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513" w:type="dxa"/>
        <w:tblBorders>
          <w:top w:val="threeDEmboss" w:sz="18" w:space="0" w:color="auto"/>
          <w:left w:val="threeDEmboss" w:sz="18" w:space="0" w:color="auto"/>
          <w:bottom w:val="threeDEmboss" w:sz="18" w:space="0" w:color="auto"/>
          <w:right w:val="threeDEmboss" w:sz="18" w:space="0" w:color="auto"/>
        </w:tblBorders>
        <w:tblLayout w:type="fixed"/>
        <w:tblLook w:val="0000" w:firstRow="0" w:lastRow="0" w:firstColumn="0" w:lastColumn="0" w:noHBand="0" w:noVBand="0"/>
      </w:tblPr>
      <w:tblGrid>
        <w:gridCol w:w="9513"/>
      </w:tblGrid>
      <w:tr w:rsidR="008D2FEC" w:rsidRPr="005B2849" w14:paraId="18CC3B67" w14:textId="77777777" w:rsidTr="008D2FEC">
        <w:trPr>
          <w:trHeight w:hRule="exact" w:val="3598"/>
        </w:trPr>
        <w:tc>
          <w:tcPr>
            <w:tcW w:w="9513" w:type="dxa"/>
            <w:vAlign w:val="center"/>
          </w:tcPr>
          <w:p w14:paraId="18CC3B62" w14:textId="717998C0" w:rsidR="008D2FEC" w:rsidRPr="005B2849" w:rsidRDefault="008D2FEC" w:rsidP="007475B8">
            <w:pPr>
              <w:pStyle w:val="RepTitle"/>
            </w:pPr>
            <w:r w:rsidRPr="005B2849">
              <w:t>REGISTRATION REPORT</w:t>
            </w:r>
          </w:p>
          <w:p w14:paraId="18CC3B63" w14:textId="77777777" w:rsidR="00F52E35" w:rsidRPr="005B2849" w:rsidRDefault="00D756A1" w:rsidP="00D918E1">
            <w:pPr>
              <w:pStyle w:val="RepTitleBold"/>
            </w:pPr>
            <w:r w:rsidRPr="005B2849">
              <w:t>Part</w:t>
            </w:r>
            <w:r w:rsidR="0079112D" w:rsidRPr="005B2849">
              <w:t xml:space="preserve"> </w:t>
            </w:r>
            <w:r w:rsidR="00E87248" w:rsidRPr="005B2849">
              <w:t>B</w:t>
            </w:r>
          </w:p>
          <w:p w14:paraId="18CC3B64" w14:textId="77777777" w:rsidR="00400A06" w:rsidRPr="005B2849" w:rsidRDefault="00E87248" w:rsidP="007475B8">
            <w:pPr>
              <w:pStyle w:val="RepTitleBold"/>
            </w:pPr>
            <w:r w:rsidRPr="005B2849">
              <w:rPr>
                <w:szCs w:val="32"/>
              </w:rPr>
              <w:t>Section 3</w:t>
            </w:r>
          </w:p>
          <w:p w14:paraId="18CC3B65" w14:textId="77777777" w:rsidR="0079112D" w:rsidRPr="005B2849" w:rsidRDefault="00E87248" w:rsidP="007475B8">
            <w:pPr>
              <w:pStyle w:val="RepTitleBold"/>
            </w:pPr>
            <w:r w:rsidRPr="005B2849">
              <w:rPr>
                <w:szCs w:val="32"/>
              </w:rPr>
              <w:t>Efficacy Data and Information</w:t>
            </w:r>
          </w:p>
          <w:p w14:paraId="18CC3B66" w14:textId="77777777" w:rsidR="008D2FEC" w:rsidRPr="005B2849" w:rsidRDefault="00E87248" w:rsidP="007475B8">
            <w:pPr>
              <w:pStyle w:val="RepSubtitle"/>
            </w:pPr>
            <w:r w:rsidRPr="005B2849">
              <w:rPr>
                <w:szCs w:val="32"/>
              </w:rPr>
              <w:t>Concise summary</w:t>
            </w:r>
          </w:p>
        </w:tc>
      </w:tr>
      <w:tr w:rsidR="008D2FEC" w:rsidRPr="005B2849" w14:paraId="18CC3B6C" w14:textId="77777777" w:rsidTr="008D2FEC">
        <w:trPr>
          <w:trHeight w:hRule="exact" w:val="3765"/>
        </w:trPr>
        <w:tc>
          <w:tcPr>
            <w:tcW w:w="9513" w:type="dxa"/>
            <w:vAlign w:val="center"/>
          </w:tcPr>
          <w:p w14:paraId="18CC3B68" w14:textId="77777777" w:rsidR="00317CD5" w:rsidRPr="005B2849" w:rsidRDefault="00317CD5" w:rsidP="00317CD5">
            <w:pPr>
              <w:pStyle w:val="RepTitle"/>
            </w:pPr>
            <w:r w:rsidRPr="005B2849">
              <w:t xml:space="preserve">Product code: </w:t>
            </w:r>
            <w:r>
              <w:t>BAS 743 03 F</w:t>
            </w:r>
          </w:p>
          <w:p w14:paraId="11A260FD" w14:textId="0B8DD4DE" w:rsidR="007F53F4" w:rsidRDefault="008D2FEC" w:rsidP="002442E5">
            <w:pPr>
              <w:pStyle w:val="RepSubtitle"/>
            </w:pPr>
            <w:r w:rsidRPr="005B2849">
              <w:t>Product name</w:t>
            </w:r>
            <w:r w:rsidR="00317CD5" w:rsidRPr="005B2849">
              <w:t>(s)</w:t>
            </w:r>
            <w:r w:rsidRPr="005B2849">
              <w:t xml:space="preserve">: </w:t>
            </w:r>
            <w:r w:rsidR="007F53F4" w:rsidRPr="007D09AC">
              <w:rPr>
                <w:b/>
                <w:bCs w:val="0"/>
                <w:noProof/>
                <w:szCs w:val="32"/>
                <w:lang w:val="fr-FR" w:eastAsia="de-DE"/>
              </w:rPr>
              <w:t>DIVEXO</w:t>
            </w:r>
            <w:r w:rsidR="007F53F4" w:rsidRPr="007D09AC">
              <w:rPr>
                <w:b/>
                <w:bCs w:val="0"/>
              </w:rPr>
              <w:t xml:space="preserve"> </w:t>
            </w:r>
          </w:p>
          <w:p w14:paraId="18CC3B6A" w14:textId="6CD0643D" w:rsidR="008D2FEC" w:rsidRPr="005B2849" w:rsidRDefault="00FD746E" w:rsidP="002442E5">
            <w:pPr>
              <w:pStyle w:val="RepSubtitle"/>
            </w:pPr>
            <w:r>
              <w:t>Chemical a</w:t>
            </w:r>
            <w:r w:rsidR="008D2FEC" w:rsidRPr="005B2849">
              <w:t>ctive substance</w:t>
            </w:r>
            <w:r w:rsidR="008D2FEC" w:rsidRPr="00183E06">
              <w:t>(s):</w:t>
            </w:r>
            <w:r w:rsidR="008D2FEC" w:rsidRPr="005B2849">
              <w:t xml:space="preserve"> </w:t>
            </w:r>
          </w:p>
          <w:p w14:paraId="0CDE1836" w14:textId="06D5C45A" w:rsidR="00530BF3" w:rsidRPr="004A5F4F" w:rsidRDefault="00530BF3" w:rsidP="00530BF3">
            <w:pPr>
              <w:widowControl w:val="0"/>
              <w:spacing w:before="120" w:after="120"/>
              <w:jc w:val="center"/>
              <w:rPr>
                <w:sz w:val="32"/>
                <w:szCs w:val="32"/>
              </w:rPr>
            </w:pPr>
            <w:proofErr w:type="spellStart"/>
            <w:r w:rsidRPr="004A5F4F">
              <w:rPr>
                <w:sz w:val="32"/>
                <w:szCs w:val="32"/>
              </w:rPr>
              <w:t>Ametoctradin</w:t>
            </w:r>
            <w:proofErr w:type="spellEnd"/>
            <w:r w:rsidRPr="004A5F4F">
              <w:rPr>
                <w:sz w:val="32"/>
                <w:szCs w:val="32"/>
              </w:rPr>
              <w:t xml:space="preserve"> 120 g/L</w:t>
            </w:r>
          </w:p>
          <w:p w14:paraId="18CC3B6B" w14:textId="60E5EDD7" w:rsidR="008D2FEC" w:rsidRPr="005B2849" w:rsidRDefault="00530BF3" w:rsidP="007D09AC">
            <w:pPr>
              <w:widowControl w:val="0"/>
              <w:spacing w:before="120" w:after="120"/>
              <w:jc w:val="center"/>
            </w:pPr>
            <w:r w:rsidRPr="004A5F4F">
              <w:rPr>
                <w:sz w:val="32"/>
                <w:szCs w:val="32"/>
              </w:rPr>
              <w:t>Propamocarb</w:t>
            </w:r>
            <w:r w:rsidR="00F6066D">
              <w:rPr>
                <w:sz w:val="32"/>
                <w:szCs w:val="32"/>
              </w:rPr>
              <w:t xml:space="preserve"> </w:t>
            </w:r>
            <w:r w:rsidRPr="004A5F4F">
              <w:rPr>
                <w:sz w:val="32"/>
                <w:szCs w:val="32"/>
              </w:rPr>
              <w:t>Hydrochloride 451 g/L</w:t>
            </w:r>
            <w:r w:rsidR="00C0776E" w:rsidRPr="00183E06">
              <w:rPr>
                <w:szCs w:val="32"/>
              </w:rPr>
              <w:br/>
            </w:r>
          </w:p>
        </w:tc>
      </w:tr>
      <w:tr w:rsidR="008D2FEC" w:rsidRPr="005B2849" w14:paraId="18CC3B6F" w14:textId="77777777" w:rsidTr="007D09AC">
        <w:trPr>
          <w:trHeight w:hRule="exact" w:val="1999"/>
        </w:trPr>
        <w:tc>
          <w:tcPr>
            <w:tcW w:w="9513" w:type="dxa"/>
            <w:vAlign w:val="center"/>
          </w:tcPr>
          <w:p w14:paraId="18CC3B6D" w14:textId="263B2D83" w:rsidR="008D2FEC" w:rsidRPr="00183E06" w:rsidRDefault="00AD425E" w:rsidP="002442E5">
            <w:pPr>
              <w:pStyle w:val="RepTitle"/>
            </w:pPr>
            <w:r w:rsidRPr="00183E06">
              <w:t>Central</w:t>
            </w:r>
            <w:r w:rsidR="00317CD5" w:rsidRPr="00183E06">
              <w:t xml:space="preserve"> Zone</w:t>
            </w:r>
          </w:p>
          <w:p w14:paraId="18CC3B6E" w14:textId="595E0327" w:rsidR="008D2FEC" w:rsidRPr="00183E06" w:rsidRDefault="008D2FEC" w:rsidP="00317CD5">
            <w:pPr>
              <w:pStyle w:val="RepTitle"/>
            </w:pPr>
            <w:r w:rsidRPr="00183E06">
              <w:t xml:space="preserve">Zonal Rapporteur Member State: </w:t>
            </w:r>
            <w:r w:rsidR="00530BF3">
              <w:t>Poland</w:t>
            </w:r>
          </w:p>
        </w:tc>
      </w:tr>
      <w:tr w:rsidR="008D2FEC" w:rsidRPr="005B2849" w14:paraId="18CC3B73" w14:textId="77777777" w:rsidTr="008D2FEC">
        <w:trPr>
          <w:trHeight w:hRule="exact" w:val="2268"/>
        </w:trPr>
        <w:tc>
          <w:tcPr>
            <w:tcW w:w="9513" w:type="dxa"/>
            <w:vAlign w:val="center"/>
          </w:tcPr>
          <w:p w14:paraId="18CC3B72" w14:textId="1EDB2BD1" w:rsidR="008D2FEC" w:rsidRPr="00183E06" w:rsidRDefault="00D918E1" w:rsidP="007D09AC">
            <w:pPr>
              <w:pStyle w:val="RepTitle"/>
            </w:pPr>
            <w:r w:rsidRPr="00183E06">
              <w:t>CORE ASSESSMENT</w:t>
            </w:r>
          </w:p>
        </w:tc>
      </w:tr>
      <w:tr w:rsidR="008D2FEC" w:rsidRPr="005B2849" w14:paraId="18CC3B77" w14:textId="77777777" w:rsidTr="007D09AC">
        <w:trPr>
          <w:trHeight w:hRule="exact" w:val="2415"/>
        </w:trPr>
        <w:tc>
          <w:tcPr>
            <w:tcW w:w="9513" w:type="dxa"/>
            <w:vAlign w:val="center"/>
          </w:tcPr>
          <w:p w14:paraId="18CC3B74" w14:textId="06C3E608" w:rsidR="008D2FEC" w:rsidRPr="00183E06" w:rsidRDefault="008D2FEC" w:rsidP="002442E5">
            <w:pPr>
              <w:pStyle w:val="RepTitle"/>
            </w:pPr>
            <w:r w:rsidRPr="00183E06">
              <w:t xml:space="preserve">Applicant: </w:t>
            </w:r>
            <w:r w:rsidR="007652AD">
              <w:t>XXXX</w:t>
            </w:r>
          </w:p>
          <w:p w14:paraId="18CC3B75" w14:textId="24E8C5B1" w:rsidR="008D2FEC" w:rsidRPr="00183E06" w:rsidRDefault="008D2FEC" w:rsidP="002442E5">
            <w:pPr>
              <w:pStyle w:val="RepTitle"/>
            </w:pPr>
            <w:r w:rsidRPr="00183E06">
              <w:t xml:space="preserve">Submission date: </w:t>
            </w:r>
            <w:r w:rsidR="0007700F">
              <w:t xml:space="preserve">October </w:t>
            </w:r>
            <w:r w:rsidR="005219DC">
              <w:t>2023</w:t>
            </w:r>
          </w:p>
          <w:p w14:paraId="73287413" w14:textId="77777777" w:rsidR="007D09AC" w:rsidRPr="00B33ACE" w:rsidRDefault="007D09AC" w:rsidP="007D09AC">
            <w:pPr>
              <w:pStyle w:val="RepTitle"/>
              <w:rPr>
                <w:b/>
                <w:lang w:val="en-GB"/>
              </w:rPr>
            </w:pPr>
            <w:r>
              <w:rPr>
                <w:lang w:val="en-GB"/>
              </w:rPr>
              <w:t>Evaluation date: May 2024</w:t>
            </w:r>
          </w:p>
          <w:p w14:paraId="08226059" w14:textId="7444C724" w:rsidR="008D2FEC" w:rsidRDefault="007D09AC" w:rsidP="007D09AC">
            <w:pPr>
              <w:pStyle w:val="RepTitle"/>
            </w:pPr>
            <w:r w:rsidRPr="00B33ACE">
              <w:rPr>
                <w:lang w:val="en-GB"/>
              </w:rPr>
              <w:t>MS Finalisation date:</w:t>
            </w:r>
            <w:r w:rsidR="00B645D2">
              <w:rPr>
                <w:lang w:val="en-GB"/>
              </w:rPr>
              <w:t xml:space="preserve"> </w:t>
            </w:r>
            <w:r w:rsidR="00F03E85">
              <w:rPr>
                <w:lang w:val="en-GB"/>
              </w:rPr>
              <w:t>Novem</w:t>
            </w:r>
            <w:r w:rsidR="00B645D2">
              <w:rPr>
                <w:lang w:val="en-GB"/>
              </w:rPr>
              <w:t>ber 2024</w:t>
            </w:r>
          </w:p>
          <w:p w14:paraId="36446B51" w14:textId="77777777" w:rsidR="0054554C" w:rsidRPr="0054554C" w:rsidRDefault="0054554C" w:rsidP="0054554C"/>
          <w:p w14:paraId="1DCE9E9A" w14:textId="77777777" w:rsidR="0054554C" w:rsidRPr="0054554C" w:rsidRDefault="0054554C" w:rsidP="0054554C"/>
          <w:p w14:paraId="7BC01DA9" w14:textId="77777777" w:rsidR="0054554C" w:rsidRDefault="0054554C" w:rsidP="0054554C"/>
          <w:p w14:paraId="18CC3B76" w14:textId="24195AE1" w:rsidR="009D6215" w:rsidRPr="009D6215" w:rsidRDefault="009D6215" w:rsidP="009D6215"/>
        </w:tc>
      </w:tr>
    </w:tbl>
    <w:p w14:paraId="18CC3B78" w14:textId="77777777" w:rsidR="00183E06" w:rsidRDefault="00183E06" w:rsidP="00183E06">
      <w:pPr>
        <w:pStyle w:val="RepTitle"/>
        <w:spacing w:before="0" w:after="0"/>
        <w:rPr>
          <w:sz w:val="16"/>
          <w:szCs w:val="16"/>
        </w:rPr>
        <w:sectPr w:rsidR="00183E06" w:rsidSect="00183E06">
          <w:headerReference w:type="default" r:id="rId8"/>
          <w:footerReference w:type="even" r:id="rId9"/>
          <w:footerReference w:type="default" r:id="rId10"/>
          <w:footerReference w:type="first" r:id="rId11"/>
          <w:pgSz w:w="11906" w:h="16838" w:code="9"/>
          <w:pgMar w:top="1417" w:right="1134" w:bottom="1134" w:left="1417" w:header="709" w:footer="709" w:gutter="0"/>
          <w:pgNumType w:chapSep="period"/>
          <w:cols w:space="708"/>
          <w:titlePg/>
          <w:docGrid w:linePitch="360"/>
        </w:sectPr>
      </w:pPr>
    </w:p>
    <w:p w14:paraId="18CC3B79" w14:textId="77777777" w:rsidR="00183E06" w:rsidRDefault="00183E06" w:rsidP="002442E5">
      <w:pPr>
        <w:pStyle w:val="RepTitle"/>
        <w:rPr>
          <w:sz w:val="16"/>
          <w:szCs w:val="16"/>
        </w:rPr>
      </w:pPr>
    </w:p>
    <w:p w14:paraId="3DE58C4C" w14:textId="77777777" w:rsidR="00D232C2" w:rsidRDefault="00D232C2" w:rsidP="002442E5">
      <w:pPr>
        <w:pStyle w:val="RepTitle"/>
      </w:pPr>
    </w:p>
    <w:p w14:paraId="18CC3B7A" w14:textId="4982E705" w:rsidR="00E83884" w:rsidRPr="005B2849" w:rsidRDefault="008D2FEC" w:rsidP="002442E5">
      <w:pPr>
        <w:pStyle w:val="RepTitle"/>
      </w:pPr>
      <w:r w:rsidRPr="005B2849">
        <w:t>V</w:t>
      </w:r>
      <w:r w:rsidR="00E83884" w:rsidRPr="005B2849">
        <w:t xml:space="preserve">ersion </w:t>
      </w:r>
      <w:r w:rsidR="006701D3" w:rsidRPr="005B2849">
        <w:t>h</w:t>
      </w:r>
      <w:r w:rsidR="00E83884" w:rsidRPr="005B2849">
        <w:t>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95"/>
        <w:gridCol w:w="7650"/>
      </w:tblGrid>
      <w:tr w:rsidR="00E83884" w:rsidRPr="005B2849" w14:paraId="18CC3B7D" w14:textId="77777777" w:rsidTr="00880875">
        <w:tc>
          <w:tcPr>
            <w:tcW w:w="907" w:type="pct"/>
          </w:tcPr>
          <w:p w14:paraId="18CC3B7B" w14:textId="77777777" w:rsidR="00E83884" w:rsidRPr="005B2849" w:rsidRDefault="00E83884" w:rsidP="00776593">
            <w:pPr>
              <w:pStyle w:val="RepTableHeader"/>
              <w:jc w:val="center"/>
            </w:pPr>
            <w:r w:rsidRPr="005B2849">
              <w:t>When</w:t>
            </w:r>
          </w:p>
        </w:tc>
        <w:tc>
          <w:tcPr>
            <w:tcW w:w="4093" w:type="pct"/>
          </w:tcPr>
          <w:p w14:paraId="18CC3B7C" w14:textId="77777777" w:rsidR="00E83884" w:rsidRPr="005B2849" w:rsidRDefault="00E83884" w:rsidP="00776593">
            <w:pPr>
              <w:pStyle w:val="RepTableHeader"/>
              <w:jc w:val="center"/>
            </w:pPr>
            <w:r w:rsidRPr="005B2849">
              <w:t>What</w:t>
            </w:r>
          </w:p>
        </w:tc>
      </w:tr>
      <w:tr w:rsidR="00E83884" w:rsidRPr="005B2849" w14:paraId="18CC3B80" w14:textId="77777777" w:rsidTr="00880875">
        <w:tc>
          <w:tcPr>
            <w:tcW w:w="907" w:type="pct"/>
          </w:tcPr>
          <w:p w14:paraId="18CC3B7E" w14:textId="485C6FA2" w:rsidR="00E83884" w:rsidRPr="00880875" w:rsidRDefault="0007700F" w:rsidP="002442E5">
            <w:pPr>
              <w:pStyle w:val="RepTable"/>
              <w:rPr>
                <w:noProof w:val="0"/>
                <w:sz w:val="22"/>
              </w:rPr>
            </w:pPr>
            <w:r w:rsidRPr="00880875">
              <w:rPr>
                <w:noProof w:val="0"/>
                <w:sz w:val="22"/>
              </w:rPr>
              <w:t>October</w:t>
            </w:r>
            <w:r w:rsidR="00F6066D" w:rsidRPr="00880875">
              <w:rPr>
                <w:noProof w:val="0"/>
                <w:sz w:val="22"/>
              </w:rPr>
              <w:t xml:space="preserve"> </w:t>
            </w:r>
            <w:r w:rsidR="005219DC" w:rsidRPr="00880875">
              <w:rPr>
                <w:noProof w:val="0"/>
                <w:sz w:val="22"/>
              </w:rPr>
              <w:t>2023</w:t>
            </w:r>
          </w:p>
        </w:tc>
        <w:tc>
          <w:tcPr>
            <w:tcW w:w="4093" w:type="pct"/>
          </w:tcPr>
          <w:p w14:paraId="18CC3B7F" w14:textId="6A5EB076" w:rsidR="00E83884" w:rsidRPr="00880875" w:rsidRDefault="005219DC" w:rsidP="002442E5">
            <w:pPr>
              <w:pStyle w:val="RepTable"/>
              <w:rPr>
                <w:noProof w:val="0"/>
                <w:sz w:val="22"/>
              </w:rPr>
            </w:pPr>
            <w:r w:rsidRPr="00880875">
              <w:rPr>
                <w:noProof w:val="0"/>
                <w:sz w:val="22"/>
              </w:rPr>
              <w:t xml:space="preserve">Initial </w:t>
            </w:r>
            <w:proofErr w:type="spellStart"/>
            <w:r w:rsidRPr="00880875">
              <w:rPr>
                <w:noProof w:val="0"/>
                <w:sz w:val="22"/>
              </w:rPr>
              <w:t>dRR</w:t>
            </w:r>
            <w:proofErr w:type="spellEnd"/>
            <w:r w:rsidRPr="00880875">
              <w:rPr>
                <w:noProof w:val="0"/>
                <w:sz w:val="22"/>
              </w:rPr>
              <w:t xml:space="preserve"> – </w:t>
            </w:r>
            <w:r w:rsidR="007652AD">
              <w:rPr>
                <w:noProof w:val="0"/>
                <w:sz w:val="22"/>
              </w:rPr>
              <w:t>XXXX</w:t>
            </w:r>
            <w:r w:rsidRPr="00880875">
              <w:rPr>
                <w:noProof w:val="0"/>
                <w:sz w:val="22"/>
              </w:rPr>
              <w:t xml:space="preserve"> Doc </w:t>
            </w:r>
            <w:r w:rsidR="009D6215" w:rsidRPr="00880875">
              <w:rPr>
                <w:noProof w:val="0"/>
                <w:sz w:val="22"/>
              </w:rPr>
              <w:t>ID 2022/2044803</w:t>
            </w:r>
          </w:p>
        </w:tc>
      </w:tr>
      <w:tr w:rsidR="007D09AC" w:rsidRPr="005B2849" w14:paraId="18CC3B83" w14:textId="77777777" w:rsidTr="00880875">
        <w:tc>
          <w:tcPr>
            <w:tcW w:w="907" w:type="pct"/>
            <w:shd w:val="clear" w:color="auto" w:fill="C5E0B3" w:themeFill="accent6" w:themeFillTint="66"/>
          </w:tcPr>
          <w:p w14:paraId="18CC3B81" w14:textId="3EAAD52C" w:rsidR="007D09AC" w:rsidRPr="00880875" w:rsidRDefault="007D09AC" w:rsidP="007D09AC">
            <w:pPr>
              <w:pStyle w:val="RepTable"/>
              <w:rPr>
                <w:noProof w:val="0"/>
                <w:sz w:val="22"/>
              </w:rPr>
            </w:pPr>
            <w:r w:rsidRPr="00880875">
              <w:rPr>
                <w:bCs/>
                <w:sz w:val="22"/>
                <w:lang w:val="en-GB"/>
              </w:rPr>
              <w:t>May 2024</w:t>
            </w:r>
          </w:p>
        </w:tc>
        <w:tc>
          <w:tcPr>
            <w:tcW w:w="4093" w:type="pct"/>
            <w:shd w:val="clear" w:color="auto" w:fill="C5E0B3" w:themeFill="accent6" w:themeFillTint="66"/>
          </w:tcPr>
          <w:p w14:paraId="18CC3B82" w14:textId="3AC0E123" w:rsidR="007D09AC" w:rsidRPr="00880875" w:rsidRDefault="007D09AC" w:rsidP="007D09AC">
            <w:pPr>
              <w:pStyle w:val="RepTable"/>
              <w:rPr>
                <w:noProof w:val="0"/>
                <w:sz w:val="22"/>
              </w:rPr>
            </w:pPr>
            <w:r w:rsidRPr="00880875">
              <w:rPr>
                <w:bCs/>
                <w:sz w:val="22"/>
              </w:rPr>
              <w:t>Initial RR - zRMS</w:t>
            </w:r>
          </w:p>
        </w:tc>
      </w:tr>
      <w:tr w:rsidR="001718E0" w:rsidRPr="005B2849" w14:paraId="18CC3B86" w14:textId="77777777" w:rsidTr="00880875">
        <w:tc>
          <w:tcPr>
            <w:tcW w:w="907" w:type="pct"/>
            <w:shd w:val="clear" w:color="auto" w:fill="BDD6EE" w:themeFill="accent5" w:themeFillTint="66"/>
          </w:tcPr>
          <w:p w14:paraId="18CC3B84" w14:textId="33150631" w:rsidR="001718E0" w:rsidRPr="00880875" w:rsidRDefault="00F03E85" w:rsidP="001718E0">
            <w:pPr>
              <w:pStyle w:val="RepTable"/>
              <w:rPr>
                <w:noProof w:val="0"/>
                <w:sz w:val="22"/>
              </w:rPr>
            </w:pPr>
            <w:r w:rsidRPr="00880875">
              <w:rPr>
                <w:noProof w:val="0"/>
                <w:sz w:val="22"/>
              </w:rPr>
              <w:t>Novem</w:t>
            </w:r>
            <w:r w:rsidR="001718E0" w:rsidRPr="00880875">
              <w:rPr>
                <w:noProof w:val="0"/>
                <w:sz w:val="22"/>
              </w:rPr>
              <w:t>ber 2024</w:t>
            </w:r>
          </w:p>
        </w:tc>
        <w:tc>
          <w:tcPr>
            <w:tcW w:w="4093" w:type="pct"/>
            <w:shd w:val="clear" w:color="auto" w:fill="BDD6EE" w:themeFill="accent5" w:themeFillTint="66"/>
          </w:tcPr>
          <w:p w14:paraId="18CC3B85" w14:textId="1AE204C6" w:rsidR="001718E0" w:rsidRPr="00880875" w:rsidRDefault="001718E0" w:rsidP="001718E0">
            <w:pPr>
              <w:pStyle w:val="RepTable"/>
              <w:rPr>
                <w:noProof w:val="0"/>
                <w:sz w:val="22"/>
              </w:rPr>
            </w:pPr>
            <w:r w:rsidRPr="00880875">
              <w:rPr>
                <w:noProof w:val="0"/>
                <w:sz w:val="22"/>
              </w:rPr>
              <w:t xml:space="preserve">Updated </w:t>
            </w:r>
            <w:proofErr w:type="spellStart"/>
            <w:r w:rsidRPr="00880875">
              <w:rPr>
                <w:noProof w:val="0"/>
                <w:sz w:val="22"/>
              </w:rPr>
              <w:t>dRR</w:t>
            </w:r>
            <w:proofErr w:type="spellEnd"/>
            <w:r w:rsidRPr="00880875">
              <w:rPr>
                <w:noProof w:val="0"/>
                <w:sz w:val="22"/>
              </w:rPr>
              <w:t xml:space="preserve"> – after MSs consultation</w:t>
            </w:r>
          </w:p>
        </w:tc>
      </w:tr>
      <w:tr w:rsidR="001718E0" w:rsidRPr="005B2849" w14:paraId="18CC3B89" w14:textId="77777777" w:rsidTr="00880875">
        <w:tc>
          <w:tcPr>
            <w:tcW w:w="907" w:type="pct"/>
          </w:tcPr>
          <w:p w14:paraId="18CC3B87" w14:textId="77777777" w:rsidR="001718E0" w:rsidRPr="005B2849" w:rsidRDefault="001718E0" w:rsidP="001718E0">
            <w:pPr>
              <w:pStyle w:val="RepTable"/>
              <w:rPr>
                <w:noProof w:val="0"/>
              </w:rPr>
            </w:pPr>
          </w:p>
        </w:tc>
        <w:tc>
          <w:tcPr>
            <w:tcW w:w="4093" w:type="pct"/>
          </w:tcPr>
          <w:p w14:paraId="18CC3B88" w14:textId="77777777" w:rsidR="001718E0" w:rsidRPr="005B2849" w:rsidRDefault="001718E0" w:rsidP="001718E0">
            <w:pPr>
              <w:pStyle w:val="RepTable"/>
              <w:rPr>
                <w:noProof w:val="0"/>
              </w:rPr>
            </w:pPr>
          </w:p>
        </w:tc>
      </w:tr>
    </w:tbl>
    <w:p w14:paraId="18CC3B8A" w14:textId="77777777" w:rsidR="00E83884" w:rsidRDefault="00E83884" w:rsidP="002442E5">
      <w:pPr>
        <w:pStyle w:val="RepStandard"/>
      </w:pPr>
    </w:p>
    <w:p w14:paraId="18CC3B8B" w14:textId="77777777" w:rsidR="002C2797" w:rsidRDefault="002C2797" w:rsidP="002442E5">
      <w:pPr>
        <w:pStyle w:val="RepStandard"/>
      </w:pPr>
    </w:p>
    <w:p w14:paraId="18CC3B8C" w14:textId="77777777" w:rsidR="002C2797" w:rsidRPr="005B2849" w:rsidRDefault="002C2797" w:rsidP="002442E5">
      <w:pPr>
        <w:pStyle w:val="RepStandard"/>
      </w:pPr>
    </w:p>
    <w:p w14:paraId="18CC3B8D" w14:textId="77777777" w:rsidR="002442E5" w:rsidRPr="005B2849" w:rsidRDefault="002442E5" w:rsidP="002442E5">
      <w:pPr>
        <w:pStyle w:val="RepSubtitle"/>
        <w:sectPr w:rsidR="002442E5" w:rsidRPr="005B2849" w:rsidSect="00183E06">
          <w:headerReference w:type="default" r:id="rId12"/>
          <w:footerReference w:type="default" r:id="rId13"/>
          <w:pgSz w:w="11906" w:h="16838" w:code="9"/>
          <w:pgMar w:top="1417" w:right="1134" w:bottom="1134" w:left="1417" w:header="709" w:footer="709" w:gutter="0"/>
          <w:pgNumType w:chapSep="period"/>
          <w:cols w:space="708"/>
          <w:docGrid w:linePitch="360"/>
        </w:sectPr>
      </w:pPr>
    </w:p>
    <w:p w14:paraId="5B5AE7FE" w14:textId="77777777" w:rsidR="00D232C2" w:rsidRDefault="00D232C2" w:rsidP="002442E5">
      <w:pPr>
        <w:pStyle w:val="RepSubtitle"/>
      </w:pPr>
    </w:p>
    <w:p w14:paraId="18CC3B8E" w14:textId="4F35BB2F" w:rsidR="0075737D" w:rsidRPr="005B2849" w:rsidRDefault="00631197" w:rsidP="002442E5">
      <w:pPr>
        <w:pStyle w:val="RepSubtitle"/>
      </w:pPr>
      <w:r w:rsidRPr="005B2849">
        <w:t>Table</w:t>
      </w:r>
      <w:r w:rsidR="0075737D" w:rsidRPr="005B2849">
        <w:t xml:space="preserve"> of </w:t>
      </w:r>
      <w:r w:rsidR="002442E5" w:rsidRPr="005B2849">
        <w:t>C</w:t>
      </w:r>
      <w:r w:rsidR="0075737D" w:rsidRPr="005B2849">
        <w:t>ontents</w:t>
      </w:r>
    </w:p>
    <w:p w14:paraId="31570097" w14:textId="2C44D5CA" w:rsidR="00880875" w:rsidRDefault="00A05EC5">
      <w:pPr>
        <w:pStyle w:val="Spistreci1"/>
        <w:rPr>
          <w:rFonts w:asciiTheme="minorHAnsi" w:eastAsiaTheme="minorEastAsia" w:hAnsiTheme="minorHAnsi" w:cstheme="minorBidi"/>
          <w:b w:val="0"/>
          <w:kern w:val="2"/>
          <w:szCs w:val="24"/>
          <w:lang w:val="pl-PL" w:eastAsia="pl-PL"/>
          <w14:ligatures w14:val="standardContextual"/>
        </w:rPr>
      </w:pPr>
      <w:r w:rsidRPr="005B2849">
        <w:rPr>
          <w:lang w:val="en-GB" w:eastAsia="de-DE"/>
        </w:rPr>
        <w:fldChar w:fldCharType="begin"/>
      </w:r>
      <w:r w:rsidR="009320C4" w:rsidRPr="005B2849">
        <w:rPr>
          <w:lang w:val="en-GB"/>
        </w:rPr>
        <w:instrText xml:space="preserve"> TOC \o "1-4" \h \z \t "Rep Appendix 3;3" </w:instrText>
      </w:r>
      <w:r w:rsidRPr="005B2849">
        <w:rPr>
          <w:lang w:val="en-GB" w:eastAsia="de-DE"/>
        </w:rPr>
        <w:fldChar w:fldCharType="separate"/>
      </w:r>
      <w:hyperlink w:anchor="_Toc191286070" w:history="1">
        <w:r w:rsidR="00880875" w:rsidRPr="001D3272">
          <w:rPr>
            <w:rStyle w:val="Hipercze"/>
          </w:rPr>
          <w:t>3</w:t>
        </w:r>
        <w:r w:rsidR="00880875">
          <w:rPr>
            <w:rFonts w:asciiTheme="minorHAnsi" w:eastAsiaTheme="minorEastAsia" w:hAnsiTheme="minorHAnsi" w:cstheme="minorBidi"/>
            <w:b w:val="0"/>
            <w:kern w:val="2"/>
            <w:szCs w:val="24"/>
            <w:lang w:val="pl-PL" w:eastAsia="pl-PL"/>
            <w14:ligatures w14:val="standardContextual"/>
          </w:rPr>
          <w:tab/>
        </w:r>
        <w:r w:rsidR="00880875" w:rsidRPr="001D3272">
          <w:rPr>
            <w:rStyle w:val="Hipercze"/>
          </w:rPr>
          <w:t>Efficacy Data and Information (including Value Data) on the Plant Protection Product (KCP 6)</w:t>
        </w:r>
        <w:r w:rsidR="00880875">
          <w:rPr>
            <w:webHidden/>
          </w:rPr>
          <w:tab/>
        </w:r>
        <w:r w:rsidR="00880875">
          <w:rPr>
            <w:webHidden/>
          </w:rPr>
          <w:fldChar w:fldCharType="begin"/>
        </w:r>
        <w:r w:rsidR="00880875">
          <w:rPr>
            <w:webHidden/>
          </w:rPr>
          <w:instrText xml:space="preserve"> PAGEREF _Toc191286070 \h </w:instrText>
        </w:r>
        <w:r w:rsidR="00880875">
          <w:rPr>
            <w:webHidden/>
          </w:rPr>
        </w:r>
        <w:r w:rsidR="00880875">
          <w:rPr>
            <w:webHidden/>
          </w:rPr>
          <w:fldChar w:fldCharType="separate"/>
        </w:r>
        <w:r w:rsidR="00880875">
          <w:rPr>
            <w:webHidden/>
          </w:rPr>
          <w:t>4</w:t>
        </w:r>
        <w:r w:rsidR="00880875">
          <w:rPr>
            <w:webHidden/>
          </w:rPr>
          <w:fldChar w:fldCharType="end"/>
        </w:r>
      </w:hyperlink>
    </w:p>
    <w:p w14:paraId="71BE6E7A" w14:textId="594915A3" w:rsidR="00880875" w:rsidRDefault="00880875">
      <w:pPr>
        <w:pStyle w:val="Spistreci2"/>
        <w:rPr>
          <w:rFonts w:asciiTheme="minorHAnsi" w:eastAsiaTheme="minorEastAsia" w:hAnsiTheme="minorHAnsi" w:cstheme="minorBidi"/>
          <w:kern w:val="2"/>
          <w:szCs w:val="24"/>
          <w:lang w:val="pl-PL" w:eastAsia="pl-PL"/>
          <w14:ligatures w14:val="standardContextual"/>
        </w:rPr>
      </w:pPr>
      <w:hyperlink w:anchor="_Toc191286071" w:history="1">
        <w:r w:rsidRPr="001D3272">
          <w:rPr>
            <w:rStyle w:val="Hipercze"/>
          </w:rPr>
          <w:t>3.1</w:t>
        </w:r>
        <w:r>
          <w:rPr>
            <w:rFonts w:asciiTheme="minorHAnsi" w:eastAsiaTheme="minorEastAsia" w:hAnsiTheme="minorHAnsi" w:cstheme="minorBidi"/>
            <w:kern w:val="2"/>
            <w:szCs w:val="24"/>
            <w:lang w:val="pl-PL" w:eastAsia="pl-PL"/>
            <w14:ligatures w14:val="standardContextual"/>
          </w:rPr>
          <w:tab/>
        </w:r>
        <w:r w:rsidRPr="001D3272">
          <w:rPr>
            <w:rStyle w:val="Hipercze"/>
          </w:rPr>
          <w:t>Summary and conclusions of zRMS on Section 3: Efficacy (KCP 6)</w:t>
        </w:r>
        <w:r>
          <w:rPr>
            <w:webHidden/>
          </w:rPr>
          <w:tab/>
        </w:r>
        <w:r>
          <w:rPr>
            <w:webHidden/>
          </w:rPr>
          <w:fldChar w:fldCharType="begin"/>
        </w:r>
        <w:r>
          <w:rPr>
            <w:webHidden/>
          </w:rPr>
          <w:instrText xml:space="preserve"> PAGEREF _Toc191286071 \h </w:instrText>
        </w:r>
        <w:r>
          <w:rPr>
            <w:webHidden/>
          </w:rPr>
        </w:r>
        <w:r>
          <w:rPr>
            <w:webHidden/>
          </w:rPr>
          <w:fldChar w:fldCharType="separate"/>
        </w:r>
        <w:r>
          <w:rPr>
            <w:webHidden/>
          </w:rPr>
          <w:t>5</w:t>
        </w:r>
        <w:r>
          <w:rPr>
            <w:webHidden/>
          </w:rPr>
          <w:fldChar w:fldCharType="end"/>
        </w:r>
      </w:hyperlink>
    </w:p>
    <w:p w14:paraId="31A1456B" w14:textId="22336BE9" w:rsidR="00880875" w:rsidRDefault="00880875">
      <w:pPr>
        <w:pStyle w:val="Spistreci2"/>
        <w:rPr>
          <w:rFonts w:asciiTheme="minorHAnsi" w:eastAsiaTheme="minorEastAsia" w:hAnsiTheme="minorHAnsi" w:cstheme="minorBidi"/>
          <w:kern w:val="2"/>
          <w:szCs w:val="24"/>
          <w:lang w:val="pl-PL" w:eastAsia="pl-PL"/>
          <w14:ligatures w14:val="standardContextual"/>
        </w:rPr>
      </w:pPr>
      <w:hyperlink w:anchor="_Toc191286072" w:history="1">
        <w:r w:rsidRPr="001D3272">
          <w:rPr>
            <w:rStyle w:val="Hipercze"/>
          </w:rPr>
          <w:t>3.2</w:t>
        </w:r>
        <w:r>
          <w:rPr>
            <w:rFonts w:asciiTheme="minorHAnsi" w:eastAsiaTheme="minorEastAsia" w:hAnsiTheme="minorHAnsi" w:cstheme="minorBidi"/>
            <w:kern w:val="2"/>
            <w:szCs w:val="24"/>
            <w:lang w:val="pl-PL" w:eastAsia="pl-PL"/>
            <w14:ligatures w14:val="standardContextual"/>
          </w:rPr>
          <w:tab/>
        </w:r>
        <w:r w:rsidRPr="001D3272">
          <w:rPr>
            <w:rStyle w:val="Hipercze"/>
          </w:rPr>
          <w:t>Efficacy data (KCP 6)</w:t>
        </w:r>
        <w:r>
          <w:rPr>
            <w:webHidden/>
          </w:rPr>
          <w:tab/>
        </w:r>
        <w:r>
          <w:rPr>
            <w:webHidden/>
          </w:rPr>
          <w:fldChar w:fldCharType="begin"/>
        </w:r>
        <w:r>
          <w:rPr>
            <w:webHidden/>
          </w:rPr>
          <w:instrText xml:space="preserve"> PAGEREF _Toc191286072 \h </w:instrText>
        </w:r>
        <w:r>
          <w:rPr>
            <w:webHidden/>
          </w:rPr>
        </w:r>
        <w:r>
          <w:rPr>
            <w:webHidden/>
          </w:rPr>
          <w:fldChar w:fldCharType="separate"/>
        </w:r>
        <w:r>
          <w:rPr>
            <w:webHidden/>
          </w:rPr>
          <w:t>11</w:t>
        </w:r>
        <w:r>
          <w:rPr>
            <w:webHidden/>
          </w:rPr>
          <w:fldChar w:fldCharType="end"/>
        </w:r>
      </w:hyperlink>
    </w:p>
    <w:p w14:paraId="12F0E088" w14:textId="3837AE55" w:rsidR="00880875" w:rsidRDefault="00880875">
      <w:pPr>
        <w:pStyle w:val="Spistreci3"/>
        <w:rPr>
          <w:rFonts w:asciiTheme="minorHAnsi" w:eastAsiaTheme="minorEastAsia" w:hAnsiTheme="minorHAnsi" w:cstheme="minorBidi"/>
          <w:kern w:val="2"/>
          <w:szCs w:val="24"/>
          <w:lang w:val="pl-PL" w:eastAsia="pl-PL"/>
          <w14:ligatures w14:val="standardContextual"/>
        </w:rPr>
      </w:pPr>
      <w:hyperlink w:anchor="_Toc191286073" w:history="1">
        <w:r w:rsidRPr="001D3272">
          <w:rPr>
            <w:rStyle w:val="Hipercze"/>
          </w:rPr>
          <w:t>3.2.1</w:t>
        </w:r>
        <w:r>
          <w:rPr>
            <w:rFonts w:asciiTheme="minorHAnsi" w:eastAsiaTheme="minorEastAsia" w:hAnsiTheme="minorHAnsi" w:cstheme="minorBidi"/>
            <w:kern w:val="2"/>
            <w:szCs w:val="24"/>
            <w:lang w:val="pl-PL" w:eastAsia="pl-PL"/>
            <w14:ligatures w14:val="standardContextual"/>
          </w:rPr>
          <w:tab/>
        </w:r>
        <w:r w:rsidRPr="001D3272">
          <w:rPr>
            <w:rStyle w:val="Hipercze"/>
          </w:rPr>
          <w:t>Preliminary tests (KCP 6.1)</w:t>
        </w:r>
        <w:r>
          <w:rPr>
            <w:webHidden/>
          </w:rPr>
          <w:tab/>
        </w:r>
        <w:r>
          <w:rPr>
            <w:webHidden/>
          </w:rPr>
          <w:fldChar w:fldCharType="begin"/>
        </w:r>
        <w:r>
          <w:rPr>
            <w:webHidden/>
          </w:rPr>
          <w:instrText xml:space="preserve"> PAGEREF _Toc191286073 \h </w:instrText>
        </w:r>
        <w:r>
          <w:rPr>
            <w:webHidden/>
          </w:rPr>
        </w:r>
        <w:r>
          <w:rPr>
            <w:webHidden/>
          </w:rPr>
          <w:fldChar w:fldCharType="separate"/>
        </w:r>
        <w:r>
          <w:rPr>
            <w:webHidden/>
          </w:rPr>
          <w:t>23</w:t>
        </w:r>
        <w:r>
          <w:rPr>
            <w:webHidden/>
          </w:rPr>
          <w:fldChar w:fldCharType="end"/>
        </w:r>
      </w:hyperlink>
    </w:p>
    <w:p w14:paraId="3DE27FE6" w14:textId="11E379D6" w:rsidR="00880875" w:rsidRDefault="00880875">
      <w:pPr>
        <w:pStyle w:val="Spistreci3"/>
        <w:rPr>
          <w:rFonts w:asciiTheme="minorHAnsi" w:eastAsiaTheme="minorEastAsia" w:hAnsiTheme="minorHAnsi" w:cstheme="minorBidi"/>
          <w:kern w:val="2"/>
          <w:szCs w:val="24"/>
          <w:lang w:val="pl-PL" w:eastAsia="pl-PL"/>
          <w14:ligatures w14:val="standardContextual"/>
        </w:rPr>
      </w:pPr>
      <w:hyperlink w:anchor="_Toc191286074" w:history="1">
        <w:r w:rsidRPr="001D3272">
          <w:rPr>
            <w:rStyle w:val="Hipercze"/>
          </w:rPr>
          <w:t>3.2.2</w:t>
        </w:r>
        <w:r>
          <w:rPr>
            <w:rFonts w:asciiTheme="minorHAnsi" w:eastAsiaTheme="minorEastAsia" w:hAnsiTheme="minorHAnsi" w:cstheme="minorBidi"/>
            <w:kern w:val="2"/>
            <w:szCs w:val="24"/>
            <w:lang w:val="pl-PL" w:eastAsia="pl-PL"/>
            <w14:ligatures w14:val="standardContextual"/>
          </w:rPr>
          <w:tab/>
        </w:r>
        <w:r w:rsidRPr="001D3272">
          <w:rPr>
            <w:rStyle w:val="Hipercze"/>
          </w:rPr>
          <w:t>Minimum effective dose tests (KCP 6.2)</w:t>
        </w:r>
        <w:r>
          <w:rPr>
            <w:webHidden/>
          </w:rPr>
          <w:tab/>
        </w:r>
        <w:r>
          <w:rPr>
            <w:webHidden/>
          </w:rPr>
          <w:fldChar w:fldCharType="begin"/>
        </w:r>
        <w:r>
          <w:rPr>
            <w:webHidden/>
          </w:rPr>
          <w:instrText xml:space="preserve"> PAGEREF _Toc191286074 \h </w:instrText>
        </w:r>
        <w:r>
          <w:rPr>
            <w:webHidden/>
          </w:rPr>
        </w:r>
        <w:r>
          <w:rPr>
            <w:webHidden/>
          </w:rPr>
          <w:fldChar w:fldCharType="separate"/>
        </w:r>
        <w:r>
          <w:rPr>
            <w:webHidden/>
          </w:rPr>
          <w:t>28</w:t>
        </w:r>
        <w:r>
          <w:rPr>
            <w:webHidden/>
          </w:rPr>
          <w:fldChar w:fldCharType="end"/>
        </w:r>
      </w:hyperlink>
    </w:p>
    <w:p w14:paraId="355160C3" w14:textId="2F21104F" w:rsidR="00880875" w:rsidRDefault="00880875">
      <w:pPr>
        <w:pStyle w:val="Spistreci3"/>
        <w:rPr>
          <w:rFonts w:asciiTheme="minorHAnsi" w:eastAsiaTheme="minorEastAsia" w:hAnsiTheme="minorHAnsi" w:cstheme="minorBidi"/>
          <w:kern w:val="2"/>
          <w:szCs w:val="24"/>
          <w:lang w:val="pl-PL" w:eastAsia="pl-PL"/>
          <w14:ligatures w14:val="standardContextual"/>
        </w:rPr>
      </w:pPr>
      <w:hyperlink w:anchor="_Toc191286075" w:history="1">
        <w:r w:rsidRPr="001D3272">
          <w:rPr>
            <w:rStyle w:val="Hipercze"/>
          </w:rPr>
          <w:t>3.2.3</w:t>
        </w:r>
        <w:r>
          <w:rPr>
            <w:rFonts w:asciiTheme="minorHAnsi" w:eastAsiaTheme="minorEastAsia" w:hAnsiTheme="minorHAnsi" w:cstheme="minorBidi"/>
            <w:kern w:val="2"/>
            <w:szCs w:val="24"/>
            <w:lang w:val="pl-PL" w:eastAsia="pl-PL"/>
            <w14:ligatures w14:val="standardContextual"/>
          </w:rPr>
          <w:tab/>
        </w:r>
        <w:r w:rsidRPr="001D3272">
          <w:rPr>
            <w:rStyle w:val="Hipercze"/>
          </w:rPr>
          <w:t>Efficacy tests (KCP 6.2)</w:t>
        </w:r>
        <w:r>
          <w:rPr>
            <w:webHidden/>
          </w:rPr>
          <w:tab/>
        </w:r>
        <w:r>
          <w:rPr>
            <w:webHidden/>
          </w:rPr>
          <w:fldChar w:fldCharType="begin"/>
        </w:r>
        <w:r>
          <w:rPr>
            <w:webHidden/>
          </w:rPr>
          <w:instrText xml:space="preserve"> PAGEREF _Toc191286075 \h </w:instrText>
        </w:r>
        <w:r>
          <w:rPr>
            <w:webHidden/>
          </w:rPr>
        </w:r>
        <w:r>
          <w:rPr>
            <w:webHidden/>
          </w:rPr>
          <w:fldChar w:fldCharType="separate"/>
        </w:r>
        <w:r>
          <w:rPr>
            <w:webHidden/>
          </w:rPr>
          <w:t>33</w:t>
        </w:r>
        <w:r>
          <w:rPr>
            <w:webHidden/>
          </w:rPr>
          <w:fldChar w:fldCharType="end"/>
        </w:r>
      </w:hyperlink>
    </w:p>
    <w:p w14:paraId="0DF9FA40" w14:textId="697CB16D" w:rsidR="00880875" w:rsidRDefault="00880875">
      <w:pPr>
        <w:pStyle w:val="Spistreci2"/>
        <w:rPr>
          <w:rFonts w:asciiTheme="minorHAnsi" w:eastAsiaTheme="minorEastAsia" w:hAnsiTheme="minorHAnsi" w:cstheme="minorBidi"/>
          <w:kern w:val="2"/>
          <w:szCs w:val="24"/>
          <w:lang w:val="pl-PL" w:eastAsia="pl-PL"/>
          <w14:ligatures w14:val="standardContextual"/>
        </w:rPr>
      </w:pPr>
      <w:hyperlink w:anchor="_Toc191286076" w:history="1">
        <w:r w:rsidRPr="001D3272">
          <w:rPr>
            <w:rStyle w:val="Hipercze"/>
          </w:rPr>
          <w:t>3.3</w:t>
        </w:r>
        <w:r>
          <w:rPr>
            <w:rFonts w:asciiTheme="minorHAnsi" w:eastAsiaTheme="minorEastAsia" w:hAnsiTheme="minorHAnsi" w:cstheme="minorBidi"/>
            <w:kern w:val="2"/>
            <w:szCs w:val="24"/>
            <w:lang w:val="pl-PL" w:eastAsia="pl-PL"/>
            <w14:ligatures w14:val="standardContextual"/>
          </w:rPr>
          <w:tab/>
        </w:r>
        <w:r w:rsidRPr="001D3272">
          <w:rPr>
            <w:rStyle w:val="Hipercze"/>
          </w:rPr>
          <w:t>Information on the occurrence or possible occurrence of the development of resistance (KCP 6.3)</w:t>
        </w:r>
        <w:r>
          <w:rPr>
            <w:webHidden/>
          </w:rPr>
          <w:tab/>
        </w:r>
        <w:r>
          <w:rPr>
            <w:webHidden/>
          </w:rPr>
          <w:fldChar w:fldCharType="begin"/>
        </w:r>
        <w:r>
          <w:rPr>
            <w:webHidden/>
          </w:rPr>
          <w:instrText xml:space="preserve"> PAGEREF _Toc191286076 \h </w:instrText>
        </w:r>
        <w:r>
          <w:rPr>
            <w:webHidden/>
          </w:rPr>
        </w:r>
        <w:r>
          <w:rPr>
            <w:webHidden/>
          </w:rPr>
          <w:fldChar w:fldCharType="separate"/>
        </w:r>
        <w:r>
          <w:rPr>
            <w:webHidden/>
          </w:rPr>
          <w:t>49</w:t>
        </w:r>
        <w:r>
          <w:rPr>
            <w:webHidden/>
          </w:rPr>
          <w:fldChar w:fldCharType="end"/>
        </w:r>
      </w:hyperlink>
    </w:p>
    <w:p w14:paraId="4A0221D2" w14:textId="27F8D4EB" w:rsidR="00880875" w:rsidRDefault="00880875">
      <w:pPr>
        <w:pStyle w:val="Spistreci2"/>
        <w:rPr>
          <w:rFonts w:asciiTheme="minorHAnsi" w:eastAsiaTheme="minorEastAsia" w:hAnsiTheme="minorHAnsi" w:cstheme="minorBidi"/>
          <w:kern w:val="2"/>
          <w:szCs w:val="24"/>
          <w:lang w:val="pl-PL" w:eastAsia="pl-PL"/>
          <w14:ligatures w14:val="standardContextual"/>
        </w:rPr>
      </w:pPr>
      <w:hyperlink w:anchor="_Toc191286077" w:history="1">
        <w:r w:rsidRPr="001D3272">
          <w:rPr>
            <w:rStyle w:val="Hipercze"/>
          </w:rPr>
          <w:t>3.4</w:t>
        </w:r>
        <w:r>
          <w:rPr>
            <w:rFonts w:asciiTheme="minorHAnsi" w:eastAsiaTheme="minorEastAsia" w:hAnsiTheme="minorHAnsi" w:cstheme="minorBidi"/>
            <w:kern w:val="2"/>
            <w:szCs w:val="24"/>
            <w:lang w:val="pl-PL" w:eastAsia="pl-PL"/>
            <w14:ligatures w14:val="standardContextual"/>
          </w:rPr>
          <w:tab/>
        </w:r>
        <w:r w:rsidRPr="001D3272">
          <w:rPr>
            <w:rStyle w:val="Hipercze"/>
          </w:rPr>
          <w:t>Adverse effects on treated crops (KCP 6.4)</w:t>
        </w:r>
        <w:r>
          <w:rPr>
            <w:webHidden/>
          </w:rPr>
          <w:tab/>
        </w:r>
        <w:r>
          <w:rPr>
            <w:webHidden/>
          </w:rPr>
          <w:fldChar w:fldCharType="begin"/>
        </w:r>
        <w:r>
          <w:rPr>
            <w:webHidden/>
          </w:rPr>
          <w:instrText xml:space="preserve"> PAGEREF _Toc191286077 \h </w:instrText>
        </w:r>
        <w:r>
          <w:rPr>
            <w:webHidden/>
          </w:rPr>
        </w:r>
        <w:r>
          <w:rPr>
            <w:webHidden/>
          </w:rPr>
          <w:fldChar w:fldCharType="separate"/>
        </w:r>
        <w:r>
          <w:rPr>
            <w:webHidden/>
          </w:rPr>
          <w:t>55</w:t>
        </w:r>
        <w:r>
          <w:rPr>
            <w:webHidden/>
          </w:rPr>
          <w:fldChar w:fldCharType="end"/>
        </w:r>
      </w:hyperlink>
    </w:p>
    <w:p w14:paraId="4ED85473" w14:textId="4B117090" w:rsidR="00880875" w:rsidRDefault="00880875">
      <w:pPr>
        <w:pStyle w:val="Spistreci3"/>
        <w:rPr>
          <w:rFonts w:asciiTheme="minorHAnsi" w:eastAsiaTheme="minorEastAsia" w:hAnsiTheme="minorHAnsi" w:cstheme="minorBidi"/>
          <w:kern w:val="2"/>
          <w:szCs w:val="24"/>
          <w:lang w:val="pl-PL" w:eastAsia="pl-PL"/>
          <w14:ligatures w14:val="standardContextual"/>
        </w:rPr>
      </w:pPr>
      <w:hyperlink w:anchor="_Toc191286078" w:history="1">
        <w:r w:rsidRPr="001D3272">
          <w:rPr>
            <w:rStyle w:val="Hipercze"/>
          </w:rPr>
          <w:t>3.4.1</w:t>
        </w:r>
        <w:r>
          <w:rPr>
            <w:rFonts w:asciiTheme="minorHAnsi" w:eastAsiaTheme="minorEastAsia" w:hAnsiTheme="minorHAnsi" w:cstheme="minorBidi"/>
            <w:kern w:val="2"/>
            <w:szCs w:val="24"/>
            <w:lang w:val="pl-PL" w:eastAsia="pl-PL"/>
            <w14:ligatures w14:val="standardContextual"/>
          </w:rPr>
          <w:tab/>
        </w:r>
        <w:r w:rsidRPr="001D3272">
          <w:rPr>
            <w:rStyle w:val="Hipercze"/>
          </w:rPr>
          <w:t>Information on trials submitted, Material and methods (KCP 6.4)</w:t>
        </w:r>
        <w:r>
          <w:rPr>
            <w:webHidden/>
          </w:rPr>
          <w:tab/>
        </w:r>
        <w:r>
          <w:rPr>
            <w:webHidden/>
          </w:rPr>
          <w:fldChar w:fldCharType="begin"/>
        </w:r>
        <w:r>
          <w:rPr>
            <w:webHidden/>
          </w:rPr>
          <w:instrText xml:space="preserve"> PAGEREF _Toc191286078 \h </w:instrText>
        </w:r>
        <w:r>
          <w:rPr>
            <w:webHidden/>
          </w:rPr>
        </w:r>
        <w:r>
          <w:rPr>
            <w:webHidden/>
          </w:rPr>
          <w:fldChar w:fldCharType="separate"/>
        </w:r>
        <w:r>
          <w:rPr>
            <w:webHidden/>
          </w:rPr>
          <w:t>55</w:t>
        </w:r>
        <w:r>
          <w:rPr>
            <w:webHidden/>
          </w:rPr>
          <w:fldChar w:fldCharType="end"/>
        </w:r>
      </w:hyperlink>
    </w:p>
    <w:p w14:paraId="5C2C8D7A" w14:textId="523B4F16" w:rsidR="00880875" w:rsidRDefault="00880875">
      <w:pPr>
        <w:pStyle w:val="Spistreci3"/>
        <w:rPr>
          <w:rFonts w:asciiTheme="minorHAnsi" w:eastAsiaTheme="minorEastAsia" w:hAnsiTheme="minorHAnsi" w:cstheme="minorBidi"/>
          <w:kern w:val="2"/>
          <w:szCs w:val="24"/>
          <w:lang w:val="pl-PL" w:eastAsia="pl-PL"/>
          <w14:ligatures w14:val="standardContextual"/>
        </w:rPr>
      </w:pPr>
      <w:hyperlink w:anchor="_Toc191286079" w:history="1">
        <w:r w:rsidRPr="001D3272">
          <w:rPr>
            <w:rStyle w:val="Hipercze"/>
          </w:rPr>
          <w:t>3.4.2</w:t>
        </w:r>
        <w:r>
          <w:rPr>
            <w:rFonts w:asciiTheme="minorHAnsi" w:eastAsiaTheme="minorEastAsia" w:hAnsiTheme="minorHAnsi" w:cstheme="minorBidi"/>
            <w:kern w:val="2"/>
            <w:szCs w:val="24"/>
            <w:lang w:val="pl-PL" w:eastAsia="pl-PL"/>
            <w14:ligatures w14:val="standardContextual"/>
          </w:rPr>
          <w:tab/>
        </w:r>
        <w:r w:rsidRPr="001D3272">
          <w:rPr>
            <w:rStyle w:val="Hipercze"/>
          </w:rPr>
          <w:t>Phytotoxicity to host crop (KCP 6.4.1)</w:t>
        </w:r>
        <w:r>
          <w:rPr>
            <w:webHidden/>
          </w:rPr>
          <w:tab/>
        </w:r>
        <w:r>
          <w:rPr>
            <w:webHidden/>
          </w:rPr>
          <w:fldChar w:fldCharType="begin"/>
        </w:r>
        <w:r>
          <w:rPr>
            <w:webHidden/>
          </w:rPr>
          <w:instrText xml:space="preserve"> PAGEREF _Toc191286079 \h </w:instrText>
        </w:r>
        <w:r>
          <w:rPr>
            <w:webHidden/>
          </w:rPr>
        </w:r>
        <w:r>
          <w:rPr>
            <w:webHidden/>
          </w:rPr>
          <w:fldChar w:fldCharType="separate"/>
        </w:r>
        <w:r>
          <w:rPr>
            <w:webHidden/>
          </w:rPr>
          <w:t>55</w:t>
        </w:r>
        <w:r>
          <w:rPr>
            <w:webHidden/>
          </w:rPr>
          <w:fldChar w:fldCharType="end"/>
        </w:r>
      </w:hyperlink>
    </w:p>
    <w:p w14:paraId="343C6906" w14:textId="40BDF5CE" w:rsidR="00880875" w:rsidRDefault="00880875">
      <w:pPr>
        <w:pStyle w:val="Spistreci3"/>
        <w:rPr>
          <w:rFonts w:asciiTheme="minorHAnsi" w:eastAsiaTheme="minorEastAsia" w:hAnsiTheme="minorHAnsi" w:cstheme="minorBidi"/>
          <w:kern w:val="2"/>
          <w:szCs w:val="24"/>
          <w:lang w:val="pl-PL" w:eastAsia="pl-PL"/>
          <w14:ligatures w14:val="standardContextual"/>
        </w:rPr>
      </w:pPr>
      <w:hyperlink w:anchor="_Toc191286080" w:history="1">
        <w:r w:rsidRPr="001D3272">
          <w:rPr>
            <w:rStyle w:val="Hipercze"/>
          </w:rPr>
          <w:t>3.4.3</w:t>
        </w:r>
        <w:r>
          <w:rPr>
            <w:rFonts w:asciiTheme="minorHAnsi" w:eastAsiaTheme="minorEastAsia" w:hAnsiTheme="minorHAnsi" w:cstheme="minorBidi"/>
            <w:kern w:val="2"/>
            <w:szCs w:val="24"/>
            <w:lang w:val="pl-PL" w:eastAsia="pl-PL"/>
            <w14:ligatures w14:val="standardContextual"/>
          </w:rPr>
          <w:tab/>
        </w:r>
        <w:r w:rsidRPr="001D3272">
          <w:rPr>
            <w:rStyle w:val="Hipercze"/>
          </w:rPr>
          <w:t>Effect on the yield of treated plants or plant product (KCP 6.4.2)</w:t>
        </w:r>
        <w:r>
          <w:rPr>
            <w:webHidden/>
          </w:rPr>
          <w:tab/>
        </w:r>
        <w:r>
          <w:rPr>
            <w:webHidden/>
          </w:rPr>
          <w:fldChar w:fldCharType="begin"/>
        </w:r>
        <w:r>
          <w:rPr>
            <w:webHidden/>
          </w:rPr>
          <w:instrText xml:space="preserve"> PAGEREF _Toc191286080 \h </w:instrText>
        </w:r>
        <w:r>
          <w:rPr>
            <w:webHidden/>
          </w:rPr>
        </w:r>
        <w:r>
          <w:rPr>
            <w:webHidden/>
          </w:rPr>
          <w:fldChar w:fldCharType="separate"/>
        </w:r>
        <w:r>
          <w:rPr>
            <w:webHidden/>
          </w:rPr>
          <w:t>58</w:t>
        </w:r>
        <w:r>
          <w:rPr>
            <w:webHidden/>
          </w:rPr>
          <w:fldChar w:fldCharType="end"/>
        </w:r>
      </w:hyperlink>
    </w:p>
    <w:p w14:paraId="0C95CDA5" w14:textId="6DC4B518" w:rsidR="00880875" w:rsidRDefault="00880875">
      <w:pPr>
        <w:pStyle w:val="Spistreci3"/>
        <w:rPr>
          <w:rFonts w:asciiTheme="minorHAnsi" w:eastAsiaTheme="minorEastAsia" w:hAnsiTheme="minorHAnsi" w:cstheme="minorBidi"/>
          <w:kern w:val="2"/>
          <w:szCs w:val="24"/>
          <w:lang w:val="pl-PL" w:eastAsia="pl-PL"/>
          <w14:ligatures w14:val="standardContextual"/>
        </w:rPr>
      </w:pPr>
      <w:hyperlink w:anchor="_Toc191286081" w:history="1">
        <w:r w:rsidRPr="001D3272">
          <w:rPr>
            <w:rStyle w:val="Hipercze"/>
          </w:rPr>
          <w:t>3.4.4</w:t>
        </w:r>
        <w:r>
          <w:rPr>
            <w:rFonts w:asciiTheme="minorHAnsi" w:eastAsiaTheme="minorEastAsia" w:hAnsiTheme="minorHAnsi" w:cstheme="minorBidi"/>
            <w:kern w:val="2"/>
            <w:szCs w:val="24"/>
            <w:lang w:val="pl-PL" w:eastAsia="pl-PL"/>
            <w14:ligatures w14:val="standardContextual"/>
          </w:rPr>
          <w:tab/>
        </w:r>
        <w:r w:rsidRPr="001D3272">
          <w:rPr>
            <w:rStyle w:val="Hipercze"/>
          </w:rPr>
          <w:t>Effects on the quality of plants or plant products (KCP 6.4.3)</w:t>
        </w:r>
        <w:r>
          <w:rPr>
            <w:webHidden/>
          </w:rPr>
          <w:tab/>
        </w:r>
        <w:r>
          <w:rPr>
            <w:webHidden/>
          </w:rPr>
          <w:fldChar w:fldCharType="begin"/>
        </w:r>
        <w:r>
          <w:rPr>
            <w:webHidden/>
          </w:rPr>
          <w:instrText xml:space="preserve"> PAGEREF _Toc191286081 \h </w:instrText>
        </w:r>
        <w:r>
          <w:rPr>
            <w:webHidden/>
          </w:rPr>
        </w:r>
        <w:r>
          <w:rPr>
            <w:webHidden/>
          </w:rPr>
          <w:fldChar w:fldCharType="separate"/>
        </w:r>
        <w:r>
          <w:rPr>
            <w:webHidden/>
          </w:rPr>
          <w:t>58</w:t>
        </w:r>
        <w:r>
          <w:rPr>
            <w:webHidden/>
          </w:rPr>
          <w:fldChar w:fldCharType="end"/>
        </w:r>
      </w:hyperlink>
    </w:p>
    <w:p w14:paraId="69FEEAD6" w14:textId="5AD965F2" w:rsidR="00880875" w:rsidRDefault="00880875">
      <w:pPr>
        <w:pStyle w:val="Spistreci3"/>
        <w:rPr>
          <w:rFonts w:asciiTheme="minorHAnsi" w:eastAsiaTheme="minorEastAsia" w:hAnsiTheme="minorHAnsi" w:cstheme="minorBidi"/>
          <w:kern w:val="2"/>
          <w:szCs w:val="24"/>
          <w:lang w:val="pl-PL" w:eastAsia="pl-PL"/>
          <w14:ligatures w14:val="standardContextual"/>
        </w:rPr>
      </w:pPr>
      <w:hyperlink w:anchor="_Toc191286082" w:history="1">
        <w:r w:rsidRPr="001D3272">
          <w:rPr>
            <w:rStyle w:val="Hipercze"/>
          </w:rPr>
          <w:t>3.4.5</w:t>
        </w:r>
        <w:r>
          <w:rPr>
            <w:rFonts w:asciiTheme="minorHAnsi" w:eastAsiaTheme="minorEastAsia" w:hAnsiTheme="minorHAnsi" w:cstheme="minorBidi"/>
            <w:kern w:val="2"/>
            <w:szCs w:val="24"/>
            <w:lang w:val="pl-PL" w:eastAsia="pl-PL"/>
            <w14:ligatures w14:val="standardContextual"/>
          </w:rPr>
          <w:tab/>
        </w:r>
        <w:r w:rsidRPr="001D3272">
          <w:rPr>
            <w:rStyle w:val="Hipercze"/>
          </w:rPr>
          <w:t>Effects on transformation processes (KCP 6.4.4)</w:t>
        </w:r>
        <w:r>
          <w:rPr>
            <w:webHidden/>
          </w:rPr>
          <w:tab/>
        </w:r>
        <w:r>
          <w:rPr>
            <w:webHidden/>
          </w:rPr>
          <w:fldChar w:fldCharType="begin"/>
        </w:r>
        <w:r>
          <w:rPr>
            <w:webHidden/>
          </w:rPr>
          <w:instrText xml:space="preserve"> PAGEREF _Toc191286082 \h </w:instrText>
        </w:r>
        <w:r>
          <w:rPr>
            <w:webHidden/>
          </w:rPr>
        </w:r>
        <w:r>
          <w:rPr>
            <w:webHidden/>
          </w:rPr>
          <w:fldChar w:fldCharType="separate"/>
        </w:r>
        <w:r>
          <w:rPr>
            <w:webHidden/>
          </w:rPr>
          <w:t>58</w:t>
        </w:r>
        <w:r>
          <w:rPr>
            <w:webHidden/>
          </w:rPr>
          <w:fldChar w:fldCharType="end"/>
        </w:r>
      </w:hyperlink>
    </w:p>
    <w:p w14:paraId="738400E9" w14:textId="6753F8EC" w:rsidR="00880875" w:rsidRDefault="00880875">
      <w:pPr>
        <w:pStyle w:val="Spistreci3"/>
        <w:rPr>
          <w:rFonts w:asciiTheme="minorHAnsi" w:eastAsiaTheme="minorEastAsia" w:hAnsiTheme="minorHAnsi" w:cstheme="minorBidi"/>
          <w:kern w:val="2"/>
          <w:szCs w:val="24"/>
          <w:lang w:val="pl-PL" w:eastAsia="pl-PL"/>
          <w14:ligatures w14:val="standardContextual"/>
        </w:rPr>
      </w:pPr>
      <w:hyperlink w:anchor="_Toc191286083" w:history="1">
        <w:r w:rsidRPr="001D3272">
          <w:rPr>
            <w:rStyle w:val="Hipercze"/>
          </w:rPr>
          <w:t>3.4.6</w:t>
        </w:r>
        <w:r>
          <w:rPr>
            <w:rFonts w:asciiTheme="minorHAnsi" w:eastAsiaTheme="minorEastAsia" w:hAnsiTheme="minorHAnsi" w:cstheme="minorBidi"/>
            <w:kern w:val="2"/>
            <w:szCs w:val="24"/>
            <w:lang w:val="pl-PL" w:eastAsia="pl-PL"/>
            <w14:ligatures w14:val="standardContextual"/>
          </w:rPr>
          <w:tab/>
        </w:r>
        <w:r w:rsidRPr="001D3272">
          <w:rPr>
            <w:rStyle w:val="Hipercze"/>
          </w:rPr>
          <w:t>Impact on treated plants or plant products to be used for propagation (KCP 6.4.5)</w:t>
        </w:r>
        <w:r>
          <w:rPr>
            <w:webHidden/>
          </w:rPr>
          <w:tab/>
        </w:r>
        <w:r>
          <w:rPr>
            <w:webHidden/>
          </w:rPr>
          <w:fldChar w:fldCharType="begin"/>
        </w:r>
        <w:r>
          <w:rPr>
            <w:webHidden/>
          </w:rPr>
          <w:instrText xml:space="preserve"> PAGEREF _Toc191286083 \h </w:instrText>
        </w:r>
        <w:r>
          <w:rPr>
            <w:webHidden/>
          </w:rPr>
        </w:r>
        <w:r>
          <w:rPr>
            <w:webHidden/>
          </w:rPr>
          <w:fldChar w:fldCharType="separate"/>
        </w:r>
        <w:r>
          <w:rPr>
            <w:webHidden/>
          </w:rPr>
          <w:t>61</w:t>
        </w:r>
        <w:r>
          <w:rPr>
            <w:webHidden/>
          </w:rPr>
          <w:fldChar w:fldCharType="end"/>
        </w:r>
      </w:hyperlink>
    </w:p>
    <w:p w14:paraId="2A23DD70" w14:textId="4B0982A3" w:rsidR="00880875" w:rsidRDefault="00880875">
      <w:pPr>
        <w:pStyle w:val="Spistreci2"/>
        <w:rPr>
          <w:rFonts w:asciiTheme="minorHAnsi" w:eastAsiaTheme="minorEastAsia" w:hAnsiTheme="minorHAnsi" w:cstheme="minorBidi"/>
          <w:kern w:val="2"/>
          <w:szCs w:val="24"/>
          <w:lang w:val="pl-PL" w:eastAsia="pl-PL"/>
          <w14:ligatures w14:val="standardContextual"/>
        </w:rPr>
      </w:pPr>
      <w:hyperlink w:anchor="_Toc191286084" w:history="1">
        <w:r w:rsidRPr="001D3272">
          <w:rPr>
            <w:rStyle w:val="Hipercze"/>
          </w:rPr>
          <w:t>3.5</w:t>
        </w:r>
        <w:r>
          <w:rPr>
            <w:rFonts w:asciiTheme="minorHAnsi" w:eastAsiaTheme="minorEastAsia" w:hAnsiTheme="minorHAnsi" w:cstheme="minorBidi"/>
            <w:kern w:val="2"/>
            <w:szCs w:val="24"/>
            <w:lang w:val="pl-PL" w:eastAsia="pl-PL"/>
            <w14:ligatures w14:val="standardContextual"/>
          </w:rPr>
          <w:tab/>
        </w:r>
        <w:r w:rsidRPr="001D3272">
          <w:rPr>
            <w:rStyle w:val="Hipercze"/>
          </w:rPr>
          <w:t>Observations on other undesirable or unintended side-effects (KCP 6.5)</w:t>
        </w:r>
        <w:r>
          <w:rPr>
            <w:webHidden/>
          </w:rPr>
          <w:tab/>
        </w:r>
        <w:r>
          <w:rPr>
            <w:webHidden/>
          </w:rPr>
          <w:fldChar w:fldCharType="begin"/>
        </w:r>
        <w:r>
          <w:rPr>
            <w:webHidden/>
          </w:rPr>
          <w:instrText xml:space="preserve"> PAGEREF _Toc191286084 \h </w:instrText>
        </w:r>
        <w:r>
          <w:rPr>
            <w:webHidden/>
          </w:rPr>
        </w:r>
        <w:r>
          <w:rPr>
            <w:webHidden/>
          </w:rPr>
          <w:fldChar w:fldCharType="separate"/>
        </w:r>
        <w:r>
          <w:rPr>
            <w:webHidden/>
          </w:rPr>
          <w:t>62</w:t>
        </w:r>
        <w:r>
          <w:rPr>
            <w:webHidden/>
          </w:rPr>
          <w:fldChar w:fldCharType="end"/>
        </w:r>
      </w:hyperlink>
    </w:p>
    <w:p w14:paraId="3CF2CFA7" w14:textId="7F62DF8B" w:rsidR="00880875" w:rsidRDefault="00880875">
      <w:pPr>
        <w:pStyle w:val="Spistreci3"/>
        <w:rPr>
          <w:rFonts w:asciiTheme="minorHAnsi" w:eastAsiaTheme="minorEastAsia" w:hAnsiTheme="minorHAnsi" w:cstheme="minorBidi"/>
          <w:kern w:val="2"/>
          <w:szCs w:val="24"/>
          <w:lang w:val="pl-PL" w:eastAsia="pl-PL"/>
          <w14:ligatures w14:val="standardContextual"/>
        </w:rPr>
      </w:pPr>
      <w:hyperlink w:anchor="_Toc191286085" w:history="1">
        <w:r w:rsidRPr="001D3272">
          <w:rPr>
            <w:rStyle w:val="Hipercze"/>
          </w:rPr>
          <w:t>3.5.1</w:t>
        </w:r>
        <w:r>
          <w:rPr>
            <w:rFonts w:asciiTheme="minorHAnsi" w:eastAsiaTheme="minorEastAsia" w:hAnsiTheme="minorHAnsi" w:cstheme="minorBidi"/>
            <w:kern w:val="2"/>
            <w:szCs w:val="24"/>
            <w:lang w:val="pl-PL" w:eastAsia="pl-PL"/>
            <w14:ligatures w14:val="standardContextual"/>
          </w:rPr>
          <w:tab/>
        </w:r>
        <w:r w:rsidRPr="001D3272">
          <w:rPr>
            <w:rStyle w:val="Hipercze"/>
          </w:rPr>
          <w:t>Impact on succeeding crops (KCP 6.5.1)</w:t>
        </w:r>
        <w:r>
          <w:rPr>
            <w:webHidden/>
          </w:rPr>
          <w:tab/>
        </w:r>
        <w:r>
          <w:rPr>
            <w:webHidden/>
          </w:rPr>
          <w:fldChar w:fldCharType="begin"/>
        </w:r>
        <w:r>
          <w:rPr>
            <w:webHidden/>
          </w:rPr>
          <w:instrText xml:space="preserve"> PAGEREF _Toc191286085 \h </w:instrText>
        </w:r>
        <w:r>
          <w:rPr>
            <w:webHidden/>
          </w:rPr>
        </w:r>
        <w:r>
          <w:rPr>
            <w:webHidden/>
          </w:rPr>
          <w:fldChar w:fldCharType="separate"/>
        </w:r>
        <w:r>
          <w:rPr>
            <w:webHidden/>
          </w:rPr>
          <w:t>62</w:t>
        </w:r>
        <w:r>
          <w:rPr>
            <w:webHidden/>
          </w:rPr>
          <w:fldChar w:fldCharType="end"/>
        </w:r>
      </w:hyperlink>
    </w:p>
    <w:p w14:paraId="4A151BD3" w14:textId="76068D97" w:rsidR="00880875" w:rsidRDefault="00880875">
      <w:pPr>
        <w:pStyle w:val="Spistreci3"/>
        <w:rPr>
          <w:rFonts w:asciiTheme="minorHAnsi" w:eastAsiaTheme="minorEastAsia" w:hAnsiTheme="minorHAnsi" w:cstheme="minorBidi"/>
          <w:kern w:val="2"/>
          <w:szCs w:val="24"/>
          <w:lang w:val="pl-PL" w:eastAsia="pl-PL"/>
          <w14:ligatures w14:val="standardContextual"/>
        </w:rPr>
      </w:pPr>
      <w:hyperlink w:anchor="_Toc191286086" w:history="1">
        <w:r w:rsidRPr="001D3272">
          <w:rPr>
            <w:rStyle w:val="Hipercze"/>
          </w:rPr>
          <w:t>3.5.2</w:t>
        </w:r>
        <w:r>
          <w:rPr>
            <w:rFonts w:asciiTheme="minorHAnsi" w:eastAsiaTheme="minorEastAsia" w:hAnsiTheme="minorHAnsi" w:cstheme="minorBidi"/>
            <w:kern w:val="2"/>
            <w:szCs w:val="24"/>
            <w:lang w:val="pl-PL" w:eastAsia="pl-PL"/>
            <w14:ligatures w14:val="standardContextual"/>
          </w:rPr>
          <w:tab/>
        </w:r>
        <w:r w:rsidRPr="001D3272">
          <w:rPr>
            <w:rStyle w:val="Hipercze"/>
          </w:rPr>
          <w:t>Impact on other plants including adjacent crops (KCP 6.5.2)</w:t>
        </w:r>
        <w:r>
          <w:rPr>
            <w:webHidden/>
          </w:rPr>
          <w:tab/>
        </w:r>
        <w:r>
          <w:rPr>
            <w:webHidden/>
          </w:rPr>
          <w:fldChar w:fldCharType="begin"/>
        </w:r>
        <w:r>
          <w:rPr>
            <w:webHidden/>
          </w:rPr>
          <w:instrText xml:space="preserve"> PAGEREF _Toc191286086 \h </w:instrText>
        </w:r>
        <w:r>
          <w:rPr>
            <w:webHidden/>
          </w:rPr>
        </w:r>
        <w:r>
          <w:rPr>
            <w:webHidden/>
          </w:rPr>
          <w:fldChar w:fldCharType="separate"/>
        </w:r>
        <w:r>
          <w:rPr>
            <w:webHidden/>
          </w:rPr>
          <w:t>64</w:t>
        </w:r>
        <w:r>
          <w:rPr>
            <w:webHidden/>
          </w:rPr>
          <w:fldChar w:fldCharType="end"/>
        </w:r>
      </w:hyperlink>
    </w:p>
    <w:p w14:paraId="26D9458C" w14:textId="4E89801F" w:rsidR="00880875" w:rsidRDefault="00880875">
      <w:pPr>
        <w:pStyle w:val="Spistreci3"/>
        <w:rPr>
          <w:rFonts w:asciiTheme="minorHAnsi" w:eastAsiaTheme="minorEastAsia" w:hAnsiTheme="minorHAnsi" w:cstheme="minorBidi"/>
          <w:kern w:val="2"/>
          <w:szCs w:val="24"/>
          <w:lang w:val="pl-PL" w:eastAsia="pl-PL"/>
          <w14:ligatures w14:val="standardContextual"/>
        </w:rPr>
      </w:pPr>
      <w:hyperlink w:anchor="_Toc191286087" w:history="1">
        <w:r w:rsidRPr="001D3272">
          <w:rPr>
            <w:rStyle w:val="Hipercze"/>
          </w:rPr>
          <w:t>3.5.3</w:t>
        </w:r>
        <w:r>
          <w:rPr>
            <w:rFonts w:asciiTheme="minorHAnsi" w:eastAsiaTheme="minorEastAsia" w:hAnsiTheme="minorHAnsi" w:cstheme="minorBidi"/>
            <w:kern w:val="2"/>
            <w:szCs w:val="24"/>
            <w:lang w:val="pl-PL" w:eastAsia="pl-PL"/>
            <w14:ligatures w14:val="standardContextual"/>
          </w:rPr>
          <w:tab/>
        </w:r>
        <w:r w:rsidRPr="001D3272">
          <w:rPr>
            <w:rStyle w:val="Hipercze"/>
          </w:rPr>
          <w:t>Effects on beneficial and other non-target organisms (KCP 6.5.3)</w:t>
        </w:r>
        <w:r>
          <w:rPr>
            <w:webHidden/>
          </w:rPr>
          <w:tab/>
        </w:r>
        <w:r>
          <w:rPr>
            <w:webHidden/>
          </w:rPr>
          <w:fldChar w:fldCharType="begin"/>
        </w:r>
        <w:r>
          <w:rPr>
            <w:webHidden/>
          </w:rPr>
          <w:instrText xml:space="preserve"> PAGEREF _Toc191286087 \h </w:instrText>
        </w:r>
        <w:r>
          <w:rPr>
            <w:webHidden/>
          </w:rPr>
        </w:r>
        <w:r>
          <w:rPr>
            <w:webHidden/>
          </w:rPr>
          <w:fldChar w:fldCharType="separate"/>
        </w:r>
        <w:r>
          <w:rPr>
            <w:webHidden/>
          </w:rPr>
          <w:t>65</w:t>
        </w:r>
        <w:r>
          <w:rPr>
            <w:webHidden/>
          </w:rPr>
          <w:fldChar w:fldCharType="end"/>
        </w:r>
      </w:hyperlink>
    </w:p>
    <w:p w14:paraId="784DC1CE" w14:textId="3EEE93A1" w:rsidR="00880875" w:rsidRDefault="00880875">
      <w:pPr>
        <w:pStyle w:val="Spistreci3"/>
        <w:rPr>
          <w:rFonts w:asciiTheme="minorHAnsi" w:eastAsiaTheme="minorEastAsia" w:hAnsiTheme="minorHAnsi" w:cstheme="minorBidi"/>
          <w:kern w:val="2"/>
          <w:szCs w:val="24"/>
          <w:lang w:val="pl-PL" w:eastAsia="pl-PL"/>
          <w14:ligatures w14:val="standardContextual"/>
        </w:rPr>
      </w:pPr>
      <w:hyperlink w:anchor="_Toc191286088" w:history="1">
        <w:r w:rsidRPr="001D3272">
          <w:rPr>
            <w:rStyle w:val="Hipercze"/>
          </w:rPr>
          <w:t>3.5.4</w:t>
        </w:r>
        <w:r>
          <w:rPr>
            <w:rFonts w:asciiTheme="minorHAnsi" w:eastAsiaTheme="minorEastAsia" w:hAnsiTheme="minorHAnsi" w:cstheme="minorBidi"/>
            <w:kern w:val="2"/>
            <w:szCs w:val="24"/>
            <w:lang w:val="pl-PL" w:eastAsia="pl-PL"/>
            <w14:ligatures w14:val="standardContextual"/>
          </w:rPr>
          <w:tab/>
        </w:r>
        <w:r w:rsidRPr="001D3272">
          <w:rPr>
            <w:rStyle w:val="Hipercze"/>
          </w:rPr>
          <w:t>Summary and conclusion (KCP 6.5)</w:t>
        </w:r>
        <w:r>
          <w:rPr>
            <w:webHidden/>
          </w:rPr>
          <w:tab/>
        </w:r>
        <w:r>
          <w:rPr>
            <w:webHidden/>
          </w:rPr>
          <w:fldChar w:fldCharType="begin"/>
        </w:r>
        <w:r>
          <w:rPr>
            <w:webHidden/>
          </w:rPr>
          <w:instrText xml:space="preserve"> PAGEREF _Toc191286088 \h </w:instrText>
        </w:r>
        <w:r>
          <w:rPr>
            <w:webHidden/>
          </w:rPr>
        </w:r>
        <w:r>
          <w:rPr>
            <w:webHidden/>
          </w:rPr>
          <w:fldChar w:fldCharType="separate"/>
        </w:r>
        <w:r>
          <w:rPr>
            <w:webHidden/>
          </w:rPr>
          <w:t>65</w:t>
        </w:r>
        <w:r>
          <w:rPr>
            <w:webHidden/>
          </w:rPr>
          <w:fldChar w:fldCharType="end"/>
        </w:r>
      </w:hyperlink>
    </w:p>
    <w:p w14:paraId="5A10F3A5" w14:textId="2643557E" w:rsidR="00880875" w:rsidRDefault="00880875">
      <w:pPr>
        <w:pStyle w:val="Spistreci2"/>
        <w:rPr>
          <w:rFonts w:asciiTheme="minorHAnsi" w:eastAsiaTheme="minorEastAsia" w:hAnsiTheme="minorHAnsi" w:cstheme="minorBidi"/>
          <w:kern w:val="2"/>
          <w:szCs w:val="24"/>
          <w:lang w:val="pl-PL" w:eastAsia="pl-PL"/>
          <w14:ligatures w14:val="standardContextual"/>
        </w:rPr>
      </w:pPr>
      <w:hyperlink w:anchor="_Toc191286089" w:history="1">
        <w:r w:rsidRPr="001D3272">
          <w:rPr>
            <w:rStyle w:val="Hipercze"/>
          </w:rPr>
          <w:t>3.6</w:t>
        </w:r>
        <w:r>
          <w:rPr>
            <w:rFonts w:asciiTheme="minorHAnsi" w:eastAsiaTheme="minorEastAsia" w:hAnsiTheme="minorHAnsi" w:cstheme="minorBidi"/>
            <w:kern w:val="2"/>
            <w:szCs w:val="24"/>
            <w:lang w:val="pl-PL" w:eastAsia="pl-PL"/>
            <w14:ligatures w14:val="standardContextual"/>
          </w:rPr>
          <w:tab/>
        </w:r>
        <w:r w:rsidRPr="001D3272">
          <w:rPr>
            <w:rStyle w:val="Hipercze"/>
          </w:rPr>
          <w:t>Other/special studies (KCP 6.6)</w:t>
        </w:r>
        <w:r>
          <w:rPr>
            <w:webHidden/>
          </w:rPr>
          <w:tab/>
        </w:r>
        <w:r>
          <w:rPr>
            <w:webHidden/>
          </w:rPr>
          <w:fldChar w:fldCharType="begin"/>
        </w:r>
        <w:r>
          <w:rPr>
            <w:webHidden/>
          </w:rPr>
          <w:instrText xml:space="preserve"> PAGEREF _Toc191286089 \h </w:instrText>
        </w:r>
        <w:r>
          <w:rPr>
            <w:webHidden/>
          </w:rPr>
        </w:r>
        <w:r>
          <w:rPr>
            <w:webHidden/>
          </w:rPr>
          <w:fldChar w:fldCharType="separate"/>
        </w:r>
        <w:r>
          <w:rPr>
            <w:webHidden/>
          </w:rPr>
          <w:t>66</w:t>
        </w:r>
        <w:r>
          <w:rPr>
            <w:webHidden/>
          </w:rPr>
          <w:fldChar w:fldCharType="end"/>
        </w:r>
      </w:hyperlink>
    </w:p>
    <w:p w14:paraId="575FEBDD" w14:textId="6E31A071" w:rsidR="00880875" w:rsidRDefault="00880875">
      <w:pPr>
        <w:pStyle w:val="Spistreci3"/>
        <w:rPr>
          <w:rFonts w:asciiTheme="minorHAnsi" w:eastAsiaTheme="minorEastAsia" w:hAnsiTheme="minorHAnsi" w:cstheme="minorBidi"/>
          <w:kern w:val="2"/>
          <w:szCs w:val="24"/>
          <w:lang w:val="pl-PL" w:eastAsia="pl-PL"/>
          <w14:ligatures w14:val="standardContextual"/>
        </w:rPr>
      </w:pPr>
      <w:hyperlink w:anchor="_Toc191286090" w:history="1">
        <w:r w:rsidRPr="001D3272">
          <w:rPr>
            <w:rStyle w:val="Hipercze"/>
          </w:rPr>
          <w:t>3.6.1</w:t>
        </w:r>
        <w:r>
          <w:rPr>
            <w:rFonts w:asciiTheme="minorHAnsi" w:eastAsiaTheme="minorEastAsia" w:hAnsiTheme="minorHAnsi" w:cstheme="minorBidi"/>
            <w:kern w:val="2"/>
            <w:szCs w:val="24"/>
            <w:lang w:val="pl-PL" w:eastAsia="pl-PL"/>
            <w14:ligatures w14:val="standardContextual"/>
          </w:rPr>
          <w:tab/>
        </w:r>
        <w:r w:rsidRPr="001D3272">
          <w:rPr>
            <w:rStyle w:val="Hipercze"/>
          </w:rPr>
          <w:t>Physical and chemical compatibility</w:t>
        </w:r>
        <w:r>
          <w:rPr>
            <w:webHidden/>
          </w:rPr>
          <w:tab/>
        </w:r>
        <w:r>
          <w:rPr>
            <w:webHidden/>
          </w:rPr>
          <w:fldChar w:fldCharType="begin"/>
        </w:r>
        <w:r>
          <w:rPr>
            <w:webHidden/>
          </w:rPr>
          <w:instrText xml:space="preserve"> PAGEREF _Toc191286090 \h </w:instrText>
        </w:r>
        <w:r>
          <w:rPr>
            <w:webHidden/>
          </w:rPr>
        </w:r>
        <w:r>
          <w:rPr>
            <w:webHidden/>
          </w:rPr>
          <w:fldChar w:fldCharType="separate"/>
        </w:r>
        <w:r>
          <w:rPr>
            <w:webHidden/>
          </w:rPr>
          <w:t>66</w:t>
        </w:r>
        <w:r>
          <w:rPr>
            <w:webHidden/>
          </w:rPr>
          <w:fldChar w:fldCharType="end"/>
        </w:r>
      </w:hyperlink>
    </w:p>
    <w:p w14:paraId="15E85ED8" w14:textId="7A7D2A68" w:rsidR="00880875" w:rsidRDefault="00880875">
      <w:pPr>
        <w:pStyle w:val="Spistreci2"/>
        <w:rPr>
          <w:rFonts w:asciiTheme="minorHAnsi" w:eastAsiaTheme="minorEastAsia" w:hAnsiTheme="minorHAnsi" w:cstheme="minorBidi"/>
          <w:kern w:val="2"/>
          <w:szCs w:val="24"/>
          <w:lang w:val="pl-PL" w:eastAsia="pl-PL"/>
          <w14:ligatures w14:val="standardContextual"/>
        </w:rPr>
      </w:pPr>
      <w:hyperlink w:anchor="_Toc191286091" w:history="1">
        <w:r w:rsidRPr="001D3272">
          <w:rPr>
            <w:rStyle w:val="Hipercze"/>
          </w:rPr>
          <w:t>3.7</w:t>
        </w:r>
        <w:r>
          <w:rPr>
            <w:rFonts w:asciiTheme="minorHAnsi" w:eastAsiaTheme="minorEastAsia" w:hAnsiTheme="minorHAnsi" w:cstheme="minorBidi"/>
            <w:kern w:val="2"/>
            <w:szCs w:val="24"/>
            <w:lang w:val="pl-PL" w:eastAsia="pl-PL"/>
            <w14:ligatures w14:val="standardContextual"/>
          </w:rPr>
          <w:tab/>
        </w:r>
        <w:r w:rsidRPr="001D3272">
          <w:rPr>
            <w:rStyle w:val="Hipercze"/>
          </w:rPr>
          <w:t>List of test facilities including the corresponding certificates.</w:t>
        </w:r>
        <w:r>
          <w:rPr>
            <w:webHidden/>
          </w:rPr>
          <w:tab/>
        </w:r>
        <w:r>
          <w:rPr>
            <w:webHidden/>
          </w:rPr>
          <w:fldChar w:fldCharType="begin"/>
        </w:r>
        <w:r>
          <w:rPr>
            <w:webHidden/>
          </w:rPr>
          <w:instrText xml:space="preserve"> PAGEREF _Toc191286091 \h </w:instrText>
        </w:r>
        <w:r>
          <w:rPr>
            <w:webHidden/>
          </w:rPr>
        </w:r>
        <w:r>
          <w:rPr>
            <w:webHidden/>
          </w:rPr>
          <w:fldChar w:fldCharType="separate"/>
        </w:r>
        <w:r>
          <w:rPr>
            <w:webHidden/>
          </w:rPr>
          <w:t>68</w:t>
        </w:r>
        <w:r>
          <w:rPr>
            <w:webHidden/>
          </w:rPr>
          <w:fldChar w:fldCharType="end"/>
        </w:r>
      </w:hyperlink>
    </w:p>
    <w:p w14:paraId="0E8B4AFB" w14:textId="15537A46" w:rsidR="00880875" w:rsidRDefault="00880875">
      <w:pPr>
        <w:pStyle w:val="Spistreci1"/>
        <w:rPr>
          <w:rFonts w:asciiTheme="minorHAnsi" w:eastAsiaTheme="minorEastAsia" w:hAnsiTheme="minorHAnsi" w:cstheme="minorBidi"/>
          <w:b w:val="0"/>
          <w:kern w:val="2"/>
          <w:szCs w:val="24"/>
          <w:lang w:val="pl-PL" w:eastAsia="pl-PL"/>
          <w14:ligatures w14:val="standardContextual"/>
        </w:rPr>
      </w:pPr>
      <w:hyperlink w:anchor="_Toc191286092" w:history="1">
        <w:r w:rsidRPr="001D3272">
          <w:rPr>
            <w:rStyle w:val="Hipercze"/>
          </w:rPr>
          <w:t>Appendix 1</w:t>
        </w:r>
        <w:r>
          <w:rPr>
            <w:rFonts w:asciiTheme="minorHAnsi" w:eastAsiaTheme="minorEastAsia" w:hAnsiTheme="minorHAnsi" w:cstheme="minorBidi"/>
            <w:b w:val="0"/>
            <w:kern w:val="2"/>
            <w:szCs w:val="24"/>
            <w:lang w:val="pl-PL" w:eastAsia="pl-PL"/>
            <w14:ligatures w14:val="standardContextual"/>
          </w:rPr>
          <w:tab/>
        </w:r>
        <w:r w:rsidRPr="001D3272">
          <w:rPr>
            <w:rStyle w:val="Hipercze"/>
          </w:rPr>
          <w:t>Lists of data considered in support of the evaluation</w:t>
        </w:r>
        <w:r>
          <w:rPr>
            <w:webHidden/>
          </w:rPr>
          <w:tab/>
        </w:r>
        <w:r>
          <w:rPr>
            <w:webHidden/>
          </w:rPr>
          <w:fldChar w:fldCharType="begin"/>
        </w:r>
        <w:r>
          <w:rPr>
            <w:webHidden/>
          </w:rPr>
          <w:instrText xml:space="preserve"> PAGEREF _Toc191286092 \h </w:instrText>
        </w:r>
        <w:r>
          <w:rPr>
            <w:webHidden/>
          </w:rPr>
        </w:r>
        <w:r>
          <w:rPr>
            <w:webHidden/>
          </w:rPr>
          <w:fldChar w:fldCharType="separate"/>
        </w:r>
        <w:r>
          <w:rPr>
            <w:webHidden/>
          </w:rPr>
          <w:t>69</w:t>
        </w:r>
        <w:r>
          <w:rPr>
            <w:webHidden/>
          </w:rPr>
          <w:fldChar w:fldCharType="end"/>
        </w:r>
      </w:hyperlink>
    </w:p>
    <w:p w14:paraId="18CC3BA3" w14:textId="10C82FBE" w:rsidR="00C87689" w:rsidRPr="005B2849" w:rsidRDefault="00A05EC5" w:rsidP="002442E5">
      <w:pPr>
        <w:pStyle w:val="RepStandard"/>
      </w:pPr>
      <w:r w:rsidRPr="005B2849">
        <w:fldChar w:fldCharType="end"/>
      </w:r>
    </w:p>
    <w:p w14:paraId="18CC3BA4" w14:textId="77777777" w:rsidR="003C5413" w:rsidRPr="005B2849" w:rsidRDefault="003C5413" w:rsidP="002442E5">
      <w:pPr>
        <w:pStyle w:val="RepStandard"/>
      </w:pPr>
    </w:p>
    <w:p w14:paraId="18CC3BA5" w14:textId="77777777" w:rsidR="007000DA" w:rsidRPr="005B2849" w:rsidRDefault="007000DA" w:rsidP="002442E5">
      <w:pPr>
        <w:pStyle w:val="RepStandard"/>
        <w:sectPr w:rsidR="007000DA" w:rsidRPr="005B2849" w:rsidSect="00183E06">
          <w:headerReference w:type="default" r:id="rId14"/>
          <w:pgSz w:w="11906" w:h="16838" w:code="9"/>
          <w:pgMar w:top="1417" w:right="1134" w:bottom="1134" w:left="1417" w:header="709" w:footer="709" w:gutter="0"/>
          <w:pgNumType w:chapSep="period"/>
          <w:cols w:space="708"/>
          <w:docGrid w:linePitch="360"/>
        </w:sectPr>
      </w:pPr>
    </w:p>
    <w:p w14:paraId="64DB253F" w14:textId="457CBB1B" w:rsidR="002F56CA" w:rsidRDefault="00190741" w:rsidP="00A7373D">
      <w:pPr>
        <w:pStyle w:val="Nagwek1"/>
      </w:pPr>
      <w:bookmarkStart w:id="0" w:name="_Toc414273257"/>
      <w:bookmarkStart w:id="1" w:name="_Toc414543872"/>
      <w:bookmarkStart w:id="2" w:name="_Toc414626422"/>
      <w:bookmarkStart w:id="3" w:name="_Toc414874575"/>
      <w:bookmarkStart w:id="4" w:name="_Toc414884494"/>
      <w:bookmarkStart w:id="5" w:name="_Toc191286070"/>
      <w:r w:rsidRPr="005B2849">
        <w:lastRenderedPageBreak/>
        <w:t>Efficacy Data and Information (including Value Data) on the Plant Protection Product (KCP 6)</w:t>
      </w:r>
      <w:bookmarkStart w:id="6" w:name="_Toc413246436"/>
      <w:bookmarkStart w:id="7" w:name="_Toc414273258"/>
      <w:bookmarkStart w:id="8" w:name="_Toc414543873"/>
      <w:bookmarkStart w:id="9" w:name="_Toc414626423"/>
      <w:bookmarkStart w:id="10" w:name="_Toc414874576"/>
      <w:bookmarkStart w:id="11" w:name="_Toc414884495"/>
      <w:bookmarkStart w:id="12" w:name="_Toc133586100"/>
      <w:bookmarkEnd w:id="0"/>
      <w:bookmarkEnd w:id="1"/>
      <w:bookmarkEnd w:id="2"/>
      <w:bookmarkEnd w:id="3"/>
      <w:bookmarkEnd w:id="4"/>
      <w:bookmarkEnd w:id="5"/>
    </w:p>
    <w:p w14:paraId="5E26B042" w14:textId="77777777" w:rsidR="00D232C2" w:rsidRDefault="00D232C2" w:rsidP="00D232C2">
      <w:pPr>
        <w:pStyle w:val="RepStandard"/>
        <w:spacing w:after="120"/>
      </w:pPr>
    </w:p>
    <w:p w14:paraId="1DDFC37C" w14:textId="5528FCF7" w:rsidR="000B53F9" w:rsidRPr="0087335F" w:rsidRDefault="000B53F9" w:rsidP="00D232C2">
      <w:pPr>
        <w:pStyle w:val="RepStandard"/>
        <w:spacing w:after="120"/>
      </w:pPr>
      <w:r w:rsidRPr="0087335F">
        <w:t xml:space="preserve">BAS 743 03 F is a new fungicide developed by </w:t>
      </w:r>
      <w:r w:rsidR="007652AD">
        <w:t>XXXX</w:t>
      </w:r>
      <w:r w:rsidRPr="0087335F">
        <w:t xml:space="preserve"> for the control of major diseases in </w:t>
      </w:r>
      <w:bookmarkStart w:id="13" w:name="_Hlk8805601"/>
      <w:r>
        <w:t xml:space="preserve">vegetable </w:t>
      </w:r>
      <w:r w:rsidRPr="0087335F">
        <w:t>crops</w:t>
      </w:r>
      <w:bookmarkEnd w:id="13"/>
      <w:r w:rsidRPr="0087335F">
        <w:t>.</w:t>
      </w:r>
    </w:p>
    <w:p w14:paraId="2C5B3793" w14:textId="77777777" w:rsidR="000B53F9" w:rsidRPr="0087335F" w:rsidRDefault="000B53F9" w:rsidP="00D232C2">
      <w:r w:rsidRPr="0087335F">
        <w:t>BAS 743 03 F contains the following active ingredients:</w:t>
      </w:r>
    </w:p>
    <w:p w14:paraId="426FDFD7" w14:textId="77777777" w:rsidR="000B53F9" w:rsidRPr="000B53F9" w:rsidRDefault="000B53F9" w:rsidP="00D232C2">
      <w:pPr>
        <w:pStyle w:val="Akapitzlist"/>
        <w:numPr>
          <w:ilvl w:val="0"/>
          <w:numId w:val="34"/>
        </w:numPr>
        <w:spacing w:before="120" w:after="0"/>
        <w:rPr>
          <w:sz w:val="22"/>
          <w:szCs w:val="22"/>
        </w:rPr>
      </w:pPr>
      <w:proofErr w:type="spellStart"/>
      <w:r w:rsidRPr="000B53F9">
        <w:rPr>
          <w:sz w:val="22"/>
          <w:szCs w:val="22"/>
        </w:rPr>
        <w:t>Ametoctradin</w:t>
      </w:r>
      <w:proofErr w:type="spellEnd"/>
      <w:r w:rsidRPr="000B53F9">
        <w:rPr>
          <w:sz w:val="22"/>
          <w:szCs w:val="22"/>
        </w:rPr>
        <w:t>: 120 g/L</w:t>
      </w:r>
    </w:p>
    <w:p w14:paraId="58EB01FD" w14:textId="77777777" w:rsidR="000B53F9" w:rsidRPr="000B53F9" w:rsidRDefault="000B53F9" w:rsidP="00D232C2">
      <w:pPr>
        <w:pStyle w:val="Akapitzlist"/>
        <w:numPr>
          <w:ilvl w:val="0"/>
          <w:numId w:val="34"/>
        </w:numPr>
        <w:rPr>
          <w:sz w:val="22"/>
          <w:szCs w:val="22"/>
        </w:rPr>
      </w:pPr>
      <w:r w:rsidRPr="000B53F9">
        <w:rPr>
          <w:sz w:val="22"/>
          <w:szCs w:val="22"/>
        </w:rPr>
        <w:t>Propamocarb-Hydrochloride: 451 g/L (equivalent to 378 g Propamocarb/L)</w:t>
      </w:r>
    </w:p>
    <w:p w14:paraId="4AB81A4E" w14:textId="77777777" w:rsidR="000B53F9" w:rsidRPr="00FE1B40" w:rsidRDefault="000B53F9" w:rsidP="00D232C2">
      <w:pPr>
        <w:jc w:val="both"/>
      </w:pPr>
      <w:proofErr w:type="spellStart"/>
      <w:r>
        <w:t>Ametoctradin</w:t>
      </w:r>
      <w:proofErr w:type="spellEnd"/>
      <w:r w:rsidRPr="00FE1B40">
        <w:t xml:space="preserve"> was included into Annex I under Regulation (EU) 1107/2009 (Commission Implementing Regulation (EU) No 200/2013 of 09 March 2013). This active substance belongs to the chemical family of triazolo-</w:t>
      </w:r>
      <w:proofErr w:type="spellStart"/>
      <w:r w:rsidRPr="00FE1B40">
        <w:t>pyrimidylamine</w:t>
      </w:r>
      <w:proofErr w:type="spellEnd"/>
      <w:r w:rsidRPr="00FE1B40">
        <w:t xml:space="preserve">, group of </w:t>
      </w:r>
      <w:proofErr w:type="spellStart"/>
      <w:r w:rsidRPr="00FE1B40">
        <w:t>QoSI</w:t>
      </w:r>
      <w:proofErr w:type="spellEnd"/>
      <w:r w:rsidRPr="00FE1B40">
        <w:t xml:space="preserve"> fungicides (Quinone outside Inhibitor, </w:t>
      </w:r>
      <w:proofErr w:type="spellStart"/>
      <w:r w:rsidRPr="00FE1B40">
        <w:t>stigmatellin</w:t>
      </w:r>
      <w:proofErr w:type="spellEnd"/>
      <w:r w:rsidRPr="00FE1B40">
        <w:t xml:space="preserve"> binding type), FRAC Code C8.</w:t>
      </w:r>
    </w:p>
    <w:p w14:paraId="13D6028C" w14:textId="77777777" w:rsidR="000B53F9" w:rsidRPr="0087335F" w:rsidRDefault="000B53F9" w:rsidP="00D232C2">
      <w:pPr>
        <w:spacing w:before="120"/>
        <w:jc w:val="both"/>
        <w:rPr>
          <w:lang w:val="en-GB"/>
        </w:rPr>
      </w:pPr>
      <w:r w:rsidRPr="46311A5D">
        <w:rPr>
          <w:lang w:val="en-GB"/>
        </w:rPr>
        <w:t xml:space="preserve">Propamocarb-Hydrochloride was included into Annex I to Directive (EU) 91/414/EEC (Document 1654/VI/94, rev 7 of 22 April 1998). Propamocarb </w:t>
      </w:r>
      <w:r w:rsidRPr="46311A5D">
        <w:rPr>
          <w:color w:val="111111"/>
          <w:shd w:val="clear" w:color="auto" w:fill="FFFFFF"/>
          <w:lang w:val="en-GB"/>
        </w:rPr>
        <w:t>is a carbamate ester that is the propyl ester of 3- (</w:t>
      </w:r>
      <w:proofErr w:type="spellStart"/>
      <w:r w:rsidRPr="46311A5D">
        <w:rPr>
          <w:color w:val="111111"/>
          <w:shd w:val="clear" w:color="auto" w:fill="FFFFFF"/>
          <w:lang w:val="en-GB"/>
        </w:rPr>
        <w:t>dimethylamino</w:t>
      </w:r>
      <w:proofErr w:type="spellEnd"/>
      <w:r w:rsidRPr="46311A5D">
        <w:rPr>
          <w:color w:val="111111"/>
          <w:shd w:val="clear" w:color="auto" w:fill="FFFFFF"/>
          <w:lang w:val="en-GB"/>
        </w:rPr>
        <w:t>)</w:t>
      </w:r>
      <w:proofErr w:type="spellStart"/>
      <w:r w:rsidRPr="46311A5D">
        <w:rPr>
          <w:color w:val="111111"/>
          <w:shd w:val="clear" w:color="auto" w:fill="FFFFFF"/>
          <w:lang w:val="en-GB"/>
        </w:rPr>
        <w:t>propylcarbamic</w:t>
      </w:r>
      <w:proofErr w:type="spellEnd"/>
      <w:r w:rsidRPr="46311A5D">
        <w:rPr>
          <w:color w:val="111111"/>
          <w:shd w:val="clear" w:color="auto" w:fill="FFFFFF"/>
          <w:lang w:val="en-GB"/>
        </w:rPr>
        <w:t xml:space="preserve"> acid. It is </w:t>
      </w:r>
      <w:r w:rsidRPr="46311A5D">
        <w:rPr>
          <w:lang w:val="en-GB"/>
        </w:rPr>
        <w:t>a systemic fungicide used (</w:t>
      </w:r>
      <w:r w:rsidRPr="46311A5D">
        <w:rPr>
          <w:color w:val="111111"/>
          <w:shd w:val="clear" w:color="auto" w:fill="FFFFFF"/>
          <w:lang w:val="en-GB"/>
        </w:rPr>
        <w:t>normally as the hydrochloride salt)</w:t>
      </w:r>
      <w:r w:rsidRPr="46311A5D">
        <w:rPr>
          <w:lang w:val="en-GB"/>
        </w:rPr>
        <w:t xml:space="preserve"> to control diseases caused by oomycetes in soil, roots, and leaves. Propamocarb could affect the biosynthesis of fatty acid and phospholipid, thus changing the membrane in fung</w:t>
      </w:r>
      <w:r>
        <w:rPr>
          <w:lang w:val="en-GB"/>
        </w:rPr>
        <w:t>i</w:t>
      </w:r>
      <w:r w:rsidRPr="46311A5D">
        <w:rPr>
          <w:lang w:val="en-GB"/>
        </w:rPr>
        <w:t>.</w:t>
      </w:r>
    </w:p>
    <w:p w14:paraId="142C7108" w14:textId="77777777" w:rsidR="000B53F9" w:rsidRPr="0087335F" w:rsidRDefault="000B53F9" w:rsidP="00D232C2">
      <w:pPr>
        <w:spacing w:before="120"/>
        <w:jc w:val="both"/>
        <w:rPr>
          <w:lang w:val="en-GB"/>
        </w:rPr>
      </w:pPr>
      <w:r w:rsidRPr="46311A5D">
        <w:rPr>
          <w:lang w:val="en-GB"/>
        </w:rPr>
        <w:t xml:space="preserve">The SANCO reports for </w:t>
      </w:r>
      <w:proofErr w:type="spellStart"/>
      <w:r w:rsidRPr="46311A5D">
        <w:rPr>
          <w:lang w:val="en-GB"/>
        </w:rPr>
        <w:t>ametoctradin</w:t>
      </w:r>
      <w:proofErr w:type="spellEnd"/>
      <w:r w:rsidRPr="46311A5D">
        <w:rPr>
          <w:lang w:val="en-GB"/>
        </w:rPr>
        <w:t xml:space="preserve"> (SANCO/12977/2012 rev 2 – 01/02/2013) and propamocarb (SANCO/10057/2006 final – 25/04/2007)</w:t>
      </w:r>
      <w:r w:rsidRPr="46311A5D">
        <w:rPr>
          <w:rFonts w:ascii="Calibri" w:hAnsi="Calibri"/>
          <w:lang w:val="en-GB"/>
        </w:rPr>
        <w:t xml:space="preserve"> </w:t>
      </w:r>
      <w:r w:rsidRPr="46311A5D">
        <w:rPr>
          <w:lang w:val="en-GB"/>
        </w:rPr>
        <w:t>are considered to provide the relevant review information or a reference to where such information can be found.</w:t>
      </w:r>
    </w:p>
    <w:p w14:paraId="07F8EDEA" w14:textId="77777777" w:rsidR="000B53F9" w:rsidRPr="0087335F" w:rsidRDefault="000B53F9" w:rsidP="00D232C2">
      <w:pPr>
        <w:spacing w:before="120"/>
        <w:jc w:val="both"/>
      </w:pPr>
      <w:r w:rsidRPr="0087335F">
        <w:t xml:space="preserve">The Annex I Inclusion Regulations for </w:t>
      </w:r>
      <w:proofErr w:type="spellStart"/>
      <w:r w:rsidRPr="0087335F">
        <w:t>ametoctradin</w:t>
      </w:r>
      <w:proofErr w:type="spellEnd"/>
      <w:r w:rsidRPr="0087335F">
        <w:t>, (EU) No 200/2013, and for propamocarb, Directive (EU) 91/414/EEC, provide specific provisions under Part B, which need to be considered by the applicant in the preparation of their submission and by the MS prior to granting an authorization.</w:t>
      </w:r>
    </w:p>
    <w:p w14:paraId="73CBF1B6" w14:textId="77777777" w:rsidR="000B53F9" w:rsidRDefault="000B53F9" w:rsidP="00D232C2">
      <w:pPr>
        <w:pStyle w:val="RepStandard"/>
        <w:spacing w:before="120"/>
      </w:pPr>
      <w:r w:rsidRPr="0087335F">
        <w:t>This Biological Assessment Dossier (BAD) contains information relating efficacy for the new registration of BAS 743 03 F in the Central Registration Zone.</w:t>
      </w:r>
    </w:p>
    <w:p w14:paraId="7204CCCC" w14:textId="77777777" w:rsidR="000B53F9" w:rsidRDefault="000B53F9" w:rsidP="00D232C2">
      <w:pPr>
        <w:pStyle w:val="RepStandard"/>
        <w:spacing w:before="120" w:after="120"/>
      </w:pPr>
      <w:r w:rsidRPr="00A63462">
        <w:t>Information on the detailed composition of the product can be found in the confidential dossier of this submission (Registration Report - Part C).</w:t>
      </w:r>
    </w:p>
    <w:p w14:paraId="5D22DF5C" w14:textId="0353014E" w:rsidR="000B53F9" w:rsidRPr="000B53F9" w:rsidRDefault="000B53F9" w:rsidP="000B53F9">
      <w:pPr>
        <w:pStyle w:val="RepStandard"/>
      </w:pPr>
      <w:r>
        <w:br w:type="page"/>
      </w:r>
    </w:p>
    <w:p w14:paraId="1CC657D7" w14:textId="22FC6651" w:rsidR="007C1FD3" w:rsidRPr="003067A3" w:rsidRDefault="007C1FD3" w:rsidP="00C01938">
      <w:pPr>
        <w:pStyle w:val="Nagwek2"/>
        <w:rPr>
          <w:rFonts w:ascii="Calibri" w:hAnsi="Calibri"/>
          <w:sz w:val="22"/>
        </w:rPr>
      </w:pPr>
      <w:bookmarkStart w:id="14" w:name="_Toc191286071"/>
      <w:bookmarkEnd w:id="6"/>
      <w:bookmarkEnd w:id="7"/>
      <w:bookmarkEnd w:id="8"/>
      <w:bookmarkEnd w:id="9"/>
      <w:bookmarkEnd w:id="10"/>
      <w:bookmarkEnd w:id="11"/>
      <w:bookmarkEnd w:id="12"/>
      <w:r w:rsidRPr="00A7373D">
        <w:lastRenderedPageBreak/>
        <w:t>Summary</w:t>
      </w:r>
      <w:r w:rsidRPr="003067A3">
        <w:t xml:space="preserve"> and conclusions of </w:t>
      </w:r>
      <w:proofErr w:type="spellStart"/>
      <w:r w:rsidRPr="003067A3">
        <w:t>zRMS</w:t>
      </w:r>
      <w:proofErr w:type="spellEnd"/>
      <w:r w:rsidRPr="003067A3">
        <w:t xml:space="preserve"> on Section 3: Efficacy (KCP 6)</w:t>
      </w:r>
      <w:bookmarkEnd w:id="14"/>
      <w:r w:rsidRPr="003067A3">
        <w:rPr>
          <w:rFonts w:ascii="Calibri" w:hAnsi="Calibri"/>
          <w:sz w:val="22"/>
        </w:rPr>
        <w:t xml:space="preserve"> </w:t>
      </w:r>
    </w:p>
    <w:p w14:paraId="706A921B" w14:textId="77777777" w:rsidR="000B53F9" w:rsidRPr="00E972C3" w:rsidRDefault="000B53F9" w:rsidP="000B53F9">
      <w:pPr>
        <w:pStyle w:val="RepNewPart"/>
      </w:pPr>
      <w:r w:rsidRPr="00E972C3">
        <w:t>Abstract</w:t>
      </w:r>
    </w:p>
    <w:tbl>
      <w:tblPr>
        <w:tblpPr w:leftFromText="141" w:rightFromText="141" w:vertAnchor="text" w:tblpXSpec="center" w:tblpY="1"/>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2EFD9" w:themeFill="accent6" w:themeFillTint="33"/>
        <w:tblCellMar>
          <w:left w:w="70" w:type="dxa"/>
          <w:right w:w="70" w:type="dxa"/>
        </w:tblCellMar>
        <w:tblLook w:val="0000" w:firstRow="0" w:lastRow="0" w:firstColumn="0" w:lastColumn="0" w:noHBand="0" w:noVBand="0"/>
      </w:tblPr>
      <w:tblGrid>
        <w:gridCol w:w="9345"/>
      </w:tblGrid>
      <w:tr w:rsidR="0084665C" w:rsidRPr="0084665C" w14:paraId="2A51BA41" w14:textId="77777777" w:rsidTr="00366E7E">
        <w:trPr>
          <w:trHeight w:val="361"/>
          <w:jc w:val="center"/>
        </w:trPr>
        <w:tc>
          <w:tcPr>
            <w:tcW w:w="8773" w:type="dxa"/>
            <w:shd w:val="clear" w:color="auto" w:fill="E2EFD9" w:themeFill="accent6" w:themeFillTint="33"/>
          </w:tcPr>
          <w:p w14:paraId="1E7B151F" w14:textId="77777777" w:rsidR="0084665C" w:rsidRPr="0084665C" w:rsidRDefault="0084665C" w:rsidP="00366E7E">
            <w:pPr>
              <w:pStyle w:val="RepStandard"/>
              <w:spacing w:before="120"/>
            </w:pPr>
            <w:r w:rsidRPr="0084665C">
              <w:t xml:space="preserve">BAS 743 03 F is a foliar fungicide containing the active substances </w:t>
            </w:r>
            <w:proofErr w:type="spellStart"/>
            <w:r w:rsidRPr="0084665C">
              <w:t>ametoctradin</w:t>
            </w:r>
            <w:proofErr w:type="spellEnd"/>
            <w:r w:rsidRPr="0084665C">
              <w:t xml:space="preserve"> (120 g/L) and propamocarb-hydrochloride (451 g/L - equivalent to 378 g Propamocarb/L).</w:t>
            </w:r>
            <w:r w:rsidRPr="0084665C">
              <w:rPr>
                <w:lang w:val="en-GB"/>
              </w:rPr>
              <w:t xml:space="preserve"> It is a new foliar fungicide for the control of </w:t>
            </w:r>
            <w:r w:rsidRPr="0084665C">
              <w:rPr>
                <w:i/>
                <w:iCs/>
                <w:lang w:val="en-GB"/>
              </w:rPr>
              <w:t>Phytophthora infestans</w:t>
            </w:r>
            <w:r w:rsidRPr="0084665C">
              <w:rPr>
                <w:lang w:val="en-GB"/>
              </w:rPr>
              <w:t xml:space="preserve"> in potatoes, </w:t>
            </w:r>
            <w:r w:rsidRPr="0084665C">
              <w:rPr>
                <w:i/>
                <w:iCs/>
                <w:lang w:val="en-GB"/>
              </w:rPr>
              <w:t>Peronospora destructor</w:t>
            </w:r>
            <w:r w:rsidRPr="0084665C">
              <w:rPr>
                <w:lang w:val="en-GB"/>
              </w:rPr>
              <w:t xml:space="preserve"> on onions and garlic and </w:t>
            </w:r>
            <w:r w:rsidRPr="0084665C">
              <w:rPr>
                <w:i/>
                <w:iCs/>
                <w:lang w:val="en-GB"/>
              </w:rPr>
              <w:t>Phytophthora infestans</w:t>
            </w:r>
            <w:r w:rsidRPr="0084665C">
              <w:rPr>
                <w:lang w:val="en-GB"/>
              </w:rPr>
              <w:t xml:space="preserve"> in tomatoes and aubergines. In order to support the proposed use of BAS 743 03 F, data is presented from trials conducted</w:t>
            </w:r>
            <w:r w:rsidRPr="0084665C">
              <w:t xml:space="preserve"> between 2020 and 2022 in countries of the different EPPO climatic zones relevant to the Central Registration Zone, namely the Maritime, the North-East, and the South-East climatic zone.</w:t>
            </w:r>
          </w:p>
          <w:p w14:paraId="72E6111D" w14:textId="77777777" w:rsidR="0084665C" w:rsidRPr="0084665C" w:rsidRDefault="0084665C" w:rsidP="0084665C">
            <w:pPr>
              <w:pStyle w:val="RepStandard"/>
              <w:rPr>
                <w:lang w:val="en-GB"/>
              </w:rPr>
            </w:pPr>
          </w:p>
          <w:p w14:paraId="7F2B70FB" w14:textId="77777777" w:rsidR="0084665C" w:rsidRPr="0084665C" w:rsidRDefault="0084665C" w:rsidP="0084665C">
            <w:pPr>
              <w:pStyle w:val="RepStandard"/>
              <w:rPr>
                <w:b/>
                <w:lang w:val="en-GB"/>
              </w:rPr>
            </w:pPr>
            <w:r w:rsidRPr="0084665C">
              <w:rPr>
                <w:b/>
                <w:lang w:val="en-GB"/>
              </w:rPr>
              <w:t>Preliminary tests</w:t>
            </w:r>
          </w:p>
          <w:p w14:paraId="409A394E" w14:textId="77777777" w:rsidR="0084665C" w:rsidRPr="0084665C" w:rsidRDefault="0084665C" w:rsidP="0084665C">
            <w:pPr>
              <w:pStyle w:val="RepStandard"/>
              <w:rPr>
                <w:lang w:val="en-GB"/>
              </w:rPr>
            </w:pPr>
            <w:r w:rsidRPr="0084665C">
              <w:rPr>
                <w:lang w:val="en-GB"/>
              </w:rPr>
              <w:t xml:space="preserve">The results confirm the benefit of mixing </w:t>
            </w:r>
            <w:proofErr w:type="spellStart"/>
            <w:r w:rsidRPr="0084665C">
              <w:rPr>
                <w:lang w:val="en-GB"/>
              </w:rPr>
              <w:t>ametoctradin</w:t>
            </w:r>
            <w:proofErr w:type="spellEnd"/>
            <w:r w:rsidRPr="0084665C">
              <w:rPr>
                <w:lang w:val="en-GB"/>
              </w:rPr>
              <w:t xml:space="preserve"> and propamocarb-hydrochloride, with the 1:3.15 ratio providing optimum control of targeted pathogens in all tested crops. The data obtained from 15 bridging efficacy trials (8 trials on potatoes, 3 trials on onions, and 4 trials on tomatoes) demonstrate that both formulations, BAS 743 00 F and the final BAS 743 03 F formulation, perform equivalently.</w:t>
            </w:r>
          </w:p>
          <w:p w14:paraId="7795435E" w14:textId="77777777" w:rsidR="0084665C" w:rsidRPr="0084665C" w:rsidRDefault="0084665C" w:rsidP="0084665C">
            <w:pPr>
              <w:pStyle w:val="RepStandard"/>
              <w:rPr>
                <w:lang w:val="en-GB"/>
              </w:rPr>
            </w:pPr>
          </w:p>
          <w:p w14:paraId="34466BC7" w14:textId="77777777" w:rsidR="0084665C" w:rsidRPr="0084665C" w:rsidRDefault="0084665C" w:rsidP="0084665C">
            <w:pPr>
              <w:pStyle w:val="RepStandard"/>
              <w:rPr>
                <w:b/>
                <w:lang w:val="en-GB"/>
              </w:rPr>
            </w:pPr>
            <w:r w:rsidRPr="0084665C">
              <w:rPr>
                <w:b/>
                <w:lang w:val="en-GB"/>
              </w:rPr>
              <w:t>Minimum effective dose</w:t>
            </w:r>
          </w:p>
          <w:p w14:paraId="0CA18A3C" w14:textId="3A81AF78" w:rsidR="0084665C" w:rsidRPr="0084665C" w:rsidRDefault="0084665C" w:rsidP="0084665C">
            <w:pPr>
              <w:pStyle w:val="RepStandard"/>
              <w:rPr>
                <w:i/>
                <w:iCs/>
                <w:lang w:val="en-GB"/>
              </w:rPr>
            </w:pPr>
            <w:r w:rsidRPr="0084665C">
              <w:rPr>
                <w:lang w:val="en-GB"/>
              </w:rPr>
              <w:t>BAS 743 03 F at a dose rate of 2 L/ha provided the optimum and most consistent control of the target pathogens and these rates should be considered as the minimum effectiv</w:t>
            </w:r>
            <w:r w:rsidR="00D67D5E">
              <w:rPr>
                <w:lang w:val="en-GB"/>
              </w:rPr>
              <w:t>e dose rates in potatoes, onion</w:t>
            </w:r>
            <w:r w:rsidRPr="0084665C">
              <w:rPr>
                <w:lang w:val="en-GB"/>
              </w:rPr>
              <w:t xml:space="preserve"> and tomatoes under a wide range of environmental conditions. Reducing the proposed application rate BAS 743 03 F decreased the efficacy of the product against </w:t>
            </w:r>
            <w:r w:rsidRPr="0084665C">
              <w:rPr>
                <w:i/>
                <w:iCs/>
                <w:lang w:val="en-GB"/>
              </w:rPr>
              <w:t xml:space="preserve">Phytophthora infestans </w:t>
            </w:r>
            <w:r w:rsidRPr="0084665C">
              <w:rPr>
                <w:iCs/>
                <w:lang w:val="en-GB"/>
              </w:rPr>
              <w:t>and</w:t>
            </w:r>
            <w:r w:rsidRPr="0084665C">
              <w:rPr>
                <w:i/>
                <w:iCs/>
                <w:lang w:val="en-GB"/>
              </w:rPr>
              <w:t xml:space="preserve"> Peronospora destructor.</w:t>
            </w:r>
          </w:p>
          <w:p w14:paraId="2C40EA94" w14:textId="77777777" w:rsidR="0084665C" w:rsidRPr="0084665C" w:rsidRDefault="0084665C" w:rsidP="0084665C">
            <w:pPr>
              <w:pStyle w:val="RepStandard"/>
              <w:rPr>
                <w:b/>
                <w:lang w:val="en-GB"/>
              </w:rPr>
            </w:pPr>
          </w:p>
          <w:p w14:paraId="5173EDE1" w14:textId="77777777" w:rsidR="0084665C" w:rsidRPr="0084665C" w:rsidRDefault="0084665C" w:rsidP="0084665C">
            <w:pPr>
              <w:pStyle w:val="RepStandard"/>
              <w:rPr>
                <w:b/>
                <w:lang w:val="en-GB"/>
              </w:rPr>
            </w:pPr>
            <w:r w:rsidRPr="0084665C">
              <w:rPr>
                <w:b/>
                <w:lang w:val="en-GB"/>
              </w:rPr>
              <w:t xml:space="preserve">Efficacy tests </w:t>
            </w:r>
          </w:p>
          <w:p w14:paraId="6779C0D4" w14:textId="77777777" w:rsidR="0084665C" w:rsidRPr="0084665C" w:rsidRDefault="0084665C" w:rsidP="0084665C">
            <w:pPr>
              <w:pStyle w:val="RepStandard"/>
              <w:rPr>
                <w:lang w:val="en-GB"/>
              </w:rPr>
            </w:pPr>
            <w:r w:rsidRPr="0084665C">
              <w:rPr>
                <w:b/>
                <w:i/>
                <w:lang w:val="en-GB"/>
              </w:rPr>
              <w:t>Phytophthora infestans</w:t>
            </w:r>
            <w:r w:rsidRPr="0084665C">
              <w:rPr>
                <w:b/>
                <w:lang w:val="en-GB"/>
              </w:rPr>
              <w:t xml:space="preserve"> on potato</w:t>
            </w:r>
            <w:r w:rsidRPr="0084665C">
              <w:rPr>
                <w:lang w:val="en-GB"/>
              </w:rPr>
              <w:t xml:space="preserve"> </w:t>
            </w:r>
          </w:p>
          <w:p w14:paraId="44E77B07" w14:textId="77777777" w:rsidR="0084665C" w:rsidRPr="0084665C" w:rsidRDefault="0084665C" w:rsidP="0084665C">
            <w:pPr>
              <w:pStyle w:val="RepStandard"/>
              <w:rPr>
                <w:lang w:val="en-GB"/>
              </w:rPr>
            </w:pPr>
            <w:r w:rsidRPr="0084665C">
              <w:rPr>
                <w:lang w:val="en-GB"/>
              </w:rPr>
              <w:t xml:space="preserve">It is considered that there is sufficient evidence of efficacy and crop safety to support the use of BAS 743 03 F at 2 L/ha in potatoes across the Maritime, North-East and South-East zones for the control of </w:t>
            </w:r>
            <w:r w:rsidRPr="0084665C">
              <w:rPr>
                <w:i/>
                <w:lang w:val="en-GB"/>
              </w:rPr>
              <w:t>Phytophthora infestans</w:t>
            </w:r>
            <w:r w:rsidRPr="0084665C">
              <w:rPr>
                <w:lang w:val="en-GB"/>
              </w:rPr>
              <w:t>. In addition, for Hungary and Romania, the applicant proposed to authorise the dose rate range of 1.5-2.0 L/ha of BAS 743 03 F.</w:t>
            </w:r>
          </w:p>
          <w:p w14:paraId="7F67989A" w14:textId="77777777" w:rsidR="0084665C" w:rsidRPr="0084665C" w:rsidRDefault="0084665C" w:rsidP="0084665C">
            <w:pPr>
              <w:pStyle w:val="RepStandard"/>
              <w:rPr>
                <w:lang w:val="en-GB"/>
              </w:rPr>
            </w:pPr>
            <w:r w:rsidRPr="0084665C">
              <w:rPr>
                <w:b/>
                <w:i/>
              </w:rPr>
              <w:t xml:space="preserve">Peronospora destructor </w:t>
            </w:r>
            <w:r w:rsidRPr="0084665C">
              <w:rPr>
                <w:b/>
                <w:lang w:val="en-GB"/>
              </w:rPr>
              <w:t>on onion</w:t>
            </w:r>
            <w:r w:rsidRPr="0084665C">
              <w:rPr>
                <w:lang w:val="en-GB"/>
              </w:rPr>
              <w:t xml:space="preserve"> </w:t>
            </w:r>
          </w:p>
          <w:p w14:paraId="44563CB6" w14:textId="77777777" w:rsidR="0084665C" w:rsidRPr="0084665C" w:rsidRDefault="0084665C" w:rsidP="0084665C">
            <w:pPr>
              <w:pStyle w:val="RepStandard"/>
              <w:rPr>
                <w:lang w:val="en-GB"/>
              </w:rPr>
            </w:pPr>
            <w:r w:rsidRPr="0084665C">
              <w:rPr>
                <w:lang w:val="en-GB"/>
              </w:rPr>
              <w:t xml:space="preserve">It is considered that there is sufficient evidence of efficacy and crop safety to support the use of BAS 743 03 F at 2 L/ha on onion in the North-East zone. </w:t>
            </w:r>
          </w:p>
          <w:p w14:paraId="05820F1C" w14:textId="1EBDC731" w:rsidR="0084665C" w:rsidRPr="0084665C" w:rsidRDefault="0084665C" w:rsidP="0084665C">
            <w:pPr>
              <w:pStyle w:val="RepStandard"/>
            </w:pPr>
            <w:r w:rsidRPr="0084665C">
              <w:rPr>
                <w:lang w:val="en-GB"/>
              </w:rPr>
              <w:t xml:space="preserve">In the Maritime zone the data indicates that BAS 743 03 F, at the proposed dose rate of 2.0 L/ha, achieved comparable efficacy to the standard at 1.0 L/ha, providing </w:t>
            </w:r>
            <w:r w:rsidRPr="0084665C">
              <w:rPr>
                <w:u w:val="single"/>
                <w:lang w:val="en-GB"/>
              </w:rPr>
              <w:t>moderate</w:t>
            </w:r>
            <w:r w:rsidRPr="0084665C">
              <w:rPr>
                <w:lang w:val="en-GB"/>
              </w:rPr>
              <w:t xml:space="preserve"> control of </w:t>
            </w:r>
            <w:r w:rsidRPr="0084665C">
              <w:rPr>
                <w:i/>
                <w:lang w:val="en-GB"/>
              </w:rPr>
              <w:t>Peronospora destructor</w:t>
            </w:r>
            <w:r w:rsidRPr="0084665C">
              <w:rPr>
                <w:lang w:val="en-GB"/>
              </w:rPr>
              <w:t xml:space="preserve"> in onion bulbs.</w:t>
            </w:r>
            <w:r w:rsidRPr="0084665C">
              <w:t xml:space="preserve"> </w:t>
            </w:r>
            <w:r w:rsidRPr="0084665C">
              <w:rPr>
                <w:lang w:val="en-GB"/>
              </w:rPr>
              <w:t>The concerned Member States are kindly asked to decide themselves whether to accept the low</w:t>
            </w:r>
            <w:r w:rsidR="00477C2A">
              <w:rPr>
                <w:lang w:val="en-GB"/>
              </w:rPr>
              <w:t>er</w:t>
            </w:r>
            <w:r w:rsidRPr="0084665C">
              <w:rPr>
                <w:lang w:val="en-GB"/>
              </w:rPr>
              <w:t xml:space="preserve"> efficacy of the applied product against </w:t>
            </w:r>
            <w:r w:rsidRPr="0084665C">
              <w:rPr>
                <w:bCs/>
                <w:i/>
                <w:iCs/>
                <w:lang w:val="en-GB"/>
              </w:rPr>
              <w:t>Peronospora destructor</w:t>
            </w:r>
            <w:r w:rsidRPr="0084665C">
              <w:rPr>
                <w:lang w:val="en-GB"/>
              </w:rPr>
              <w:t xml:space="preserve"> </w:t>
            </w:r>
            <w:r w:rsidRPr="0084665C">
              <w:t>in bulb onions.</w:t>
            </w:r>
            <w:r w:rsidR="00366E7E">
              <w:t xml:space="preserve"> </w:t>
            </w:r>
            <w:r w:rsidRPr="0084665C">
              <w:t xml:space="preserve">No data were provided for the South-East EPPO climatic zone. The concerned Member States belonging to the southeast EPPO zones are kindly asked to decide themselves whether to accept data from </w:t>
            </w:r>
            <w:r w:rsidR="00941553">
              <w:t>other</w:t>
            </w:r>
            <w:r w:rsidRPr="0084665C">
              <w:t xml:space="preserve"> zone</w:t>
            </w:r>
            <w:r w:rsidR="00941553">
              <w:t>s</w:t>
            </w:r>
            <w:r w:rsidRPr="0084665C">
              <w:t xml:space="preserve"> or not.</w:t>
            </w:r>
          </w:p>
          <w:p w14:paraId="171D9D41" w14:textId="77777777" w:rsidR="005D0D11" w:rsidRDefault="005D0D11" w:rsidP="0084665C">
            <w:pPr>
              <w:pStyle w:val="RepStandard"/>
              <w:rPr>
                <w:b/>
                <w:i/>
                <w:lang w:val="en-GB"/>
              </w:rPr>
            </w:pPr>
          </w:p>
          <w:p w14:paraId="698A4876" w14:textId="6101A4D6" w:rsidR="0084665C" w:rsidRPr="0084665C" w:rsidRDefault="0084665C" w:rsidP="0084665C">
            <w:pPr>
              <w:pStyle w:val="RepStandard"/>
              <w:rPr>
                <w:lang w:val="en-GB"/>
              </w:rPr>
            </w:pPr>
            <w:r w:rsidRPr="0084665C">
              <w:rPr>
                <w:b/>
                <w:i/>
                <w:lang w:val="en-GB"/>
              </w:rPr>
              <w:t>Phytophthora infestans</w:t>
            </w:r>
            <w:r w:rsidRPr="0084665C">
              <w:rPr>
                <w:b/>
                <w:lang w:val="en-GB"/>
              </w:rPr>
              <w:t xml:space="preserve"> on tomatoes</w:t>
            </w:r>
            <w:r w:rsidRPr="0084665C">
              <w:rPr>
                <w:lang w:val="en-GB"/>
              </w:rPr>
              <w:t xml:space="preserve"> </w:t>
            </w:r>
          </w:p>
          <w:p w14:paraId="790AC5E8" w14:textId="387296CD" w:rsidR="0084665C" w:rsidRPr="0084665C" w:rsidRDefault="0084665C" w:rsidP="0084665C">
            <w:pPr>
              <w:pStyle w:val="RepStandard"/>
              <w:rPr>
                <w:lang w:val="en-GB"/>
              </w:rPr>
            </w:pPr>
            <w:r w:rsidRPr="0084665C">
              <w:rPr>
                <w:lang w:val="en-GB"/>
              </w:rPr>
              <w:t xml:space="preserve">It is considered that there is sufficient evidence of efficacy and crop safety to support the use of BAS 743 03 F at 2 L/ha in tomato in the North-East zone. </w:t>
            </w:r>
            <w:r w:rsidR="00366E7E">
              <w:t xml:space="preserve"> </w:t>
            </w:r>
            <w:r w:rsidR="00366E7E" w:rsidRPr="00366E7E">
              <w:rPr>
                <w:lang w:val="en-GB"/>
              </w:rPr>
              <w:t>No data were provided for that specific use in the South-East EPPO climatic zone.</w:t>
            </w:r>
            <w:r w:rsidR="00366E7E">
              <w:rPr>
                <w:lang w:val="en-GB"/>
              </w:rPr>
              <w:t xml:space="preserve"> </w:t>
            </w:r>
            <w:r w:rsidRPr="0084665C">
              <w:rPr>
                <w:lang w:val="en-GB"/>
              </w:rPr>
              <w:t>The concerned Member States belonging to the southeast EPPO zones are kindly asked to decide themselves whether to accept data from northeast zone with consideration of the presented potatoes trials or not.</w:t>
            </w:r>
          </w:p>
          <w:p w14:paraId="2D575CD4" w14:textId="77777777" w:rsidR="0084665C" w:rsidRPr="0084665C" w:rsidRDefault="0084665C" w:rsidP="0084665C">
            <w:pPr>
              <w:pStyle w:val="RepStandard"/>
              <w:rPr>
                <w:b/>
                <w:lang w:val="en-GB"/>
              </w:rPr>
            </w:pPr>
          </w:p>
          <w:p w14:paraId="0B90FB20" w14:textId="77777777" w:rsidR="0084665C" w:rsidRPr="0084665C" w:rsidRDefault="0084665C" w:rsidP="0084665C">
            <w:pPr>
              <w:pStyle w:val="RepStandard"/>
              <w:rPr>
                <w:b/>
                <w:lang w:val="en-GB"/>
              </w:rPr>
            </w:pPr>
            <w:r w:rsidRPr="0084665C">
              <w:rPr>
                <w:b/>
                <w:lang w:val="en-GB"/>
              </w:rPr>
              <w:t>Information on possible occurrence of the development of resistance</w:t>
            </w:r>
          </w:p>
          <w:p w14:paraId="53FEA063" w14:textId="77777777" w:rsidR="0084665C" w:rsidRPr="0084665C" w:rsidRDefault="0084665C" w:rsidP="0084665C">
            <w:pPr>
              <w:pStyle w:val="RepStandard"/>
              <w:rPr>
                <w:lang w:val="en-GB"/>
              </w:rPr>
            </w:pPr>
            <w:r w:rsidRPr="0084665C">
              <w:rPr>
                <w:lang w:val="en-GB"/>
              </w:rPr>
              <w:t xml:space="preserve">The applicant provided a comprehensive overview of the current resistance status and the risk of resistance developing with </w:t>
            </w:r>
            <w:proofErr w:type="spellStart"/>
            <w:r w:rsidRPr="0084665C">
              <w:rPr>
                <w:lang w:val="en-GB"/>
              </w:rPr>
              <w:t>ametoctradin</w:t>
            </w:r>
            <w:proofErr w:type="spellEnd"/>
            <w:r w:rsidRPr="0084665C">
              <w:rPr>
                <w:lang w:val="en-GB"/>
              </w:rPr>
              <w:t xml:space="preserve"> and </w:t>
            </w:r>
            <w:r w:rsidRPr="0084665C">
              <w:rPr>
                <w:bCs/>
                <w:lang w:val="en-GB"/>
              </w:rPr>
              <w:t>propamocarb</w:t>
            </w:r>
            <w:r w:rsidRPr="0084665C">
              <w:rPr>
                <w:lang w:val="en-GB"/>
              </w:rPr>
              <w:t xml:space="preserve"> fungicides. </w:t>
            </w:r>
          </w:p>
          <w:p w14:paraId="6A5BE4C8" w14:textId="02232758" w:rsidR="0084665C" w:rsidRPr="0084665C" w:rsidRDefault="0084665C" w:rsidP="0084665C">
            <w:pPr>
              <w:pStyle w:val="RepStandard"/>
              <w:rPr>
                <w:lang w:val="en-GB"/>
              </w:rPr>
            </w:pPr>
            <w:proofErr w:type="spellStart"/>
            <w:r w:rsidRPr="0084665C">
              <w:rPr>
                <w:bCs/>
              </w:rPr>
              <w:t>Ametoctradin</w:t>
            </w:r>
            <w:proofErr w:type="spellEnd"/>
            <w:r w:rsidRPr="0084665C">
              <w:rPr>
                <w:bCs/>
              </w:rPr>
              <w:t xml:space="preserve"> </w:t>
            </w:r>
            <w:r w:rsidRPr="0084665C">
              <w:rPr>
                <w:bCs/>
                <w:lang w:val="en-GB"/>
              </w:rPr>
              <w:t xml:space="preserve"> belongs to the chemical group of </w:t>
            </w:r>
            <w:r w:rsidRPr="0084665C">
              <w:rPr>
                <w:bCs/>
                <w:iCs/>
                <w:lang w:val="en-GB"/>
              </w:rPr>
              <w:t>triazolo-</w:t>
            </w:r>
            <w:proofErr w:type="spellStart"/>
            <w:r w:rsidRPr="0084665C">
              <w:rPr>
                <w:bCs/>
                <w:iCs/>
                <w:lang w:val="en-GB"/>
              </w:rPr>
              <w:t>pyrimidylamine</w:t>
            </w:r>
            <w:proofErr w:type="spellEnd"/>
            <w:r w:rsidRPr="0084665C">
              <w:rPr>
                <w:bCs/>
                <w:lang w:val="en-GB"/>
              </w:rPr>
              <w:t xml:space="preserve"> while propamocarb belongs to the </w:t>
            </w:r>
            <w:r w:rsidRPr="0084665C">
              <w:rPr>
                <w:bCs/>
                <w:iCs/>
                <w:lang w:val="en-GB"/>
              </w:rPr>
              <w:t>carbamates</w:t>
            </w:r>
            <w:r w:rsidRPr="0084665C">
              <w:rPr>
                <w:bCs/>
                <w:lang w:val="en-GB"/>
              </w:rPr>
              <w:t xml:space="preserve">. </w:t>
            </w:r>
            <w:r w:rsidRPr="0084665C">
              <w:rPr>
                <w:lang w:val="en-GB"/>
              </w:rPr>
              <w:t xml:space="preserve">Based on FRAC assessment the applicant stated the combined risk of resistance for </w:t>
            </w:r>
            <w:proofErr w:type="spellStart"/>
            <w:r w:rsidRPr="0084665C">
              <w:rPr>
                <w:bCs/>
              </w:rPr>
              <w:t>ametoctradin</w:t>
            </w:r>
            <w:proofErr w:type="spellEnd"/>
            <w:r w:rsidRPr="0084665C">
              <w:rPr>
                <w:bCs/>
                <w:lang w:val="en-GB"/>
              </w:rPr>
              <w:t xml:space="preserve"> as </w:t>
            </w:r>
            <w:r w:rsidRPr="0084665C">
              <w:rPr>
                <w:bCs/>
              </w:rPr>
              <w:t xml:space="preserve">medium </w:t>
            </w:r>
            <w:r w:rsidRPr="0084665C">
              <w:rPr>
                <w:bCs/>
                <w:lang w:val="en-GB"/>
              </w:rPr>
              <w:t xml:space="preserve">and for </w:t>
            </w:r>
            <w:r w:rsidRPr="0084665C">
              <w:rPr>
                <w:bCs/>
              </w:rPr>
              <w:t>propamocarb</w:t>
            </w:r>
            <w:r w:rsidRPr="0084665C">
              <w:rPr>
                <w:lang w:val="en-GB"/>
              </w:rPr>
              <w:t xml:space="preserve"> as </w:t>
            </w:r>
            <w:r w:rsidRPr="0084665C">
              <w:t>low to medium</w:t>
            </w:r>
            <w:r w:rsidRPr="0084665C">
              <w:rPr>
                <w:lang w:val="en-GB"/>
              </w:rPr>
              <w:t xml:space="preserve">. </w:t>
            </w:r>
            <w:r w:rsidR="009E239B" w:rsidRPr="009E239B">
              <w:rPr>
                <w:lang w:val="en-GB"/>
              </w:rPr>
              <w:t xml:space="preserve"> From analyses, it can therefore be concluded that the overall resistance risk for the fungicide BAS 743 03  </w:t>
            </w:r>
            <w:r w:rsidR="009E239B" w:rsidRPr="009E239B">
              <w:t>has to be regarded</w:t>
            </w:r>
            <w:r w:rsidR="009E239B" w:rsidRPr="009E239B">
              <w:rPr>
                <w:lang w:val="en-GB"/>
              </w:rPr>
              <w:t xml:space="preserve"> as medium.</w:t>
            </w:r>
          </w:p>
          <w:p w14:paraId="6264BF4B" w14:textId="77777777" w:rsidR="0084665C" w:rsidRPr="0084665C" w:rsidRDefault="0084665C" w:rsidP="0084665C">
            <w:pPr>
              <w:pStyle w:val="RepStandard"/>
              <w:rPr>
                <w:lang w:val="en-GB"/>
              </w:rPr>
            </w:pPr>
            <w:r w:rsidRPr="0084665C">
              <w:rPr>
                <w:lang w:val="en-GB"/>
              </w:rPr>
              <w:lastRenderedPageBreak/>
              <w:t xml:space="preserve">A special resistance management system must be used for the application of the product. It is expected that </w:t>
            </w:r>
            <w:proofErr w:type="spellStart"/>
            <w:r w:rsidRPr="0084665C">
              <w:rPr>
                <w:lang w:val="en-GB"/>
              </w:rPr>
              <w:t>cMS</w:t>
            </w:r>
            <w:proofErr w:type="spellEnd"/>
            <w:r w:rsidRPr="0084665C">
              <w:rPr>
                <w:lang w:val="en-GB"/>
              </w:rPr>
              <w:t xml:space="preserve"> will implement FRAC recommendations unless their national guidelines indicate more restrictive resistance management measures are required. The </w:t>
            </w:r>
            <w:proofErr w:type="spellStart"/>
            <w:r w:rsidRPr="0084665C">
              <w:rPr>
                <w:lang w:val="en-GB"/>
              </w:rPr>
              <w:t>zRMS</w:t>
            </w:r>
            <w:proofErr w:type="spellEnd"/>
            <w:r w:rsidRPr="0084665C">
              <w:rPr>
                <w:lang w:val="en-GB"/>
              </w:rPr>
              <w:t xml:space="preserve"> considers that the risk assessment is acceptable.</w:t>
            </w:r>
          </w:p>
          <w:p w14:paraId="4E0B9D00" w14:textId="77777777" w:rsidR="0084665C" w:rsidRPr="0084665C" w:rsidRDefault="0084665C" w:rsidP="0084665C">
            <w:pPr>
              <w:pStyle w:val="RepStandard"/>
              <w:rPr>
                <w:lang w:val="en-GB"/>
              </w:rPr>
            </w:pPr>
          </w:p>
          <w:p w14:paraId="2E92F366" w14:textId="77777777" w:rsidR="0084665C" w:rsidRPr="0084665C" w:rsidRDefault="0084665C" w:rsidP="0084665C">
            <w:pPr>
              <w:pStyle w:val="RepStandard"/>
              <w:rPr>
                <w:b/>
                <w:lang w:val="en-GB"/>
              </w:rPr>
            </w:pPr>
            <w:r w:rsidRPr="0084665C">
              <w:rPr>
                <w:b/>
                <w:lang w:val="en-GB"/>
              </w:rPr>
              <w:t>Phytotoxicity to host crop</w:t>
            </w:r>
          </w:p>
          <w:p w14:paraId="56906732" w14:textId="77777777" w:rsidR="0084665C" w:rsidRPr="0084665C" w:rsidRDefault="0084665C" w:rsidP="0084665C">
            <w:pPr>
              <w:pStyle w:val="RepStandard"/>
              <w:rPr>
                <w:lang w:val="en-GB"/>
              </w:rPr>
            </w:pPr>
            <w:r w:rsidRPr="0084665C">
              <w:rPr>
                <w:lang w:val="en-GB"/>
              </w:rPr>
              <w:t>No phytotoxicity symptoms in potatoes, onion and tomatoes after application of BAS 743 03 F at 2 L/ha were observed in any of the trials reported by the applicant.</w:t>
            </w:r>
          </w:p>
          <w:p w14:paraId="7CD3CC84" w14:textId="77777777" w:rsidR="0084665C" w:rsidRPr="0084665C" w:rsidRDefault="0084665C" w:rsidP="0084665C">
            <w:pPr>
              <w:pStyle w:val="RepStandard"/>
              <w:rPr>
                <w:b/>
                <w:lang w:val="en-GB"/>
              </w:rPr>
            </w:pPr>
          </w:p>
          <w:p w14:paraId="6459DE9C" w14:textId="77777777" w:rsidR="0084665C" w:rsidRPr="0084665C" w:rsidRDefault="0084665C" w:rsidP="0084665C">
            <w:pPr>
              <w:pStyle w:val="RepStandard"/>
              <w:rPr>
                <w:lang w:val="en-GB"/>
              </w:rPr>
            </w:pPr>
            <w:r w:rsidRPr="0084665C">
              <w:rPr>
                <w:b/>
                <w:lang w:val="en-GB"/>
              </w:rPr>
              <w:t>Yield and Quality parameters</w:t>
            </w:r>
          </w:p>
          <w:p w14:paraId="66BDEDD9" w14:textId="03860B31" w:rsidR="0084665C" w:rsidRPr="0084665C" w:rsidRDefault="0084665C" w:rsidP="0084665C">
            <w:pPr>
              <w:pStyle w:val="RepStandard"/>
              <w:rPr>
                <w:lang w:val="en-GB"/>
              </w:rPr>
            </w:pPr>
            <w:r w:rsidRPr="0084665C">
              <w:rPr>
                <w:lang w:val="en-GB"/>
              </w:rPr>
              <w:t>The data summarized across EPPO climatic zones confirmed that BAS 743 03 F was shown to be an effective product for fungic</w:t>
            </w:r>
            <w:r w:rsidR="005D0D11">
              <w:rPr>
                <w:lang w:val="en-GB"/>
              </w:rPr>
              <w:t>idal control in potatoes, onion</w:t>
            </w:r>
            <w:r w:rsidRPr="0084665C">
              <w:rPr>
                <w:lang w:val="en-GB"/>
              </w:rPr>
              <w:t xml:space="preserve"> and tomatoes. Trials showed that the level of control was equal to or better than the reference standard products tested. In addition, BAS 743 03 F at the recommended label rate of 2.0 L/ha showed no adverse but rather positive effects on yield and quality parameters.</w:t>
            </w:r>
          </w:p>
          <w:p w14:paraId="1F5A7C3E" w14:textId="77777777" w:rsidR="0084665C" w:rsidRPr="0084665C" w:rsidRDefault="0084665C" w:rsidP="0084665C">
            <w:pPr>
              <w:pStyle w:val="RepStandard"/>
              <w:rPr>
                <w:b/>
                <w:lang w:val="en-GB"/>
              </w:rPr>
            </w:pPr>
            <w:r w:rsidRPr="0084665C">
              <w:rPr>
                <w:b/>
                <w:lang w:val="en-GB"/>
              </w:rPr>
              <w:t>Adverse effects on succeeding or adjacent crops</w:t>
            </w:r>
          </w:p>
          <w:p w14:paraId="6D5D2B44" w14:textId="77777777" w:rsidR="0084665C" w:rsidRPr="0084665C" w:rsidRDefault="0084665C" w:rsidP="0084665C">
            <w:pPr>
              <w:pStyle w:val="RepStandard"/>
            </w:pPr>
            <w:r w:rsidRPr="0084665C">
              <w:rPr>
                <w:lang w:val="en-GB"/>
              </w:rPr>
              <w:t xml:space="preserve">BAS 743 03 F was tested on 10 different crops. No effects were observed on </w:t>
            </w:r>
            <w:r w:rsidRPr="0084665C">
              <w:t xml:space="preserve">germination and growth </w:t>
            </w:r>
            <w:r w:rsidRPr="0084665C">
              <w:rPr>
                <w:lang w:val="en-GB"/>
              </w:rPr>
              <w:t>with any of crops tested. BAS 743 03 F does not pose a risk to succeeding or adjacent crops and justifies the recommendation of no restrictions on succeeding or adjacent crops when applying BAS 74303 F.</w:t>
            </w:r>
          </w:p>
        </w:tc>
      </w:tr>
    </w:tbl>
    <w:p w14:paraId="582C9ADF" w14:textId="77777777" w:rsidR="000B53F9" w:rsidRPr="00E972C3" w:rsidRDefault="000B53F9" w:rsidP="000B53F9">
      <w:pPr>
        <w:pStyle w:val="RepStandard"/>
      </w:pPr>
    </w:p>
    <w:p w14:paraId="30728BF3" w14:textId="77777777" w:rsidR="002752A4" w:rsidRPr="002752A4" w:rsidRDefault="002752A4" w:rsidP="002752A4">
      <w:pPr>
        <w:pStyle w:val="RepStandard"/>
      </w:pPr>
    </w:p>
    <w:p w14:paraId="18CC3BB8" w14:textId="77777777" w:rsidR="009E1F08" w:rsidRPr="005B2849" w:rsidRDefault="009E1F08" w:rsidP="00E87248">
      <w:pPr>
        <w:pStyle w:val="RepStandard"/>
      </w:pPr>
    </w:p>
    <w:p w14:paraId="18CC3BB9" w14:textId="77777777" w:rsidR="006C2BC7" w:rsidRPr="005B2849" w:rsidRDefault="006C2BC7" w:rsidP="00E87248">
      <w:pPr>
        <w:pStyle w:val="RepStandard"/>
        <w:sectPr w:rsidR="006C2BC7" w:rsidRPr="005B2849" w:rsidSect="00183E06">
          <w:headerReference w:type="even" r:id="rId15"/>
          <w:headerReference w:type="default" r:id="rId16"/>
          <w:footerReference w:type="even" r:id="rId17"/>
          <w:headerReference w:type="first" r:id="rId18"/>
          <w:footerReference w:type="first" r:id="rId19"/>
          <w:pgSz w:w="11906" w:h="16838"/>
          <w:pgMar w:top="1417" w:right="1134" w:bottom="1134" w:left="1417" w:header="709" w:footer="709" w:gutter="0"/>
          <w:pgNumType w:chapSep="period"/>
          <w:cols w:space="720"/>
          <w:docGrid w:linePitch="326"/>
        </w:sectPr>
      </w:pPr>
    </w:p>
    <w:p w14:paraId="18CC3BBA" w14:textId="1C5A14C6" w:rsidR="00E87248" w:rsidRPr="005B2849" w:rsidRDefault="00E87248" w:rsidP="00A7373D">
      <w:pPr>
        <w:pStyle w:val="RepLabel"/>
      </w:pPr>
      <w:r w:rsidRPr="005B2849">
        <w:lastRenderedPageBreak/>
        <w:t>Table </w:t>
      </w:r>
      <w:fldSimple w:instr=" STYLEREF 2 \s ">
        <w:r w:rsidR="00864F5E">
          <w:rPr>
            <w:noProof/>
          </w:rPr>
          <w:t>3.1</w:t>
        </w:r>
      </w:fldSimple>
      <w:r w:rsidR="00A7373D">
        <w:noBreakHyphen/>
      </w:r>
      <w:fldSimple w:instr=" SEQ Table \* ARABIC \s 2 ">
        <w:r w:rsidR="00864F5E">
          <w:rPr>
            <w:noProof/>
          </w:rPr>
          <w:t>1</w:t>
        </w:r>
      </w:fldSimple>
      <w:r w:rsidRPr="005B2849">
        <w:t>:</w:t>
      </w:r>
      <w:r w:rsidRPr="005B2849">
        <w:tab/>
      </w:r>
      <w:r w:rsidRPr="00A7373D">
        <w:t>Acceptability</w:t>
      </w:r>
      <w:r w:rsidRPr="005B2849">
        <w:t xml:space="preserve"> of intended uses (and respective </w:t>
      </w:r>
      <w:proofErr w:type="spellStart"/>
      <w:r w:rsidRPr="005B2849">
        <w:t>fall-back</w:t>
      </w:r>
      <w:proofErr w:type="spellEnd"/>
      <w:r w:rsidRPr="005B2849">
        <w:t xml:space="preserve"> GAPs, if applicable)</w:t>
      </w:r>
      <w:r w:rsidR="001A2A12">
        <w:t>.</w:t>
      </w:r>
    </w:p>
    <w:tbl>
      <w:tblPr>
        <w:tblW w:w="5038" w:type="pct"/>
        <w:tblInd w:w="-58" w:type="dxa"/>
        <w:tblCellMar>
          <w:top w:w="28" w:type="dxa"/>
          <w:left w:w="57" w:type="dxa"/>
          <w:bottom w:w="28" w:type="dxa"/>
          <w:right w:w="57" w:type="dxa"/>
        </w:tblCellMar>
        <w:tblLook w:val="01E0" w:firstRow="1" w:lastRow="1" w:firstColumn="1" w:lastColumn="1" w:noHBand="0" w:noVBand="0"/>
      </w:tblPr>
      <w:tblGrid>
        <w:gridCol w:w="58"/>
        <w:gridCol w:w="88"/>
        <w:gridCol w:w="458"/>
        <w:gridCol w:w="344"/>
        <w:gridCol w:w="349"/>
        <w:gridCol w:w="981"/>
        <w:gridCol w:w="317"/>
        <w:gridCol w:w="443"/>
        <w:gridCol w:w="1644"/>
        <w:gridCol w:w="763"/>
        <w:gridCol w:w="1151"/>
        <w:gridCol w:w="702"/>
        <w:gridCol w:w="159"/>
        <w:gridCol w:w="35"/>
        <w:gridCol w:w="247"/>
        <w:gridCol w:w="667"/>
        <w:gridCol w:w="766"/>
        <w:gridCol w:w="285"/>
        <w:gridCol w:w="1072"/>
        <w:gridCol w:w="719"/>
        <w:gridCol w:w="514"/>
        <w:gridCol w:w="1336"/>
        <w:gridCol w:w="97"/>
        <w:gridCol w:w="1339"/>
        <w:gridCol w:w="97"/>
        <w:gridCol w:w="50"/>
      </w:tblGrid>
      <w:tr w:rsidR="00F7518C" w:rsidRPr="006B6BD3" w14:paraId="0144F0C6" w14:textId="04DB228B" w:rsidTr="00AA5641">
        <w:trPr>
          <w:gridBefore w:val="1"/>
          <w:gridAfter w:val="2"/>
          <w:wBefore w:w="20" w:type="pct"/>
          <w:wAfter w:w="50" w:type="pct"/>
        </w:trPr>
        <w:tc>
          <w:tcPr>
            <w:tcW w:w="756" w:type="pct"/>
            <w:gridSpan w:val="5"/>
            <w:vAlign w:val="center"/>
          </w:tcPr>
          <w:p w14:paraId="65420937" w14:textId="77777777" w:rsidR="00F7518C" w:rsidRPr="006B6BD3" w:rsidRDefault="00F7518C" w:rsidP="00366E7E">
            <w:pPr>
              <w:pStyle w:val="RepTable"/>
            </w:pPr>
            <w:bookmarkStart w:id="15" w:name="_Hlk135313506"/>
          </w:p>
        </w:tc>
        <w:tc>
          <w:tcPr>
            <w:tcW w:w="1710" w:type="pct"/>
            <w:gridSpan w:val="6"/>
            <w:vAlign w:val="center"/>
          </w:tcPr>
          <w:p w14:paraId="31685EB2" w14:textId="77777777" w:rsidR="00F7518C" w:rsidRPr="006B6BD3" w:rsidRDefault="00F7518C" w:rsidP="00366E7E">
            <w:pPr>
              <w:pStyle w:val="RepTable"/>
            </w:pPr>
          </w:p>
        </w:tc>
        <w:tc>
          <w:tcPr>
            <w:tcW w:w="638" w:type="pct"/>
            <w:gridSpan w:val="5"/>
            <w:vAlign w:val="center"/>
          </w:tcPr>
          <w:p w14:paraId="0C0592BB" w14:textId="77777777" w:rsidR="00F7518C" w:rsidRPr="006B6BD3" w:rsidRDefault="00F7518C" w:rsidP="00366E7E">
            <w:pPr>
              <w:pStyle w:val="RepTable"/>
              <w:rPr>
                <w:highlight w:val="yellow"/>
              </w:rPr>
            </w:pPr>
          </w:p>
        </w:tc>
        <w:tc>
          <w:tcPr>
            <w:tcW w:w="1337" w:type="pct"/>
            <w:gridSpan w:val="5"/>
            <w:vAlign w:val="center"/>
          </w:tcPr>
          <w:p w14:paraId="4CDACF06" w14:textId="753954FC" w:rsidR="00F7518C" w:rsidRPr="006B6BD3" w:rsidRDefault="00F7518C" w:rsidP="00366E7E">
            <w:pPr>
              <w:pStyle w:val="RepTable"/>
              <w:rPr>
                <w:highlight w:val="yellow"/>
              </w:rPr>
            </w:pPr>
          </w:p>
        </w:tc>
        <w:tc>
          <w:tcPr>
            <w:tcW w:w="489" w:type="pct"/>
            <w:gridSpan w:val="2"/>
          </w:tcPr>
          <w:p w14:paraId="65C8E352" w14:textId="77777777" w:rsidR="00F7518C" w:rsidRPr="006B6BD3" w:rsidRDefault="00F7518C" w:rsidP="00366E7E">
            <w:pPr>
              <w:pStyle w:val="RepTable"/>
            </w:pPr>
          </w:p>
        </w:tc>
      </w:tr>
      <w:tr w:rsidR="00F7518C" w:rsidRPr="006B6BD3" w14:paraId="0B280EB7" w14:textId="66C59CCD" w:rsidTr="00AA5641">
        <w:trPr>
          <w:gridBefore w:val="1"/>
          <w:gridAfter w:val="2"/>
          <w:wBefore w:w="20" w:type="pct"/>
          <w:wAfter w:w="50" w:type="pct"/>
        </w:trPr>
        <w:tc>
          <w:tcPr>
            <w:tcW w:w="756" w:type="pct"/>
            <w:gridSpan w:val="5"/>
          </w:tcPr>
          <w:p w14:paraId="4CD59C5E" w14:textId="77777777" w:rsidR="00F7518C" w:rsidRPr="006B6BD3" w:rsidRDefault="00F7518C" w:rsidP="00366E7E">
            <w:pPr>
              <w:pStyle w:val="RepTable"/>
              <w:rPr>
                <w:highlight w:val="yellow"/>
              </w:rPr>
            </w:pPr>
            <w:r w:rsidRPr="006B6BD3">
              <w:t>PPP (product name/code):</w:t>
            </w:r>
          </w:p>
        </w:tc>
        <w:tc>
          <w:tcPr>
            <w:tcW w:w="1710" w:type="pct"/>
            <w:gridSpan w:val="6"/>
          </w:tcPr>
          <w:p w14:paraId="39DCA415" w14:textId="77777777" w:rsidR="00F7518C" w:rsidRPr="006B6585" w:rsidRDefault="00F7518C" w:rsidP="00366E7E">
            <w:pPr>
              <w:pStyle w:val="RepTable"/>
            </w:pPr>
            <w:r w:rsidRPr="006B6585">
              <w:t>DIVEXO</w:t>
            </w:r>
            <w:r>
              <w:t xml:space="preserve"> / BAS 743 03 F</w:t>
            </w:r>
            <w:r w:rsidRPr="006B6585">
              <w:t xml:space="preserve"> </w:t>
            </w:r>
          </w:p>
        </w:tc>
        <w:tc>
          <w:tcPr>
            <w:tcW w:w="638" w:type="pct"/>
            <w:gridSpan w:val="5"/>
          </w:tcPr>
          <w:p w14:paraId="608F8814" w14:textId="77777777" w:rsidR="00F7518C" w:rsidRPr="006B6BD3" w:rsidRDefault="00F7518C" w:rsidP="00366E7E">
            <w:pPr>
              <w:pStyle w:val="RepTable"/>
              <w:rPr>
                <w:highlight w:val="yellow"/>
              </w:rPr>
            </w:pPr>
            <w:r w:rsidRPr="006B6BD3">
              <w:t>Formulation type:</w:t>
            </w:r>
          </w:p>
        </w:tc>
        <w:tc>
          <w:tcPr>
            <w:tcW w:w="1337" w:type="pct"/>
            <w:gridSpan w:val="5"/>
          </w:tcPr>
          <w:p w14:paraId="7D6447EB" w14:textId="77777777" w:rsidR="00F7518C" w:rsidRPr="006B6585" w:rsidRDefault="00F7518C" w:rsidP="00366E7E">
            <w:pPr>
              <w:pStyle w:val="RepTable"/>
            </w:pPr>
            <w:r w:rsidRPr="006B6585">
              <w:t xml:space="preserve">Suspension concentrate (SC) </w:t>
            </w:r>
            <w:r w:rsidRPr="006B6585">
              <w:rPr>
                <w:vertAlign w:val="superscript"/>
              </w:rPr>
              <w:t>(a, b)</w:t>
            </w:r>
          </w:p>
        </w:tc>
        <w:tc>
          <w:tcPr>
            <w:tcW w:w="489" w:type="pct"/>
            <w:gridSpan w:val="2"/>
          </w:tcPr>
          <w:p w14:paraId="461D4069" w14:textId="77777777" w:rsidR="00F7518C" w:rsidRPr="006B6585" w:rsidRDefault="00F7518C" w:rsidP="00366E7E">
            <w:pPr>
              <w:pStyle w:val="RepTable"/>
            </w:pPr>
          </w:p>
        </w:tc>
      </w:tr>
      <w:tr w:rsidR="00F7518C" w:rsidRPr="006B6BD3" w14:paraId="7D8B794E" w14:textId="6B3CD11C" w:rsidTr="00AA5641">
        <w:trPr>
          <w:gridBefore w:val="1"/>
          <w:gridAfter w:val="2"/>
          <w:wBefore w:w="20" w:type="pct"/>
          <w:wAfter w:w="50" w:type="pct"/>
        </w:trPr>
        <w:tc>
          <w:tcPr>
            <w:tcW w:w="756" w:type="pct"/>
            <w:gridSpan w:val="5"/>
          </w:tcPr>
          <w:p w14:paraId="1AC93E33" w14:textId="77777777" w:rsidR="00F7518C" w:rsidRPr="006B6BD3" w:rsidRDefault="00F7518C" w:rsidP="00366E7E">
            <w:pPr>
              <w:pStyle w:val="RepTable"/>
              <w:rPr>
                <w:highlight w:val="yellow"/>
              </w:rPr>
            </w:pPr>
            <w:r w:rsidRPr="006B6BD3">
              <w:t>Active substance 1:</w:t>
            </w:r>
          </w:p>
        </w:tc>
        <w:tc>
          <w:tcPr>
            <w:tcW w:w="1710" w:type="pct"/>
            <w:gridSpan w:val="6"/>
          </w:tcPr>
          <w:p w14:paraId="3563FB73" w14:textId="77777777" w:rsidR="00F7518C" w:rsidRPr="006B6585" w:rsidRDefault="00F7518C" w:rsidP="00366E7E">
            <w:pPr>
              <w:pStyle w:val="RepTable"/>
            </w:pPr>
            <w:r w:rsidRPr="006B6585">
              <w:t>Ametoctradin* (Initium)</w:t>
            </w:r>
          </w:p>
        </w:tc>
        <w:tc>
          <w:tcPr>
            <w:tcW w:w="638" w:type="pct"/>
            <w:gridSpan w:val="5"/>
          </w:tcPr>
          <w:p w14:paraId="57B24B35" w14:textId="77777777" w:rsidR="00F7518C" w:rsidRPr="006B6BD3" w:rsidRDefault="00F7518C" w:rsidP="00366E7E">
            <w:pPr>
              <w:pStyle w:val="RepTable"/>
            </w:pPr>
            <w:r w:rsidRPr="006B6BD3">
              <w:t>Conc. of as 1:</w:t>
            </w:r>
          </w:p>
        </w:tc>
        <w:tc>
          <w:tcPr>
            <w:tcW w:w="1337" w:type="pct"/>
            <w:gridSpan w:val="5"/>
          </w:tcPr>
          <w:p w14:paraId="6DFC27B0" w14:textId="77777777" w:rsidR="00F7518C" w:rsidRPr="006B6585" w:rsidRDefault="00F7518C" w:rsidP="00366E7E">
            <w:pPr>
              <w:pStyle w:val="RepTable"/>
            </w:pPr>
            <w:r w:rsidRPr="006B6585">
              <w:t xml:space="preserve">120 g/L </w:t>
            </w:r>
            <w:r w:rsidRPr="006B6585">
              <w:rPr>
                <w:vertAlign w:val="superscript"/>
              </w:rPr>
              <w:t>(c)</w:t>
            </w:r>
          </w:p>
        </w:tc>
        <w:tc>
          <w:tcPr>
            <w:tcW w:w="489" w:type="pct"/>
            <w:gridSpan w:val="2"/>
          </w:tcPr>
          <w:p w14:paraId="172F1EA1" w14:textId="77777777" w:rsidR="00F7518C" w:rsidRPr="006B6585" w:rsidRDefault="00F7518C" w:rsidP="00366E7E">
            <w:pPr>
              <w:pStyle w:val="RepTable"/>
            </w:pPr>
          </w:p>
        </w:tc>
      </w:tr>
      <w:tr w:rsidR="00F7518C" w:rsidRPr="006B6BD3" w14:paraId="030D292D" w14:textId="05B6B8EB" w:rsidTr="00AA5641">
        <w:trPr>
          <w:gridBefore w:val="1"/>
          <w:gridAfter w:val="2"/>
          <w:wBefore w:w="20" w:type="pct"/>
          <w:wAfter w:w="50" w:type="pct"/>
        </w:trPr>
        <w:tc>
          <w:tcPr>
            <w:tcW w:w="756" w:type="pct"/>
            <w:gridSpan w:val="5"/>
          </w:tcPr>
          <w:p w14:paraId="6AB9949A" w14:textId="77777777" w:rsidR="00F7518C" w:rsidRPr="006B6BD3" w:rsidRDefault="00F7518C" w:rsidP="00366E7E">
            <w:pPr>
              <w:pStyle w:val="RepTable"/>
              <w:rPr>
                <w:highlight w:val="yellow"/>
              </w:rPr>
            </w:pPr>
            <w:r w:rsidRPr="006B6BD3">
              <w:t>Active substance 2:</w:t>
            </w:r>
          </w:p>
        </w:tc>
        <w:tc>
          <w:tcPr>
            <w:tcW w:w="1710" w:type="pct"/>
            <w:gridSpan w:val="6"/>
          </w:tcPr>
          <w:p w14:paraId="6C86CE1B" w14:textId="77777777" w:rsidR="00F7518C" w:rsidRPr="006B6585" w:rsidRDefault="00F7518C" w:rsidP="00366E7E">
            <w:pPr>
              <w:pStyle w:val="RepTable"/>
            </w:pPr>
            <w:r w:rsidRPr="006B6585">
              <w:t>Propamocarb</w:t>
            </w:r>
            <w:r>
              <w:t xml:space="preserve"> hydrochloride</w:t>
            </w:r>
            <w:r w:rsidRPr="006B6585">
              <w:t xml:space="preserve">** </w:t>
            </w:r>
          </w:p>
        </w:tc>
        <w:tc>
          <w:tcPr>
            <w:tcW w:w="638" w:type="pct"/>
            <w:gridSpan w:val="5"/>
          </w:tcPr>
          <w:p w14:paraId="0A9DCCCF" w14:textId="77777777" w:rsidR="00F7518C" w:rsidRPr="006B6BD3" w:rsidRDefault="00F7518C" w:rsidP="00366E7E">
            <w:pPr>
              <w:pStyle w:val="RepTable"/>
            </w:pPr>
            <w:r w:rsidRPr="006B6BD3">
              <w:t>Conc. of as 2:</w:t>
            </w:r>
          </w:p>
        </w:tc>
        <w:tc>
          <w:tcPr>
            <w:tcW w:w="1337" w:type="pct"/>
            <w:gridSpan w:val="5"/>
          </w:tcPr>
          <w:p w14:paraId="62C6E35C" w14:textId="77777777" w:rsidR="00F7518C" w:rsidRPr="006B6585" w:rsidRDefault="00F7518C" w:rsidP="00366E7E">
            <w:pPr>
              <w:pStyle w:val="RepTable"/>
            </w:pPr>
            <w:r w:rsidRPr="006B6585">
              <w:t xml:space="preserve">451 g/L (equivalent to 378 g Propamocarb/L) </w:t>
            </w:r>
            <w:r w:rsidRPr="006B6585">
              <w:rPr>
                <w:vertAlign w:val="superscript"/>
              </w:rPr>
              <w:t>(c)</w:t>
            </w:r>
          </w:p>
        </w:tc>
        <w:tc>
          <w:tcPr>
            <w:tcW w:w="489" w:type="pct"/>
            <w:gridSpan w:val="2"/>
          </w:tcPr>
          <w:p w14:paraId="4DE0CC36" w14:textId="77777777" w:rsidR="00F7518C" w:rsidRPr="006B6585" w:rsidRDefault="00F7518C" w:rsidP="00366E7E">
            <w:pPr>
              <w:pStyle w:val="RepTable"/>
            </w:pPr>
          </w:p>
        </w:tc>
      </w:tr>
      <w:tr w:rsidR="00F7518C" w:rsidRPr="006B6BD3" w14:paraId="323F77EC" w14:textId="44072057" w:rsidTr="00AA5641">
        <w:trPr>
          <w:gridBefore w:val="1"/>
          <w:gridAfter w:val="2"/>
          <w:wBefore w:w="20" w:type="pct"/>
          <w:wAfter w:w="50" w:type="pct"/>
        </w:trPr>
        <w:tc>
          <w:tcPr>
            <w:tcW w:w="756" w:type="pct"/>
            <w:gridSpan w:val="5"/>
          </w:tcPr>
          <w:p w14:paraId="2AF15447" w14:textId="77777777" w:rsidR="00F7518C" w:rsidRPr="006B6BD3" w:rsidRDefault="00F7518C" w:rsidP="00366E7E">
            <w:pPr>
              <w:pStyle w:val="RepTable"/>
              <w:rPr>
                <w:highlight w:val="yellow"/>
              </w:rPr>
            </w:pPr>
            <w:r w:rsidRPr="006B6BD3">
              <w:t>Safener:</w:t>
            </w:r>
          </w:p>
        </w:tc>
        <w:tc>
          <w:tcPr>
            <w:tcW w:w="1710" w:type="pct"/>
            <w:gridSpan w:val="6"/>
          </w:tcPr>
          <w:p w14:paraId="073AF2BA" w14:textId="77777777" w:rsidR="00F7518C" w:rsidRPr="006B6585" w:rsidRDefault="00F7518C" w:rsidP="00366E7E">
            <w:pPr>
              <w:pStyle w:val="RepTable"/>
            </w:pPr>
            <w:r w:rsidRPr="006B6585">
              <w:t>None</w:t>
            </w:r>
          </w:p>
        </w:tc>
        <w:tc>
          <w:tcPr>
            <w:tcW w:w="638" w:type="pct"/>
            <w:gridSpan w:val="5"/>
          </w:tcPr>
          <w:p w14:paraId="7B7E8642" w14:textId="77777777" w:rsidR="00F7518C" w:rsidRPr="006B6BD3" w:rsidRDefault="00F7518C" w:rsidP="00366E7E">
            <w:pPr>
              <w:pStyle w:val="RepTable"/>
              <w:rPr>
                <w:highlight w:val="yellow"/>
              </w:rPr>
            </w:pPr>
            <w:r w:rsidRPr="006B6BD3">
              <w:t>Conc. of safener:</w:t>
            </w:r>
          </w:p>
        </w:tc>
        <w:tc>
          <w:tcPr>
            <w:tcW w:w="1337" w:type="pct"/>
            <w:gridSpan w:val="5"/>
          </w:tcPr>
          <w:p w14:paraId="3FF19720" w14:textId="77777777" w:rsidR="00F7518C" w:rsidRPr="006B6585" w:rsidRDefault="00F7518C" w:rsidP="00366E7E">
            <w:pPr>
              <w:pStyle w:val="RepTable"/>
            </w:pPr>
            <w:r w:rsidRPr="006B6585">
              <w:t xml:space="preserve">Not relevant </w:t>
            </w:r>
            <w:r w:rsidRPr="006B6585">
              <w:rPr>
                <w:vertAlign w:val="superscript"/>
              </w:rPr>
              <w:t>(c)</w:t>
            </w:r>
          </w:p>
        </w:tc>
        <w:tc>
          <w:tcPr>
            <w:tcW w:w="489" w:type="pct"/>
            <w:gridSpan w:val="2"/>
          </w:tcPr>
          <w:p w14:paraId="60707295" w14:textId="77777777" w:rsidR="00F7518C" w:rsidRPr="006B6585" w:rsidRDefault="00F7518C" w:rsidP="00366E7E">
            <w:pPr>
              <w:pStyle w:val="RepTable"/>
            </w:pPr>
          </w:p>
        </w:tc>
      </w:tr>
      <w:tr w:rsidR="00F7518C" w:rsidRPr="006B6BD3" w14:paraId="4ED57BEA" w14:textId="54E8BB2F" w:rsidTr="00AA5641">
        <w:trPr>
          <w:gridBefore w:val="1"/>
          <w:gridAfter w:val="2"/>
          <w:wBefore w:w="20" w:type="pct"/>
          <w:wAfter w:w="50" w:type="pct"/>
        </w:trPr>
        <w:tc>
          <w:tcPr>
            <w:tcW w:w="756" w:type="pct"/>
            <w:gridSpan w:val="5"/>
          </w:tcPr>
          <w:p w14:paraId="47E875A5" w14:textId="77777777" w:rsidR="00F7518C" w:rsidRPr="006B6BD3" w:rsidRDefault="00F7518C" w:rsidP="00366E7E">
            <w:pPr>
              <w:pStyle w:val="RepTable"/>
            </w:pPr>
            <w:r w:rsidRPr="006B6BD3">
              <w:t>Synergist:</w:t>
            </w:r>
          </w:p>
        </w:tc>
        <w:tc>
          <w:tcPr>
            <w:tcW w:w="1710" w:type="pct"/>
            <w:gridSpan w:val="6"/>
          </w:tcPr>
          <w:p w14:paraId="3BF61DC6" w14:textId="77777777" w:rsidR="00F7518C" w:rsidRPr="006B6585" w:rsidRDefault="00F7518C" w:rsidP="00366E7E">
            <w:pPr>
              <w:pStyle w:val="RepTable"/>
            </w:pPr>
            <w:r w:rsidRPr="006B6585">
              <w:t>None</w:t>
            </w:r>
          </w:p>
        </w:tc>
        <w:tc>
          <w:tcPr>
            <w:tcW w:w="638" w:type="pct"/>
            <w:gridSpan w:val="5"/>
          </w:tcPr>
          <w:p w14:paraId="6BE0FECE" w14:textId="77777777" w:rsidR="00F7518C" w:rsidRPr="006B6BD3" w:rsidRDefault="00F7518C" w:rsidP="00366E7E">
            <w:pPr>
              <w:pStyle w:val="RepTable"/>
            </w:pPr>
            <w:r w:rsidRPr="006B6BD3">
              <w:t>Conc. of synergist:</w:t>
            </w:r>
          </w:p>
        </w:tc>
        <w:tc>
          <w:tcPr>
            <w:tcW w:w="1337" w:type="pct"/>
            <w:gridSpan w:val="5"/>
          </w:tcPr>
          <w:p w14:paraId="319C28C9" w14:textId="77777777" w:rsidR="00F7518C" w:rsidRPr="006B6585" w:rsidRDefault="00F7518C" w:rsidP="00366E7E">
            <w:pPr>
              <w:pStyle w:val="RepTable"/>
            </w:pPr>
            <w:r w:rsidRPr="006B6585">
              <w:t xml:space="preserve">Not relvant </w:t>
            </w:r>
            <w:r w:rsidRPr="006B6585">
              <w:rPr>
                <w:vertAlign w:val="superscript"/>
              </w:rPr>
              <w:t>(c)</w:t>
            </w:r>
          </w:p>
        </w:tc>
        <w:tc>
          <w:tcPr>
            <w:tcW w:w="489" w:type="pct"/>
            <w:gridSpan w:val="2"/>
          </w:tcPr>
          <w:p w14:paraId="7F61D9FB" w14:textId="77777777" w:rsidR="00F7518C" w:rsidRPr="006B6585" w:rsidRDefault="00F7518C" w:rsidP="00366E7E">
            <w:pPr>
              <w:pStyle w:val="RepTable"/>
            </w:pPr>
          </w:p>
        </w:tc>
      </w:tr>
      <w:tr w:rsidR="00F7518C" w:rsidRPr="006B6BD3" w14:paraId="5916FABE" w14:textId="67F45F34" w:rsidTr="00AA5641">
        <w:trPr>
          <w:gridBefore w:val="1"/>
          <w:gridAfter w:val="2"/>
          <w:wBefore w:w="20" w:type="pct"/>
          <w:wAfter w:w="50" w:type="pct"/>
          <w:trHeight w:val="52"/>
        </w:trPr>
        <w:tc>
          <w:tcPr>
            <w:tcW w:w="756" w:type="pct"/>
            <w:gridSpan w:val="5"/>
          </w:tcPr>
          <w:p w14:paraId="6EFF9220" w14:textId="77777777" w:rsidR="00F7518C" w:rsidRPr="006B6BD3" w:rsidRDefault="00F7518C" w:rsidP="00366E7E">
            <w:pPr>
              <w:pStyle w:val="RepTable"/>
              <w:rPr>
                <w:highlight w:val="yellow"/>
              </w:rPr>
            </w:pPr>
            <w:r w:rsidRPr="006B6BD3">
              <w:t xml:space="preserve">Applicant: </w:t>
            </w:r>
          </w:p>
        </w:tc>
        <w:tc>
          <w:tcPr>
            <w:tcW w:w="1710" w:type="pct"/>
            <w:gridSpan w:val="6"/>
          </w:tcPr>
          <w:p w14:paraId="5D95D8D3" w14:textId="167E07B3" w:rsidR="00F7518C" w:rsidRPr="006B6585" w:rsidRDefault="007652AD" w:rsidP="00366E7E">
            <w:pPr>
              <w:pStyle w:val="RepTable"/>
            </w:pPr>
            <w:r>
              <w:t>XXXX</w:t>
            </w:r>
          </w:p>
        </w:tc>
        <w:tc>
          <w:tcPr>
            <w:tcW w:w="638" w:type="pct"/>
            <w:gridSpan w:val="5"/>
          </w:tcPr>
          <w:p w14:paraId="58ABF297" w14:textId="77777777" w:rsidR="00F7518C" w:rsidRPr="006B6BD3" w:rsidRDefault="00F7518C" w:rsidP="00366E7E">
            <w:pPr>
              <w:pStyle w:val="RepTable"/>
              <w:rPr>
                <w:highlight w:val="yellow"/>
              </w:rPr>
            </w:pPr>
            <w:r w:rsidRPr="006B6BD3">
              <w:t>Professional use:</w:t>
            </w:r>
          </w:p>
        </w:tc>
        <w:tc>
          <w:tcPr>
            <w:tcW w:w="1337" w:type="pct"/>
            <w:gridSpan w:val="5"/>
          </w:tcPr>
          <w:p w14:paraId="57865FD3" w14:textId="77777777" w:rsidR="00F7518C" w:rsidRPr="006B6585" w:rsidRDefault="00F7518C" w:rsidP="00366E7E">
            <w:pPr>
              <w:pStyle w:val="RepTable"/>
              <w:rPr>
                <w:b/>
                <w:bCs/>
                <w:szCs w:val="20"/>
              </w:rPr>
            </w:pPr>
            <w:r>
              <w:fldChar w:fldCharType="begin">
                <w:ffData>
                  <w:name w:val="Kontrollkästchen2"/>
                  <w:enabled/>
                  <w:calcOnExit w:val="0"/>
                  <w:checkBox>
                    <w:sizeAuto/>
                    <w:default w:val="1"/>
                  </w:checkBox>
                </w:ffData>
              </w:fldChar>
            </w:r>
            <w:bookmarkStart w:id="16" w:name="Kontrollkästchen2"/>
            <w:r>
              <w:instrText xml:space="preserve"> FORMCHECKBOX </w:instrText>
            </w:r>
            <w:r>
              <w:fldChar w:fldCharType="separate"/>
            </w:r>
            <w:r>
              <w:fldChar w:fldCharType="end"/>
            </w:r>
            <w:bookmarkEnd w:id="16"/>
          </w:p>
        </w:tc>
        <w:tc>
          <w:tcPr>
            <w:tcW w:w="489" w:type="pct"/>
            <w:gridSpan w:val="2"/>
          </w:tcPr>
          <w:p w14:paraId="24F532D2" w14:textId="77777777" w:rsidR="00F7518C" w:rsidRDefault="00F7518C" w:rsidP="00366E7E">
            <w:pPr>
              <w:pStyle w:val="RepTable"/>
            </w:pPr>
          </w:p>
        </w:tc>
      </w:tr>
      <w:tr w:rsidR="00F7518C" w:rsidRPr="006B6BD3" w14:paraId="51F8B397" w14:textId="6DAB6F76" w:rsidTr="00AA5641">
        <w:trPr>
          <w:gridBefore w:val="1"/>
          <w:gridAfter w:val="2"/>
          <w:wBefore w:w="20" w:type="pct"/>
          <w:wAfter w:w="50" w:type="pct"/>
        </w:trPr>
        <w:tc>
          <w:tcPr>
            <w:tcW w:w="756" w:type="pct"/>
            <w:gridSpan w:val="5"/>
          </w:tcPr>
          <w:p w14:paraId="619E23BD" w14:textId="77777777" w:rsidR="00F7518C" w:rsidRPr="006B6BD3" w:rsidRDefault="00F7518C" w:rsidP="00366E7E">
            <w:pPr>
              <w:pStyle w:val="RepTable"/>
            </w:pPr>
            <w:r w:rsidRPr="006B6BD3">
              <w:t>Zone(s):</w:t>
            </w:r>
          </w:p>
        </w:tc>
        <w:tc>
          <w:tcPr>
            <w:tcW w:w="1710" w:type="pct"/>
            <w:gridSpan w:val="6"/>
          </w:tcPr>
          <w:p w14:paraId="0ACDE5E7" w14:textId="77777777" w:rsidR="00F7518C" w:rsidRPr="006B6585" w:rsidRDefault="00F7518C" w:rsidP="00366E7E">
            <w:pPr>
              <w:pStyle w:val="RepTable"/>
            </w:pPr>
            <w:r w:rsidRPr="006B6585">
              <w:t xml:space="preserve">Central </w:t>
            </w:r>
            <w:r w:rsidRPr="006B6585">
              <w:rPr>
                <w:vertAlign w:val="superscript"/>
              </w:rPr>
              <w:t>(d)</w:t>
            </w:r>
          </w:p>
        </w:tc>
        <w:tc>
          <w:tcPr>
            <w:tcW w:w="638" w:type="pct"/>
            <w:gridSpan w:val="5"/>
          </w:tcPr>
          <w:p w14:paraId="17F97309" w14:textId="77777777" w:rsidR="00F7518C" w:rsidRPr="006B6BD3" w:rsidRDefault="00F7518C" w:rsidP="00366E7E">
            <w:pPr>
              <w:pStyle w:val="RepTable"/>
            </w:pPr>
            <w:r w:rsidRPr="006B6BD3">
              <w:t>Non professional use:</w:t>
            </w:r>
          </w:p>
        </w:tc>
        <w:tc>
          <w:tcPr>
            <w:tcW w:w="1337" w:type="pct"/>
            <w:gridSpan w:val="5"/>
          </w:tcPr>
          <w:p w14:paraId="57BEE8E0" w14:textId="77777777" w:rsidR="00F7518C" w:rsidRPr="006B6585" w:rsidRDefault="00F7518C" w:rsidP="00366E7E">
            <w:pPr>
              <w:pStyle w:val="RepTable"/>
              <w:rPr>
                <w:b/>
                <w:bCs/>
                <w:szCs w:val="20"/>
              </w:rPr>
            </w:pPr>
            <w:r w:rsidRPr="006B6585">
              <w:fldChar w:fldCharType="begin">
                <w:ffData>
                  <w:name w:val="Kontrollkästchen2"/>
                  <w:enabled/>
                  <w:calcOnExit w:val="0"/>
                  <w:checkBox>
                    <w:sizeAuto/>
                    <w:default w:val="0"/>
                  </w:checkBox>
                </w:ffData>
              </w:fldChar>
            </w:r>
            <w:r w:rsidRPr="006B6585">
              <w:instrText xml:space="preserve"> FORMCHECKBOX </w:instrText>
            </w:r>
            <w:r w:rsidRPr="006B6585">
              <w:fldChar w:fldCharType="separate"/>
            </w:r>
            <w:r w:rsidRPr="006B6585">
              <w:fldChar w:fldCharType="end"/>
            </w:r>
          </w:p>
        </w:tc>
        <w:tc>
          <w:tcPr>
            <w:tcW w:w="489" w:type="pct"/>
            <w:gridSpan w:val="2"/>
          </w:tcPr>
          <w:p w14:paraId="64E00584" w14:textId="77777777" w:rsidR="00F7518C" w:rsidRPr="006B6585" w:rsidRDefault="00F7518C" w:rsidP="00366E7E">
            <w:pPr>
              <w:pStyle w:val="RepTable"/>
            </w:pPr>
          </w:p>
        </w:tc>
      </w:tr>
      <w:tr w:rsidR="00F7518C" w:rsidRPr="006B6BD3" w14:paraId="14979175" w14:textId="01407857" w:rsidTr="00AA5641">
        <w:trPr>
          <w:gridBefore w:val="1"/>
          <w:gridAfter w:val="2"/>
          <w:wBefore w:w="20" w:type="pct"/>
          <w:wAfter w:w="50" w:type="pct"/>
        </w:trPr>
        <w:tc>
          <w:tcPr>
            <w:tcW w:w="756" w:type="pct"/>
            <w:gridSpan w:val="5"/>
          </w:tcPr>
          <w:p w14:paraId="4D0E7601" w14:textId="77777777" w:rsidR="00F7518C" w:rsidRPr="006B6BD3" w:rsidRDefault="00F7518C" w:rsidP="00366E7E">
            <w:pPr>
              <w:pStyle w:val="RepTable"/>
              <w:rPr>
                <w:highlight w:val="yellow"/>
              </w:rPr>
            </w:pPr>
            <w:r w:rsidRPr="006B6BD3">
              <w:t>Verified by MS:</w:t>
            </w:r>
          </w:p>
        </w:tc>
        <w:tc>
          <w:tcPr>
            <w:tcW w:w="1710" w:type="pct"/>
            <w:gridSpan w:val="6"/>
          </w:tcPr>
          <w:p w14:paraId="3ED1EF83" w14:textId="77777777" w:rsidR="00F7518C" w:rsidRPr="00594B88" w:rsidRDefault="00F7518C" w:rsidP="00366E7E">
            <w:pPr>
              <w:pStyle w:val="RepTable"/>
            </w:pPr>
            <w:r w:rsidRPr="00594B88">
              <w:t>yes/no</w:t>
            </w:r>
          </w:p>
        </w:tc>
        <w:tc>
          <w:tcPr>
            <w:tcW w:w="638" w:type="pct"/>
            <w:gridSpan w:val="5"/>
          </w:tcPr>
          <w:p w14:paraId="16DE44B1" w14:textId="77777777" w:rsidR="00F7518C" w:rsidRPr="006B6BD3" w:rsidRDefault="00F7518C" w:rsidP="00366E7E">
            <w:pPr>
              <w:pStyle w:val="RepTable"/>
            </w:pPr>
          </w:p>
        </w:tc>
        <w:tc>
          <w:tcPr>
            <w:tcW w:w="1337" w:type="pct"/>
            <w:gridSpan w:val="5"/>
          </w:tcPr>
          <w:p w14:paraId="67FDF471" w14:textId="77777777" w:rsidR="00F7518C" w:rsidRPr="006B6BD3" w:rsidRDefault="00F7518C" w:rsidP="00366E7E">
            <w:pPr>
              <w:pStyle w:val="RepTable"/>
            </w:pPr>
          </w:p>
        </w:tc>
        <w:tc>
          <w:tcPr>
            <w:tcW w:w="489" w:type="pct"/>
            <w:gridSpan w:val="2"/>
          </w:tcPr>
          <w:p w14:paraId="21555DDA" w14:textId="77777777" w:rsidR="00F7518C" w:rsidRPr="006B6BD3" w:rsidRDefault="00F7518C" w:rsidP="00366E7E">
            <w:pPr>
              <w:pStyle w:val="RepTable"/>
            </w:pPr>
          </w:p>
        </w:tc>
      </w:tr>
      <w:tr w:rsidR="00F7518C" w:rsidRPr="006B6BD3" w14:paraId="0B6ABE6E" w14:textId="62FE292B" w:rsidTr="00AA5641">
        <w:trPr>
          <w:gridBefore w:val="1"/>
          <w:gridAfter w:val="2"/>
          <w:wBefore w:w="20" w:type="pct"/>
          <w:wAfter w:w="50" w:type="pct"/>
        </w:trPr>
        <w:tc>
          <w:tcPr>
            <w:tcW w:w="756" w:type="pct"/>
            <w:gridSpan w:val="5"/>
          </w:tcPr>
          <w:p w14:paraId="15B3F964" w14:textId="77777777" w:rsidR="00F7518C" w:rsidRPr="006B6BD3" w:rsidRDefault="00F7518C" w:rsidP="00366E7E">
            <w:pPr>
              <w:pStyle w:val="RepTable"/>
            </w:pPr>
          </w:p>
        </w:tc>
        <w:tc>
          <w:tcPr>
            <w:tcW w:w="1710" w:type="pct"/>
            <w:gridSpan w:val="6"/>
          </w:tcPr>
          <w:p w14:paraId="34733A89" w14:textId="77777777" w:rsidR="00F7518C" w:rsidRPr="006B6BD3" w:rsidRDefault="00F7518C" w:rsidP="00366E7E">
            <w:pPr>
              <w:pStyle w:val="RepTable"/>
              <w:rPr>
                <w:highlight w:val="yellow"/>
              </w:rPr>
            </w:pPr>
          </w:p>
        </w:tc>
        <w:tc>
          <w:tcPr>
            <w:tcW w:w="638" w:type="pct"/>
            <w:gridSpan w:val="5"/>
          </w:tcPr>
          <w:p w14:paraId="43995F01" w14:textId="77777777" w:rsidR="00F7518C" w:rsidRPr="006B6BD3" w:rsidRDefault="00F7518C" w:rsidP="00366E7E">
            <w:pPr>
              <w:pStyle w:val="RepTable"/>
            </w:pPr>
          </w:p>
        </w:tc>
        <w:tc>
          <w:tcPr>
            <w:tcW w:w="1337" w:type="pct"/>
            <w:gridSpan w:val="5"/>
          </w:tcPr>
          <w:p w14:paraId="6DDE7CE8" w14:textId="77777777" w:rsidR="00F7518C" w:rsidRPr="006B6BD3" w:rsidRDefault="00F7518C" w:rsidP="00366E7E">
            <w:pPr>
              <w:pStyle w:val="RepTable"/>
            </w:pPr>
          </w:p>
        </w:tc>
        <w:tc>
          <w:tcPr>
            <w:tcW w:w="489" w:type="pct"/>
            <w:gridSpan w:val="2"/>
          </w:tcPr>
          <w:p w14:paraId="4B7E4C12" w14:textId="77777777" w:rsidR="00F7518C" w:rsidRPr="006B6BD3" w:rsidRDefault="00F7518C" w:rsidP="00366E7E">
            <w:pPr>
              <w:pStyle w:val="RepTable"/>
            </w:pPr>
          </w:p>
        </w:tc>
      </w:tr>
      <w:tr w:rsidR="00F7518C" w:rsidRPr="006B6BD3" w14:paraId="6555C4F1" w14:textId="473930D8" w:rsidTr="00AA5641">
        <w:trPr>
          <w:gridBefore w:val="1"/>
          <w:gridAfter w:val="2"/>
          <w:wBefore w:w="20" w:type="pct"/>
          <w:wAfter w:w="50" w:type="pct"/>
        </w:trPr>
        <w:tc>
          <w:tcPr>
            <w:tcW w:w="756" w:type="pct"/>
            <w:gridSpan w:val="5"/>
          </w:tcPr>
          <w:p w14:paraId="1918360A" w14:textId="77777777" w:rsidR="00F7518C" w:rsidRPr="006B6BD3" w:rsidRDefault="00F7518C" w:rsidP="00366E7E">
            <w:pPr>
              <w:pStyle w:val="RepTable"/>
            </w:pPr>
            <w:r w:rsidRPr="006B6BD3">
              <w:t xml:space="preserve">Field of use: </w:t>
            </w:r>
          </w:p>
        </w:tc>
        <w:tc>
          <w:tcPr>
            <w:tcW w:w="1710" w:type="pct"/>
            <w:gridSpan w:val="6"/>
          </w:tcPr>
          <w:p w14:paraId="50DDDA53" w14:textId="77777777" w:rsidR="00F7518C" w:rsidRDefault="00F7518C" w:rsidP="00366E7E">
            <w:pPr>
              <w:pStyle w:val="RepTable"/>
            </w:pPr>
            <w:r w:rsidRPr="006B6585">
              <w:t>Fungicide</w:t>
            </w:r>
          </w:p>
          <w:p w14:paraId="6A0D80EF" w14:textId="77777777" w:rsidR="00F7518C" w:rsidRPr="006B6BD3" w:rsidRDefault="00F7518C" w:rsidP="00366E7E">
            <w:pPr>
              <w:pStyle w:val="RepTable"/>
            </w:pPr>
          </w:p>
        </w:tc>
        <w:tc>
          <w:tcPr>
            <w:tcW w:w="638" w:type="pct"/>
            <w:gridSpan w:val="5"/>
          </w:tcPr>
          <w:p w14:paraId="23184869" w14:textId="77777777" w:rsidR="00F7518C" w:rsidRPr="006B6BD3" w:rsidRDefault="00F7518C" w:rsidP="00366E7E">
            <w:pPr>
              <w:pStyle w:val="RepTable"/>
            </w:pPr>
          </w:p>
        </w:tc>
        <w:tc>
          <w:tcPr>
            <w:tcW w:w="1337" w:type="pct"/>
            <w:gridSpan w:val="5"/>
          </w:tcPr>
          <w:p w14:paraId="759EBA16" w14:textId="77777777" w:rsidR="00F7518C" w:rsidRPr="006B6BD3" w:rsidRDefault="00F7518C" w:rsidP="00366E7E">
            <w:pPr>
              <w:pStyle w:val="RepTable"/>
            </w:pPr>
          </w:p>
        </w:tc>
        <w:tc>
          <w:tcPr>
            <w:tcW w:w="489" w:type="pct"/>
            <w:gridSpan w:val="2"/>
          </w:tcPr>
          <w:p w14:paraId="7813B44B" w14:textId="77777777" w:rsidR="00F7518C" w:rsidRPr="006B6BD3" w:rsidRDefault="00F7518C" w:rsidP="00366E7E">
            <w:pPr>
              <w:pStyle w:val="RepTable"/>
            </w:pPr>
          </w:p>
        </w:tc>
      </w:tr>
      <w:tr w:rsidR="00594B88" w:rsidRPr="006B6BD3" w14:paraId="3C025BD9" w14:textId="26F89BAE" w:rsidTr="00AA5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2"/>
          <w:gridAfter w:val="1"/>
          <w:wBefore w:w="50" w:type="pct"/>
          <w:wAfter w:w="17" w:type="pct"/>
          <w:tblHeader/>
        </w:trPr>
        <w:tc>
          <w:tcPr>
            <w:tcW w:w="156" w:type="pct"/>
          </w:tcPr>
          <w:p w14:paraId="26714192" w14:textId="77777777" w:rsidR="00F7518C" w:rsidRPr="006B6BD3" w:rsidRDefault="00F7518C" w:rsidP="00366E7E">
            <w:pPr>
              <w:pStyle w:val="RepTableSmall"/>
              <w:jc w:val="center"/>
              <w:rPr>
                <w:lang w:val="en-GB"/>
              </w:rPr>
            </w:pPr>
            <w:bookmarkStart w:id="17" w:name="_Toc414452311"/>
            <w:bookmarkEnd w:id="17"/>
            <w:r w:rsidRPr="006B6BD3">
              <w:rPr>
                <w:lang w:val="en-GB"/>
              </w:rPr>
              <w:t>1</w:t>
            </w:r>
          </w:p>
        </w:tc>
        <w:tc>
          <w:tcPr>
            <w:tcW w:w="236" w:type="pct"/>
            <w:gridSpan w:val="2"/>
          </w:tcPr>
          <w:p w14:paraId="61ED46B8" w14:textId="77777777" w:rsidR="00F7518C" w:rsidRPr="006B6BD3" w:rsidRDefault="00F7518C" w:rsidP="00366E7E">
            <w:pPr>
              <w:pStyle w:val="RepTableSmall"/>
              <w:jc w:val="center"/>
              <w:rPr>
                <w:lang w:val="en-GB"/>
              </w:rPr>
            </w:pPr>
            <w:r w:rsidRPr="006B6BD3">
              <w:rPr>
                <w:lang w:val="en-GB"/>
              </w:rPr>
              <w:t>2</w:t>
            </w:r>
          </w:p>
        </w:tc>
        <w:tc>
          <w:tcPr>
            <w:tcW w:w="442" w:type="pct"/>
            <w:gridSpan w:val="2"/>
          </w:tcPr>
          <w:p w14:paraId="66BEE206" w14:textId="77777777" w:rsidR="00F7518C" w:rsidRPr="006B6BD3" w:rsidRDefault="00F7518C" w:rsidP="00366E7E">
            <w:pPr>
              <w:pStyle w:val="RepTableSmall"/>
              <w:jc w:val="center"/>
              <w:rPr>
                <w:lang w:val="en-GB"/>
              </w:rPr>
            </w:pPr>
            <w:r w:rsidRPr="006B6BD3">
              <w:rPr>
                <w:lang w:val="en-GB"/>
              </w:rPr>
              <w:t>3</w:t>
            </w:r>
          </w:p>
        </w:tc>
        <w:tc>
          <w:tcPr>
            <w:tcW w:w="151" w:type="pct"/>
          </w:tcPr>
          <w:p w14:paraId="43F1F092" w14:textId="77777777" w:rsidR="00F7518C" w:rsidRPr="006B6BD3" w:rsidRDefault="00F7518C" w:rsidP="00366E7E">
            <w:pPr>
              <w:pStyle w:val="RepTableSmall"/>
              <w:jc w:val="center"/>
              <w:rPr>
                <w:lang w:val="en-GB"/>
              </w:rPr>
            </w:pPr>
            <w:r w:rsidRPr="006B6BD3">
              <w:rPr>
                <w:lang w:val="en-GB"/>
              </w:rPr>
              <w:t>4</w:t>
            </w:r>
          </w:p>
        </w:tc>
        <w:tc>
          <w:tcPr>
            <w:tcW w:w="560" w:type="pct"/>
          </w:tcPr>
          <w:p w14:paraId="33A6FC90" w14:textId="77777777" w:rsidR="00F7518C" w:rsidRPr="006B6BD3" w:rsidRDefault="00F7518C" w:rsidP="00366E7E">
            <w:pPr>
              <w:pStyle w:val="RepTableSmall"/>
              <w:jc w:val="center"/>
              <w:rPr>
                <w:lang w:val="en-GB"/>
              </w:rPr>
            </w:pPr>
            <w:r w:rsidRPr="006B6BD3">
              <w:rPr>
                <w:lang w:val="en-GB"/>
              </w:rPr>
              <w:t>5</w:t>
            </w:r>
          </w:p>
        </w:tc>
        <w:tc>
          <w:tcPr>
            <w:tcW w:w="260" w:type="pct"/>
          </w:tcPr>
          <w:p w14:paraId="2833ECE4" w14:textId="77777777" w:rsidR="00F7518C" w:rsidRPr="006B6BD3" w:rsidRDefault="00F7518C" w:rsidP="00366E7E">
            <w:pPr>
              <w:pStyle w:val="RepTableSmall"/>
              <w:jc w:val="center"/>
              <w:rPr>
                <w:lang w:val="en-GB"/>
              </w:rPr>
            </w:pPr>
            <w:r w:rsidRPr="006B6BD3">
              <w:rPr>
                <w:lang w:val="en-GB"/>
              </w:rPr>
              <w:t>6</w:t>
            </w:r>
          </w:p>
        </w:tc>
        <w:tc>
          <w:tcPr>
            <w:tcW w:w="392" w:type="pct"/>
          </w:tcPr>
          <w:p w14:paraId="6B13B2BA" w14:textId="77777777" w:rsidR="00F7518C" w:rsidRPr="006B6BD3" w:rsidRDefault="00F7518C" w:rsidP="00366E7E">
            <w:pPr>
              <w:pStyle w:val="RepTableSmall"/>
              <w:jc w:val="center"/>
              <w:rPr>
                <w:lang w:val="en-GB"/>
              </w:rPr>
            </w:pPr>
            <w:r w:rsidRPr="006B6BD3">
              <w:rPr>
                <w:lang w:val="en-GB"/>
              </w:rPr>
              <w:t>7</w:t>
            </w:r>
          </w:p>
        </w:tc>
        <w:tc>
          <w:tcPr>
            <w:tcW w:w="305" w:type="pct"/>
            <w:gridSpan w:val="3"/>
          </w:tcPr>
          <w:p w14:paraId="6DBC89D8" w14:textId="77777777" w:rsidR="00F7518C" w:rsidRPr="006B6BD3" w:rsidRDefault="00F7518C" w:rsidP="00366E7E">
            <w:pPr>
              <w:pStyle w:val="RepTableSmall"/>
              <w:jc w:val="center"/>
              <w:rPr>
                <w:lang w:val="en-GB"/>
              </w:rPr>
            </w:pPr>
            <w:r w:rsidRPr="006B6BD3">
              <w:rPr>
                <w:lang w:val="en-GB"/>
              </w:rPr>
              <w:t>8</w:t>
            </w:r>
          </w:p>
        </w:tc>
        <w:tc>
          <w:tcPr>
            <w:tcW w:w="311" w:type="pct"/>
            <w:gridSpan w:val="2"/>
          </w:tcPr>
          <w:p w14:paraId="75012278" w14:textId="77777777" w:rsidR="00F7518C" w:rsidRPr="006B6BD3" w:rsidRDefault="00F7518C" w:rsidP="00366E7E">
            <w:pPr>
              <w:pStyle w:val="RepTableSmall"/>
              <w:jc w:val="center"/>
              <w:rPr>
                <w:lang w:val="en-GB"/>
              </w:rPr>
            </w:pPr>
            <w:r w:rsidRPr="006B6BD3">
              <w:rPr>
                <w:lang w:val="en-GB"/>
              </w:rPr>
              <w:t>9</w:t>
            </w:r>
          </w:p>
        </w:tc>
        <w:tc>
          <w:tcPr>
            <w:tcW w:w="358" w:type="pct"/>
            <w:gridSpan w:val="2"/>
          </w:tcPr>
          <w:p w14:paraId="4794514D" w14:textId="77777777" w:rsidR="00F7518C" w:rsidRPr="006B6BD3" w:rsidRDefault="00F7518C" w:rsidP="00366E7E">
            <w:pPr>
              <w:pStyle w:val="RepTableSmall"/>
              <w:jc w:val="center"/>
              <w:rPr>
                <w:lang w:val="en-GB"/>
              </w:rPr>
            </w:pPr>
            <w:r w:rsidRPr="006B6BD3">
              <w:rPr>
                <w:lang w:val="en-GB"/>
              </w:rPr>
              <w:t>10</w:t>
            </w:r>
          </w:p>
        </w:tc>
        <w:tc>
          <w:tcPr>
            <w:tcW w:w="365" w:type="pct"/>
          </w:tcPr>
          <w:p w14:paraId="1FFFCC9E" w14:textId="77777777" w:rsidR="00F7518C" w:rsidRPr="006B6BD3" w:rsidRDefault="00F7518C" w:rsidP="00366E7E">
            <w:pPr>
              <w:pStyle w:val="RepTableSmall"/>
              <w:jc w:val="center"/>
              <w:rPr>
                <w:lang w:val="en-GB"/>
              </w:rPr>
            </w:pPr>
            <w:r w:rsidRPr="006B6BD3">
              <w:rPr>
                <w:lang w:val="en-GB"/>
              </w:rPr>
              <w:t>11</w:t>
            </w:r>
          </w:p>
        </w:tc>
        <w:tc>
          <w:tcPr>
            <w:tcW w:w="245" w:type="pct"/>
          </w:tcPr>
          <w:p w14:paraId="3359947A" w14:textId="77777777" w:rsidR="00F7518C" w:rsidRPr="006B6BD3" w:rsidRDefault="00F7518C" w:rsidP="00366E7E">
            <w:pPr>
              <w:pStyle w:val="RepTableSmall"/>
              <w:jc w:val="center"/>
              <w:rPr>
                <w:lang w:val="en-GB"/>
              </w:rPr>
            </w:pPr>
            <w:r w:rsidRPr="006B6BD3">
              <w:rPr>
                <w:lang w:val="en-GB"/>
              </w:rPr>
              <w:t>12</w:t>
            </w:r>
          </w:p>
        </w:tc>
        <w:tc>
          <w:tcPr>
            <w:tcW w:w="175" w:type="pct"/>
          </w:tcPr>
          <w:p w14:paraId="0EA1E650" w14:textId="77777777" w:rsidR="00F7518C" w:rsidRPr="006B6BD3" w:rsidRDefault="00F7518C" w:rsidP="00366E7E">
            <w:pPr>
              <w:pStyle w:val="RepTableSmall"/>
              <w:jc w:val="center"/>
              <w:rPr>
                <w:lang w:val="en-GB"/>
              </w:rPr>
            </w:pPr>
            <w:r w:rsidRPr="006B6BD3">
              <w:rPr>
                <w:lang w:val="en-GB"/>
              </w:rPr>
              <w:t>13</w:t>
            </w:r>
          </w:p>
        </w:tc>
        <w:tc>
          <w:tcPr>
            <w:tcW w:w="488" w:type="pct"/>
            <w:gridSpan w:val="2"/>
          </w:tcPr>
          <w:p w14:paraId="740D444E" w14:textId="77777777" w:rsidR="00F7518C" w:rsidRPr="006B6BD3" w:rsidRDefault="00F7518C" w:rsidP="00366E7E">
            <w:pPr>
              <w:pStyle w:val="RepTableSmall"/>
              <w:jc w:val="center"/>
              <w:rPr>
                <w:lang w:val="en-GB"/>
              </w:rPr>
            </w:pPr>
            <w:r w:rsidRPr="006B6BD3">
              <w:rPr>
                <w:lang w:val="en-GB"/>
              </w:rPr>
              <w:t>14</w:t>
            </w:r>
          </w:p>
        </w:tc>
        <w:tc>
          <w:tcPr>
            <w:tcW w:w="489" w:type="pct"/>
            <w:gridSpan w:val="2"/>
            <w:shd w:val="clear" w:color="auto" w:fill="D9D9D9" w:themeFill="background1" w:themeFillShade="D9"/>
          </w:tcPr>
          <w:p w14:paraId="2A79348F" w14:textId="5DEFDAC3" w:rsidR="00F7518C" w:rsidRPr="006B6BD3" w:rsidRDefault="00F7518C" w:rsidP="00366E7E">
            <w:pPr>
              <w:pStyle w:val="RepTableSmall"/>
              <w:jc w:val="center"/>
              <w:rPr>
                <w:lang w:val="en-GB"/>
              </w:rPr>
            </w:pPr>
            <w:r>
              <w:rPr>
                <w:lang w:val="en-GB"/>
              </w:rPr>
              <w:t>15</w:t>
            </w:r>
          </w:p>
        </w:tc>
      </w:tr>
      <w:tr w:rsidR="00F7518C" w:rsidRPr="006B6BD3" w14:paraId="74D2267F" w14:textId="06E21D55" w:rsidTr="00AA5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2"/>
          <w:gridAfter w:val="1"/>
          <w:wBefore w:w="50" w:type="pct"/>
          <w:wAfter w:w="17" w:type="pct"/>
          <w:tblHeader/>
        </w:trPr>
        <w:tc>
          <w:tcPr>
            <w:tcW w:w="156" w:type="pct"/>
            <w:vMerge w:val="restart"/>
          </w:tcPr>
          <w:p w14:paraId="418A62E2" w14:textId="77777777" w:rsidR="00F7518C" w:rsidRPr="006B6BD3" w:rsidRDefault="00F7518C" w:rsidP="00366E7E">
            <w:pPr>
              <w:pStyle w:val="RepTableSmall"/>
              <w:rPr>
                <w:b/>
                <w:szCs w:val="16"/>
                <w:lang w:val="en-GB"/>
              </w:rPr>
            </w:pPr>
            <w:r w:rsidRPr="006B6BD3">
              <w:rPr>
                <w:b/>
                <w:szCs w:val="16"/>
                <w:lang w:val="en-GB"/>
              </w:rPr>
              <w:t xml:space="preserve">Use-No. </w:t>
            </w:r>
            <w:r w:rsidRPr="006B6BD3">
              <w:rPr>
                <w:b/>
                <w:szCs w:val="16"/>
                <w:vertAlign w:val="superscript"/>
                <w:lang w:val="en-GB"/>
              </w:rPr>
              <w:t>(e)</w:t>
            </w:r>
            <w:r w:rsidRPr="006B6BD3">
              <w:rPr>
                <w:b/>
                <w:szCs w:val="16"/>
                <w:lang w:val="en-GB"/>
              </w:rPr>
              <w:br/>
            </w:r>
          </w:p>
        </w:tc>
        <w:tc>
          <w:tcPr>
            <w:tcW w:w="236" w:type="pct"/>
            <w:gridSpan w:val="2"/>
            <w:vMerge w:val="restart"/>
          </w:tcPr>
          <w:p w14:paraId="750043C7" w14:textId="77777777" w:rsidR="00F7518C" w:rsidRPr="006B6BD3" w:rsidRDefault="00F7518C" w:rsidP="00366E7E">
            <w:pPr>
              <w:pStyle w:val="RepTableSmall"/>
              <w:rPr>
                <w:b/>
                <w:szCs w:val="16"/>
                <w:lang w:val="en-GB"/>
              </w:rPr>
            </w:pPr>
            <w:r w:rsidRPr="006B6BD3">
              <w:rPr>
                <w:b/>
                <w:szCs w:val="16"/>
                <w:lang w:val="en-GB"/>
              </w:rPr>
              <w:t>Member state(s)</w:t>
            </w:r>
            <w:r w:rsidRPr="006B6BD3">
              <w:rPr>
                <w:b/>
                <w:szCs w:val="16"/>
                <w:lang w:val="en-GB"/>
              </w:rPr>
              <w:br/>
            </w:r>
          </w:p>
        </w:tc>
        <w:tc>
          <w:tcPr>
            <w:tcW w:w="442" w:type="pct"/>
            <w:gridSpan w:val="2"/>
            <w:vMerge w:val="restart"/>
          </w:tcPr>
          <w:p w14:paraId="263514AB" w14:textId="77777777" w:rsidR="00F7518C" w:rsidRPr="006B6BD3" w:rsidRDefault="00F7518C" w:rsidP="00366E7E">
            <w:pPr>
              <w:pStyle w:val="RepTableSmall"/>
              <w:rPr>
                <w:spacing w:val="-1"/>
                <w:sz w:val="18"/>
                <w:szCs w:val="18"/>
                <w:lang w:val="en-GB"/>
              </w:rPr>
            </w:pPr>
            <w:r w:rsidRPr="006B6BD3">
              <w:rPr>
                <w:b/>
                <w:szCs w:val="16"/>
                <w:lang w:val="en-GB"/>
              </w:rPr>
              <w:t>Crop and/</w:t>
            </w:r>
            <w:r w:rsidRPr="006B6BD3">
              <w:rPr>
                <w:b/>
                <w:szCs w:val="16"/>
                <w:lang w:val="en-GB"/>
              </w:rPr>
              <w:br/>
              <w:t>or situation</w:t>
            </w:r>
            <w:r w:rsidRPr="006B6BD3">
              <w:rPr>
                <w:b/>
                <w:szCs w:val="16"/>
                <w:lang w:val="en-GB"/>
              </w:rPr>
              <w:br/>
            </w:r>
            <w:r w:rsidRPr="006B6BD3">
              <w:rPr>
                <w:b/>
                <w:szCs w:val="16"/>
                <w:lang w:val="en-GB"/>
              </w:rPr>
              <w:br/>
              <w:t>(crop destination / purpose of crop)</w:t>
            </w:r>
          </w:p>
        </w:tc>
        <w:tc>
          <w:tcPr>
            <w:tcW w:w="151" w:type="pct"/>
            <w:vMerge w:val="restart"/>
          </w:tcPr>
          <w:p w14:paraId="5D66A2D6" w14:textId="77777777" w:rsidR="00F7518C" w:rsidRPr="006B6BD3" w:rsidRDefault="00F7518C" w:rsidP="00366E7E">
            <w:pPr>
              <w:pStyle w:val="RepTableSmall"/>
              <w:rPr>
                <w:spacing w:val="-1"/>
                <w:sz w:val="18"/>
                <w:szCs w:val="18"/>
                <w:lang w:val="en-GB"/>
              </w:rPr>
            </w:pPr>
            <w:r w:rsidRPr="006B6BD3">
              <w:rPr>
                <w:b/>
                <w:szCs w:val="16"/>
                <w:lang w:val="en-GB"/>
              </w:rPr>
              <w:t xml:space="preserve">F, </w:t>
            </w:r>
            <w:proofErr w:type="spellStart"/>
            <w:r w:rsidRPr="006B6BD3">
              <w:rPr>
                <w:b/>
                <w:szCs w:val="16"/>
                <w:lang w:val="en-GB"/>
              </w:rPr>
              <w:t>Fn</w:t>
            </w:r>
            <w:proofErr w:type="spellEnd"/>
            <w:r w:rsidRPr="006B6BD3">
              <w:rPr>
                <w:b/>
                <w:szCs w:val="16"/>
                <w:lang w:val="en-GB"/>
              </w:rPr>
              <w:t xml:space="preserve">, </w:t>
            </w:r>
            <w:proofErr w:type="spellStart"/>
            <w:r w:rsidRPr="006B6BD3">
              <w:rPr>
                <w:b/>
                <w:szCs w:val="16"/>
                <w:lang w:val="en-GB"/>
              </w:rPr>
              <w:t>Fpn</w:t>
            </w:r>
            <w:proofErr w:type="spellEnd"/>
            <w:r w:rsidRPr="006B6BD3">
              <w:rPr>
                <w:b/>
                <w:szCs w:val="16"/>
                <w:lang w:val="en-GB"/>
              </w:rPr>
              <w:br/>
              <w:t xml:space="preserve">G, </w:t>
            </w:r>
            <w:proofErr w:type="spellStart"/>
            <w:r w:rsidRPr="006B6BD3">
              <w:rPr>
                <w:b/>
                <w:szCs w:val="16"/>
                <w:lang w:val="en-GB"/>
              </w:rPr>
              <w:t>Gn</w:t>
            </w:r>
            <w:proofErr w:type="spellEnd"/>
            <w:r w:rsidRPr="006B6BD3">
              <w:rPr>
                <w:b/>
                <w:szCs w:val="16"/>
                <w:lang w:val="en-GB"/>
              </w:rPr>
              <w:t xml:space="preserve">, </w:t>
            </w:r>
            <w:proofErr w:type="spellStart"/>
            <w:r w:rsidRPr="006B6BD3">
              <w:rPr>
                <w:b/>
                <w:szCs w:val="16"/>
                <w:lang w:val="en-GB"/>
              </w:rPr>
              <w:t>Gpn</w:t>
            </w:r>
            <w:proofErr w:type="spellEnd"/>
            <w:r w:rsidRPr="006B6BD3">
              <w:rPr>
                <w:b/>
                <w:szCs w:val="16"/>
                <w:lang w:val="en-GB"/>
              </w:rPr>
              <w:br/>
              <w:t>or</w:t>
            </w:r>
            <w:r w:rsidRPr="006B6BD3">
              <w:rPr>
                <w:b/>
                <w:szCs w:val="16"/>
                <w:lang w:val="en-GB"/>
              </w:rPr>
              <w:br/>
              <w:t>I</w:t>
            </w:r>
          </w:p>
        </w:tc>
        <w:tc>
          <w:tcPr>
            <w:tcW w:w="560" w:type="pct"/>
            <w:vMerge w:val="restart"/>
          </w:tcPr>
          <w:p w14:paraId="4581C6DB" w14:textId="77777777" w:rsidR="00F7518C" w:rsidRPr="006B6BD3" w:rsidRDefault="00F7518C" w:rsidP="00366E7E">
            <w:pPr>
              <w:pStyle w:val="RepTableSmall"/>
              <w:rPr>
                <w:spacing w:val="-1"/>
                <w:sz w:val="18"/>
                <w:szCs w:val="18"/>
                <w:lang w:val="en-GB"/>
              </w:rPr>
            </w:pPr>
            <w:r w:rsidRPr="006B6BD3">
              <w:rPr>
                <w:b/>
                <w:szCs w:val="16"/>
                <w:lang w:val="en-GB"/>
              </w:rPr>
              <w:t>Pests or Group of pests controlled</w:t>
            </w:r>
            <w:r w:rsidRPr="006B6BD3">
              <w:rPr>
                <w:b/>
                <w:szCs w:val="16"/>
                <w:lang w:val="en-GB"/>
              </w:rPr>
              <w:br/>
            </w:r>
            <w:r w:rsidRPr="006B6BD3">
              <w:rPr>
                <w:b/>
                <w:szCs w:val="16"/>
                <w:lang w:val="en-GB"/>
              </w:rPr>
              <w:br/>
            </w:r>
            <w:r w:rsidRPr="006B6BD3">
              <w:rPr>
                <w:szCs w:val="16"/>
                <w:lang w:val="en-GB"/>
              </w:rPr>
              <w:t>(additionally: developmental stages of the pest or pest group)</w:t>
            </w:r>
          </w:p>
        </w:tc>
        <w:tc>
          <w:tcPr>
            <w:tcW w:w="1268" w:type="pct"/>
            <w:gridSpan w:val="7"/>
          </w:tcPr>
          <w:p w14:paraId="1EB6949B" w14:textId="77777777" w:rsidR="00F7518C" w:rsidRPr="006B6BD3" w:rsidRDefault="00F7518C" w:rsidP="00366E7E">
            <w:pPr>
              <w:pStyle w:val="RepTableSmall"/>
              <w:jc w:val="center"/>
              <w:rPr>
                <w:b/>
                <w:szCs w:val="16"/>
                <w:lang w:val="en-GB"/>
              </w:rPr>
            </w:pPr>
            <w:r w:rsidRPr="006B6BD3">
              <w:rPr>
                <w:b/>
                <w:szCs w:val="16"/>
                <w:lang w:val="en-GB"/>
              </w:rPr>
              <w:t>Application</w:t>
            </w:r>
          </w:p>
        </w:tc>
        <w:tc>
          <w:tcPr>
            <w:tcW w:w="968" w:type="pct"/>
            <w:gridSpan w:val="4"/>
          </w:tcPr>
          <w:p w14:paraId="5D6FB800" w14:textId="77777777" w:rsidR="00F7518C" w:rsidRPr="006B6BD3" w:rsidRDefault="00F7518C" w:rsidP="00366E7E">
            <w:pPr>
              <w:pStyle w:val="RepTableSmall"/>
              <w:jc w:val="center"/>
              <w:rPr>
                <w:spacing w:val="-1"/>
                <w:sz w:val="18"/>
                <w:szCs w:val="18"/>
                <w:lang w:val="en-GB"/>
              </w:rPr>
            </w:pPr>
            <w:r w:rsidRPr="006B6BD3">
              <w:rPr>
                <w:b/>
                <w:szCs w:val="16"/>
                <w:lang w:val="en-GB"/>
              </w:rPr>
              <w:t>Application rate</w:t>
            </w:r>
          </w:p>
        </w:tc>
        <w:tc>
          <w:tcPr>
            <w:tcW w:w="175" w:type="pct"/>
            <w:vMerge w:val="restart"/>
          </w:tcPr>
          <w:p w14:paraId="21F2D2F6" w14:textId="77777777" w:rsidR="00F7518C" w:rsidRPr="006B6BD3" w:rsidRDefault="00F7518C" w:rsidP="00366E7E">
            <w:pPr>
              <w:pStyle w:val="RepTableSmall"/>
              <w:rPr>
                <w:spacing w:val="-1"/>
                <w:sz w:val="18"/>
                <w:szCs w:val="18"/>
                <w:lang w:val="en-GB"/>
              </w:rPr>
            </w:pPr>
            <w:r w:rsidRPr="006B6BD3">
              <w:rPr>
                <w:b/>
                <w:szCs w:val="16"/>
                <w:lang w:val="en-GB"/>
              </w:rPr>
              <w:t>PHI</w:t>
            </w:r>
            <w:r w:rsidRPr="006B6BD3">
              <w:rPr>
                <w:szCs w:val="16"/>
                <w:lang w:val="en-GB"/>
              </w:rPr>
              <w:br/>
              <w:t>(days)</w:t>
            </w:r>
          </w:p>
        </w:tc>
        <w:tc>
          <w:tcPr>
            <w:tcW w:w="488" w:type="pct"/>
            <w:gridSpan w:val="2"/>
            <w:vMerge w:val="restart"/>
          </w:tcPr>
          <w:p w14:paraId="7B93DD9D" w14:textId="77777777" w:rsidR="00F7518C" w:rsidRPr="006B6BD3" w:rsidRDefault="00F7518C" w:rsidP="00366E7E">
            <w:pPr>
              <w:pStyle w:val="RepTableSmall"/>
              <w:rPr>
                <w:szCs w:val="16"/>
                <w:lang w:val="en-GB"/>
              </w:rPr>
            </w:pPr>
            <w:r w:rsidRPr="006B6BD3">
              <w:rPr>
                <w:b/>
                <w:szCs w:val="16"/>
                <w:lang w:val="en-GB"/>
              </w:rPr>
              <w:t>Remarks:</w:t>
            </w:r>
            <w:r w:rsidRPr="006B6BD3">
              <w:rPr>
                <w:szCs w:val="16"/>
                <w:lang w:val="en-GB"/>
              </w:rPr>
              <w:t xml:space="preserve"> </w:t>
            </w:r>
            <w:r w:rsidRPr="006B6BD3">
              <w:rPr>
                <w:szCs w:val="16"/>
                <w:lang w:val="en-GB"/>
              </w:rPr>
              <w:br/>
            </w:r>
            <w:r w:rsidRPr="006B6BD3">
              <w:rPr>
                <w:szCs w:val="16"/>
                <w:lang w:val="en-GB"/>
              </w:rPr>
              <w:br/>
              <w:t xml:space="preserve">e.g. g safener/synergist per ha </w:t>
            </w:r>
          </w:p>
          <w:p w14:paraId="72A9BD5A" w14:textId="77777777" w:rsidR="00F7518C" w:rsidRPr="006B6BD3" w:rsidRDefault="00F7518C" w:rsidP="00366E7E">
            <w:pPr>
              <w:pStyle w:val="RepTableSmall"/>
              <w:rPr>
                <w:spacing w:val="-1"/>
                <w:sz w:val="18"/>
                <w:szCs w:val="18"/>
                <w:vertAlign w:val="superscript"/>
                <w:lang w:val="en-GB"/>
              </w:rPr>
            </w:pPr>
            <w:r w:rsidRPr="006B6BD3">
              <w:rPr>
                <w:szCs w:val="16"/>
                <w:vertAlign w:val="superscript"/>
                <w:lang w:val="en-GB"/>
              </w:rPr>
              <w:t>(f)</w:t>
            </w:r>
          </w:p>
        </w:tc>
        <w:tc>
          <w:tcPr>
            <w:tcW w:w="489" w:type="pct"/>
            <w:gridSpan w:val="2"/>
            <w:vMerge w:val="restart"/>
            <w:shd w:val="clear" w:color="auto" w:fill="D9D9D9" w:themeFill="background1" w:themeFillShade="D9"/>
          </w:tcPr>
          <w:p w14:paraId="16B61DFC" w14:textId="51673863" w:rsidR="00F7518C" w:rsidRDefault="00F7518C" w:rsidP="00366E7E">
            <w:pPr>
              <w:pStyle w:val="RepTableSmall"/>
              <w:rPr>
                <w:b/>
                <w:szCs w:val="16"/>
                <w:lang w:val="en-GB"/>
              </w:rPr>
            </w:pPr>
            <w:r>
              <w:rPr>
                <w:b/>
                <w:szCs w:val="16"/>
                <w:lang w:val="en-GB"/>
              </w:rPr>
              <w:t>Remarks:</w:t>
            </w:r>
          </w:p>
          <w:p w14:paraId="42E483D7" w14:textId="77777777" w:rsidR="00F7518C" w:rsidRDefault="00F7518C" w:rsidP="00366E7E">
            <w:pPr>
              <w:pStyle w:val="RepTableSmall"/>
              <w:rPr>
                <w:b/>
                <w:szCs w:val="16"/>
                <w:lang w:val="en-GB"/>
              </w:rPr>
            </w:pPr>
            <w:proofErr w:type="spellStart"/>
            <w:r>
              <w:rPr>
                <w:b/>
                <w:szCs w:val="16"/>
                <w:lang w:val="en-GB"/>
              </w:rPr>
              <w:t>zRMS</w:t>
            </w:r>
            <w:proofErr w:type="spellEnd"/>
            <w:r>
              <w:rPr>
                <w:b/>
                <w:szCs w:val="16"/>
                <w:lang w:val="en-GB"/>
              </w:rPr>
              <w:t xml:space="preserve"> Conclusion</w:t>
            </w:r>
          </w:p>
          <w:p w14:paraId="2B8BEF04" w14:textId="5801BB4E" w:rsidR="00F7518C" w:rsidRPr="006B6BD3" w:rsidRDefault="00F7518C" w:rsidP="00366E7E">
            <w:pPr>
              <w:pStyle w:val="RepTableSmall"/>
              <w:rPr>
                <w:b/>
                <w:szCs w:val="16"/>
                <w:lang w:val="en-GB"/>
              </w:rPr>
            </w:pPr>
            <w:r>
              <w:rPr>
                <w:b/>
                <w:szCs w:val="16"/>
                <w:lang w:val="en-GB"/>
              </w:rPr>
              <w:t>(Effica</w:t>
            </w:r>
            <w:r w:rsidR="00E74904">
              <w:rPr>
                <w:b/>
                <w:szCs w:val="16"/>
                <w:lang w:val="en-GB"/>
              </w:rPr>
              <w:t>c</w:t>
            </w:r>
            <w:r>
              <w:rPr>
                <w:b/>
                <w:szCs w:val="16"/>
                <w:lang w:val="en-GB"/>
              </w:rPr>
              <w:t>y)</w:t>
            </w:r>
          </w:p>
        </w:tc>
      </w:tr>
      <w:tr w:rsidR="00F7518C" w:rsidRPr="006B6BD3" w14:paraId="4F9E2EEF" w14:textId="325D3B94" w:rsidTr="00AA5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2"/>
          <w:gridAfter w:val="1"/>
          <w:wBefore w:w="50" w:type="pct"/>
          <w:wAfter w:w="17" w:type="pct"/>
          <w:tblHeader/>
        </w:trPr>
        <w:tc>
          <w:tcPr>
            <w:tcW w:w="156" w:type="pct"/>
            <w:vMerge/>
          </w:tcPr>
          <w:p w14:paraId="3D1BB944" w14:textId="77777777" w:rsidR="00F7518C" w:rsidRPr="006B6BD3" w:rsidRDefault="00F7518C" w:rsidP="00366E7E">
            <w:pPr>
              <w:pStyle w:val="RepTableSmall"/>
              <w:jc w:val="center"/>
              <w:rPr>
                <w:szCs w:val="16"/>
                <w:lang w:val="en-GB"/>
              </w:rPr>
            </w:pPr>
          </w:p>
        </w:tc>
        <w:tc>
          <w:tcPr>
            <w:tcW w:w="236" w:type="pct"/>
            <w:gridSpan w:val="2"/>
            <w:vMerge/>
          </w:tcPr>
          <w:p w14:paraId="6B9F4B87" w14:textId="77777777" w:rsidR="00F7518C" w:rsidRPr="006B6BD3" w:rsidRDefault="00F7518C" w:rsidP="00366E7E">
            <w:pPr>
              <w:pStyle w:val="RepTableSmall"/>
              <w:jc w:val="center"/>
              <w:rPr>
                <w:szCs w:val="16"/>
                <w:lang w:val="en-GB"/>
              </w:rPr>
            </w:pPr>
          </w:p>
        </w:tc>
        <w:tc>
          <w:tcPr>
            <w:tcW w:w="442" w:type="pct"/>
            <w:gridSpan w:val="2"/>
            <w:vMerge/>
          </w:tcPr>
          <w:p w14:paraId="59217479" w14:textId="77777777" w:rsidR="00F7518C" w:rsidRPr="006B6BD3" w:rsidRDefault="00F7518C" w:rsidP="00366E7E">
            <w:pPr>
              <w:pStyle w:val="RepTableSmall"/>
              <w:jc w:val="center"/>
              <w:rPr>
                <w:spacing w:val="-1"/>
                <w:sz w:val="18"/>
                <w:szCs w:val="18"/>
                <w:lang w:val="en-GB"/>
              </w:rPr>
            </w:pPr>
          </w:p>
        </w:tc>
        <w:tc>
          <w:tcPr>
            <w:tcW w:w="151" w:type="pct"/>
            <w:vMerge/>
          </w:tcPr>
          <w:p w14:paraId="737E3EAA" w14:textId="77777777" w:rsidR="00F7518C" w:rsidRPr="006B6BD3" w:rsidRDefault="00F7518C" w:rsidP="00366E7E">
            <w:pPr>
              <w:pStyle w:val="RepTableSmall"/>
              <w:jc w:val="center"/>
              <w:rPr>
                <w:spacing w:val="-1"/>
                <w:sz w:val="18"/>
                <w:szCs w:val="18"/>
                <w:lang w:val="en-GB"/>
              </w:rPr>
            </w:pPr>
          </w:p>
        </w:tc>
        <w:tc>
          <w:tcPr>
            <w:tcW w:w="560" w:type="pct"/>
            <w:vMerge/>
          </w:tcPr>
          <w:p w14:paraId="4D36F180" w14:textId="77777777" w:rsidR="00F7518C" w:rsidRPr="006B6BD3" w:rsidRDefault="00F7518C" w:rsidP="00366E7E">
            <w:pPr>
              <w:pStyle w:val="RepTableSmall"/>
              <w:jc w:val="center"/>
              <w:rPr>
                <w:spacing w:val="-1"/>
                <w:sz w:val="18"/>
                <w:szCs w:val="18"/>
                <w:lang w:val="en-GB"/>
              </w:rPr>
            </w:pPr>
          </w:p>
        </w:tc>
        <w:tc>
          <w:tcPr>
            <w:tcW w:w="260" w:type="pct"/>
          </w:tcPr>
          <w:p w14:paraId="4FDB8B26" w14:textId="77777777" w:rsidR="00F7518C" w:rsidRPr="006B6BD3" w:rsidRDefault="00F7518C" w:rsidP="00366E7E">
            <w:pPr>
              <w:pStyle w:val="RepTableSmall"/>
              <w:rPr>
                <w:spacing w:val="-1"/>
                <w:sz w:val="18"/>
                <w:szCs w:val="18"/>
                <w:lang w:val="en-GB"/>
              </w:rPr>
            </w:pPr>
            <w:r w:rsidRPr="006B6BD3">
              <w:rPr>
                <w:szCs w:val="16"/>
                <w:lang w:val="en-GB"/>
              </w:rPr>
              <w:t>Method / Kind</w:t>
            </w:r>
          </w:p>
        </w:tc>
        <w:tc>
          <w:tcPr>
            <w:tcW w:w="392" w:type="pct"/>
          </w:tcPr>
          <w:p w14:paraId="34760DDE" w14:textId="77777777" w:rsidR="00F7518C" w:rsidRPr="006B6BD3" w:rsidRDefault="00F7518C" w:rsidP="00366E7E">
            <w:pPr>
              <w:pStyle w:val="RepTableSmall"/>
              <w:rPr>
                <w:spacing w:val="-1"/>
                <w:sz w:val="18"/>
                <w:szCs w:val="18"/>
                <w:lang w:val="en-GB"/>
              </w:rPr>
            </w:pPr>
            <w:r w:rsidRPr="006B6BD3">
              <w:rPr>
                <w:szCs w:val="16"/>
                <w:lang w:val="en-GB"/>
              </w:rPr>
              <w:t>Timing / Growth stage of crop &amp; season</w:t>
            </w:r>
          </w:p>
        </w:tc>
        <w:tc>
          <w:tcPr>
            <w:tcW w:w="305" w:type="pct"/>
            <w:gridSpan w:val="3"/>
          </w:tcPr>
          <w:p w14:paraId="2FFEC80E" w14:textId="77777777" w:rsidR="00F7518C" w:rsidRPr="006B6BD3" w:rsidRDefault="00F7518C" w:rsidP="00366E7E">
            <w:pPr>
              <w:pStyle w:val="RepTableSmall"/>
              <w:rPr>
                <w:szCs w:val="16"/>
                <w:lang w:val="en-GB"/>
              </w:rPr>
            </w:pPr>
            <w:r w:rsidRPr="006B6BD3">
              <w:rPr>
                <w:szCs w:val="16"/>
                <w:lang w:val="en-GB"/>
              </w:rPr>
              <w:t xml:space="preserve">Max. number </w:t>
            </w:r>
          </w:p>
          <w:p w14:paraId="5C4D82B9" w14:textId="77777777" w:rsidR="00F7518C" w:rsidRPr="006B6BD3" w:rsidRDefault="00F7518C" w:rsidP="00366E7E">
            <w:pPr>
              <w:pStyle w:val="RepTableSmall"/>
              <w:rPr>
                <w:szCs w:val="16"/>
                <w:lang w:val="en-GB"/>
              </w:rPr>
            </w:pPr>
            <w:r w:rsidRPr="006B6BD3">
              <w:rPr>
                <w:szCs w:val="16"/>
                <w:lang w:val="en-GB"/>
              </w:rPr>
              <w:t>a) per use</w:t>
            </w:r>
          </w:p>
          <w:p w14:paraId="249CD18B" w14:textId="77777777" w:rsidR="00F7518C" w:rsidRPr="006B6BD3" w:rsidRDefault="00F7518C" w:rsidP="00366E7E">
            <w:pPr>
              <w:pStyle w:val="RepTableSmall"/>
              <w:rPr>
                <w:spacing w:val="-1"/>
                <w:sz w:val="18"/>
                <w:szCs w:val="18"/>
                <w:lang w:val="en-GB"/>
              </w:rPr>
            </w:pPr>
            <w:r w:rsidRPr="006B6BD3">
              <w:rPr>
                <w:spacing w:val="-1"/>
                <w:szCs w:val="16"/>
                <w:lang w:val="en-GB"/>
              </w:rPr>
              <w:t>b) per crop/ season</w:t>
            </w:r>
          </w:p>
        </w:tc>
        <w:tc>
          <w:tcPr>
            <w:tcW w:w="311" w:type="pct"/>
            <w:gridSpan w:val="2"/>
          </w:tcPr>
          <w:p w14:paraId="2F1F8F46" w14:textId="77777777" w:rsidR="00F7518C" w:rsidRPr="006B6BD3" w:rsidRDefault="00F7518C" w:rsidP="00366E7E">
            <w:pPr>
              <w:pStyle w:val="RepTableSmall"/>
              <w:rPr>
                <w:szCs w:val="16"/>
                <w:lang w:val="en-GB"/>
              </w:rPr>
            </w:pPr>
            <w:r w:rsidRPr="006B6BD3">
              <w:rPr>
                <w:szCs w:val="16"/>
                <w:lang w:val="en-GB"/>
              </w:rPr>
              <w:t>Min. interval between applications (days)</w:t>
            </w:r>
          </w:p>
        </w:tc>
        <w:tc>
          <w:tcPr>
            <w:tcW w:w="358" w:type="pct"/>
            <w:gridSpan w:val="2"/>
          </w:tcPr>
          <w:p w14:paraId="68C838BC" w14:textId="77777777" w:rsidR="00F7518C" w:rsidRPr="006B6BD3" w:rsidRDefault="00F7518C" w:rsidP="00366E7E">
            <w:pPr>
              <w:pStyle w:val="RepTableSmall"/>
              <w:rPr>
                <w:szCs w:val="16"/>
                <w:lang w:val="en-GB"/>
              </w:rPr>
            </w:pPr>
            <w:r w:rsidRPr="006B6BD3">
              <w:rPr>
                <w:szCs w:val="16"/>
                <w:lang w:val="en-GB"/>
              </w:rPr>
              <w:t>kg or L product / ha</w:t>
            </w:r>
          </w:p>
          <w:p w14:paraId="64356900" w14:textId="77777777" w:rsidR="00F7518C" w:rsidRPr="006B6BD3" w:rsidRDefault="00F7518C" w:rsidP="00366E7E">
            <w:pPr>
              <w:pStyle w:val="RepTableSmall"/>
              <w:rPr>
                <w:szCs w:val="16"/>
                <w:lang w:val="en-GB"/>
              </w:rPr>
            </w:pPr>
            <w:r w:rsidRPr="006B6BD3">
              <w:rPr>
                <w:szCs w:val="16"/>
                <w:lang w:val="en-GB"/>
              </w:rPr>
              <w:t>a) max. rate per appl.</w:t>
            </w:r>
          </w:p>
          <w:p w14:paraId="700A03A2" w14:textId="77777777" w:rsidR="00F7518C" w:rsidRPr="006B6BD3" w:rsidRDefault="00F7518C" w:rsidP="00366E7E">
            <w:pPr>
              <w:pStyle w:val="RepTableSmall"/>
              <w:rPr>
                <w:spacing w:val="-1"/>
                <w:sz w:val="18"/>
                <w:szCs w:val="18"/>
                <w:lang w:val="en-GB"/>
              </w:rPr>
            </w:pPr>
            <w:r w:rsidRPr="006B6BD3">
              <w:rPr>
                <w:szCs w:val="16"/>
                <w:lang w:val="en-GB"/>
              </w:rPr>
              <w:t>b) max. total rate per crop/season</w:t>
            </w:r>
          </w:p>
        </w:tc>
        <w:tc>
          <w:tcPr>
            <w:tcW w:w="365" w:type="pct"/>
          </w:tcPr>
          <w:p w14:paraId="4B3A4780" w14:textId="77777777" w:rsidR="00F7518C" w:rsidRPr="006B6BD3" w:rsidRDefault="00F7518C" w:rsidP="00366E7E">
            <w:pPr>
              <w:pStyle w:val="RepTableSmall"/>
              <w:rPr>
                <w:szCs w:val="16"/>
                <w:lang w:val="en-GB"/>
              </w:rPr>
            </w:pPr>
            <w:r w:rsidRPr="006B6BD3">
              <w:rPr>
                <w:szCs w:val="16"/>
                <w:lang w:val="en-GB"/>
              </w:rPr>
              <w:t>g or kg as/ha</w:t>
            </w:r>
            <w:r w:rsidRPr="006B6BD3">
              <w:rPr>
                <w:szCs w:val="16"/>
                <w:lang w:val="en-GB"/>
              </w:rPr>
              <w:br/>
            </w:r>
          </w:p>
          <w:p w14:paraId="15D5D7D6" w14:textId="77777777" w:rsidR="00F7518C" w:rsidRPr="006B6BD3" w:rsidRDefault="00F7518C" w:rsidP="00366E7E">
            <w:pPr>
              <w:pStyle w:val="RepTableSmall"/>
              <w:rPr>
                <w:szCs w:val="16"/>
                <w:lang w:val="en-GB"/>
              </w:rPr>
            </w:pPr>
            <w:r w:rsidRPr="006B6BD3">
              <w:rPr>
                <w:szCs w:val="16"/>
                <w:lang w:val="en-GB"/>
              </w:rPr>
              <w:t>a) max. rate per appl.</w:t>
            </w:r>
          </w:p>
          <w:p w14:paraId="47C5FA85" w14:textId="77777777" w:rsidR="00F7518C" w:rsidRPr="006B6BD3" w:rsidRDefault="00F7518C" w:rsidP="00366E7E">
            <w:pPr>
              <w:pStyle w:val="RepTableSmall"/>
              <w:rPr>
                <w:szCs w:val="16"/>
                <w:lang w:val="en-GB"/>
              </w:rPr>
            </w:pPr>
            <w:r w:rsidRPr="006B6BD3">
              <w:rPr>
                <w:szCs w:val="16"/>
                <w:lang w:val="en-GB"/>
              </w:rPr>
              <w:t>b) max. total rate per crop/season</w:t>
            </w:r>
          </w:p>
        </w:tc>
        <w:tc>
          <w:tcPr>
            <w:tcW w:w="245" w:type="pct"/>
          </w:tcPr>
          <w:p w14:paraId="112888A0" w14:textId="77777777" w:rsidR="00F7518C" w:rsidRPr="006B6BD3" w:rsidRDefault="00F7518C" w:rsidP="00366E7E">
            <w:pPr>
              <w:pStyle w:val="RepTableSmall"/>
              <w:rPr>
                <w:szCs w:val="16"/>
                <w:lang w:val="en-GB"/>
              </w:rPr>
            </w:pPr>
            <w:r w:rsidRPr="006B6BD3">
              <w:rPr>
                <w:szCs w:val="16"/>
                <w:lang w:val="en-GB"/>
              </w:rPr>
              <w:t>Water L/ha</w:t>
            </w:r>
            <w:r w:rsidRPr="006B6BD3">
              <w:rPr>
                <w:szCs w:val="16"/>
                <w:lang w:val="en-GB"/>
              </w:rPr>
              <w:br/>
            </w:r>
            <w:r w:rsidRPr="006B6BD3">
              <w:rPr>
                <w:szCs w:val="16"/>
                <w:lang w:val="en-GB"/>
              </w:rPr>
              <w:br/>
              <w:t>min / max</w:t>
            </w:r>
          </w:p>
        </w:tc>
        <w:tc>
          <w:tcPr>
            <w:tcW w:w="175" w:type="pct"/>
            <w:vMerge/>
          </w:tcPr>
          <w:p w14:paraId="5B0E2077" w14:textId="77777777" w:rsidR="00F7518C" w:rsidRPr="006B6BD3" w:rsidRDefault="00F7518C" w:rsidP="00366E7E">
            <w:pPr>
              <w:pStyle w:val="RepTableSmall"/>
              <w:jc w:val="center"/>
              <w:rPr>
                <w:spacing w:val="-1"/>
                <w:sz w:val="18"/>
                <w:szCs w:val="18"/>
                <w:lang w:val="en-GB"/>
              </w:rPr>
            </w:pPr>
          </w:p>
        </w:tc>
        <w:tc>
          <w:tcPr>
            <w:tcW w:w="488" w:type="pct"/>
            <w:gridSpan w:val="2"/>
            <w:vMerge/>
          </w:tcPr>
          <w:p w14:paraId="480053DD" w14:textId="77777777" w:rsidR="00F7518C" w:rsidRPr="006B6BD3" w:rsidRDefault="00F7518C" w:rsidP="00366E7E">
            <w:pPr>
              <w:pStyle w:val="RepTableSmall"/>
              <w:jc w:val="center"/>
              <w:rPr>
                <w:spacing w:val="-1"/>
                <w:sz w:val="18"/>
                <w:szCs w:val="18"/>
                <w:lang w:val="en-GB"/>
              </w:rPr>
            </w:pPr>
          </w:p>
        </w:tc>
        <w:tc>
          <w:tcPr>
            <w:tcW w:w="489" w:type="pct"/>
            <w:gridSpan w:val="2"/>
            <w:vMerge/>
            <w:shd w:val="clear" w:color="auto" w:fill="D9D9D9" w:themeFill="background1" w:themeFillShade="D9"/>
          </w:tcPr>
          <w:p w14:paraId="3DC36F69" w14:textId="77777777" w:rsidR="00F7518C" w:rsidRPr="006B6BD3" w:rsidRDefault="00F7518C" w:rsidP="00366E7E">
            <w:pPr>
              <w:pStyle w:val="RepTableSmall"/>
              <w:jc w:val="center"/>
              <w:rPr>
                <w:spacing w:val="-1"/>
                <w:sz w:val="18"/>
                <w:szCs w:val="18"/>
                <w:lang w:val="en-GB"/>
              </w:rPr>
            </w:pPr>
          </w:p>
        </w:tc>
      </w:tr>
      <w:tr w:rsidR="00F7518C" w:rsidRPr="006B6BD3" w14:paraId="52DEE3EE" w14:textId="0D95F666" w:rsidTr="00AA5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2"/>
          <w:gridAfter w:val="1"/>
          <w:wBefore w:w="50" w:type="pct"/>
          <w:wAfter w:w="17" w:type="pct"/>
        </w:trPr>
        <w:tc>
          <w:tcPr>
            <w:tcW w:w="4444" w:type="pct"/>
            <w:gridSpan w:val="21"/>
          </w:tcPr>
          <w:p w14:paraId="027B6503" w14:textId="77777777" w:rsidR="00F7518C" w:rsidRPr="006B6BD3" w:rsidRDefault="00F7518C" w:rsidP="00366E7E">
            <w:pPr>
              <w:pStyle w:val="RepTableSmall"/>
              <w:keepNext/>
              <w:keepLines/>
              <w:rPr>
                <w:b/>
                <w:szCs w:val="16"/>
                <w:lang w:val="en-GB"/>
              </w:rPr>
            </w:pPr>
            <w:r w:rsidRPr="006B6BD3">
              <w:rPr>
                <w:b/>
                <w:sz w:val="18"/>
                <w:szCs w:val="16"/>
                <w:lang w:val="en-GB"/>
              </w:rPr>
              <w:lastRenderedPageBreak/>
              <w:t>Zonal uses (field or outdoor uses, certain types of protected crops)</w:t>
            </w:r>
          </w:p>
        </w:tc>
        <w:tc>
          <w:tcPr>
            <w:tcW w:w="489" w:type="pct"/>
            <w:gridSpan w:val="2"/>
            <w:shd w:val="clear" w:color="auto" w:fill="D9D9D9" w:themeFill="background1" w:themeFillShade="D9"/>
          </w:tcPr>
          <w:p w14:paraId="4D1A6612" w14:textId="77777777" w:rsidR="00F7518C" w:rsidRPr="006B6BD3" w:rsidRDefault="00F7518C" w:rsidP="00366E7E">
            <w:pPr>
              <w:pStyle w:val="RepTableSmall"/>
              <w:keepNext/>
              <w:keepLines/>
              <w:rPr>
                <w:b/>
                <w:sz w:val="18"/>
                <w:szCs w:val="16"/>
                <w:lang w:val="en-GB"/>
              </w:rPr>
            </w:pPr>
          </w:p>
        </w:tc>
      </w:tr>
      <w:tr w:rsidR="00594B88" w:rsidRPr="006B6BD3" w14:paraId="0E322C81" w14:textId="08CA912A" w:rsidTr="00AA5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2"/>
          <w:gridAfter w:val="1"/>
          <w:wBefore w:w="50" w:type="pct"/>
          <w:wAfter w:w="17" w:type="pct"/>
        </w:trPr>
        <w:tc>
          <w:tcPr>
            <w:tcW w:w="156" w:type="pct"/>
          </w:tcPr>
          <w:p w14:paraId="4BDAF203" w14:textId="77777777" w:rsidR="00F7518C" w:rsidRPr="006B6BD3" w:rsidRDefault="00F7518C" w:rsidP="00366E7E">
            <w:pPr>
              <w:pStyle w:val="RepTableSmall"/>
              <w:keepNext/>
              <w:keepLines/>
              <w:rPr>
                <w:spacing w:val="-1"/>
                <w:szCs w:val="16"/>
                <w:lang w:val="en-GB"/>
              </w:rPr>
            </w:pPr>
            <w:r w:rsidRPr="006B6BD3">
              <w:rPr>
                <w:spacing w:val="-1"/>
                <w:szCs w:val="16"/>
                <w:lang w:val="en-GB"/>
              </w:rPr>
              <w:t>1</w:t>
            </w:r>
          </w:p>
        </w:tc>
        <w:tc>
          <w:tcPr>
            <w:tcW w:w="236" w:type="pct"/>
            <w:gridSpan w:val="2"/>
          </w:tcPr>
          <w:p w14:paraId="298331B0" w14:textId="77777777" w:rsidR="00F7518C" w:rsidRPr="005E1B6F" w:rsidRDefault="00F7518C" w:rsidP="00366E7E">
            <w:pPr>
              <w:keepNext/>
              <w:keepLines/>
              <w:widowControl w:val="0"/>
              <w:rPr>
                <w:spacing w:val="-1"/>
                <w:sz w:val="16"/>
                <w:szCs w:val="16"/>
                <w:lang w:eastAsia="de-DE"/>
              </w:rPr>
            </w:pPr>
            <w:r w:rsidRPr="005E1B6F">
              <w:rPr>
                <w:spacing w:val="-1"/>
                <w:sz w:val="16"/>
                <w:szCs w:val="16"/>
                <w:lang w:eastAsia="de-DE"/>
              </w:rPr>
              <w:t>BE, IE, NL</w:t>
            </w:r>
          </w:p>
          <w:p w14:paraId="2915E330" w14:textId="77777777" w:rsidR="00F7518C" w:rsidRPr="005E1B6F" w:rsidRDefault="00F7518C" w:rsidP="00366E7E">
            <w:pPr>
              <w:keepNext/>
              <w:keepLines/>
              <w:widowControl w:val="0"/>
              <w:rPr>
                <w:spacing w:val="-1"/>
                <w:sz w:val="16"/>
                <w:szCs w:val="16"/>
                <w:lang w:eastAsia="de-DE"/>
              </w:rPr>
            </w:pPr>
          </w:p>
          <w:p w14:paraId="47B96F65" w14:textId="77777777" w:rsidR="00F7518C" w:rsidRPr="005E1B6F" w:rsidRDefault="00F7518C" w:rsidP="00366E7E">
            <w:pPr>
              <w:keepNext/>
              <w:keepLines/>
              <w:widowControl w:val="0"/>
              <w:rPr>
                <w:spacing w:val="-1"/>
                <w:sz w:val="16"/>
                <w:szCs w:val="16"/>
                <w:lang w:eastAsia="de-DE"/>
              </w:rPr>
            </w:pPr>
          </w:p>
          <w:p w14:paraId="2FF3500E" w14:textId="77777777" w:rsidR="00F7518C" w:rsidRPr="005E1B6F" w:rsidRDefault="00F7518C" w:rsidP="00366E7E">
            <w:pPr>
              <w:keepNext/>
              <w:keepLines/>
              <w:widowControl w:val="0"/>
              <w:rPr>
                <w:spacing w:val="-1"/>
                <w:sz w:val="16"/>
                <w:szCs w:val="16"/>
                <w:lang w:eastAsia="de-DE"/>
              </w:rPr>
            </w:pPr>
          </w:p>
          <w:p w14:paraId="2453052D" w14:textId="77777777" w:rsidR="00F7518C" w:rsidRPr="005E1B6F" w:rsidRDefault="00F7518C" w:rsidP="00366E7E">
            <w:pPr>
              <w:keepNext/>
              <w:keepLines/>
              <w:widowControl w:val="0"/>
              <w:rPr>
                <w:spacing w:val="-1"/>
                <w:sz w:val="16"/>
                <w:szCs w:val="16"/>
                <w:lang w:eastAsia="de-DE"/>
              </w:rPr>
            </w:pPr>
          </w:p>
          <w:p w14:paraId="1FFA4BE4" w14:textId="77777777" w:rsidR="00F7518C" w:rsidRPr="006B6BD3" w:rsidRDefault="00F7518C" w:rsidP="00366E7E">
            <w:pPr>
              <w:pStyle w:val="RepTableSmall"/>
              <w:keepNext/>
              <w:keepLines/>
              <w:rPr>
                <w:spacing w:val="-1"/>
                <w:szCs w:val="16"/>
                <w:lang w:val="en-GB"/>
              </w:rPr>
            </w:pPr>
          </w:p>
        </w:tc>
        <w:tc>
          <w:tcPr>
            <w:tcW w:w="442" w:type="pct"/>
            <w:gridSpan w:val="2"/>
          </w:tcPr>
          <w:p w14:paraId="603E3AAD" w14:textId="3E81E229" w:rsidR="00F7518C" w:rsidRPr="006B6BD3" w:rsidRDefault="00F7518C" w:rsidP="00366E7E">
            <w:pPr>
              <w:pStyle w:val="RepTableSmall"/>
              <w:keepNext/>
              <w:keepLines/>
              <w:rPr>
                <w:szCs w:val="16"/>
                <w:lang w:val="en-GB"/>
              </w:rPr>
            </w:pPr>
            <w:r w:rsidRPr="00E406B6">
              <w:rPr>
                <w:szCs w:val="16"/>
                <w:lang w:val="en-GB" w:eastAsia="de-DE"/>
              </w:rPr>
              <w:t xml:space="preserve">Potato </w:t>
            </w:r>
            <w:r w:rsidR="00D567FB">
              <w:rPr>
                <w:szCs w:val="16"/>
                <w:lang w:val="en-GB" w:eastAsia="de-DE"/>
              </w:rPr>
              <w:t>(including seed potatoes)</w:t>
            </w:r>
            <w:r w:rsidRPr="00E406B6">
              <w:rPr>
                <w:szCs w:val="16"/>
                <w:lang w:val="en-GB" w:eastAsia="de-DE"/>
              </w:rPr>
              <w:br/>
              <w:t>(SOLTU)</w:t>
            </w:r>
          </w:p>
        </w:tc>
        <w:tc>
          <w:tcPr>
            <w:tcW w:w="151" w:type="pct"/>
          </w:tcPr>
          <w:p w14:paraId="4E5DD850" w14:textId="77777777" w:rsidR="00F7518C" w:rsidRPr="006B6BD3" w:rsidRDefault="00F7518C" w:rsidP="00366E7E">
            <w:pPr>
              <w:pStyle w:val="RepTableSmall"/>
              <w:keepNext/>
              <w:keepLines/>
              <w:rPr>
                <w:szCs w:val="16"/>
                <w:lang w:val="en-GB"/>
              </w:rPr>
            </w:pPr>
            <w:r w:rsidRPr="009A3EE0">
              <w:rPr>
                <w:szCs w:val="16"/>
                <w:lang w:val="en-GB" w:eastAsia="de-DE"/>
              </w:rPr>
              <w:t>F</w:t>
            </w:r>
          </w:p>
        </w:tc>
        <w:tc>
          <w:tcPr>
            <w:tcW w:w="560" w:type="pct"/>
          </w:tcPr>
          <w:p w14:paraId="01404A43" w14:textId="77777777" w:rsidR="00F7518C" w:rsidRPr="006B6BD3" w:rsidRDefault="00F7518C" w:rsidP="00366E7E">
            <w:pPr>
              <w:pStyle w:val="RepTableSmall"/>
              <w:keepNext/>
              <w:keepLines/>
              <w:rPr>
                <w:szCs w:val="16"/>
                <w:lang w:val="en-GB"/>
              </w:rPr>
            </w:pPr>
            <w:r w:rsidRPr="009A3EE0">
              <w:rPr>
                <w:i/>
                <w:szCs w:val="16"/>
                <w:lang w:val="en-GB" w:eastAsia="de-DE"/>
              </w:rPr>
              <w:t>Phytophthora infestans</w:t>
            </w:r>
            <w:r w:rsidRPr="009A3EE0">
              <w:rPr>
                <w:i/>
                <w:szCs w:val="16"/>
                <w:lang w:val="en-GB" w:eastAsia="de-DE"/>
              </w:rPr>
              <w:br/>
            </w:r>
            <w:r w:rsidRPr="009A3EE0">
              <w:rPr>
                <w:szCs w:val="16"/>
                <w:lang w:val="en-GB" w:eastAsia="de-DE"/>
              </w:rPr>
              <w:t>(PHYTIN)</w:t>
            </w:r>
          </w:p>
        </w:tc>
        <w:tc>
          <w:tcPr>
            <w:tcW w:w="260" w:type="pct"/>
          </w:tcPr>
          <w:p w14:paraId="1A6D8D9C" w14:textId="77777777" w:rsidR="00F7518C" w:rsidRPr="006B6BD3" w:rsidRDefault="00F7518C" w:rsidP="00366E7E">
            <w:pPr>
              <w:pStyle w:val="RepTableSmall"/>
              <w:keepNext/>
              <w:keepLines/>
              <w:rPr>
                <w:szCs w:val="16"/>
                <w:lang w:val="en-GB"/>
              </w:rPr>
            </w:pPr>
            <w:r w:rsidRPr="009A3EE0">
              <w:rPr>
                <w:szCs w:val="16"/>
                <w:lang w:val="en-GB" w:eastAsia="de-DE"/>
              </w:rPr>
              <w:t>SP</w:t>
            </w:r>
          </w:p>
        </w:tc>
        <w:tc>
          <w:tcPr>
            <w:tcW w:w="392" w:type="pct"/>
          </w:tcPr>
          <w:p w14:paraId="77DE6606" w14:textId="77777777" w:rsidR="00F7518C" w:rsidRPr="006B6BD3" w:rsidRDefault="00F7518C" w:rsidP="00366E7E">
            <w:pPr>
              <w:pStyle w:val="RepTableSmall"/>
              <w:keepNext/>
              <w:keepLines/>
              <w:rPr>
                <w:szCs w:val="16"/>
                <w:lang w:val="en-GB"/>
              </w:rPr>
            </w:pPr>
            <w:r w:rsidRPr="009A3EE0">
              <w:rPr>
                <w:szCs w:val="16"/>
                <w:lang w:val="en-GB" w:eastAsia="de-DE"/>
              </w:rPr>
              <w:t xml:space="preserve">BBCH </w:t>
            </w:r>
            <w:r>
              <w:rPr>
                <w:szCs w:val="16"/>
                <w:lang w:val="en-GB" w:eastAsia="de-DE"/>
              </w:rPr>
              <w:t>21</w:t>
            </w:r>
            <w:r w:rsidRPr="009A3EE0">
              <w:rPr>
                <w:szCs w:val="16"/>
                <w:lang w:val="en-GB" w:eastAsia="de-DE"/>
              </w:rPr>
              <w:t>-</w:t>
            </w:r>
            <w:r w:rsidRPr="006761D1">
              <w:rPr>
                <w:szCs w:val="16"/>
                <w:lang w:val="en-GB" w:eastAsia="de-DE"/>
              </w:rPr>
              <w:t>8</w:t>
            </w:r>
            <w:r>
              <w:rPr>
                <w:szCs w:val="16"/>
                <w:lang w:val="en-GB" w:eastAsia="de-DE"/>
              </w:rPr>
              <w:t>9</w:t>
            </w:r>
          </w:p>
        </w:tc>
        <w:tc>
          <w:tcPr>
            <w:tcW w:w="305" w:type="pct"/>
            <w:gridSpan w:val="3"/>
          </w:tcPr>
          <w:p w14:paraId="29FCDD0B" w14:textId="77777777" w:rsidR="00F7518C" w:rsidRPr="009A3EE0" w:rsidRDefault="00F7518C" w:rsidP="00366E7E">
            <w:pPr>
              <w:keepNext/>
              <w:keepLines/>
              <w:widowControl w:val="0"/>
              <w:rPr>
                <w:sz w:val="16"/>
                <w:szCs w:val="16"/>
                <w:lang w:val="en-GB" w:eastAsia="de-DE"/>
              </w:rPr>
            </w:pPr>
            <w:r w:rsidRPr="009A3EE0">
              <w:rPr>
                <w:sz w:val="16"/>
                <w:szCs w:val="16"/>
                <w:lang w:val="en-GB" w:eastAsia="de-DE"/>
              </w:rPr>
              <w:t xml:space="preserve">a) </w:t>
            </w:r>
            <w:r>
              <w:rPr>
                <w:sz w:val="16"/>
                <w:szCs w:val="16"/>
                <w:lang w:val="en-GB" w:eastAsia="de-DE"/>
              </w:rPr>
              <w:t>3</w:t>
            </w:r>
          </w:p>
          <w:p w14:paraId="64B8BD98" w14:textId="77777777" w:rsidR="00F7518C" w:rsidRPr="006B6BD3" w:rsidRDefault="00F7518C" w:rsidP="00366E7E">
            <w:pPr>
              <w:pStyle w:val="RepTableSmall"/>
              <w:keepNext/>
              <w:keepLines/>
              <w:rPr>
                <w:szCs w:val="16"/>
                <w:lang w:val="en-GB"/>
              </w:rPr>
            </w:pPr>
            <w:r w:rsidRPr="009A3EE0">
              <w:rPr>
                <w:szCs w:val="16"/>
                <w:lang w:val="en-GB" w:eastAsia="de-DE"/>
              </w:rPr>
              <w:t xml:space="preserve">b) </w:t>
            </w:r>
            <w:r>
              <w:rPr>
                <w:szCs w:val="16"/>
                <w:lang w:val="en-GB" w:eastAsia="de-DE"/>
              </w:rPr>
              <w:t>3</w:t>
            </w:r>
          </w:p>
        </w:tc>
        <w:tc>
          <w:tcPr>
            <w:tcW w:w="311" w:type="pct"/>
            <w:gridSpan w:val="2"/>
          </w:tcPr>
          <w:p w14:paraId="1E4E5ED1" w14:textId="77777777" w:rsidR="00F7518C" w:rsidRPr="006B6BD3" w:rsidRDefault="00F7518C" w:rsidP="00366E7E">
            <w:pPr>
              <w:pStyle w:val="RepTableSmall"/>
              <w:keepNext/>
              <w:keepLines/>
              <w:rPr>
                <w:szCs w:val="16"/>
                <w:lang w:val="en-GB"/>
              </w:rPr>
            </w:pPr>
            <w:r w:rsidRPr="009A3EE0">
              <w:rPr>
                <w:szCs w:val="16"/>
                <w:lang w:val="en-GB" w:eastAsia="de-DE"/>
              </w:rPr>
              <w:t>5</w:t>
            </w:r>
          </w:p>
        </w:tc>
        <w:tc>
          <w:tcPr>
            <w:tcW w:w="358" w:type="pct"/>
            <w:gridSpan w:val="2"/>
          </w:tcPr>
          <w:p w14:paraId="3F982F4C" w14:textId="77777777" w:rsidR="00F7518C" w:rsidRPr="009A3EE0" w:rsidRDefault="00F7518C" w:rsidP="00366E7E">
            <w:pPr>
              <w:keepNext/>
              <w:keepLines/>
              <w:widowControl w:val="0"/>
              <w:rPr>
                <w:sz w:val="16"/>
                <w:szCs w:val="16"/>
                <w:lang w:val="en-GB" w:eastAsia="de-DE"/>
              </w:rPr>
            </w:pPr>
            <w:r w:rsidRPr="009A3EE0">
              <w:rPr>
                <w:sz w:val="16"/>
                <w:szCs w:val="16"/>
                <w:lang w:val="en-GB" w:eastAsia="de-DE"/>
              </w:rPr>
              <w:t xml:space="preserve">a) </w:t>
            </w:r>
            <w:r>
              <w:rPr>
                <w:sz w:val="16"/>
                <w:szCs w:val="16"/>
                <w:lang w:val="en-GB" w:eastAsia="de-DE"/>
              </w:rPr>
              <w:t>2</w:t>
            </w:r>
          </w:p>
          <w:p w14:paraId="4C5B595D" w14:textId="77777777" w:rsidR="00F7518C" w:rsidRPr="009A3EE0" w:rsidRDefault="00F7518C" w:rsidP="00366E7E">
            <w:pPr>
              <w:keepNext/>
              <w:keepLines/>
              <w:widowControl w:val="0"/>
              <w:rPr>
                <w:sz w:val="16"/>
                <w:szCs w:val="16"/>
                <w:lang w:val="en-GB" w:eastAsia="de-DE"/>
              </w:rPr>
            </w:pPr>
            <w:r w:rsidRPr="009A3EE0">
              <w:rPr>
                <w:sz w:val="16"/>
                <w:szCs w:val="16"/>
                <w:lang w:val="en-GB" w:eastAsia="de-DE"/>
              </w:rPr>
              <w:t>b)</w:t>
            </w:r>
            <w:r>
              <w:rPr>
                <w:sz w:val="16"/>
                <w:szCs w:val="16"/>
                <w:lang w:val="en-GB" w:eastAsia="de-DE"/>
              </w:rPr>
              <w:t xml:space="preserve"> 6</w:t>
            </w:r>
          </w:p>
          <w:p w14:paraId="67802E0F" w14:textId="77777777" w:rsidR="00F7518C" w:rsidRPr="006B6BD3" w:rsidRDefault="00F7518C" w:rsidP="00366E7E">
            <w:pPr>
              <w:pStyle w:val="RepTableSmall"/>
              <w:keepNext/>
              <w:keepLines/>
              <w:rPr>
                <w:szCs w:val="16"/>
                <w:lang w:val="en-GB"/>
              </w:rPr>
            </w:pPr>
          </w:p>
        </w:tc>
        <w:tc>
          <w:tcPr>
            <w:tcW w:w="365" w:type="pct"/>
          </w:tcPr>
          <w:p w14:paraId="3B73D728" w14:textId="77777777" w:rsidR="00F7518C" w:rsidRPr="009A3EE0" w:rsidRDefault="00F7518C" w:rsidP="00366E7E">
            <w:pPr>
              <w:keepNext/>
              <w:keepLines/>
              <w:widowControl w:val="0"/>
              <w:rPr>
                <w:bCs/>
                <w:sz w:val="16"/>
                <w:szCs w:val="16"/>
                <w:lang w:val="en-GB" w:eastAsia="de-DE"/>
              </w:rPr>
            </w:pPr>
            <w:r w:rsidRPr="009A3EE0">
              <w:rPr>
                <w:sz w:val="16"/>
                <w:szCs w:val="16"/>
                <w:lang w:val="en-GB" w:eastAsia="de-DE"/>
              </w:rPr>
              <w:t xml:space="preserve">a) 0.24(*) + </w:t>
            </w:r>
            <w:r>
              <w:rPr>
                <w:sz w:val="16"/>
                <w:szCs w:val="16"/>
                <w:lang w:val="en-GB" w:eastAsia="de-DE"/>
              </w:rPr>
              <w:t>0</w:t>
            </w:r>
            <w:r w:rsidRPr="009A3EE0">
              <w:rPr>
                <w:sz w:val="16"/>
                <w:szCs w:val="16"/>
                <w:lang w:val="en-GB" w:eastAsia="de-DE"/>
              </w:rPr>
              <w:t>.</w:t>
            </w:r>
            <w:r>
              <w:rPr>
                <w:sz w:val="16"/>
                <w:szCs w:val="16"/>
                <w:lang w:val="en-GB" w:eastAsia="de-DE"/>
              </w:rPr>
              <w:t>902</w:t>
            </w:r>
            <w:r w:rsidRPr="009A3EE0">
              <w:rPr>
                <w:bCs/>
                <w:sz w:val="16"/>
                <w:szCs w:val="16"/>
                <w:lang w:val="en-GB" w:eastAsia="de-DE"/>
              </w:rPr>
              <w:t>(**)</w:t>
            </w:r>
          </w:p>
          <w:p w14:paraId="6611EDF9" w14:textId="77777777" w:rsidR="00F7518C" w:rsidRPr="006B6BD3" w:rsidRDefault="00F7518C" w:rsidP="00366E7E">
            <w:pPr>
              <w:pStyle w:val="RepTableSmall"/>
              <w:keepNext/>
              <w:keepLines/>
              <w:rPr>
                <w:szCs w:val="16"/>
                <w:lang w:val="en-GB"/>
              </w:rPr>
            </w:pPr>
            <w:r w:rsidRPr="009A3EE0">
              <w:rPr>
                <w:bCs/>
                <w:szCs w:val="16"/>
                <w:lang w:val="en-GB" w:eastAsia="de-DE"/>
              </w:rPr>
              <w:t>b) 0.</w:t>
            </w:r>
            <w:r>
              <w:rPr>
                <w:bCs/>
                <w:szCs w:val="16"/>
                <w:lang w:val="en-GB" w:eastAsia="de-DE"/>
              </w:rPr>
              <w:t>72</w:t>
            </w:r>
            <w:r w:rsidRPr="009A3EE0">
              <w:rPr>
                <w:bCs/>
                <w:szCs w:val="16"/>
                <w:lang w:val="en-GB" w:eastAsia="de-DE"/>
              </w:rPr>
              <w:t xml:space="preserve">(*) + </w:t>
            </w:r>
            <w:r>
              <w:rPr>
                <w:bCs/>
                <w:szCs w:val="16"/>
                <w:lang w:val="en-GB" w:eastAsia="de-DE"/>
              </w:rPr>
              <w:t>2</w:t>
            </w:r>
            <w:r w:rsidRPr="009A3EE0">
              <w:rPr>
                <w:bCs/>
                <w:szCs w:val="16"/>
                <w:lang w:val="en-GB" w:eastAsia="de-DE"/>
              </w:rPr>
              <w:t>.</w:t>
            </w:r>
            <w:r>
              <w:rPr>
                <w:bCs/>
                <w:szCs w:val="16"/>
                <w:lang w:val="en-GB" w:eastAsia="de-DE"/>
              </w:rPr>
              <w:t>706</w:t>
            </w:r>
            <w:r w:rsidRPr="009A3EE0">
              <w:rPr>
                <w:bCs/>
                <w:szCs w:val="16"/>
                <w:lang w:val="en-GB" w:eastAsia="de-DE"/>
              </w:rPr>
              <w:t>(**)</w:t>
            </w:r>
          </w:p>
        </w:tc>
        <w:tc>
          <w:tcPr>
            <w:tcW w:w="245" w:type="pct"/>
          </w:tcPr>
          <w:p w14:paraId="58E35E7E" w14:textId="77777777" w:rsidR="00F7518C" w:rsidRDefault="00F7518C" w:rsidP="00366E7E">
            <w:pPr>
              <w:keepNext/>
              <w:keepLines/>
              <w:widowControl w:val="0"/>
              <w:rPr>
                <w:sz w:val="16"/>
                <w:szCs w:val="16"/>
                <w:lang w:eastAsia="de-DE"/>
              </w:rPr>
            </w:pPr>
            <w:r w:rsidRPr="00333914">
              <w:rPr>
                <w:sz w:val="16"/>
                <w:szCs w:val="16"/>
                <w:lang w:eastAsia="de-DE"/>
              </w:rPr>
              <w:t>100/1000</w:t>
            </w:r>
          </w:p>
          <w:p w14:paraId="25ACFD56" w14:textId="77777777" w:rsidR="00F7518C" w:rsidRPr="006B6BD3" w:rsidRDefault="00F7518C" w:rsidP="00366E7E">
            <w:pPr>
              <w:pStyle w:val="RepTableSmall"/>
              <w:keepNext/>
              <w:keepLines/>
              <w:rPr>
                <w:szCs w:val="16"/>
                <w:lang w:val="en-GB"/>
              </w:rPr>
            </w:pPr>
            <w:r w:rsidRPr="00333914">
              <w:rPr>
                <w:szCs w:val="16"/>
                <w:lang w:eastAsia="de-DE"/>
              </w:rPr>
              <w:br/>
            </w:r>
            <w:r w:rsidRPr="00333914">
              <w:rPr>
                <w:szCs w:val="16"/>
                <w:lang w:eastAsia="de-DE"/>
              </w:rPr>
              <w:br/>
            </w:r>
            <w:r w:rsidRPr="00333914">
              <w:rPr>
                <w:szCs w:val="16"/>
                <w:lang w:eastAsia="de-DE"/>
              </w:rPr>
              <w:br/>
            </w:r>
          </w:p>
        </w:tc>
        <w:tc>
          <w:tcPr>
            <w:tcW w:w="175" w:type="pct"/>
          </w:tcPr>
          <w:p w14:paraId="787FA5DA" w14:textId="77777777" w:rsidR="00F7518C" w:rsidRPr="006B6BD3" w:rsidRDefault="00F7518C" w:rsidP="00366E7E">
            <w:pPr>
              <w:pStyle w:val="RepTableSmall"/>
              <w:keepNext/>
              <w:keepLines/>
              <w:rPr>
                <w:szCs w:val="16"/>
                <w:lang w:val="en-GB"/>
              </w:rPr>
            </w:pPr>
            <w:r w:rsidRPr="009A3EE0">
              <w:rPr>
                <w:szCs w:val="16"/>
                <w:lang w:val="en-GB" w:eastAsia="de-DE"/>
              </w:rPr>
              <w:t>7</w:t>
            </w:r>
          </w:p>
        </w:tc>
        <w:tc>
          <w:tcPr>
            <w:tcW w:w="488" w:type="pct"/>
            <w:gridSpan w:val="2"/>
          </w:tcPr>
          <w:p w14:paraId="540AA5B0" w14:textId="77777777" w:rsidR="00F7518C" w:rsidRPr="009A3EE0" w:rsidRDefault="00F7518C" w:rsidP="00366E7E">
            <w:pPr>
              <w:keepNext/>
              <w:keepLines/>
              <w:widowControl w:val="0"/>
              <w:rPr>
                <w:sz w:val="16"/>
                <w:szCs w:val="16"/>
                <w:lang w:val="en-GB" w:eastAsia="de-DE"/>
              </w:rPr>
            </w:pPr>
            <w:r w:rsidRPr="009A3EE0">
              <w:rPr>
                <w:sz w:val="16"/>
                <w:szCs w:val="16"/>
                <w:lang w:val="en-GB" w:eastAsia="de-DE"/>
              </w:rPr>
              <w:t>Spray interval: 5-10 days</w:t>
            </w:r>
          </w:p>
          <w:p w14:paraId="378336C4" w14:textId="77777777" w:rsidR="00F7518C" w:rsidRDefault="00F7518C" w:rsidP="00366E7E">
            <w:pPr>
              <w:keepNext/>
              <w:keepLines/>
              <w:widowControl w:val="0"/>
              <w:rPr>
                <w:spacing w:val="-1"/>
                <w:sz w:val="16"/>
                <w:szCs w:val="16"/>
                <w:lang w:val="en-GB" w:eastAsia="de-DE"/>
              </w:rPr>
            </w:pPr>
          </w:p>
          <w:p w14:paraId="3FD8D146" w14:textId="77777777" w:rsidR="00F7518C" w:rsidRDefault="00F7518C" w:rsidP="00366E7E">
            <w:pPr>
              <w:keepNext/>
              <w:keepLines/>
              <w:widowControl w:val="0"/>
              <w:rPr>
                <w:spacing w:val="-1"/>
                <w:sz w:val="16"/>
                <w:szCs w:val="16"/>
                <w:lang w:val="en-GB" w:eastAsia="de-DE"/>
              </w:rPr>
            </w:pPr>
            <w:r>
              <w:rPr>
                <w:spacing w:val="-1"/>
                <w:sz w:val="16"/>
                <w:szCs w:val="16"/>
                <w:lang w:val="en-GB" w:eastAsia="de-DE"/>
              </w:rPr>
              <w:t>Water volume:</w:t>
            </w:r>
          </w:p>
          <w:p w14:paraId="7BE13C9F" w14:textId="77777777" w:rsidR="00F7518C" w:rsidRDefault="00F7518C" w:rsidP="00366E7E">
            <w:pPr>
              <w:keepNext/>
              <w:keepLines/>
              <w:widowControl w:val="0"/>
              <w:rPr>
                <w:sz w:val="16"/>
                <w:szCs w:val="16"/>
                <w:lang w:eastAsia="de-DE"/>
              </w:rPr>
            </w:pPr>
            <w:r w:rsidRPr="00333914">
              <w:rPr>
                <w:sz w:val="16"/>
                <w:szCs w:val="16"/>
                <w:lang w:eastAsia="de-DE"/>
              </w:rPr>
              <w:t>NL: 150/400</w:t>
            </w:r>
            <w:r>
              <w:rPr>
                <w:sz w:val="16"/>
                <w:szCs w:val="16"/>
                <w:lang w:eastAsia="de-DE"/>
              </w:rPr>
              <w:t xml:space="preserve"> L/ha</w:t>
            </w:r>
          </w:p>
          <w:p w14:paraId="0ADFA9EF" w14:textId="77777777" w:rsidR="00F7518C" w:rsidRDefault="00F7518C" w:rsidP="00366E7E">
            <w:pPr>
              <w:keepNext/>
              <w:keepLines/>
              <w:widowControl w:val="0"/>
              <w:rPr>
                <w:spacing w:val="-1"/>
                <w:sz w:val="16"/>
                <w:szCs w:val="16"/>
                <w:lang w:val="en-GB" w:eastAsia="de-DE"/>
              </w:rPr>
            </w:pPr>
            <w:r>
              <w:rPr>
                <w:spacing w:val="-1"/>
                <w:sz w:val="16"/>
                <w:szCs w:val="16"/>
                <w:lang w:val="en-GB" w:eastAsia="de-DE"/>
              </w:rPr>
              <w:t>IE: 200/400 L/ha</w:t>
            </w:r>
          </w:p>
          <w:p w14:paraId="4186E734" w14:textId="77777777" w:rsidR="00F7518C" w:rsidRPr="009A3EE0" w:rsidRDefault="00F7518C" w:rsidP="00366E7E">
            <w:pPr>
              <w:keepNext/>
              <w:keepLines/>
              <w:widowControl w:val="0"/>
              <w:rPr>
                <w:spacing w:val="-1"/>
                <w:sz w:val="16"/>
                <w:szCs w:val="16"/>
                <w:lang w:val="en-GB" w:eastAsia="de-DE"/>
              </w:rPr>
            </w:pPr>
          </w:p>
          <w:p w14:paraId="6F608443" w14:textId="77777777" w:rsidR="00F7518C" w:rsidRDefault="00F7518C" w:rsidP="00366E7E">
            <w:pPr>
              <w:keepNext/>
              <w:keepLines/>
              <w:widowControl w:val="0"/>
              <w:rPr>
                <w:sz w:val="16"/>
                <w:szCs w:val="16"/>
                <w:lang w:val="en-GB" w:eastAsia="de-DE"/>
              </w:rPr>
            </w:pPr>
            <w:r>
              <w:rPr>
                <w:sz w:val="16"/>
                <w:szCs w:val="16"/>
                <w:lang w:val="en-GB" w:eastAsia="de-DE"/>
              </w:rPr>
              <w:t>Applications only every 2</w:t>
            </w:r>
            <w:r w:rsidRPr="000E3607">
              <w:rPr>
                <w:sz w:val="16"/>
                <w:szCs w:val="16"/>
                <w:vertAlign w:val="superscript"/>
                <w:lang w:val="en-GB" w:eastAsia="de-DE"/>
              </w:rPr>
              <w:t>nd</w:t>
            </w:r>
            <w:r>
              <w:rPr>
                <w:sz w:val="16"/>
                <w:szCs w:val="16"/>
                <w:lang w:val="en-GB" w:eastAsia="de-DE"/>
              </w:rPr>
              <w:t xml:space="preserve"> year</w:t>
            </w:r>
          </w:p>
          <w:p w14:paraId="64BEFE64" w14:textId="77777777" w:rsidR="00F7518C" w:rsidRPr="006B6BD3" w:rsidRDefault="00F7518C" w:rsidP="00366E7E">
            <w:pPr>
              <w:pStyle w:val="RepTableSmall"/>
              <w:keepNext/>
              <w:keepLines/>
              <w:rPr>
                <w:szCs w:val="16"/>
                <w:lang w:val="en-GB"/>
              </w:rPr>
            </w:pPr>
          </w:p>
        </w:tc>
        <w:tc>
          <w:tcPr>
            <w:tcW w:w="489" w:type="pct"/>
            <w:gridSpan w:val="2"/>
            <w:shd w:val="clear" w:color="auto" w:fill="00B0F0"/>
          </w:tcPr>
          <w:p w14:paraId="5E2FBCD1" w14:textId="77777777" w:rsidR="00F7518C" w:rsidRPr="009A3EE0" w:rsidRDefault="00F7518C" w:rsidP="00366E7E">
            <w:pPr>
              <w:keepNext/>
              <w:keepLines/>
              <w:widowControl w:val="0"/>
              <w:rPr>
                <w:sz w:val="16"/>
                <w:szCs w:val="16"/>
                <w:lang w:val="en-GB" w:eastAsia="de-DE"/>
              </w:rPr>
            </w:pPr>
          </w:p>
        </w:tc>
      </w:tr>
      <w:bookmarkEnd w:id="15"/>
      <w:tr w:rsidR="00AA5641" w:rsidRPr="006B6BD3" w14:paraId="4E624810" w14:textId="77777777" w:rsidTr="00AA5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2"/>
          <w:gridAfter w:val="1"/>
          <w:wBefore w:w="50" w:type="pct"/>
          <w:wAfter w:w="17" w:type="pct"/>
        </w:trPr>
        <w:tc>
          <w:tcPr>
            <w:tcW w:w="156" w:type="pct"/>
          </w:tcPr>
          <w:p w14:paraId="61F3DF25" w14:textId="7B8203F2" w:rsidR="00AA5641" w:rsidRPr="006B6BD3" w:rsidRDefault="00AA5641" w:rsidP="00AA5641">
            <w:pPr>
              <w:pStyle w:val="RepTableSmall"/>
              <w:keepNext/>
              <w:keepLines/>
              <w:rPr>
                <w:spacing w:val="-1"/>
                <w:szCs w:val="16"/>
                <w:lang w:val="en-GB"/>
              </w:rPr>
            </w:pPr>
            <w:r>
              <w:rPr>
                <w:spacing w:val="-1"/>
                <w:szCs w:val="16"/>
                <w:lang w:val="en-GB"/>
              </w:rPr>
              <w:t>2</w:t>
            </w:r>
          </w:p>
        </w:tc>
        <w:tc>
          <w:tcPr>
            <w:tcW w:w="236" w:type="pct"/>
            <w:gridSpan w:val="2"/>
          </w:tcPr>
          <w:p w14:paraId="271DB6B1" w14:textId="740A46E1" w:rsidR="00AA5641" w:rsidRDefault="00AA5641" w:rsidP="00AA5641">
            <w:pPr>
              <w:keepNext/>
              <w:keepLines/>
              <w:widowControl w:val="0"/>
              <w:rPr>
                <w:spacing w:val="-1"/>
                <w:sz w:val="16"/>
                <w:szCs w:val="16"/>
                <w:lang w:val="fr-FR" w:eastAsia="de-DE"/>
              </w:rPr>
            </w:pPr>
            <w:r w:rsidRPr="000E3607">
              <w:rPr>
                <w:spacing w:val="-1"/>
                <w:sz w:val="16"/>
                <w:szCs w:val="16"/>
                <w:lang w:val="fr-FR" w:eastAsia="de-DE"/>
              </w:rPr>
              <w:t>P</w:t>
            </w:r>
            <w:r w:rsidRPr="005E1B6F">
              <w:rPr>
                <w:spacing w:val="-1"/>
                <w:sz w:val="16"/>
                <w:szCs w:val="16"/>
                <w:lang w:val="fr-FR" w:eastAsia="de-DE"/>
              </w:rPr>
              <w:t>L</w:t>
            </w:r>
            <w:r w:rsidRPr="005E1B6F">
              <w:rPr>
                <w:spacing w:val="-1"/>
                <w:sz w:val="16"/>
                <w:szCs w:val="16"/>
                <w:lang w:val="fr-FR" w:eastAsia="de-DE"/>
              </w:rPr>
              <w:br/>
            </w:r>
          </w:p>
          <w:p w14:paraId="39F66291" w14:textId="77777777" w:rsidR="00AA5641" w:rsidRDefault="00AA5641" w:rsidP="00AA5641">
            <w:pPr>
              <w:keepNext/>
              <w:keepLines/>
              <w:widowControl w:val="0"/>
              <w:rPr>
                <w:spacing w:val="-1"/>
                <w:sz w:val="16"/>
                <w:szCs w:val="16"/>
                <w:lang w:val="fr-FR" w:eastAsia="de-DE"/>
              </w:rPr>
            </w:pPr>
          </w:p>
          <w:p w14:paraId="3C302C58" w14:textId="77777777" w:rsidR="00AA5641" w:rsidRDefault="00AA5641" w:rsidP="00AA5641">
            <w:pPr>
              <w:keepNext/>
              <w:keepLines/>
              <w:widowControl w:val="0"/>
              <w:rPr>
                <w:spacing w:val="-1"/>
                <w:sz w:val="16"/>
                <w:szCs w:val="16"/>
                <w:lang w:val="fr-FR" w:eastAsia="de-DE"/>
              </w:rPr>
            </w:pPr>
          </w:p>
          <w:p w14:paraId="63C474DE" w14:textId="77777777" w:rsidR="00AA5641" w:rsidRPr="005E1B6F" w:rsidRDefault="00AA5641" w:rsidP="00AA5641">
            <w:pPr>
              <w:keepNext/>
              <w:keepLines/>
              <w:widowControl w:val="0"/>
              <w:rPr>
                <w:spacing w:val="-1"/>
                <w:sz w:val="16"/>
                <w:szCs w:val="16"/>
                <w:lang w:eastAsia="de-DE"/>
              </w:rPr>
            </w:pPr>
          </w:p>
        </w:tc>
        <w:tc>
          <w:tcPr>
            <w:tcW w:w="442" w:type="pct"/>
            <w:gridSpan w:val="2"/>
          </w:tcPr>
          <w:p w14:paraId="02C44E1B" w14:textId="1F21F361" w:rsidR="00AA5641" w:rsidRPr="00E406B6" w:rsidRDefault="00AA5641" w:rsidP="00AA5641">
            <w:pPr>
              <w:pStyle w:val="RepTableSmall"/>
              <w:keepNext/>
              <w:keepLines/>
              <w:rPr>
                <w:szCs w:val="16"/>
                <w:lang w:val="en-GB" w:eastAsia="de-DE"/>
              </w:rPr>
            </w:pPr>
            <w:r w:rsidRPr="00E406B6">
              <w:rPr>
                <w:szCs w:val="16"/>
                <w:lang w:val="en-GB" w:eastAsia="de-DE"/>
              </w:rPr>
              <w:t xml:space="preserve">Potato </w:t>
            </w:r>
            <w:r>
              <w:rPr>
                <w:szCs w:val="16"/>
                <w:lang w:val="en-GB" w:eastAsia="de-DE"/>
              </w:rPr>
              <w:t>(including seed potatoes)</w:t>
            </w:r>
            <w:r w:rsidRPr="00E406B6">
              <w:rPr>
                <w:szCs w:val="16"/>
                <w:lang w:val="en-GB" w:eastAsia="de-DE"/>
              </w:rPr>
              <w:br/>
              <w:t>(SOLTU)</w:t>
            </w:r>
          </w:p>
        </w:tc>
        <w:tc>
          <w:tcPr>
            <w:tcW w:w="151" w:type="pct"/>
          </w:tcPr>
          <w:p w14:paraId="3FF51309" w14:textId="748287AF" w:rsidR="00AA5641" w:rsidRPr="009A3EE0" w:rsidRDefault="00AA5641" w:rsidP="00AA5641">
            <w:pPr>
              <w:pStyle w:val="RepTableSmall"/>
              <w:keepNext/>
              <w:keepLines/>
              <w:rPr>
                <w:szCs w:val="16"/>
                <w:lang w:val="en-GB" w:eastAsia="de-DE"/>
              </w:rPr>
            </w:pPr>
            <w:r w:rsidRPr="009A3EE0">
              <w:rPr>
                <w:szCs w:val="16"/>
                <w:lang w:val="en-GB" w:eastAsia="de-DE"/>
              </w:rPr>
              <w:t>F</w:t>
            </w:r>
          </w:p>
        </w:tc>
        <w:tc>
          <w:tcPr>
            <w:tcW w:w="560" w:type="pct"/>
          </w:tcPr>
          <w:p w14:paraId="37E82713" w14:textId="4E9C2E4C" w:rsidR="00AA5641" w:rsidRPr="009A3EE0" w:rsidRDefault="00AA5641" w:rsidP="00AA5641">
            <w:pPr>
              <w:pStyle w:val="RepTableSmall"/>
              <w:keepNext/>
              <w:keepLines/>
              <w:rPr>
                <w:i/>
                <w:szCs w:val="16"/>
                <w:lang w:val="en-GB" w:eastAsia="de-DE"/>
              </w:rPr>
            </w:pPr>
            <w:r w:rsidRPr="009A3EE0">
              <w:rPr>
                <w:i/>
                <w:szCs w:val="16"/>
                <w:lang w:val="en-GB" w:eastAsia="de-DE"/>
              </w:rPr>
              <w:t>Phytophthora infestans</w:t>
            </w:r>
            <w:r w:rsidRPr="009A3EE0">
              <w:rPr>
                <w:i/>
                <w:szCs w:val="16"/>
                <w:lang w:val="en-GB" w:eastAsia="de-DE"/>
              </w:rPr>
              <w:br/>
            </w:r>
            <w:r w:rsidRPr="009A3EE0">
              <w:rPr>
                <w:szCs w:val="16"/>
                <w:lang w:val="en-GB" w:eastAsia="de-DE"/>
              </w:rPr>
              <w:t>(PHYTIN)</w:t>
            </w:r>
          </w:p>
        </w:tc>
        <w:tc>
          <w:tcPr>
            <w:tcW w:w="260" w:type="pct"/>
          </w:tcPr>
          <w:p w14:paraId="602FD679" w14:textId="58A8FED6" w:rsidR="00AA5641" w:rsidRPr="009A3EE0" w:rsidRDefault="00AA5641" w:rsidP="00AA5641">
            <w:pPr>
              <w:pStyle w:val="RepTableSmall"/>
              <w:keepNext/>
              <w:keepLines/>
              <w:rPr>
                <w:szCs w:val="16"/>
                <w:lang w:val="en-GB" w:eastAsia="de-DE"/>
              </w:rPr>
            </w:pPr>
            <w:r w:rsidRPr="009A3EE0">
              <w:rPr>
                <w:szCs w:val="16"/>
                <w:lang w:val="en-GB" w:eastAsia="de-DE"/>
              </w:rPr>
              <w:t>SP</w:t>
            </w:r>
          </w:p>
        </w:tc>
        <w:tc>
          <w:tcPr>
            <w:tcW w:w="392" w:type="pct"/>
          </w:tcPr>
          <w:p w14:paraId="0BF12FFC" w14:textId="77777777" w:rsidR="00AA5641" w:rsidRPr="00412FDC" w:rsidRDefault="00AA5641" w:rsidP="00AA5641">
            <w:pPr>
              <w:pStyle w:val="RepTableSmall"/>
              <w:keepNext/>
              <w:keepLines/>
              <w:rPr>
                <w:szCs w:val="16"/>
                <w:lang w:val="en-GB" w:eastAsia="de-DE"/>
              </w:rPr>
            </w:pPr>
            <w:r w:rsidRPr="00412FDC">
              <w:rPr>
                <w:szCs w:val="16"/>
                <w:lang w:val="en-GB" w:eastAsia="de-DE"/>
              </w:rPr>
              <w:t>BBCH 21-89</w:t>
            </w:r>
          </w:p>
          <w:p w14:paraId="2643C03E" w14:textId="06EF6B94" w:rsidR="0036744B" w:rsidRPr="009A3EE0" w:rsidRDefault="0036744B" w:rsidP="0036744B">
            <w:pPr>
              <w:pStyle w:val="RepTableSmall"/>
              <w:keepNext/>
              <w:keepLines/>
              <w:rPr>
                <w:szCs w:val="16"/>
                <w:lang w:val="en-GB" w:eastAsia="de-DE"/>
              </w:rPr>
            </w:pPr>
          </w:p>
        </w:tc>
        <w:tc>
          <w:tcPr>
            <w:tcW w:w="305" w:type="pct"/>
            <w:gridSpan w:val="3"/>
          </w:tcPr>
          <w:p w14:paraId="09D3788D" w14:textId="77777777" w:rsidR="00AA5641" w:rsidRPr="009A3EE0" w:rsidRDefault="00AA5641" w:rsidP="00AA5641">
            <w:pPr>
              <w:keepNext/>
              <w:keepLines/>
              <w:widowControl w:val="0"/>
              <w:rPr>
                <w:sz w:val="16"/>
                <w:szCs w:val="16"/>
                <w:lang w:val="en-GB" w:eastAsia="de-DE"/>
              </w:rPr>
            </w:pPr>
            <w:r w:rsidRPr="009A3EE0">
              <w:rPr>
                <w:sz w:val="16"/>
                <w:szCs w:val="16"/>
                <w:lang w:val="en-GB" w:eastAsia="de-DE"/>
              </w:rPr>
              <w:t xml:space="preserve">a) </w:t>
            </w:r>
            <w:r>
              <w:rPr>
                <w:sz w:val="16"/>
                <w:szCs w:val="16"/>
                <w:lang w:val="en-GB" w:eastAsia="de-DE"/>
              </w:rPr>
              <w:t>2</w:t>
            </w:r>
          </w:p>
          <w:p w14:paraId="1032CDAA" w14:textId="10C473AC" w:rsidR="00AA5641" w:rsidRPr="0036744B" w:rsidRDefault="00AA5641" w:rsidP="00AA5641">
            <w:pPr>
              <w:keepNext/>
              <w:keepLines/>
              <w:widowControl w:val="0"/>
              <w:rPr>
                <w:sz w:val="16"/>
                <w:szCs w:val="16"/>
                <w:lang w:val="en-GB" w:eastAsia="de-DE"/>
              </w:rPr>
            </w:pPr>
            <w:r w:rsidRPr="0036744B">
              <w:rPr>
                <w:sz w:val="16"/>
                <w:szCs w:val="16"/>
                <w:lang w:val="en-GB" w:eastAsia="de-DE"/>
              </w:rPr>
              <w:t>b) 2</w:t>
            </w:r>
          </w:p>
        </w:tc>
        <w:tc>
          <w:tcPr>
            <w:tcW w:w="311" w:type="pct"/>
            <w:gridSpan w:val="2"/>
          </w:tcPr>
          <w:p w14:paraId="08089CA5" w14:textId="5B9634AC" w:rsidR="00AA5641" w:rsidRPr="009A3EE0" w:rsidRDefault="00AA5641" w:rsidP="00AA5641">
            <w:pPr>
              <w:pStyle w:val="RepTableSmall"/>
              <w:keepNext/>
              <w:keepLines/>
              <w:rPr>
                <w:szCs w:val="16"/>
                <w:lang w:val="en-GB" w:eastAsia="de-DE"/>
              </w:rPr>
            </w:pPr>
            <w:r w:rsidRPr="009A3EE0">
              <w:rPr>
                <w:szCs w:val="16"/>
                <w:lang w:val="en-GB" w:eastAsia="de-DE"/>
              </w:rPr>
              <w:t>5</w:t>
            </w:r>
          </w:p>
        </w:tc>
        <w:tc>
          <w:tcPr>
            <w:tcW w:w="358" w:type="pct"/>
            <w:gridSpan w:val="2"/>
          </w:tcPr>
          <w:p w14:paraId="2C6F8440" w14:textId="77777777" w:rsidR="00AA5641" w:rsidRPr="009A3EE0" w:rsidRDefault="00AA5641" w:rsidP="00AA5641">
            <w:pPr>
              <w:keepNext/>
              <w:keepLines/>
              <w:widowControl w:val="0"/>
              <w:rPr>
                <w:sz w:val="16"/>
                <w:szCs w:val="16"/>
                <w:lang w:val="en-GB" w:eastAsia="de-DE"/>
              </w:rPr>
            </w:pPr>
            <w:r w:rsidRPr="009A3EE0">
              <w:rPr>
                <w:sz w:val="16"/>
                <w:szCs w:val="16"/>
                <w:lang w:val="en-GB" w:eastAsia="de-DE"/>
              </w:rPr>
              <w:t xml:space="preserve">a) </w:t>
            </w:r>
            <w:r>
              <w:rPr>
                <w:sz w:val="16"/>
                <w:szCs w:val="16"/>
                <w:lang w:val="en-GB" w:eastAsia="de-DE"/>
              </w:rPr>
              <w:t>2</w:t>
            </w:r>
          </w:p>
          <w:p w14:paraId="4D3155F4" w14:textId="77777777" w:rsidR="00AA5641" w:rsidRPr="009A3EE0" w:rsidRDefault="00AA5641" w:rsidP="00AA5641">
            <w:pPr>
              <w:keepNext/>
              <w:keepLines/>
              <w:widowControl w:val="0"/>
              <w:rPr>
                <w:sz w:val="16"/>
                <w:szCs w:val="16"/>
                <w:lang w:val="en-GB" w:eastAsia="de-DE"/>
              </w:rPr>
            </w:pPr>
            <w:r w:rsidRPr="009A3EE0">
              <w:rPr>
                <w:sz w:val="16"/>
                <w:szCs w:val="16"/>
                <w:lang w:val="en-GB" w:eastAsia="de-DE"/>
              </w:rPr>
              <w:t>b)</w:t>
            </w:r>
            <w:r>
              <w:rPr>
                <w:sz w:val="16"/>
                <w:szCs w:val="16"/>
                <w:lang w:val="en-GB" w:eastAsia="de-DE"/>
              </w:rPr>
              <w:t xml:space="preserve"> 4</w:t>
            </w:r>
          </w:p>
          <w:p w14:paraId="4D6E2E06" w14:textId="77777777" w:rsidR="00AA5641" w:rsidRPr="009A3EE0" w:rsidRDefault="00AA5641" w:rsidP="00AA5641">
            <w:pPr>
              <w:keepNext/>
              <w:keepLines/>
              <w:widowControl w:val="0"/>
              <w:rPr>
                <w:sz w:val="16"/>
                <w:szCs w:val="16"/>
                <w:lang w:val="en-GB" w:eastAsia="de-DE"/>
              </w:rPr>
            </w:pPr>
          </w:p>
        </w:tc>
        <w:tc>
          <w:tcPr>
            <w:tcW w:w="365" w:type="pct"/>
          </w:tcPr>
          <w:p w14:paraId="78BB4F26" w14:textId="77777777" w:rsidR="00AA5641" w:rsidRPr="00AA5641" w:rsidRDefault="00AA5641" w:rsidP="00AA5641">
            <w:pPr>
              <w:keepNext/>
              <w:keepLines/>
              <w:widowControl w:val="0"/>
              <w:rPr>
                <w:bCs/>
                <w:sz w:val="16"/>
                <w:szCs w:val="16"/>
                <w:lang w:val="en-GB" w:eastAsia="de-DE"/>
              </w:rPr>
            </w:pPr>
            <w:r w:rsidRPr="00AA5641">
              <w:rPr>
                <w:sz w:val="16"/>
                <w:szCs w:val="16"/>
                <w:lang w:val="en-GB" w:eastAsia="de-DE"/>
              </w:rPr>
              <w:t>a) 0.24(*) + 0.902</w:t>
            </w:r>
            <w:r w:rsidRPr="00AA5641">
              <w:rPr>
                <w:bCs/>
                <w:sz w:val="16"/>
                <w:szCs w:val="16"/>
                <w:lang w:val="en-GB" w:eastAsia="de-DE"/>
              </w:rPr>
              <w:t>(**)</w:t>
            </w:r>
          </w:p>
          <w:p w14:paraId="16E86BFB" w14:textId="44D85905" w:rsidR="00AA5641" w:rsidRPr="009A3EE0" w:rsidRDefault="00AA5641" w:rsidP="00AA5641">
            <w:pPr>
              <w:keepNext/>
              <w:keepLines/>
              <w:widowControl w:val="0"/>
              <w:rPr>
                <w:sz w:val="16"/>
                <w:szCs w:val="16"/>
                <w:lang w:val="en-GB" w:eastAsia="de-DE"/>
              </w:rPr>
            </w:pPr>
            <w:r w:rsidRPr="00AA5641">
              <w:rPr>
                <w:bCs/>
                <w:sz w:val="16"/>
                <w:szCs w:val="16"/>
                <w:lang w:val="en-GB" w:eastAsia="de-DE"/>
              </w:rPr>
              <w:t>b) 0.48(*) + 1.804(**)</w:t>
            </w:r>
          </w:p>
        </w:tc>
        <w:tc>
          <w:tcPr>
            <w:tcW w:w="245" w:type="pct"/>
          </w:tcPr>
          <w:p w14:paraId="3ADBE42B" w14:textId="77777777" w:rsidR="00AA5641" w:rsidRDefault="00AA5641" w:rsidP="00AA5641">
            <w:pPr>
              <w:keepNext/>
              <w:keepLines/>
              <w:widowControl w:val="0"/>
              <w:rPr>
                <w:sz w:val="16"/>
                <w:szCs w:val="16"/>
                <w:lang w:eastAsia="de-DE"/>
              </w:rPr>
            </w:pPr>
            <w:r>
              <w:rPr>
                <w:sz w:val="16"/>
                <w:szCs w:val="16"/>
                <w:lang w:eastAsia="de-DE"/>
              </w:rPr>
              <w:t>200/400</w:t>
            </w:r>
          </w:p>
          <w:p w14:paraId="20CD06D0" w14:textId="77777777" w:rsidR="00AA5641" w:rsidRPr="006B6BD3" w:rsidRDefault="00AA5641" w:rsidP="00AA5641">
            <w:pPr>
              <w:keepNext/>
              <w:keepLines/>
              <w:widowControl w:val="0"/>
              <w:rPr>
                <w:szCs w:val="16"/>
                <w:lang w:val="en-GB"/>
              </w:rPr>
            </w:pPr>
            <w:r w:rsidRPr="00333914">
              <w:rPr>
                <w:sz w:val="16"/>
                <w:szCs w:val="16"/>
                <w:lang w:eastAsia="de-DE"/>
              </w:rPr>
              <w:br/>
            </w:r>
          </w:p>
          <w:p w14:paraId="6D8340D1" w14:textId="77777777" w:rsidR="00AA5641" w:rsidRPr="00333914" w:rsidRDefault="00AA5641" w:rsidP="00AA5641">
            <w:pPr>
              <w:keepNext/>
              <w:keepLines/>
              <w:widowControl w:val="0"/>
              <w:rPr>
                <w:sz w:val="16"/>
                <w:szCs w:val="16"/>
                <w:lang w:eastAsia="de-DE"/>
              </w:rPr>
            </w:pPr>
          </w:p>
        </w:tc>
        <w:tc>
          <w:tcPr>
            <w:tcW w:w="175" w:type="pct"/>
          </w:tcPr>
          <w:p w14:paraId="5F5A7A73" w14:textId="748B0E16" w:rsidR="00AA5641" w:rsidRPr="009A3EE0" w:rsidRDefault="00AA5641" w:rsidP="00AA5641">
            <w:pPr>
              <w:pStyle w:val="RepTableSmall"/>
              <w:keepNext/>
              <w:keepLines/>
              <w:rPr>
                <w:szCs w:val="16"/>
                <w:lang w:val="en-GB" w:eastAsia="de-DE"/>
              </w:rPr>
            </w:pPr>
            <w:r w:rsidRPr="009A3EE0">
              <w:rPr>
                <w:szCs w:val="16"/>
                <w:lang w:val="en-GB" w:eastAsia="de-DE"/>
              </w:rPr>
              <w:t>7</w:t>
            </w:r>
          </w:p>
        </w:tc>
        <w:tc>
          <w:tcPr>
            <w:tcW w:w="488" w:type="pct"/>
            <w:gridSpan w:val="2"/>
          </w:tcPr>
          <w:p w14:paraId="15A8487F" w14:textId="77777777" w:rsidR="00AA5641" w:rsidRPr="009A3EE0" w:rsidRDefault="00AA5641" w:rsidP="00AA5641">
            <w:pPr>
              <w:keepNext/>
              <w:keepLines/>
              <w:widowControl w:val="0"/>
              <w:rPr>
                <w:sz w:val="16"/>
                <w:szCs w:val="16"/>
                <w:lang w:val="en-GB" w:eastAsia="de-DE"/>
              </w:rPr>
            </w:pPr>
            <w:r w:rsidRPr="009A3EE0">
              <w:rPr>
                <w:sz w:val="16"/>
                <w:szCs w:val="16"/>
                <w:lang w:val="en-GB" w:eastAsia="de-DE"/>
              </w:rPr>
              <w:t>Spray interval: 5-10 days</w:t>
            </w:r>
          </w:p>
          <w:p w14:paraId="73F1F631" w14:textId="77777777" w:rsidR="00AA5641" w:rsidRPr="009A3EE0" w:rsidRDefault="00AA5641" w:rsidP="00AA5641">
            <w:pPr>
              <w:keepNext/>
              <w:keepLines/>
              <w:widowControl w:val="0"/>
              <w:rPr>
                <w:sz w:val="16"/>
                <w:szCs w:val="16"/>
                <w:lang w:val="en-GB" w:eastAsia="de-DE"/>
              </w:rPr>
            </w:pPr>
          </w:p>
          <w:p w14:paraId="2D18769A" w14:textId="247EAFA3" w:rsidR="00AA5641" w:rsidRPr="009A3EE0" w:rsidRDefault="00AA5641" w:rsidP="00AA5641">
            <w:pPr>
              <w:keepNext/>
              <w:keepLines/>
              <w:widowControl w:val="0"/>
              <w:rPr>
                <w:sz w:val="16"/>
                <w:szCs w:val="16"/>
                <w:lang w:val="en-GB" w:eastAsia="de-DE"/>
              </w:rPr>
            </w:pPr>
            <w:r>
              <w:rPr>
                <w:sz w:val="16"/>
                <w:szCs w:val="16"/>
                <w:lang w:val="en-GB" w:eastAsia="de-DE"/>
              </w:rPr>
              <w:t>Dose rate range for HU, RO, SI, SK: 1,5-2 L/ha</w:t>
            </w:r>
          </w:p>
        </w:tc>
        <w:tc>
          <w:tcPr>
            <w:tcW w:w="489" w:type="pct"/>
            <w:gridSpan w:val="2"/>
            <w:shd w:val="clear" w:color="auto" w:fill="92D050"/>
          </w:tcPr>
          <w:p w14:paraId="1E8AD035" w14:textId="77777777" w:rsidR="00AA5641" w:rsidRPr="009A3EE0" w:rsidRDefault="00AA5641" w:rsidP="00AA5641">
            <w:pPr>
              <w:keepNext/>
              <w:keepLines/>
              <w:widowControl w:val="0"/>
              <w:rPr>
                <w:sz w:val="16"/>
                <w:szCs w:val="16"/>
                <w:lang w:val="en-GB" w:eastAsia="de-DE"/>
              </w:rPr>
            </w:pPr>
          </w:p>
        </w:tc>
      </w:tr>
      <w:tr w:rsidR="00AA5641" w:rsidRPr="006B6BD3" w14:paraId="20351AA2" w14:textId="686B7F7B" w:rsidTr="00AA5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2"/>
          <w:gridAfter w:val="1"/>
          <w:wBefore w:w="50" w:type="pct"/>
          <w:wAfter w:w="17" w:type="pct"/>
        </w:trPr>
        <w:tc>
          <w:tcPr>
            <w:tcW w:w="156" w:type="pct"/>
          </w:tcPr>
          <w:p w14:paraId="35E2131A" w14:textId="4FCA773B" w:rsidR="00AA5641" w:rsidRPr="006B6BD3" w:rsidRDefault="00AA5641" w:rsidP="00AA5641">
            <w:pPr>
              <w:pStyle w:val="RepTableSmall"/>
              <w:rPr>
                <w:spacing w:val="-1"/>
                <w:szCs w:val="16"/>
                <w:lang w:val="en-GB"/>
              </w:rPr>
            </w:pPr>
            <w:r>
              <w:rPr>
                <w:spacing w:val="-1"/>
                <w:szCs w:val="16"/>
                <w:lang w:val="en-GB"/>
              </w:rPr>
              <w:t>3</w:t>
            </w:r>
          </w:p>
        </w:tc>
        <w:tc>
          <w:tcPr>
            <w:tcW w:w="236" w:type="pct"/>
            <w:gridSpan w:val="2"/>
          </w:tcPr>
          <w:p w14:paraId="3D0395CD" w14:textId="628F71BD" w:rsidR="00AA5641" w:rsidRDefault="00AA5641" w:rsidP="00AA5641">
            <w:pPr>
              <w:keepNext/>
              <w:keepLines/>
              <w:widowControl w:val="0"/>
              <w:rPr>
                <w:spacing w:val="-1"/>
                <w:sz w:val="16"/>
                <w:szCs w:val="16"/>
                <w:lang w:val="fr-FR" w:eastAsia="de-DE"/>
              </w:rPr>
            </w:pPr>
            <w:r w:rsidRPr="005E1B6F">
              <w:rPr>
                <w:spacing w:val="-1"/>
                <w:sz w:val="16"/>
                <w:szCs w:val="16"/>
                <w:lang w:val="fr-FR" w:eastAsia="de-DE"/>
              </w:rPr>
              <w:t>HU, RO, SI, SK</w:t>
            </w:r>
            <w:r w:rsidRPr="005E1B6F">
              <w:rPr>
                <w:spacing w:val="-1"/>
                <w:sz w:val="16"/>
                <w:szCs w:val="16"/>
                <w:lang w:val="fr-FR" w:eastAsia="de-DE"/>
              </w:rPr>
              <w:br/>
              <w:t>AT, CZ, DE</w:t>
            </w:r>
            <w:r w:rsidRPr="000E3607">
              <w:rPr>
                <w:spacing w:val="-1"/>
                <w:sz w:val="16"/>
                <w:szCs w:val="16"/>
                <w:lang w:val="fr-FR" w:eastAsia="de-DE"/>
              </w:rPr>
              <w:t xml:space="preserve"> </w:t>
            </w:r>
          </w:p>
          <w:p w14:paraId="4D96ACA4" w14:textId="77777777" w:rsidR="00AA5641" w:rsidRDefault="00AA5641" w:rsidP="00AA5641">
            <w:pPr>
              <w:keepNext/>
              <w:keepLines/>
              <w:widowControl w:val="0"/>
              <w:rPr>
                <w:spacing w:val="-1"/>
                <w:sz w:val="16"/>
                <w:szCs w:val="16"/>
                <w:lang w:val="fr-FR" w:eastAsia="de-DE"/>
              </w:rPr>
            </w:pPr>
          </w:p>
          <w:p w14:paraId="286A013F" w14:textId="77777777" w:rsidR="00AA5641" w:rsidRDefault="00AA5641" w:rsidP="00AA5641">
            <w:pPr>
              <w:keepNext/>
              <w:keepLines/>
              <w:widowControl w:val="0"/>
              <w:rPr>
                <w:spacing w:val="-1"/>
                <w:sz w:val="16"/>
                <w:szCs w:val="16"/>
                <w:lang w:val="fr-FR" w:eastAsia="de-DE"/>
              </w:rPr>
            </w:pPr>
          </w:p>
          <w:p w14:paraId="05BE966C" w14:textId="77777777" w:rsidR="00AA5641" w:rsidRPr="006B6BD3" w:rsidRDefault="00AA5641" w:rsidP="00AA5641">
            <w:pPr>
              <w:pStyle w:val="RepTableSmall"/>
              <w:rPr>
                <w:spacing w:val="-1"/>
                <w:szCs w:val="16"/>
                <w:lang w:val="en-GB"/>
              </w:rPr>
            </w:pPr>
          </w:p>
        </w:tc>
        <w:tc>
          <w:tcPr>
            <w:tcW w:w="442" w:type="pct"/>
            <w:gridSpan w:val="2"/>
          </w:tcPr>
          <w:p w14:paraId="7B9D5A1D" w14:textId="612D3F7B" w:rsidR="00AA5641" w:rsidRPr="006B6BD3" w:rsidRDefault="00AA5641" w:rsidP="00AA5641">
            <w:pPr>
              <w:pStyle w:val="RepTableSmall"/>
              <w:rPr>
                <w:szCs w:val="16"/>
                <w:lang w:val="en-GB"/>
              </w:rPr>
            </w:pPr>
            <w:r w:rsidRPr="00E406B6">
              <w:rPr>
                <w:szCs w:val="16"/>
                <w:lang w:val="en-GB" w:eastAsia="de-DE"/>
              </w:rPr>
              <w:t xml:space="preserve">Potato </w:t>
            </w:r>
            <w:r>
              <w:rPr>
                <w:szCs w:val="16"/>
                <w:lang w:val="en-GB" w:eastAsia="de-DE"/>
              </w:rPr>
              <w:t>(including seed potatoes)</w:t>
            </w:r>
            <w:r w:rsidRPr="00E406B6">
              <w:rPr>
                <w:szCs w:val="16"/>
                <w:lang w:val="en-GB" w:eastAsia="de-DE"/>
              </w:rPr>
              <w:br/>
              <w:t>(SOLTU)</w:t>
            </w:r>
          </w:p>
        </w:tc>
        <w:tc>
          <w:tcPr>
            <w:tcW w:w="151" w:type="pct"/>
          </w:tcPr>
          <w:p w14:paraId="5E97032B" w14:textId="77777777" w:rsidR="00AA5641" w:rsidRPr="006B6BD3" w:rsidRDefault="00AA5641" w:rsidP="00AA5641">
            <w:pPr>
              <w:pStyle w:val="RepTableSmall"/>
              <w:rPr>
                <w:szCs w:val="16"/>
                <w:lang w:val="en-GB"/>
              </w:rPr>
            </w:pPr>
            <w:r w:rsidRPr="009A3EE0">
              <w:rPr>
                <w:szCs w:val="16"/>
                <w:lang w:val="en-GB" w:eastAsia="de-DE"/>
              </w:rPr>
              <w:t>F</w:t>
            </w:r>
          </w:p>
        </w:tc>
        <w:tc>
          <w:tcPr>
            <w:tcW w:w="560" w:type="pct"/>
          </w:tcPr>
          <w:p w14:paraId="6261738B" w14:textId="77777777" w:rsidR="00AA5641" w:rsidRPr="006B6BD3" w:rsidRDefault="00AA5641" w:rsidP="00AA5641">
            <w:pPr>
              <w:pStyle w:val="RepTableSmall"/>
              <w:rPr>
                <w:szCs w:val="16"/>
                <w:lang w:val="en-GB"/>
              </w:rPr>
            </w:pPr>
            <w:r w:rsidRPr="009A3EE0">
              <w:rPr>
                <w:i/>
                <w:szCs w:val="16"/>
                <w:lang w:val="en-GB" w:eastAsia="de-DE"/>
              </w:rPr>
              <w:t>Phytophthora infestans</w:t>
            </w:r>
            <w:r w:rsidRPr="009A3EE0">
              <w:rPr>
                <w:i/>
                <w:szCs w:val="16"/>
                <w:lang w:val="en-GB" w:eastAsia="de-DE"/>
              </w:rPr>
              <w:br/>
            </w:r>
            <w:r w:rsidRPr="009A3EE0">
              <w:rPr>
                <w:szCs w:val="16"/>
                <w:lang w:val="en-GB" w:eastAsia="de-DE"/>
              </w:rPr>
              <w:t>(PHYTIN)</w:t>
            </w:r>
          </w:p>
        </w:tc>
        <w:tc>
          <w:tcPr>
            <w:tcW w:w="260" w:type="pct"/>
          </w:tcPr>
          <w:p w14:paraId="4F9A7D0D" w14:textId="77777777" w:rsidR="00AA5641" w:rsidRPr="006B6BD3" w:rsidRDefault="00AA5641" w:rsidP="00AA5641">
            <w:pPr>
              <w:pStyle w:val="RepTableSmall"/>
              <w:rPr>
                <w:szCs w:val="16"/>
                <w:lang w:val="en-GB"/>
              </w:rPr>
            </w:pPr>
            <w:r w:rsidRPr="009A3EE0">
              <w:rPr>
                <w:szCs w:val="16"/>
                <w:lang w:val="en-GB" w:eastAsia="de-DE"/>
              </w:rPr>
              <w:t>SP</w:t>
            </w:r>
          </w:p>
        </w:tc>
        <w:tc>
          <w:tcPr>
            <w:tcW w:w="392" w:type="pct"/>
          </w:tcPr>
          <w:p w14:paraId="74BC4897" w14:textId="77777777" w:rsidR="00AA5641" w:rsidRPr="006B6BD3" w:rsidRDefault="00AA5641" w:rsidP="00AA5641">
            <w:pPr>
              <w:pStyle w:val="RepTableSmall"/>
              <w:rPr>
                <w:szCs w:val="16"/>
                <w:lang w:val="en-GB"/>
              </w:rPr>
            </w:pPr>
            <w:r w:rsidRPr="009A3EE0">
              <w:rPr>
                <w:szCs w:val="16"/>
                <w:lang w:val="en-GB" w:eastAsia="de-DE"/>
              </w:rPr>
              <w:t xml:space="preserve">BBCH </w:t>
            </w:r>
            <w:r>
              <w:rPr>
                <w:szCs w:val="16"/>
                <w:lang w:val="en-GB" w:eastAsia="de-DE"/>
              </w:rPr>
              <w:t>21</w:t>
            </w:r>
            <w:r w:rsidRPr="009A3EE0">
              <w:rPr>
                <w:szCs w:val="16"/>
                <w:lang w:val="en-GB" w:eastAsia="de-DE"/>
              </w:rPr>
              <w:t>-</w:t>
            </w:r>
            <w:r w:rsidRPr="006761D1">
              <w:rPr>
                <w:szCs w:val="16"/>
                <w:lang w:val="en-GB" w:eastAsia="de-DE"/>
              </w:rPr>
              <w:t>8</w:t>
            </w:r>
            <w:r>
              <w:rPr>
                <w:szCs w:val="16"/>
                <w:lang w:val="en-GB" w:eastAsia="de-DE"/>
              </w:rPr>
              <w:t>9</w:t>
            </w:r>
          </w:p>
        </w:tc>
        <w:tc>
          <w:tcPr>
            <w:tcW w:w="305" w:type="pct"/>
            <w:gridSpan w:val="3"/>
          </w:tcPr>
          <w:p w14:paraId="7639C622" w14:textId="77777777" w:rsidR="00AA5641" w:rsidRPr="009A3EE0" w:rsidRDefault="00AA5641" w:rsidP="00AA5641">
            <w:pPr>
              <w:keepNext/>
              <w:keepLines/>
              <w:widowControl w:val="0"/>
              <w:rPr>
                <w:sz w:val="16"/>
                <w:szCs w:val="16"/>
                <w:lang w:val="en-GB" w:eastAsia="de-DE"/>
              </w:rPr>
            </w:pPr>
            <w:r w:rsidRPr="009A3EE0">
              <w:rPr>
                <w:sz w:val="16"/>
                <w:szCs w:val="16"/>
                <w:lang w:val="en-GB" w:eastAsia="de-DE"/>
              </w:rPr>
              <w:t xml:space="preserve">a) </w:t>
            </w:r>
            <w:r>
              <w:rPr>
                <w:sz w:val="16"/>
                <w:szCs w:val="16"/>
                <w:lang w:val="en-GB" w:eastAsia="de-DE"/>
              </w:rPr>
              <w:t>2</w:t>
            </w:r>
          </w:p>
          <w:p w14:paraId="2172FB2B" w14:textId="77777777" w:rsidR="00AA5641" w:rsidRPr="006B6BD3" w:rsidRDefault="00AA5641" w:rsidP="00AA5641">
            <w:pPr>
              <w:pStyle w:val="RepTableSmall"/>
              <w:rPr>
                <w:szCs w:val="16"/>
                <w:lang w:val="en-GB"/>
              </w:rPr>
            </w:pPr>
            <w:r w:rsidRPr="009A3EE0">
              <w:rPr>
                <w:szCs w:val="16"/>
                <w:lang w:val="en-GB" w:eastAsia="de-DE"/>
              </w:rPr>
              <w:t xml:space="preserve">b) </w:t>
            </w:r>
            <w:r>
              <w:rPr>
                <w:szCs w:val="16"/>
                <w:lang w:val="en-GB" w:eastAsia="de-DE"/>
              </w:rPr>
              <w:t>2</w:t>
            </w:r>
          </w:p>
        </w:tc>
        <w:tc>
          <w:tcPr>
            <w:tcW w:w="311" w:type="pct"/>
            <w:gridSpan w:val="2"/>
          </w:tcPr>
          <w:p w14:paraId="531A5AFD" w14:textId="77777777" w:rsidR="00AA5641" w:rsidRPr="006B6BD3" w:rsidRDefault="00AA5641" w:rsidP="00AA5641">
            <w:pPr>
              <w:pStyle w:val="RepTableSmall"/>
              <w:rPr>
                <w:szCs w:val="16"/>
                <w:lang w:val="en-GB"/>
              </w:rPr>
            </w:pPr>
            <w:r w:rsidRPr="009A3EE0">
              <w:rPr>
                <w:szCs w:val="16"/>
                <w:lang w:val="en-GB" w:eastAsia="de-DE"/>
              </w:rPr>
              <w:t>5</w:t>
            </w:r>
          </w:p>
        </w:tc>
        <w:tc>
          <w:tcPr>
            <w:tcW w:w="358" w:type="pct"/>
            <w:gridSpan w:val="2"/>
          </w:tcPr>
          <w:p w14:paraId="352188DB" w14:textId="77777777" w:rsidR="00AA5641" w:rsidRPr="009A3EE0" w:rsidRDefault="00AA5641" w:rsidP="00AA5641">
            <w:pPr>
              <w:keepNext/>
              <w:keepLines/>
              <w:widowControl w:val="0"/>
              <w:rPr>
                <w:sz w:val="16"/>
                <w:szCs w:val="16"/>
                <w:lang w:val="en-GB" w:eastAsia="de-DE"/>
              </w:rPr>
            </w:pPr>
            <w:r w:rsidRPr="009A3EE0">
              <w:rPr>
                <w:sz w:val="16"/>
                <w:szCs w:val="16"/>
                <w:lang w:val="en-GB" w:eastAsia="de-DE"/>
              </w:rPr>
              <w:t xml:space="preserve">a) </w:t>
            </w:r>
            <w:r>
              <w:rPr>
                <w:sz w:val="16"/>
                <w:szCs w:val="16"/>
                <w:lang w:val="en-GB" w:eastAsia="de-DE"/>
              </w:rPr>
              <w:t>2</w:t>
            </w:r>
          </w:p>
          <w:p w14:paraId="628C1771" w14:textId="77777777" w:rsidR="00AA5641" w:rsidRPr="009A3EE0" w:rsidRDefault="00AA5641" w:rsidP="00AA5641">
            <w:pPr>
              <w:keepNext/>
              <w:keepLines/>
              <w:widowControl w:val="0"/>
              <w:rPr>
                <w:sz w:val="16"/>
                <w:szCs w:val="16"/>
                <w:lang w:val="en-GB" w:eastAsia="de-DE"/>
              </w:rPr>
            </w:pPr>
            <w:r w:rsidRPr="009A3EE0">
              <w:rPr>
                <w:sz w:val="16"/>
                <w:szCs w:val="16"/>
                <w:lang w:val="en-GB" w:eastAsia="de-DE"/>
              </w:rPr>
              <w:t>b)</w:t>
            </w:r>
            <w:r>
              <w:rPr>
                <w:sz w:val="16"/>
                <w:szCs w:val="16"/>
                <w:lang w:val="en-GB" w:eastAsia="de-DE"/>
              </w:rPr>
              <w:t xml:space="preserve"> 4</w:t>
            </w:r>
          </w:p>
          <w:p w14:paraId="336C3ABE" w14:textId="77777777" w:rsidR="00AA5641" w:rsidRPr="006B6BD3" w:rsidRDefault="00AA5641" w:rsidP="00AA5641">
            <w:pPr>
              <w:pStyle w:val="RepTableSmall"/>
              <w:rPr>
                <w:szCs w:val="16"/>
                <w:lang w:val="en-GB"/>
              </w:rPr>
            </w:pPr>
          </w:p>
        </w:tc>
        <w:tc>
          <w:tcPr>
            <w:tcW w:w="365" w:type="pct"/>
          </w:tcPr>
          <w:p w14:paraId="5A166C0E" w14:textId="77777777" w:rsidR="00AA5641" w:rsidRPr="009A3EE0" w:rsidRDefault="00AA5641" w:rsidP="00AA5641">
            <w:pPr>
              <w:keepNext/>
              <w:keepLines/>
              <w:widowControl w:val="0"/>
              <w:rPr>
                <w:bCs/>
                <w:sz w:val="16"/>
                <w:szCs w:val="16"/>
                <w:lang w:val="en-GB" w:eastAsia="de-DE"/>
              </w:rPr>
            </w:pPr>
            <w:r w:rsidRPr="009A3EE0">
              <w:rPr>
                <w:sz w:val="16"/>
                <w:szCs w:val="16"/>
                <w:lang w:val="en-GB" w:eastAsia="de-DE"/>
              </w:rPr>
              <w:t xml:space="preserve">a) 0.24(*) + </w:t>
            </w:r>
            <w:r>
              <w:rPr>
                <w:sz w:val="16"/>
                <w:szCs w:val="16"/>
                <w:lang w:val="en-GB" w:eastAsia="de-DE"/>
              </w:rPr>
              <w:t>0</w:t>
            </w:r>
            <w:r w:rsidRPr="009A3EE0">
              <w:rPr>
                <w:sz w:val="16"/>
                <w:szCs w:val="16"/>
                <w:lang w:val="en-GB" w:eastAsia="de-DE"/>
              </w:rPr>
              <w:t>.</w:t>
            </w:r>
            <w:r>
              <w:rPr>
                <w:sz w:val="16"/>
                <w:szCs w:val="16"/>
                <w:lang w:val="en-GB" w:eastAsia="de-DE"/>
              </w:rPr>
              <w:t>902</w:t>
            </w:r>
            <w:r w:rsidRPr="009A3EE0">
              <w:rPr>
                <w:bCs/>
                <w:sz w:val="16"/>
                <w:szCs w:val="16"/>
                <w:lang w:val="en-GB" w:eastAsia="de-DE"/>
              </w:rPr>
              <w:t>(**)</w:t>
            </w:r>
          </w:p>
          <w:p w14:paraId="293C378B" w14:textId="77777777" w:rsidR="00AA5641" w:rsidRPr="006B6BD3" w:rsidRDefault="00AA5641" w:rsidP="00AA5641">
            <w:pPr>
              <w:pStyle w:val="RepTableSmall"/>
              <w:rPr>
                <w:szCs w:val="16"/>
                <w:lang w:val="en-GB"/>
              </w:rPr>
            </w:pPr>
            <w:r w:rsidRPr="009A3EE0">
              <w:rPr>
                <w:bCs/>
                <w:szCs w:val="16"/>
                <w:lang w:val="en-GB" w:eastAsia="de-DE"/>
              </w:rPr>
              <w:t>b) 0.</w:t>
            </w:r>
            <w:r>
              <w:rPr>
                <w:bCs/>
                <w:szCs w:val="16"/>
                <w:lang w:val="en-GB" w:eastAsia="de-DE"/>
              </w:rPr>
              <w:t>48</w:t>
            </w:r>
            <w:r w:rsidRPr="009A3EE0">
              <w:rPr>
                <w:bCs/>
                <w:szCs w:val="16"/>
                <w:lang w:val="en-GB" w:eastAsia="de-DE"/>
              </w:rPr>
              <w:t xml:space="preserve">(*) + </w:t>
            </w:r>
            <w:r>
              <w:rPr>
                <w:bCs/>
                <w:szCs w:val="16"/>
                <w:lang w:val="en-GB" w:eastAsia="de-DE"/>
              </w:rPr>
              <w:t>1</w:t>
            </w:r>
            <w:r w:rsidRPr="009A3EE0">
              <w:rPr>
                <w:bCs/>
                <w:szCs w:val="16"/>
                <w:lang w:val="en-GB" w:eastAsia="de-DE"/>
              </w:rPr>
              <w:t>.</w:t>
            </w:r>
            <w:r>
              <w:rPr>
                <w:bCs/>
                <w:szCs w:val="16"/>
                <w:lang w:val="en-GB" w:eastAsia="de-DE"/>
              </w:rPr>
              <w:t>804</w:t>
            </w:r>
            <w:r w:rsidRPr="009A3EE0">
              <w:rPr>
                <w:bCs/>
                <w:szCs w:val="16"/>
                <w:lang w:val="en-GB" w:eastAsia="de-DE"/>
              </w:rPr>
              <w:t>(**)</w:t>
            </w:r>
          </w:p>
        </w:tc>
        <w:tc>
          <w:tcPr>
            <w:tcW w:w="245" w:type="pct"/>
          </w:tcPr>
          <w:p w14:paraId="062B9CE7" w14:textId="77777777" w:rsidR="00AA5641" w:rsidRDefault="00AA5641" w:rsidP="00AA5641">
            <w:pPr>
              <w:keepNext/>
              <w:keepLines/>
              <w:widowControl w:val="0"/>
              <w:rPr>
                <w:sz w:val="16"/>
                <w:szCs w:val="16"/>
                <w:lang w:eastAsia="de-DE"/>
              </w:rPr>
            </w:pPr>
            <w:r>
              <w:rPr>
                <w:sz w:val="16"/>
                <w:szCs w:val="16"/>
                <w:lang w:eastAsia="de-DE"/>
              </w:rPr>
              <w:t>200/400</w:t>
            </w:r>
          </w:p>
          <w:p w14:paraId="522EEF62" w14:textId="77777777" w:rsidR="00AA5641" w:rsidRPr="006B6BD3" w:rsidRDefault="00AA5641" w:rsidP="00AA5641">
            <w:pPr>
              <w:keepNext/>
              <w:keepLines/>
              <w:widowControl w:val="0"/>
              <w:rPr>
                <w:szCs w:val="16"/>
                <w:lang w:val="en-GB"/>
              </w:rPr>
            </w:pPr>
            <w:r w:rsidRPr="00333914">
              <w:rPr>
                <w:sz w:val="16"/>
                <w:szCs w:val="16"/>
                <w:lang w:eastAsia="de-DE"/>
              </w:rPr>
              <w:br/>
            </w:r>
          </w:p>
          <w:p w14:paraId="6DA2558B" w14:textId="77777777" w:rsidR="00AA5641" w:rsidRPr="006B6BD3" w:rsidRDefault="00AA5641" w:rsidP="00AA5641">
            <w:pPr>
              <w:pStyle w:val="RepTableSmall"/>
              <w:rPr>
                <w:szCs w:val="16"/>
                <w:lang w:val="en-GB"/>
              </w:rPr>
            </w:pPr>
          </w:p>
        </w:tc>
        <w:tc>
          <w:tcPr>
            <w:tcW w:w="175" w:type="pct"/>
          </w:tcPr>
          <w:p w14:paraId="07B8B8A0" w14:textId="77777777" w:rsidR="00AA5641" w:rsidRPr="006B6BD3" w:rsidRDefault="00AA5641" w:rsidP="00AA5641">
            <w:pPr>
              <w:pStyle w:val="RepTableSmall"/>
              <w:rPr>
                <w:szCs w:val="16"/>
                <w:lang w:val="en-GB"/>
              </w:rPr>
            </w:pPr>
            <w:r w:rsidRPr="009A3EE0">
              <w:rPr>
                <w:szCs w:val="16"/>
                <w:lang w:val="en-GB" w:eastAsia="de-DE"/>
              </w:rPr>
              <w:t>7</w:t>
            </w:r>
          </w:p>
        </w:tc>
        <w:tc>
          <w:tcPr>
            <w:tcW w:w="488" w:type="pct"/>
            <w:gridSpan w:val="2"/>
          </w:tcPr>
          <w:p w14:paraId="548F80CE" w14:textId="77777777" w:rsidR="00AA5641" w:rsidRPr="009A3EE0" w:rsidRDefault="00AA5641" w:rsidP="00AA5641">
            <w:pPr>
              <w:keepNext/>
              <w:keepLines/>
              <w:widowControl w:val="0"/>
              <w:rPr>
                <w:sz w:val="16"/>
                <w:szCs w:val="16"/>
                <w:lang w:val="en-GB" w:eastAsia="de-DE"/>
              </w:rPr>
            </w:pPr>
            <w:r w:rsidRPr="009A3EE0">
              <w:rPr>
                <w:sz w:val="16"/>
                <w:szCs w:val="16"/>
                <w:lang w:val="en-GB" w:eastAsia="de-DE"/>
              </w:rPr>
              <w:t>Spray interval: 5-10 days</w:t>
            </w:r>
          </w:p>
          <w:p w14:paraId="204D3EE5" w14:textId="77777777" w:rsidR="00AA5641" w:rsidRPr="009A3EE0" w:rsidRDefault="00AA5641" w:rsidP="00AA5641">
            <w:pPr>
              <w:keepNext/>
              <w:keepLines/>
              <w:widowControl w:val="0"/>
              <w:rPr>
                <w:sz w:val="16"/>
                <w:szCs w:val="16"/>
                <w:lang w:val="en-GB" w:eastAsia="de-DE"/>
              </w:rPr>
            </w:pPr>
          </w:p>
          <w:p w14:paraId="4E72ABC9" w14:textId="77777777" w:rsidR="00AA5641" w:rsidRPr="006B6BD3" w:rsidRDefault="00AA5641" w:rsidP="00AA5641">
            <w:pPr>
              <w:keepNext/>
              <w:keepLines/>
              <w:widowControl w:val="0"/>
              <w:rPr>
                <w:szCs w:val="16"/>
                <w:lang w:val="en-GB"/>
              </w:rPr>
            </w:pPr>
            <w:r>
              <w:rPr>
                <w:sz w:val="16"/>
                <w:szCs w:val="16"/>
                <w:lang w:val="en-GB" w:eastAsia="de-DE"/>
              </w:rPr>
              <w:t>Dose rate range for HU, RO, SI, SK: 1,5-2 L/ha</w:t>
            </w:r>
          </w:p>
        </w:tc>
        <w:tc>
          <w:tcPr>
            <w:tcW w:w="489" w:type="pct"/>
            <w:gridSpan w:val="2"/>
            <w:shd w:val="clear" w:color="auto" w:fill="00B0F0"/>
          </w:tcPr>
          <w:p w14:paraId="7F067E8D" w14:textId="77777777" w:rsidR="00AA5641" w:rsidRPr="009A3EE0" w:rsidRDefault="00AA5641" w:rsidP="00AA5641">
            <w:pPr>
              <w:keepNext/>
              <w:keepLines/>
              <w:widowControl w:val="0"/>
              <w:rPr>
                <w:sz w:val="16"/>
                <w:szCs w:val="16"/>
                <w:lang w:val="en-GB" w:eastAsia="de-DE"/>
              </w:rPr>
            </w:pPr>
          </w:p>
        </w:tc>
      </w:tr>
      <w:tr w:rsidR="00AA5641" w:rsidRPr="006B6BD3" w14:paraId="4D6B92F4" w14:textId="77777777" w:rsidTr="00AA5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2"/>
          <w:gridAfter w:val="1"/>
          <w:wBefore w:w="50" w:type="pct"/>
          <w:wAfter w:w="17" w:type="pct"/>
        </w:trPr>
        <w:tc>
          <w:tcPr>
            <w:tcW w:w="156" w:type="pct"/>
          </w:tcPr>
          <w:p w14:paraId="1DFFEBA5" w14:textId="2F51305F" w:rsidR="00AA5641" w:rsidRPr="006B6BD3" w:rsidRDefault="00AA5641" w:rsidP="00AA5641">
            <w:pPr>
              <w:pStyle w:val="RepTableSmall"/>
              <w:rPr>
                <w:spacing w:val="-1"/>
                <w:szCs w:val="16"/>
                <w:lang w:val="en-GB"/>
              </w:rPr>
            </w:pPr>
            <w:r>
              <w:rPr>
                <w:spacing w:val="-1"/>
                <w:szCs w:val="16"/>
                <w:lang w:val="en-GB"/>
              </w:rPr>
              <w:t>4</w:t>
            </w:r>
          </w:p>
        </w:tc>
        <w:tc>
          <w:tcPr>
            <w:tcW w:w="236" w:type="pct"/>
            <w:gridSpan w:val="2"/>
          </w:tcPr>
          <w:p w14:paraId="5F92A285" w14:textId="0C905C99" w:rsidR="00AA5641" w:rsidRPr="00AA1102" w:rsidRDefault="00AA5641" w:rsidP="00AA5641">
            <w:pPr>
              <w:keepNext/>
              <w:keepLines/>
              <w:widowControl w:val="0"/>
              <w:rPr>
                <w:spacing w:val="-1"/>
                <w:sz w:val="16"/>
                <w:szCs w:val="16"/>
                <w:lang w:eastAsia="de-DE"/>
              </w:rPr>
            </w:pPr>
            <w:r w:rsidRPr="00AA1102">
              <w:rPr>
                <w:spacing w:val="-1"/>
                <w:sz w:val="16"/>
                <w:szCs w:val="16"/>
                <w:lang w:eastAsia="de-DE"/>
              </w:rPr>
              <w:t>PL</w:t>
            </w:r>
            <w:r>
              <w:rPr>
                <w:spacing w:val="-1"/>
                <w:sz w:val="16"/>
                <w:szCs w:val="16"/>
                <w:lang w:eastAsia="de-DE"/>
              </w:rPr>
              <w:t xml:space="preserve"> </w:t>
            </w:r>
          </w:p>
          <w:p w14:paraId="1771B7D0" w14:textId="77777777" w:rsidR="00AA5641" w:rsidRDefault="00AA5641" w:rsidP="00AA5641">
            <w:pPr>
              <w:keepNext/>
              <w:keepLines/>
              <w:widowControl w:val="0"/>
              <w:rPr>
                <w:spacing w:val="-1"/>
                <w:sz w:val="16"/>
                <w:szCs w:val="16"/>
                <w:lang w:eastAsia="de-DE"/>
              </w:rPr>
            </w:pPr>
          </w:p>
          <w:p w14:paraId="00A564D5" w14:textId="77777777" w:rsidR="00AA5641" w:rsidRDefault="00AA5641" w:rsidP="00AA5641">
            <w:pPr>
              <w:keepNext/>
              <w:keepLines/>
              <w:widowControl w:val="0"/>
              <w:rPr>
                <w:spacing w:val="-1"/>
                <w:sz w:val="16"/>
                <w:szCs w:val="16"/>
                <w:lang w:eastAsia="de-DE"/>
              </w:rPr>
            </w:pPr>
          </w:p>
          <w:p w14:paraId="7DFFD628" w14:textId="77777777" w:rsidR="00AA5641" w:rsidRPr="005E1B6F" w:rsidRDefault="00AA5641" w:rsidP="00AA5641">
            <w:pPr>
              <w:keepNext/>
              <w:keepLines/>
              <w:widowControl w:val="0"/>
              <w:rPr>
                <w:spacing w:val="-1"/>
                <w:sz w:val="16"/>
                <w:szCs w:val="16"/>
                <w:lang w:val="fr-FR" w:eastAsia="de-DE"/>
              </w:rPr>
            </w:pPr>
          </w:p>
        </w:tc>
        <w:tc>
          <w:tcPr>
            <w:tcW w:w="442" w:type="pct"/>
            <w:gridSpan w:val="2"/>
          </w:tcPr>
          <w:p w14:paraId="6419F0AE" w14:textId="77777777" w:rsidR="00AA5641" w:rsidRPr="00E406B6" w:rsidRDefault="00AA5641" w:rsidP="00AA5641">
            <w:pPr>
              <w:keepNext/>
              <w:keepLines/>
              <w:widowControl w:val="0"/>
              <w:rPr>
                <w:sz w:val="16"/>
                <w:szCs w:val="16"/>
                <w:lang w:val="en-GB" w:eastAsia="de-DE"/>
              </w:rPr>
            </w:pPr>
            <w:r w:rsidRPr="00E406B6">
              <w:rPr>
                <w:sz w:val="16"/>
                <w:szCs w:val="16"/>
                <w:lang w:val="en-GB" w:eastAsia="de-DE"/>
              </w:rPr>
              <w:t>Onion</w:t>
            </w:r>
          </w:p>
          <w:p w14:paraId="523330FB" w14:textId="77777777" w:rsidR="00AA5641" w:rsidRDefault="00AA5641" w:rsidP="00AA5641">
            <w:pPr>
              <w:keepNext/>
              <w:keepLines/>
              <w:widowControl w:val="0"/>
              <w:rPr>
                <w:sz w:val="16"/>
                <w:szCs w:val="16"/>
                <w:lang w:val="en-GB" w:eastAsia="de-DE"/>
              </w:rPr>
            </w:pPr>
            <w:r w:rsidRPr="00E406B6">
              <w:rPr>
                <w:sz w:val="16"/>
                <w:szCs w:val="16"/>
                <w:lang w:val="en-GB" w:eastAsia="de-DE"/>
              </w:rPr>
              <w:t>(ALLCE)</w:t>
            </w:r>
            <w:r>
              <w:rPr>
                <w:sz w:val="16"/>
                <w:szCs w:val="16"/>
                <w:lang w:val="en-GB" w:eastAsia="de-DE"/>
              </w:rPr>
              <w:t>,</w:t>
            </w:r>
            <w:r w:rsidRPr="00E406B6">
              <w:rPr>
                <w:sz w:val="16"/>
                <w:szCs w:val="16"/>
                <w:lang w:val="en-GB" w:eastAsia="de-DE"/>
              </w:rPr>
              <w:br/>
              <w:t>Garlic (ALLSA)</w:t>
            </w:r>
          </w:p>
          <w:p w14:paraId="10EAF676" w14:textId="77777777" w:rsidR="00AA5641" w:rsidRDefault="00AA5641" w:rsidP="00AA5641">
            <w:pPr>
              <w:keepNext/>
              <w:keepLines/>
              <w:widowControl w:val="0"/>
              <w:rPr>
                <w:sz w:val="16"/>
                <w:szCs w:val="16"/>
                <w:lang w:eastAsia="de-DE"/>
              </w:rPr>
            </w:pPr>
          </w:p>
          <w:p w14:paraId="5AC7A5BB" w14:textId="20FDC836" w:rsidR="00AA5641" w:rsidRPr="00E406B6" w:rsidRDefault="00AA5641" w:rsidP="00AA5641">
            <w:pPr>
              <w:pStyle w:val="RepTableSmall"/>
              <w:rPr>
                <w:szCs w:val="16"/>
                <w:lang w:val="en-GB" w:eastAsia="de-DE"/>
              </w:rPr>
            </w:pPr>
            <w:r>
              <w:rPr>
                <w:color w:val="FF00FF"/>
                <w:szCs w:val="16"/>
                <w:lang w:eastAsia="de-DE"/>
              </w:rPr>
              <w:br/>
            </w:r>
            <w:r>
              <w:rPr>
                <w:szCs w:val="16"/>
                <w:lang w:eastAsia="de-DE"/>
              </w:rPr>
              <w:t xml:space="preserve"> </w:t>
            </w:r>
          </w:p>
        </w:tc>
        <w:tc>
          <w:tcPr>
            <w:tcW w:w="151" w:type="pct"/>
          </w:tcPr>
          <w:p w14:paraId="382DD1AC" w14:textId="42F69410" w:rsidR="00AA5641" w:rsidRPr="009A3EE0" w:rsidRDefault="00AA5641" w:rsidP="00AA5641">
            <w:pPr>
              <w:pStyle w:val="RepTableSmall"/>
              <w:rPr>
                <w:szCs w:val="16"/>
                <w:lang w:val="en-GB" w:eastAsia="de-DE"/>
              </w:rPr>
            </w:pPr>
            <w:r w:rsidRPr="00BE47EC">
              <w:rPr>
                <w:szCs w:val="16"/>
                <w:lang w:val="en-GB" w:eastAsia="de-DE"/>
              </w:rPr>
              <w:t>F</w:t>
            </w:r>
          </w:p>
        </w:tc>
        <w:tc>
          <w:tcPr>
            <w:tcW w:w="560" w:type="pct"/>
          </w:tcPr>
          <w:p w14:paraId="089AF87E" w14:textId="77777777" w:rsidR="00AA5641" w:rsidRPr="00BE47EC" w:rsidRDefault="00AA5641" w:rsidP="00AA5641">
            <w:pPr>
              <w:keepNext/>
              <w:keepLines/>
              <w:widowControl w:val="0"/>
              <w:rPr>
                <w:i/>
                <w:sz w:val="16"/>
                <w:szCs w:val="16"/>
                <w:lang w:val="en-GB" w:eastAsia="de-DE"/>
              </w:rPr>
            </w:pPr>
            <w:r w:rsidRPr="00BE47EC">
              <w:rPr>
                <w:i/>
                <w:sz w:val="16"/>
                <w:szCs w:val="16"/>
                <w:lang w:val="en-GB" w:eastAsia="de-DE"/>
              </w:rPr>
              <w:t>P</w:t>
            </w:r>
            <w:r>
              <w:rPr>
                <w:i/>
                <w:sz w:val="16"/>
                <w:szCs w:val="16"/>
                <w:lang w:val="en-GB" w:eastAsia="de-DE"/>
              </w:rPr>
              <w:t>e</w:t>
            </w:r>
            <w:r w:rsidRPr="00BE47EC">
              <w:rPr>
                <w:i/>
                <w:sz w:val="16"/>
                <w:szCs w:val="16"/>
                <w:lang w:val="en-GB" w:eastAsia="de-DE"/>
              </w:rPr>
              <w:t xml:space="preserve">ronospora </w:t>
            </w:r>
            <w:r>
              <w:rPr>
                <w:i/>
                <w:sz w:val="16"/>
                <w:szCs w:val="16"/>
                <w:lang w:val="en-GB" w:eastAsia="de-DE"/>
              </w:rPr>
              <w:t>destructor</w:t>
            </w:r>
          </w:p>
          <w:p w14:paraId="3C3BA29C" w14:textId="77777777" w:rsidR="00AA5641" w:rsidRPr="00BE47EC" w:rsidRDefault="00AA5641" w:rsidP="00AA5641">
            <w:pPr>
              <w:keepNext/>
              <w:keepLines/>
              <w:widowControl w:val="0"/>
              <w:rPr>
                <w:sz w:val="16"/>
                <w:szCs w:val="16"/>
                <w:lang w:val="en-GB" w:eastAsia="de-DE"/>
              </w:rPr>
            </w:pPr>
            <w:r w:rsidRPr="00BE47EC">
              <w:rPr>
                <w:sz w:val="16"/>
                <w:szCs w:val="16"/>
                <w:lang w:val="en-GB" w:eastAsia="de-DE"/>
              </w:rPr>
              <w:t>(P</w:t>
            </w:r>
            <w:r>
              <w:rPr>
                <w:sz w:val="16"/>
                <w:szCs w:val="16"/>
                <w:lang w:val="en-GB" w:eastAsia="de-DE"/>
              </w:rPr>
              <w:t>ERODE</w:t>
            </w:r>
            <w:r w:rsidRPr="00BE47EC">
              <w:rPr>
                <w:sz w:val="16"/>
                <w:szCs w:val="16"/>
                <w:lang w:val="en-GB" w:eastAsia="de-DE"/>
              </w:rPr>
              <w:t>)</w:t>
            </w:r>
          </w:p>
          <w:p w14:paraId="50D18C0D" w14:textId="77777777" w:rsidR="00AA5641" w:rsidRPr="009A3EE0" w:rsidRDefault="00AA5641" w:rsidP="00AA5641">
            <w:pPr>
              <w:pStyle w:val="RepTableSmall"/>
              <w:rPr>
                <w:i/>
                <w:szCs w:val="16"/>
                <w:lang w:val="en-GB" w:eastAsia="de-DE"/>
              </w:rPr>
            </w:pPr>
          </w:p>
        </w:tc>
        <w:tc>
          <w:tcPr>
            <w:tcW w:w="260" w:type="pct"/>
          </w:tcPr>
          <w:p w14:paraId="56DA1449" w14:textId="77777777" w:rsidR="00AA5641" w:rsidRPr="00BE47EC" w:rsidRDefault="00AA5641" w:rsidP="00AA5641">
            <w:pPr>
              <w:keepNext/>
              <w:keepLines/>
              <w:widowControl w:val="0"/>
              <w:rPr>
                <w:sz w:val="16"/>
                <w:szCs w:val="16"/>
                <w:lang w:val="en-GB" w:eastAsia="de-DE"/>
              </w:rPr>
            </w:pPr>
            <w:r w:rsidRPr="00BE47EC">
              <w:rPr>
                <w:sz w:val="16"/>
                <w:szCs w:val="16"/>
                <w:lang w:val="en-GB" w:eastAsia="de-DE"/>
              </w:rPr>
              <w:t xml:space="preserve">SP </w:t>
            </w:r>
          </w:p>
          <w:p w14:paraId="11F69D07" w14:textId="77777777" w:rsidR="00AA5641" w:rsidRPr="009A3EE0" w:rsidRDefault="00AA5641" w:rsidP="00AA5641">
            <w:pPr>
              <w:pStyle w:val="RepTableSmall"/>
              <w:rPr>
                <w:szCs w:val="16"/>
                <w:lang w:val="en-GB" w:eastAsia="de-DE"/>
              </w:rPr>
            </w:pPr>
          </w:p>
        </w:tc>
        <w:tc>
          <w:tcPr>
            <w:tcW w:w="392" w:type="pct"/>
          </w:tcPr>
          <w:p w14:paraId="389D2761" w14:textId="72A1DD6B" w:rsidR="00AA5641" w:rsidRPr="006C7B2A" w:rsidRDefault="00AA5641" w:rsidP="00AA5641">
            <w:pPr>
              <w:pStyle w:val="RepTableSmall"/>
              <w:rPr>
                <w:strike/>
                <w:szCs w:val="16"/>
                <w:lang w:val="en-GB" w:eastAsia="de-DE"/>
              </w:rPr>
            </w:pPr>
            <w:r w:rsidRPr="006C7B2A">
              <w:rPr>
                <w:strike/>
                <w:szCs w:val="16"/>
                <w:lang w:val="en-GB" w:eastAsia="de-DE"/>
              </w:rPr>
              <w:t xml:space="preserve">BBCH 14 </w:t>
            </w:r>
            <w:r w:rsidR="006C7B2A" w:rsidRPr="006C7B2A">
              <w:rPr>
                <w:strike/>
                <w:szCs w:val="16"/>
                <w:lang w:val="en-GB" w:eastAsia="de-DE"/>
              </w:rPr>
              <w:t>–</w:t>
            </w:r>
            <w:r w:rsidRPr="006C7B2A">
              <w:rPr>
                <w:strike/>
                <w:szCs w:val="16"/>
                <w:lang w:val="en-GB" w:eastAsia="de-DE"/>
              </w:rPr>
              <w:t xml:space="preserve"> 49</w:t>
            </w:r>
          </w:p>
          <w:p w14:paraId="3CF2C1E7" w14:textId="00D4449C" w:rsidR="006C7B2A" w:rsidRPr="009A3EE0" w:rsidRDefault="006C7B2A" w:rsidP="00AA5641">
            <w:pPr>
              <w:pStyle w:val="RepTableSmall"/>
              <w:rPr>
                <w:szCs w:val="16"/>
                <w:lang w:val="en-GB" w:eastAsia="de-DE"/>
              </w:rPr>
            </w:pPr>
            <w:r w:rsidRPr="006C7B2A">
              <w:rPr>
                <w:szCs w:val="16"/>
                <w:highlight w:val="yellow"/>
                <w:lang w:val="en-GB" w:eastAsia="de-DE"/>
              </w:rPr>
              <w:t>BBCH 14 - 39</w:t>
            </w:r>
          </w:p>
        </w:tc>
        <w:tc>
          <w:tcPr>
            <w:tcW w:w="305" w:type="pct"/>
            <w:gridSpan w:val="3"/>
          </w:tcPr>
          <w:p w14:paraId="1A1D210F" w14:textId="77777777" w:rsidR="00AA5641" w:rsidRPr="009A3EE0" w:rsidRDefault="00AA5641" w:rsidP="00AA5641">
            <w:pPr>
              <w:keepNext/>
              <w:keepLines/>
              <w:widowControl w:val="0"/>
              <w:rPr>
                <w:sz w:val="16"/>
                <w:szCs w:val="16"/>
                <w:lang w:val="en-GB" w:eastAsia="de-DE"/>
              </w:rPr>
            </w:pPr>
            <w:r w:rsidRPr="009A3EE0">
              <w:rPr>
                <w:sz w:val="16"/>
                <w:szCs w:val="16"/>
                <w:lang w:val="en-GB" w:eastAsia="de-DE"/>
              </w:rPr>
              <w:t xml:space="preserve">a) </w:t>
            </w:r>
            <w:r>
              <w:rPr>
                <w:sz w:val="16"/>
                <w:szCs w:val="16"/>
                <w:lang w:val="en-GB" w:eastAsia="de-DE"/>
              </w:rPr>
              <w:t>2</w:t>
            </w:r>
          </w:p>
          <w:p w14:paraId="480582C6" w14:textId="6A8A098C" w:rsidR="00AA5641" w:rsidRPr="00AA5641" w:rsidRDefault="00AA5641" w:rsidP="00AA5641">
            <w:pPr>
              <w:keepNext/>
              <w:keepLines/>
              <w:widowControl w:val="0"/>
              <w:rPr>
                <w:sz w:val="16"/>
                <w:szCs w:val="16"/>
                <w:lang w:val="en-GB" w:eastAsia="de-DE"/>
              </w:rPr>
            </w:pPr>
            <w:r w:rsidRPr="00AA5641">
              <w:rPr>
                <w:sz w:val="16"/>
                <w:szCs w:val="16"/>
                <w:lang w:val="en-GB" w:eastAsia="de-DE"/>
              </w:rPr>
              <w:t>b) 2</w:t>
            </w:r>
          </w:p>
        </w:tc>
        <w:tc>
          <w:tcPr>
            <w:tcW w:w="311" w:type="pct"/>
            <w:gridSpan w:val="2"/>
          </w:tcPr>
          <w:p w14:paraId="1676C731" w14:textId="4C9D3C8A" w:rsidR="00AA5641" w:rsidRPr="009A3EE0" w:rsidRDefault="00AA5641" w:rsidP="00AA5641">
            <w:pPr>
              <w:pStyle w:val="RepTableSmall"/>
              <w:rPr>
                <w:szCs w:val="16"/>
                <w:lang w:val="en-GB" w:eastAsia="de-DE"/>
              </w:rPr>
            </w:pPr>
            <w:r>
              <w:rPr>
                <w:szCs w:val="16"/>
                <w:lang w:val="en-GB" w:eastAsia="de-DE"/>
              </w:rPr>
              <w:t>5</w:t>
            </w:r>
          </w:p>
        </w:tc>
        <w:tc>
          <w:tcPr>
            <w:tcW w:w="358" w:type="pct"/>
            <w:gridSpan w:val="2"/>
          </w:tcPr>
          <w:p w14:paraId="47285D90" w14:textId="77777777" w:rsidR="00AA5641" w:rsidRPr="009A3EE0" w:rsidRDefault="00AA5641" w:rsidP="00AA5641">
            <w:pPr>
              <w:keepNext/>
              <w:keepLines/>
              <w:widowControl w:val="0"/>
              <w:rPr>
                <w:sz w:val="16"/>
                <w:szCs w:val="16"/>
                <w:lang w:val="en-GB" w:eastAsia="de-DE"/>
              </w:rPr>
            </w:pPr>
            <w:r w:rsidRPr="009A3EE0">
              <w:rPr>
                <w:sz w:val="16"/>
                <w:szCs w:val="16"/>
                <w:lang w:val="en-GB" w:eastAsia="de-DE"/>
              </w:rPr>
              <w:t xml:space="preserve">a) </w:t>
            </w:r>
            <w:r>
              <w:rPr>
                <w:sz w:val="16"/>
                <w:szCs w:val="16"/>
                <w:lang w:val="en-GB" w:eastAsia="de-DE"/>
              </w:rPr>
              <w:t>2</w:t>
            </w:r>
          </w:p>
          <w:p w14:paraId="729A3893" w14:textId="77777777" w:rsidR="00AA5641" w:rsidRPr="009A3EE0" w:rsidRDefault="00AA5641" w:rsidP="00AA5641">
            <w:pPr>
              <w:keepNext/>
              <w:keepLines/>
              <w:widowControl w:val="0"/>
              <w:rPr>
                <w:sz w:val="16"/>
                <w:szCs w:val="16"/>
                <w:lang w:val="en-GB" w:eastAsia="de-DE"/>
              </w:rPr>
            </w:pPr>
            <w:r w:rsidRPr="009A3EE0">
              <w:rPr>
                <w:sz w:val="16"/>
                <w:szCs w:val="16"/>
                <w:lang w:val="en-GB" w:eastAsia="de-DE"/>
              </w:rPr>
              <w:t>b)</w:t>
            </w:r>
            <w:r>
              <w:rPr>
                <w:sz w:val="16"/>
                <w:szCs w:val="16"/>
                <w:lang w:val="en-GB" w:eastAsia="de-DE"/>
              </w:rPr>
              <w:t xml:space="preserve"> 4</w:t>
            </w:r>
          </w:p>
          <w:p w14:paraId="65C44D6F" w14:textId="77777777" w:rsidR="00AA5641" w:rsidRPr="009A3EE0" w:rsidRDefault="00AA5641" w:rsidP="00AA5641">
            <w:pPr>
              <w:keepNext/>
              <w:keepLines/>
              <w:widowControl w:val="0"/>
              <w:rPr>
                <w:sz w:val="16"/>
                <w:szCs w:val="16"/>
                <w:lang w:val="en-GB" w:eastAsia="de-DE"/>
              </w:rPr>
            </w:pPr>
          </w:p>
        </w:tc>
        <w:tc>
          <w:tcPr>
            <w:tcW w:w="365" w:type="pct"/>
          </w:tcPr>
          <w:p w14:paraId="21794263" w14:textId="77777777" w:rsidR="00AA5641" w:rsidRPr="00AA5641" w:rsidRDefault="00AA5641" w:rsidP="00AA5641">
            <w:pPr>
              <w:keepNext/>
              <w:keepLines/>
              <w:widowControl w:val="0"/>
              <w:rPr>
                <w:bCs/>
                <w:sz w:val="16"/>
                <w:szCs w:val="16"/>
                <w:lang w:val="en-GB" w:eastAsia="de-DE"/>
              </w:rPr>
            </w:pPr>
            <w:r w:rsidRPr="00AA5641">
              <w:rPr>
                <w:sz w:val="16"/>
                <w:szCs w:val="16"/>
                <w:lang w:val="en-GB" w:eastAsia="de-DE"/>
              </w:rPr>
              <w:t>a) 0.24(*) + 0.902</w:t>
            </w:r>
            <w:r w:rsidRPr="00AA5641">
              <w:rPr>
                <w:bCs/>
                <w:sz w:val="16"/>
                <w:szCs w:val="16"/>
                <w:lang w:val="en-GB" w:eastAsia="de-DE"/>
              </w:rPr>
              <w:t>(**)</w:t>
            </w:r>
          </w:p>
          <w:p w14:paraId="36DB82BA" w14:textId="43F4817E" w:rsidR="00AA5641" w:rsidRPr="009A3EE0" w:rsidRDefault="00AA5641" w:rsidP="00AA5641">
            <w:pPr>
              <w:keepNext/>
              <w:keepLines/>
              <w:widowControl w:val="0"/>
              <w:rPr>
                <w:sz w:val="16"/>
                <w:szCs w:val="16"/>
                <w:lang w:val="en-GB" w:eastAsia="de-DE"/>
              </w:rPr>
            </w:pPr>
            <w:r w:rsidRPr="00AA5641">
              <w:rPr>
                <w:bCs/>
                <w:sz w:val="16"/>
                <w:szCs w:val="16"/>
                <w:lang w:val="en-GB" w:eastAsia="de-DE"/>
              </w:rPr>
              <w:t>b) 0.48(*) + 1.804(**)</w:t>
            </w:r>
          </w:p>
        </w:tc>
        <w:tc>
          <w:tcPr>
            <w:tcW w:w="245" w:type="pct"/>
          </w:tcPr>
          <w:p w14:paraId="2A92660D" w14:textId="77777777" w:rsidR="00AA5641" w:rsidRPr="00D76B73" w:rsidRDefault="00AA5641" w:rsidP="00AA5641">
            <w:pPr>
              <w:keepNext/>
              <w:keepLines/>
              <w:widowControl w:val="0"/>
              <w:rPr>
                <w:strike/>
                <w:sz w:val="16"/>
                <w:szCs w:val="16"/>
                <w:lang w:eastAsia="de-DE"/>
              </w:rPr>
            </w:pPr>
            <w:r w:rsidRPr="00D76B73">
              <w:rPr>
                <w:strike/>
                <w:sz w:val="16"/>
                <w:szCs w:val="16"/>
                <w:lang w:eastAsia="de-DE"/>
              </w:rPr>
              <w:t>200/800</w:t>
            </w:r>
          </w:p>
          <w:p w14:paraId="1E32E686" w14:textId="7E1B8A4E" w:rsidR="00D76B73" w:rsidRDefault="00D76B73" w:rsidP="00D76B73">
            <w:pPr>
              <w:keepNext/>
              <w:keepLines/>
              <w:widowControl w:val="0"/>
              <w:rPr>
                <w:sz w:val="16"/>
                <w:szCs w:val="16"/>
                <w:lang w:eastAsia="de-DE"/>
              </w:rPr>
            </w:pPr>
            <w:r w:rsidRPr="00D76B73">
              <w:rPr>
                <w:sz w:val="16"/>
                <w:szCs w:val="16"/>
                <w:highlight w:val="yellow"/>
                <w:lang w:eastAsia="de-DE"/>
              </w:rPr>
              <w:t>300/700</w:t>
            </w:r>
          </w:p>
        </w:tc>
        <w:tc>
          <w:tcPr>
            <w:tcW w:w="175" w:type="pct"/>
          </w:tcPr>
          <w:p w14:paraId="21C26B10" w14:textId="7D06EF88" w:rsidR="00AA5641" w:rsidRPr="009A3EE0" w:rsidRDefault="00AA5641" w:rsidP="00AA5641">
            <w:pPr>
              <w:pStyle w:val="RepTableSmall"/>
              <w:rPr>
                <w:szCs w:val="16"/>
                <w:lang w:val="en-GB" w:eastAsia="de-DE"/>
              </w:rPr>
            </w:pPr>
            <w:r w:rsidRPr="009A3EE0">
              <w:rPr>
                <w:szCs w:val="16"/>
                <w:lang w:val="en-GB" w:eastAsia="de-DE"/>
              </w:rPr>
              <w:t>7</w:t>
            </w:r>
          </w:p>
        </w:tc>
        <w:tc>
          <w:tcPr>
            <w:tcW w:w="488" w:type="pct"/>
            <w:gridSpan w:val="2"/>
          </w:tcPr>
          <w:p w14:paraId="0E20355C" w14:textId="77777777" w:rsidR="00AA5641" w:rsidRDefault="00AA5641" w:rsidP="00AA5641">
            <w:pPr>
              <w:keepNext/>
              <w:keepLines/>
              <w:widowControl w:val="0"/>
              <w:rPr>
                <w:sz w:val="16"/>
                <w:szCs w:val="16"/>
                <w:lang w:val="en-GB" w:eastAsia="de-DE"/>
              </w:rPr>
            </w:pPr>
            <w:r>
              <w:rPr>
                <w:sz w:val="16"/>
                <w:szCs w:val="16"/>
                <w:lang w:val="en-GB" w:eastAsia="de-DE"/>
              </w:rPr>
              <w:t>Spray interval: 5-10 days</w:t>
            </w:r>
          </w:p>
          <w:p w14:paraId="04ABD521" w14:textId="77777777" w:rsidR="00AA5641" w:rsidRDefault="00AA5641" w:rsidP="00AA5641">
            <w:pPr>
              <w:keepNext/>
              <w:keepLines/>
              <w:widowControl w:val="0"/>
              <w:rPr>
                <w:sz w:val="16"/>
                <w:szCs w:val="16"/>
                <w:lang w:val="en-GB" w:eastAsia="de-DE"/>
              </w:rPr>
            </w:pPr>
          </w:p>
          <w:p w14:paraId="3A920A1F" w14:textId="5076ADDD" w:rsidR="00AA5641" w:rsidRPr="00AA5641" w:rsidRDefault="00AA5641" w:rsidP="00AA5641">
            <w:pPr>
              <w:keepNext/>
              <w:keepLines/>
              <w:widowControl w:val="0"/>
              <w:rPr>
                <w:sz w:val="16"/>
                <w:szCs w:val="16"/>
                <w:lang w:val="en-GB" w:eastAsia="de-DE"/>
              </w:rPr>
            </w:pPr>
            <w:r w:rsidRPr="00AA5641">
              <w:rPr>
                <w:sz w:val="16"/>
                <w:szCs w:val="16"/>
                <w:lang w:val="en-GB" w:eastAsia="de-DE"/>
              </w:rPr>
              <w:t>Applications only every 2</w:t>
            </w:r>
            <w:r w:rsidRPr="00AA5641">
              <w:rPr>
                <w:sz w:val="16"/>
                <w:szCs w:val="16"/>
                <w:vertAlign w:val="superscript"/>
                <w:lang w:val="en-GB" w:eastAsia="de-DE"/>
              </w:rPr>
              <w:t>nd</w:t>
            </w:r>
            <w:r w:rsidRPr="00AA5641">
              <w:rPr>
                <w:sz w:val="16"/>
                <w:szCs w:val="16"/>
                <w:lang w:val="en-GB" w:eastAsia="de-DE"/>
              </w:rPr>
              <w:t xml:space="preserve"> year</w:t>
            </w:r>
          </w:p>
        </w:tc>
        <w:tc>
          <w:tcPr>
            <w:tcW w:w="489" w:type="pct"/>
            <w:gridSpan w:val="2"/>
            <w:shd w:val="clear" w:color="auto" w:fill="92D050"/>
          </w:tcPr>
          <w:p w14:paraId="0F9B21C7" w14:textId="77777777" w:rsidR="00AA5641" w:rsidRPr="009A3EE0" w:rsidRDefault="00AA5641" w:rsidP="00AA5641">
            <w:pPr>
              <w:keepNext/>
              <w:keepLines/>
              <w:widowControl w:val="0"/>
              <w:rPr>
                <w:sz w:val="16"/>
                <w:szCs w:val="16"/>
                <w:lang w:val="en-GB" w:eastAsia="de-DE"/>
              </w:rPr>
            </w:pPr>
          </w:p>
        </w:tc>
      </w:tr>
      <w:tr w:rsidR="00AA5641" w:rsidRPr="006B6BD3" w14:paraId="6D61064D" w14:textId="1DCE4A4D" w:rsidTr="00AA5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2"/>
          <w:gridAfter w:val="1"/>
          <w:wBefore w:w="50" w:type="pct"/>
          <w:wAfter w:w="17" w:type="pct"/>
        </w:trPr>
        <w:tc>
          <w:tcPr>
            <w:tcW w:w="156" w:type="pct"/>
          </w:tcPr>
          <w:p w14:paraId="47978030" w14:textId="06FB806C" w:rsidR="00AA5641" w:rsidRPr="006B6BD3" w:rsidRDefault="00AA5641" w:rsidP="00AA5641">
            <w:pPr>
              <w:pStyle w:val="RepTableSmall"/>
              <w:rPr>
                <w:spacing w:val="-1"/>
                <w:szCs w:val="16"/>
                <w:lang w:val="en-GB"/>
              </w:rPr>
            </w:pPr>
            <w:r>
              <w:rPr>
                <w:spacing w:val="-1"/>
                <w:szCs w:val="16"/>
                <w:lang w:val="en-GB"/>
              </w:rPr>
              <w:t>5</w:t>
            </w:r>
          </w:p>
        </w:tc>
        <w:tc>
          <w:tcPr>
            <w:tcW w:w="236" w:type="pct"/>
            <w:gridSpan w:val="2"/>
          </w:tcPr>
          <w:p w14:paraId="1A1D8270" w14:textId="5A3CAB87" w:rsidR="00AA5641" w:rsidRPr="00AA1102" w:rsidRDefault="00AA5641" w:rsidP="00AA5641">
            <w:pPr>
              <w:keepNext/>
              <w:keepLines/>
              <w:widowControl w:val="0"/>
              <w:rPr>
                <w:spacing w:val="-1"/>
                <w:sz w:val="16"/>
                <w:szCs w:val="16"/>
                <w:lang w:eastAsia="de-DE"/>
              </w:rPr>
            </w:pPr>
            <w:r w:rsidRPr="00E406B6">
              <w:rPr>
                <w:spacing w:val="-1"/>
                <w:sz w:val="16"/>
                <w:szCs w:val="16"/>
                <w:lang w:eastAsia="de-DE"/>
              </w:rPr>
              <w:t>BE, IE, NL</w:t>
            </w:r>
            <w:r>
              <w:rPr>
                <w:spacing w:val="-1"/>
                <w:sz w:val="16"/>
                <w:szCs w:val="16"/>
                <w:lang w:eastAsia="de-DE"/>
              </w:rPr>
              <w:t>, RO</w:t>
            </w:r>
          </w:p>
          <w:p w14:paraId="7921C3B9" w14:textId="77777777" w:rsidR="00AA5641" w:rsidRDefault="00AA5641" w:rsidP="00AA5641">
            <w:pPr>
              <w:keepNext/>
              <w:keepLines/>
              <w:widowControl w:val="0"/>
              <w:rPr>
                <w:spacing w:val="-1"/>
                <w:sz w:val="16"/>
                <w:szCs w:val="16"/>
                <w:lang w:eastAsia="de-DE"/>
              </w:rPr>
            </w:pPr>
          </w:p>
          <w:p w14:paraId="1F5E8386" w14:textId="77777777" w:rsidR="00AA5641" w:rsidRDefault="00AA5641" w:rsidP="00AA5641">
            <w:pPr>
              <w:keepNext/>
              <w:keepLines/>
              <w:widowControl w:val="0"/>
              <w:rPr>
                <w:spacing w:val="-1"/>
                <w:sz w:val="16"/>
                <w:szCs w:val="16"/>
                <w:lang w:eastAsia="de-DE"/>
              </w:rPr>
            </w:pPr>
          </w:p>
          <w:p w14:paraId="07E87424" w14:textId="77777777" w:rsidR="00AA5641" w:rsidRPr="006B6BD3" w:rsidRDefault="00AA5641" w:rsidP="00AA5641">
            <w:pPr>
              <w:pStyle w:val="RepTableSmall"/>
              <w:rPr>
                <w:spacing w:val="-1"/>
                <w:szCs w:val="16"/>
                <w:lang w:val="en-GB"/>
              </w:rPr>
            </w:pPr>
          </w:p>
        </w:tc>
        <w:tc>
          <w:tcPr>
            <w:tcW w:w="442" w:type="pct"/>
            <w:gridSpan w:val="2"/>
          </w:tcPr>
          <w:p w14:paraId="7BBC2EFD" w14:textId="77777777" w:rsidR="00AA5641" w:rsidRPr="00E406B6" w:rsidRDefault="00AA5641" w:rsidP="00AA5641">
            <w:pPr>
              <w:keepNext/>
              <w:keepLines/>
              <w:widowControl w:val="0"/>
              <w:rPr>
                <w:sz w:val="16"/>
                <w:szCs w:val="16"/>
                <w:lang w:val="en-GB" w:eastAsia="de-DE"/>
              </w:rPr>
            </w:pPr>
            <w:r w:rsidRPr="00E406B6">
              <w:rPr>
                <w:sz w:val="16"/>
                <w:szCs w:val="16"/>
                <w:lang w:val="en-GB" w:eastAsia="de-DE"/>
              </w:rPr>
              <w:t>Onion</w:t>
            </w:r>
          </w:p>
          <w:p w14:paraId="7D639CAA" w14:textId="77777777" w:rsidR="00AA5641" w:rsidRDefault="00AA5641" w:rsidP="00AA5641">
            <w:pPr>
              <w:keepNext/>
              <w:keepLines/>
              <w:widowControl w:val="0"/>
              <w:rPr>
                <w:sz w:val="16"/>
                <w:szCs w:val="16"/>
                <w:lang w:val="en-GB" w:eastAsia="de-DE"/>
              </w:rPr>
            </w:pPr>
            <w:r w:rsidRPr="00E406B6">
              <w:rPr>
                <w:sz w:val="16"/>
                <w:szCs w:val="16"/>
                <w:lang w:val="en-GB" w:eastAsia="de-DE"/>
              </w:rPr>
              <w:t>(ALLCE)</w:t>
            </w:r>
            <w:r>
              <w:rPr>
                <w:sz w:val="16"/>
                <w:szCs w:val="16"/>
                <w:lang w:val="en-GB" w:eastAsia="de-DE"/>
              </w:rPr>
              <w:t>,</w:t>
            </w:r>
            <w:r w:rsidRPr="00E406B6">
              <w:rPr>
                <w:sz w:val="16"/>
                <w:szCs w:val="16"/>
                <w:lang w:val="en-GB" w:eastAsia="de-DE"/>
              </w:rPr>
              <w:br/>
              <w:t>Garlic (ALLSA)</w:t>
            </w:r>
          </w:p>
          <w:p w14:paraId="717E103A" w14:textId="77777777" w:rsidR="00AA5641" w:rsidRDefault="00AA5641" w:rsidP="00AA5641">
            <w:pPr>
              <w:keepNext/>
              <w:keepLines/>
              <w:widowControl w:val="0"/>
              <w:rPr>
                <w:sz w:val="16"/>
                <w:szCs w:val="16"/>
                <w:lang w:eastAsia="de-DE"/>
              </w:rPr>
            </w:pPr>
          </w:p>
          <w:p w14:paraId="0C41859F" w14:textId="77777777" w:rsidR="00AA5641" w:rsidRPr="006B6BD3" w:rsidRDefault="00AA5641" w:rsidP="00AA5641">
            <w:pPr>
              <w:pStyle w:val="RepTableSmall"/>
              <w:rPr>
                <w:szCs w:val="16"/>
                <w:lang w:val="en-GB"/>
              </w:rPr>
            </w:pPr>
            <w:r>
              <w:rPr>
                <w:color w:val="FF00FF"/>
                <w:szCs w:val="16"/>
                <w:lang w:eastAsia="de-DE"/>
              </w:rPr>
              <w:br/>
            </w:r>
            <w:r>
              <w:rPr>
                <w:szCs w:val="16"/>
                <w:lang w:eastAsia="de-DE"/>
              </w:rPr>
              <w:t xml:space="preserve"> </w:t>
            </w:r>
          </w:p>
        </w:tc>
        <w:tc>
          <w:tcPr>
            <w:tcW w:w="151" w:type="pct"/>
          </w:tcPr>
          <w:p w14:paraId="48AFE4AD" w14:textId="77777777" w:rsidR="00AA5641" w:rsidRPr="006B6BD3" w:rsidRDefault="00AA5641" w:rsidP="00AA5641">
            <w:pPr>
              <w:pStyle w:val="RepTableSmall"/>
              <w:rPr>
                <w:szCs w:val="16"/>
                <w:lang w:val="en-GB"/>
              </w:rPr>
            </w:pPr>
            <w:r w:rsidRPr="00BE47EC">
              <w:rPr>
                <w:szCs w:val="16"/>
                <w:lang w:val="en-GB" w:eastAsia="de-DE"/>
              </w:rPr>
              <w:t>F</w:t>
            </w:r>
          </w:p>
        </w:tc>
        <w:tc>
          <w:tcPr>
            <w:tcW w:w="560" w:type="pct"/>
          </w:tcPr>
          <w:p w14:paraId="1EE4985E" w14:textId="77777777" w:rsidR="00AA5641" w:rsidRPr="00BE47EC" w:rsidRDefault="00AA5641" w:rsidP="00AA5641">
            <w:pPr>
              <w:keepNext/>
              <w:keepLines/>
              <w:widowControl w:val="0"/>
              <w:rPr>
                <w:i/>
                <w:sz w:val="16"/>
                <w:szCs w:val="16"/>
                <w:lang w:val="en-GB" w:eastAsia="de-DE"/>
              </w:rPr>
            </w:pPr>
            <w:r w:rsidRPr="00BE47EC">
              <w:rPr>
                <w:i/>
                <w:sz w:val="16"/>
                <w:szCs w:val="16"/>
                <w:lang w:val="en-GB" w:eastAsia="de-DE"/>
              </w:rPr>
              <w:t>P</w:t>
            </w:r>
            <w:r>
              <w:rPr>
                <w:i/>
                <w:sz w:val="16"/>
                <w:szCs w:val="16"/>
                <w:lang w:val="en-GB" w:eastAsia="de-DE"/>
              </w:rPr>
              <w:t>e</w:t>
            </w:r>
            <w:r w:rsidRPr="00BE47EC">
              <w:rPr>
                <w:i/>
                <w:sz w:val="16"/>
                <w:szCs w:val="16"/>
                <w:lang w:val="en-GB" w:eastAsia="de-DE"/>
              </w:rPr>
              <w:t xml:space="preserve">ronospora </w:t>
            </w:r>
            <w:r>
              <w:rPr>
                <w:i/>
                <w:sz w:val="16"/>
                <w:szCs w:val="16"/>
                <w:lang w:val="en-GB" w:eastAsia="de-DE"/>
              </w:rPr>
              <w:t>destructor</w:t>
            </w:r>
          </w:p>
          <w:p w14:paraId="42B6079E" w14:textId="77777777" w:rsidR="00AA5641" w:rsidRPr="00BE47EC" w:rsidRDefault="00AA5641" w:rsidP="00AA5641">
            <w:pPr>
              <w:keepNext/>
              <w:keepLines/>
              <w:widowControl w:val="0"/>
              <w:rPr>
                <w:sz w:val="16"/>
                <w:szCs w:val="16"/>
                <w:lang w:val="en-GB" w:eastAsia="de-DE"/>
              </w:rPr>
            </w:pPr>
            <w:r w:rsidRPr="00BE47EC">
              <w:rPr>
                <w:sz w:val="16"/>
                <w:szCs w:val="16"/>
                <w:lang w:val="en-GB" w:eastAsia="de-DE"/>
              </w:rPr>
              <w:t>(P</w:t>
            </w:r>
            <w:r>
              <w:rPr>
                <w:sz w:val="16"/>
                <w:szCs w:val="16"/>
                <w:lang w:val="en-GB" w:eastAsia="de-DE"/>
              </w:rPr>
              <w:t>ERODE</w:t>
            </w:r>
            <w:r w:rsidRPr="00BE47EC">
              <w:rPr>
                <w:sz w:val="16"/>
                <w:szCs w:val="16"/>
                <w:lang w:val="en-GB" w:eastAsia="de-DE"/>
              </w:rPr>
              <w:t>)</w:t>
            </w:r>
          </w:p>
          <w:p w14:paraId="5C4F1E73" w14:textId="77777777" w:rsidR="00AA5641" w:rsidRPr="006B6BD3" w:rsidRDefault="00AA5641" w:rsidP="00AA5641">
            <w:pPr>
              <w:pStyle w:val="RepTableSmall"/>
              <w:rPr>
                <w:szCs w:val="16"/>
                <w:lang w:val="en-GB"/>
              </w:rPr>
            </w:pPr>
          </w:p>
        </w:tc>
        <w:tc>
          <w:tcPr>
            <w:tcW w:w="260" w:type="pct"/>
          </w:tcPr>
          <w:p w14:paraId="62500AC0" w14:textId="77777777" w:rsidR="00AA5641" w:rsidRPr="00BE47EC" w:rsidRDefault="00AA5641" w:rsidP="00AA5641">
            <w:pPr>
              <w:keepNext/>
              <w:keepLines/>
              <w:widowControl w:val="0"/>
              <w:rPr>
                <w:sz w:val="16"/>
                <w:szCs w:val="16"/>
                <w:lang w:val="en-GB" w:eastAsia="de-DE"/>
              </w:rPr>
            </w:pPr>
            <w:r w:rsidRPr="00BE47EC">
              <w:rPr>
                <w:sz w:val="16"/>
                <w:szCs w:val="16"/>
                <w:lang w:val="en-GB" w:eastAsia="de-DE"/>
              </w:rPr>
              <w:t xml:space="preserve">SP </w:t>
            </w:r>
          </w:p>
          <w:p w14:paraId="33B953F3" w14:textId="77777777" w:rsidR="00AA5641" w:rsidRPr="006B6BD3" w:rsidRDefault="00AA5641" w:rsidP="00AA5641">
            <w:pPr>
              <w:pStyle w:val="RepTableSmall"/>
              <w:rPr>
                <w:szCs w:val="16"/>
                <w:lang w:val="en-GB"/>
              </w:rPr>
            </w:pPr>
          </w:p>
        </w:tc>
        <w:tc>
          <w:tcPr>
            <w:tcW w:w="392" w:type="pct"/>
          </w:tcPr>
          <w:p w14:paraId="67D64FD7" w14:textId="77777777" w:rsidR="00AA5641" w:rsidRPr="006B6BD3" w:rsidRDefault="00AA5641" w:rsidP="00AA5641">
            <w:pPr>
              <w:pStyle w:val="RepTableSmall"/>
              <w:rPr>
                <w:szCs w:val="16"/>
                <w:lang w:val="en-GB"/>
              </w:rPr>
            </w:pPr>
            <w:r w:rsidRPr="00BE47EC">
              <w:rPr>
                <w:szCs w:val="16"/>
                <w:lang w:val="en-GB" w:eastAsia="de-DE"/>
              </w:rPr>
              <w:t xml:space="preserve">BBCH </w:t>
            </w:r>
            <w:r>
              <w:rPr>
                <w:szCs w:val="16"/>
                <w:lang w:val="en-GB" w:eastAsia="de-DE"/>
              </w:rPr>
              <w:t>14 - 49</w:t>
            </w:r>
          </w:p>
        </w:tc>
        <w:tc>
          <w:tcPr>
            <w:tcW w:w="305" w:type="pct"/>
            <w:gridSpan w:val="3"/>
          </w:tcPr>
          <w:p w14:paraId="23C1DEA6" w14:textId="77777777" w:rsidR="00AA5641" w:rsidRPr="009A3EE0" w:rsidRDefault="00AA5641" w:rsidP="00AA5641">
            <w:pPr>
              <w:keepNext/>
              <w:keepLines/>
              <w:widowControl w:val="0"/>
              <w:rPr>
                <w:sz w:val="16"/>
                <w:szCs w:val="16"/>
                <w:lang w:val="en-GB" w:eastAsia="de-DE"/>
              </w:rPr>
            </w:pPr>
            <w:r w:rsidRPr="009A3EE0">
              <w:rPr>
                <w:sz w:val="16"/>
                <w:szCs w:val="16"/>
                <w:lang w:val="en-GB" w:eastAsia="de-DE"/>
              </w:rPr>
              <w:t xml:space="preserve">a) </w:t>
            </w:r>
            <w:r>
              <w:rPr>
                <w:sz w:val="16"/>
                <w:szCs w:val="16"/>
                <w:lang w:val="en-GB" w:eastAsia="de-DE"/>
              </w:rPr>
              <w:t>2</w:t>
            </w:r>
          </w:p>
          <w:p w14:paraId="5F873D3A" w14:textId="77777777" w:rsidR="00AA5641" w:rsidRPr="006B6BD3" w:rsidRDefault="00AA5641" w:rsidP="00AA5641">
            <w:pPr>
              <w:pStyle w:val="RepTableSmall"/>
              <w:rPr>
                <w:szCs w:val="16"/>
                <w:lang w:val="en-GB"/>
              </w:rPr>
            </w:pPr>
            <w:r w:rsidRPr="009A3EE0">
              <w:rPr>
                <w:szCs w:val="16"/>
                <w:lang w:val="en-GB" w:eastAsia="de-DE"/>
              </w:rPr>
              <w:t xml:space="preserve">b) </w:t>
            </w:r>
            <w:r>
              <w:rPr>
                <w:szCs w:val="16"/>
                <w:lang w:val="en-GB" w:eastAsia="de-DE"/>
              </w:rPr>
              <w:t>2</w:t>
            </w:r>
          </w:p>
        </w:tc>
        <w:tc>
          <w:tcPr>
            <w:tcW w:w="311" w:type="pct"/>
            <w:gridSpan w:val="2"/>
          </w:tcPr>
          <w:p w14:paraId="6244B961" w14:textId="77777777" w:rsidR="00AA5641" w:rsidRPr="006B6BD3" w:rsidRDefault="00AA5641" w:rsidP="00AA5641">
            <w:pPr>
              <w:pStyle w:val="RepTableSmall"/>
              <w:rPr>
                <w:szCs w:val="16"/>
                <w:lang w:val="en-GB"/>
              </w:rPr>
            </w:pPr>
            <w:r>
              <w:rPr>
                <w:szCs w:val="16"/>
                <w:lang w:val="en-GB" w:eastAsia="de-DE"/>
              </w:rPr>
              <w:t>5</w:t>
            </w:r>
          </w:p>
        </w:tc>
        <w:tc>
          <w:tcPr>
            <w:tcW w:w="358" w:type="pct"/>
            <w:gridSpan w:val="2"/>
          </w:tcPr>
          <w:p w14:paraId="018899E1" w14:textId="77777777" w:rsidR="00AA5641" w:rsidRPr="009A3EE0" w:rsidRDefault="00AA5641" w:rsidP="00AA5641">
            <w:pPr>
              <w:keepNext/>
              <w:keepLines/>
              <w:widowControl w:val="0"/>
              <w:rPr>
                <w:sz w:val="16"/>
                <w:szCs w:val="16"/>
                <w:lang w:val="en-GB" w:eastAsia="de-DE"/>
              </w:rPr>
            </w:pPr>
            <w:r w:rsidRPr="009A3EE0">
              <w:rPr>
                <w:sz w:val="16"/>
                <w:szCs w:val="16"/>
                <w:lang w:val="en-GB" w:eastAsia="de-DE"/>
              </w:rPr>
              <w:t xml:space="preserve">a) </w:t>
            </w:r>
            <w:r>
              <w:rPr>
                <w:sz w:val="16"/>
                <w:szCs w:val="16"/>
                <w:lang w:val="en-GB" w:eastAsia="de-DE"/>
              </w:rPr>
              <w:t>2</w:t>
            </w:r>
          </w:p>
          <w:p w14:paraId="708405D5" w14:textId="77777777" w:rsidR="00AA5641" w:rsidRPr="009A3EE0" w:rsidRDefault="00AA5641" w:rsidP="00AA5641">
            <w:pPr>
              <w:keepNext/>
              <w:keepLines/>
              <w:widowControl w:val="0"/>
              <w:rPr>
                <w:sz w:val="16"/>
                <w:szCs w:val="16"/>
                <w:lang w:val="en-GB" w:eastAsia="de-DE"/>
              </w:rPr>
            </w:pPr>
            <w:r w:rsidRPr="009A3EE0">
              <w:rPr>
                <w:sz w:val="16"/>
                <w:szCs w:val="16"/>
                <w:lang w:val="en-GB" w:eastAsia="de-DE"/>
              </w:rPr>
              <w:t>b)</w:t>
            </w:r>
            <w:r>
              <w:rPr>
                <w:sz w:val="16"/>
                <w:szCs w:val="16"/>
                <w:lang w:val="en-GB" w:eastAsia="de-DE"/>
              </w:rPr>
              <w:t xml:space="preserve"> 4</w:t>
            </w:r>
          </w:p>
          <w:p w14:paraId="13E0A5F5" w14:textId="77777777" w:rsidR="00AA5641" w:rsidRPr="006B6BD3" w:rsidRDefault="00AA5641" w:rsidP="00AA5641">
            <w:pPr>
              <w:pStyle w:val="RepTableSmall"/>
              <w:rPr>
                <w:szCs w:val="16"/>
                <w:lang w:val="en-GB"/>
              </w:rPr>
            </w:pPr>
          </w:p>
        </w:tc>
        <w:tc>
          <w:tcPr>
            <w:tcW w:w="365" w:type="pct"/>
          </w:tcPr>
          <w:p w14:paraId="2C4B6479" w14:textId="77777777" w:rsidR="00AA5641" w:rsidRPr="009A3EE0" w:rsidRDefault="00AA5641" w:rsidP="00AA5641">
            <w:pPr>
              <w:keepNext/>
              <w:keepLines/>
              <w:widowControl w:val="0"/>
              <w:rPr>
                <w:bCs/>
                <w:sz w:val="16"/>
                <w:szCs w:val="16"/>
                <w:lang w:val="en-GB" w:eastAsia="de-DE"/>
              </w:rPr>
            </w:pPr>
            <w:r w:rsidRPr="009A3EE0">
              <w:rPr>
                <w:sz w:val="16"/>
                <w:szCs w:val="16"/>
                <w:lang w:val="en-GB" w:eastAsia="de-DE"/>
              </w:rPr>
              <w:t xml:space="preserve">a) 0.24(*) + </w:t>
            </w:r>
            <w:r>
              <w:rPr>
                <w:sz w:val="16"/>
                <w:szCs w:val="16"/>
                <w:lang w:val="en-GB" w:eastAsia="de-DE"/>
              </w:rPr>
              <w:t>0</w:t>
            </w:r>
            <w:r w:rsidRPr="009A3EE0">
              <w:rPr>
                <w:sz w:val="16"/>
                <w:szCs w:val="16"/>
                <w:lang w:val="en-GB" w:eastAsia="de-DE"/>
              </w:rPr>
              <w:t>.</w:t>
            </w:r>
            <w:r>
              <w:rPr>
                <w:sz w:val="16"/>
                <w:szCs w:val="16"/>
                <w:lang w:val="en-GB" w:eastAsia="de-DE"/>
              </w:rPr>
              <w:t>902</w:t>
            </w:r>
            <w:r w:rsidRPr="009A3EE0">
              <w:rPr>
                <w:bCs/>
                <w:sz w:val="16"/>
                <w:szCs w:val="16"/>
                <w:lang w:val="en-GB" w:eastAsia="de-DE"/>
              </w:rPr>
              <w:t>(**)</w:t>
            </w:r>
          </w:p>
          <w:p w14:paraId="635A3FD6" w14:textId="77777777" w:rsidR="00AA5641" w:rsidRPr="006B6BD3" w:rsidRDefault="00AA5641" w:rsidP="00AA5641">
            <w:pPr>
              <w:pStyle w:val="RepTableSmall"/>
              <w:rPr>
                <w:szCs w:val="16"/>
                <w:lang w:val="en-GB"/>
              </w:rPr>
            </w:pPr>
            <w:r w:rsidRPr="009A3EE0">
              <w:rPr>
                <w:bCs/>
                <w:szCs w:val="16"/>
                <w:lang w:val="en-GB" w:eastAsia="de-DE"/>
              </w:rPr>
              <w:t xml:space="preserve">b) 0.48(*) + </w:t>
            </w:r>
            <w:r>
              <w:rPr>
                <w:bCs/>
                <w:szCs w:val="16"/>
                <w:lang w:val="en-GB" w:eastAsia="de-DE"/>
              </w:rPr>
              <w:t>1</w:t>
            </w:r>
            <w:r w:rsidRPr="009A3EE0">
              <w:rPr>
                <w:bCs/>
                <w:szCs w:val="16"/>
                <w:lang w:val="en-GB" w:eastAsia="de-DE"/>
              </w:rPr>
              <w:t>.</w:t>
            </w:r>
            <w:r>
              <w:rPr>
                <w:bCs/>
                <w:szCs w:val="16"/>
                <w:lang w:val="en-GB" w:eastAsia="de-DE"/>
              </w:rPr>
              <w:t>804</w:t>
            </w:r>
            <w:r w:rsidRPr="009A3EE0">
              <w:rPr>
                <w:bCs/>
                <w:szCs w:val="16"/>
                <w:lang w:val="en-GB" w:eastAsia="de-DE"/>
              </w:rPr>
              <w:t>(**)</w:t>
            </w:r>
          </w:p>
        </w:tc>
        <w:tc>
          <w:tcPr>
            <w:tcW w:w="245" w:type="pct"/>
          </w:tcPr>
          <w:p w14:paraId="184FD255" w14:textId="77777777" w:rsidR="00AA5641" w:rsidRPr="000E3607" w:rsidRDefault="00AA5641" w:rsidP="00AA5641">
            <w:pPr>
              <w:keepNext/>
              <w:keepLines/>
              <w:widowControl w:val="0"/>
              <w:rPr>
                <w:sz w:val="16"/>
                <w:szCs w:val="16"/>
                <w:lang w:eastAsia="de-DE"/>
              </w:rPr>
            </w:pPr>
            <w:r w:rsidRPr="000E3607">
              <w:rPr>
                <w:sz w:val="16"/>
                <w:szCs w:val="16"/>
                <w:lang w:eastAsia="de-DE"/>
              </w:rPr>
              <w:t>200/1000</w:t>
            </w:r>
          </w:p>
          <w:p w14:paraId="4944B556" w14:textId="77777777" w:rsidR="00AA5641" w:rsidRPr="006B6BD3" w:rsidRDefault="00AA5641" w:rsidP="00AA5641">
            <w:pPr>
              <w:keepNext/>
              <w:keepLines/>
              <w:widowControl w:val="0"/>
              <w:rPr>
                <w:szCs w:val="16"/>
                <w:lang w:val="en-GB"/>
              </w:rPr>
            </w:pPr>
            <w:r w:rsidRPr="000E3607">
              <w:rPr>
                <w:sz w:val="16"/>
                <w:szCs w:val="16"/>
                <w:lang w:eastAsia="de-DE"/>
              </w:rPr>
              <w:br/>
            </w:r>
          </w:p>
          <w:p w14:paraId="6BED6F65" w14:textId="77777777" w:rsidR="00AA5641" w:rsidRPr="006B6BD3" w:rsidRDefault="00AA5641" w:rsidP="00AA5641">
            <w:pPr>
              <w:pStyle w:val="RepTableSmall"/>
              <w:rPr>
                <w:szCs w:val="16"/>
                <w:lang w:val="en-GB"/>
              </w:rPr>
            </w:pPr>
          </w:p>
        </w:tc>
        <w:tc>
          <w:tcPr>
            <w:tcW w:w="175" w:type="pct"/>
          </w:tcPr>
          <w:p w14:paraId="0ED756A7" w14:textId="77777777" w:rsidR="00AA5641" w:rsidRPr="006B6BD3" w:rsidRDefault="00AA5641" w:rsidP="00AA5641">
            <w:pPr>
              <w:pStyle w:val="RepTableSmall"/>
              <w:rPr>
                <w:szCs w:val="16"/>
                <w:lang w:val="en-GB"/>
              </w:rPr>
            </w:pPr>
            <w:r w:rsidRPr="009A3EE0">
              <w:rPr>
                <w:szCs w:val="16"/>
                <w:lang w:val="en-GB" w:eastAsia="de-DE"/>
              </w:rPr>
              <w:t>7</w:t>
            </w:r>
          </w:p>
        </w:tc>
        <w:tc>
          <w:tcPr>
            <w:tcW w:w="488" w:type="pct"/>
            <w:gridSpan w:val="2"/>
          </w:tcPr>
          <w:p w14:paraId="7623F9F0" w14:textId="77777777" w:rsidR="00AA5641" w:rsidRDefault="00AA5641" w:rsidP="00AA5641">
            <w:pPr>
              <w:keepNext/>
              <w:keepLines/>
              <w:widowControl w:val="0"/>
              <w:rPr>
                <w:sz w:val="16"/>
                <w:szCs w:val="16"/>
                <w:lang w:val="en-GB" w:eastAsia="de-DE"/>
              </w:rPr>
            </w:pPr>
            <w:r>
              <w:rPr>
                <w:sz w:val="16"/>
                <w:szCs w:val="16"/>
                <w:lang w:val="en-GB" w:eastAsia="de-DE"/>
              </w:rPr>
              <w:t>Spray interval: 5-10 days</w:t>
            </w:r>
          </w:p>
          <w:p w14:paraId="5D387202" w14:textId="77777777" w:rsidR="00AA5641" w:rsidRDefault="00AA5641" w:rsidP="00AA5641">
            <w:pPr>
              <w:keepNext/>
              <w:keepLines/>
              <w:widowControl w:val="0"/>
              <w:rPr>
                <w:sz w:val="16"/>
                <w:szCs w:val="16"/>
                <w:lang w:val="en-GB" w:eastAsia="de-DE"/>
              </w:rPr>
            </w:pPr>
          </w:p>
          <w:p w14:paraId="597AA073" w14:textId="77777777" w:rsidR="00AA5641" w:rsidRDefault="00AA5641" w:rsidP="00AA5641">
            <w:pPr>
              <w:keepNext/>
              <w:keepLines/>
              <w:widowControl w:val="0"/>
              <w:rPr>
                <w:sz w:val="16"/>
                <w:szCs w:val="16"/>
                <w:lang w:val="en-GB" w:eastAsia="de-DE"/>
              </w:rPr>
            </w:pPr>
            <w:r>
              <w:rPr>
                <w:sz w:val="16"/>
                <w:szCs w:val="16"/>
                <w:lang w:val="en-GB" w:eastAsia="de-DE"/>
              </w:rPr>
              <w:t>Water volume:</w:t>
            </w:r>
          </w:p>
          <w:p w14:paraId="506A40EE" w14:textId="6C435762" w:rsidR="00AA5641" w:rsidRDefault="00AA5641" w:rsidP="00AA5641">
            <w:pPr>
              <w:keepNext/>
              <w:keepLines/>
              <w:widowControl w:val="0"/>
              <w:rPr>
                <w:sz w:val="16"/>
                <w:szCs w:val="16"/>
                <w:lang w:eastAsia="de-DE"/>
              </w:rPr>
            </w:pPr>
            <w:r w:rsidRPr="000E3607">
              <w:rPr>
                <w:sz w:val="16"/>
                <w:szCs w:val="16"/>
                <w:lang w:eastAsia="de-DE"/>
              </w:rPr>
              <w:t>NL: 200/800</w:t>
            </w:r>
            <w:r>
              <w:rPr>
                <w:sz w:val="16"/>
                <w:szCs w:val="16"/>
                <w:lang w:eastAsia="de-DE"/>
              </w:rPr>
              <w:t xml:space="preserve"> L/ha</w:t>
            </w:r>
          </w:p>
          <w:p w14:paraId="1749CC8B" w14:textId="77777777" w:rsidR="00AA5641" w:rsidRDefault="00AA5641" w:rsidP="00AA5641">
            <w:pPr>
              <w:keepNext/>
              <w:keepLines/>
              <w:widowControl w:val="0"/>
              <w:rPr>
                <w:szCs w:val="16"/>
                <w:lang w:val="en-GB" w:eastAsia="de-DE"/>
              </w:rPr>
            </w:pPr>
            <w:r>
              <w:rPr>
                <w:sz w:val="16"/>
                <w:szCs w:val="16"/>
                <w:lang w:eastAsia="de-DE"/>
              </w:rPr>
              <w:t>IE. 200/700 L/ha</w:t>
            </w:r>
            <w:r w:rsidRPr="000E3607">
              <w:rPr>
                <w:sz w:val="16"/>
                <w:szCs w:val="16"/>
                <w:lang w:eastAsia="de-DE"/>
              </w:rPr>
              <w:br/>
            </w:r>
          </w:p>
          <w:p w14:paraId="0538C16C" w14:textId="77777777" w:rsidR="00AA5641" w:rsidRPr="006B6BD3" w:rsidRDefault="00AA5641" w:rsidP="00AA5641">
            <w:pPr>
              <w:pStyle w:val="RepTableSmall"/>
              <w:rPr>
                <w:szCs w:val="16"/>
                <w:lang w:val="en-GB"/>
              </w:rPr>
            </w:pPr>
            <w:r>
              <w:rPr>
                <w:szCs w:val="16"/>
                <w:lang w:val="en-GB" w:eastAsia="de-DE"/>
              </w:rPr>
              <w:t>Applications only every 2</w:t>
            </w:r>
            <w:r w:rsidRPr="00B161B5">
              <w:rPr>
                <w:szCs w:val="16"/>
                <w:vertAlign w:val="superscript"/>
                <w:lang w:val="en-GB" w:eastAsia="de-DE"/>
              </w:rPr>
              <w:t>nd</w:t>
            </w:r>
            <w:r>
              <w:rPr>
                <w:szCs w:val="16"/>
                <w:lang w:val="en-GB" w:eastAsia="de-DE"/>
              </w:rPr>
              <w:t xml:space="preserve"> year</w:t>
            </w:r>
          </w:p>
        </w:tc>
        <w:tc>
          <w:tcPr>
            <w:tcW w:w="489" w:type="pct"/>
            <w:gridSpan w:val="2"/>
            <w:shd w:val="clear" w:color="auto" w:fill="00B0F0"/>
          </w:tcPr>
          <w:p w14:paraId="0E052692" w14:textId="77777777" w:rsidR="00AA5641" w:rsidRDefault="00AA5641" w:rsidP="00AA5641">
            <w:pPr>
              <w:keepNext/>
              <w:keepLines/>
              <w:widowControl w:val="0"/>
              <w:rPr>
                <w:sz w:val="16"/>
                <w:szCs w:val="16"/>
                <w:lang w:val="en-GB" w:eastAsia="de-DE"/>
              </w:rPr>
            </w:pPr>
          </w:p>
        </w:tc>
      </w:tr>
      <w:tr w:rsidR="00D252CB" w:rsidRPr="006B6BD3" w14:paraId="5F5E5AF2" w14:textId="76A56429" w:rsidTr="00D252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2"/>
          <w:gridAfter w:val="1"/>
          <w:wBefore w:w="50" w:type="pct"/>
          <w:wAfter w:w="17" w:type="pct"/>
          <w:trHeight w:val="179"/>
        </w:trPr>
        <w:tc>
          <w:tcPr>
            <w:tcW w:w="156" w:type="pct"/>
            <w:vMerge w:val="restart"/>
          </w:tcPr>
          <w:p w14:paraId="3E3BAF69" w14:textId="4712DD62" w:rsidR="00D252CB" w:rsidRPr="006B6BD3" w:rsidRDefault="00D252CB" w:rsidP="00AA5641">
            <w:pPr>
              <w:pStyle w:val="RepTableSmall"/>
              <w:rPr>
                <w:spacing w:val="-1"/>
                <w:szCs w:val="16"/>
                <w:lang w:val="en-GB"/>
              </w:rPr>
            </w:pPr>
            <w:r>
              <w:rPr>
                <w:spacing w:val="-1"/>
                <w:szCs w:val="16"/>
                <w:lang w:val="en-GB"/>
              </w:rPr>
              <w:t>6</w:t>
            </w:r>
          </w:p>
        </w:tc>
        <w:tc>
          <w:tcPr>
            <w:tcW w:w="236" w:type="pct"/>
            <w:gridSpan w:val="2"/>
            <w:vMerge w:val="restart"/>
          </w:tcPr>
          <w:p w14:paraId="12C5174E" w14:textId="77777777" w:rsidR="00D252CB" w:rsidRPr="000E3607" w:rsidRDefault="00D252CB" w:rsidP="00AA5641">
            <w:pPr>
              <w:keepNext/>
              <w:keepLines/>
              <w:widowControl w:val="0"/>
              <w:rPr>
                <w:spacing w:val="-1"/>
                <w:sz w:val="16"/>
                <w:szCs w:val="16"/>
                <w:lang w:val="fr-FR" w:eastAsia="de-DE"/>
              </w:rPr>
            </w:pPr>
            <w:r w:rsidRPr="000E3607">
              <w:rPr>
                <w:spacing w:val="-1"/>
                <w:sz w:val="16"/>
                <w:szCs w:val="16"/>
                <w:lang w:val="fr-FR" w:eastAsia="de-DE"/>
              </w:rPr>
              <w:t>AT, CZ, DE</w:t>
            </w:r>
            <w:r>
              <w:rPr>
                <w:spacing w:val="-1"/>
                <w:sz w:val="16"/>
                <w:szCs w:val="16"/>
                <w:lang w:val="fr-FR" w:eastAsia="de-DE"/>
              </w:rPr>
              <w:t>, HU, SK, SI</w:t>
            </w:r>
          </w:p>
          <w:p w14:paraId="2E1BBBBE" w14:textId="77777777" w:rsidR="00D252CB" w:rsidRPr="000E3607" w:rsidRDefault="00D252CB" w:rsidP="00AA5641">
            <w:pPr>
              <w:keepNext/>
              <w:keepLines/>
              <w:widowControl w:val="0"/>
              <w:rPr>
                <w:spacing w:val="-1"/>
                <w:sz w:val="16"/>
                <w:szCs w:val="16"/>
                <w:lang w:val="fr-FR" w:eastAsia="de-DE"/>
              </w:rPr>
            </w:pPr>
          </w:p>
          <w:p w14:paraId="78FE2889" w14:textId="77777777" w:rsidR="00D252CB" w:rsidRPr="006B6BD3" w:rsidRDefault="00D252CB" w:rsidP="00AA5641">
            <w:pPr>
              <w:pStyle w:val="RepTableSmall"/>
              <w:rPr>
                <w:spacing w:val="-1"/>
                <w:szCs w:val="16"/>
                <w:lang w:val="en-GB"/>
              </w:rPr>
            </w:pPr>
          </w:p>
        </w:tc>
        <w:tc>
          <w:tcPr>
            <w:tcW w:w="442" w:type="pct"/>
            <w:gridSpan w:val="2"/>
            <w:vMerge w:val="restart"/>
          </w:tcPr>
          <w:p w14:paraId="4965F8AB" w14:textId="77777777" w:rsidR="00D252CB" w:rsidRPr="00E406B6" w:rsidRDefault="00D252CB" w:rsidP="00AA5641">
            <w:pPr>
              <w:keepNext/>
              <w:keepLines/>
              <w:widowControl w:val="0"/>
              <w:rPr>
                <w:sz w:val="16"/>
                <w:szCs w:val="16"/>
                <w:lang w:val="en-GB" w:eastAsia="de-DE"/>
              </w:rPr>
            </w:pPr>
            <w:r w:rsidRPr="00E406B6">
              <w:rPr>
                <w:sz w:val="16"/>
                <w:szCs w:val="16"/>
                <w:lang w:val="en-GB" w:eastAsia="de-DE"/>
              </w:rPr>
              <w:t>Onion</w:t>
            </w:r>
          </w:p>
          <w:p w14:paraId="68019D59" w14:textId="77777777" w:rsidR="00D252CB" w:rsidRDefault="00D252CB" w:rsidP="00AA5641">
            <w:pPr>
              <w:keepNext/>
              <w:keepLines/>
              <w:widowControl w:val="0"/>
              <w:rPr>
                <w:sz w:val="16"/>
                <w:szCs w:val="16"/>
                <w:lang w:val="en-GB" w:eastAsia="de-DE"/>
              </w:rPr>
            </w:pPr>
            <w:r w:rsidRPr="00E406B6">
              <w:rPr>
                <w:sz w:val="16"/>
                <w:szCs w:val="16"/>
                <w:lang w:val="en-GB" w:eastAsia="de-DE"/>
              </w:rPr>
              <w:t>(ALLCE)</w:t>
            </w:r>
            <w:r>
              <w:rPr>
                <w:sz w:val="16"/>
                <w:szCs w:val="16"/>
                <w:lang w:val="en-GB" w:eastAsia="de-DE"/>
              </w:rPr>
              <w:t>,</w:t>
            </w:r>
            <w:r w:rsidRPr="00E406B6">
              <w:rPr>
                <w:sz w:val="16"/>
                <w:szCs w:val="16"/>
                <w:lang w:val="en-GB" w:eastAsia="de-DE"/>
              </w:rPr>
              <w:br/>
              <w:t>Garlic (ALLSA)</w:t>
            </w:r>
          </w:p>
          <w:p w14:paraId="20FE4862" w14:textId="77777777" w:rsidR="00D252CB" w:rsidRDefault="00D252CB" w:rsidP="00AA5641">
            <w:pPr>
              <w:keepNext/>
              <w:keepLines/>
              <w:widowControl w:val="0"/>
              <w:rPr>
                <w:sz w:val="16"/>
                <w:szCs w:val="16"/>
                <w:lang w:eastAsia="de-DE"/>
              </w:rPr>
            </w:pPr>
          </w:p>
          <w:p w14:paraId="562BA467" w14:textId="77777777" w:rsidR="00D252CB" w:rsidRPr="006B6BD3" w:rsidRDefault="00D252CB" w:rsidP="00AA5641">
            <w:pPr>
              <w:pStyle w:val="RepTableSmall"/>
              <w:rPr>
                <w:szCs w:val="16"/>
                <w:lang w:val="en-GB"/>
              </w:rPr>
            </w:pPr>
            <w:r>
              <w:rPr>
                <w:color w:val="FF00FF"/>
                <w:szCs w:val="16"/>
                <w:lang w:eastAsia="de-DE"/>
              </w:rPr>
              <w:br/>
            </w:r>
            <w:r>
              <w:rPr>
                <w:szCs w:val="16"/>
                <w:lang w:eastAsia="de-DE"/>
              </w:rPr>
              <w:lastRenderedPageBreak/>
              <w:t xml:space="preserve"> </w:t>
            </w:r>
          </w:p>
        </w:tc>
        <w:tc>
          <w:tcPr>
            <w:tcW w:w="151" w:type="pct"/>
            <w:vMerge w:val="restart"/>
          </w:tcPr>
          <w:p w14:paraId="634EE439" w14:textId="77777777" w:rsidR="00D252CB" w:rsidRPr="006B6BD3" w:rsidRDefault="00D252CB" w:rsidP="00AA5641">
            <w:pPr>
              <w:pStyle w:val="RepTableSmall"/>
              <w:rPr>
                <w:szCs w:val="16"/>
                <w:lang w:val="en-GB"/>
              </w:rPr>
            </w:pPr>
            <w:r w:rsidRPr="00BE47EC">
              <w:rPr>
                <w:szCs w:val="16"/>
                <w:lang w:val="en-GB" w:eastAsia="de-DE"/>
              </w:rPr>
              <w:lastRenderedPageBreak/>
              <w:t>F</w:t>
            </w:r>
          </w:p>
        </w:tc>
        <w:tc>
          <w:tcPr>
            <w:tcW w:w="560" w:type="pct"/>
            <w:vMerge w:val="restart"/>
          </w:tcPr>
          <w:p w14:paraId="6496529F" w14:textId="77777777" w:rsidR="00D252CB" w:rsidRPr="00BE47EC" w:rsidRDefault="00D252CB" w:rsidP="00AA5641">
            <w:pPr>
              <w:keepNext/>
              <w:keepLines/>
              <w:widowControl w:val="0"/>
              <w:rPr>
                <w:i/>
                <w:sz w:val="16"/>
                <w:szCs w:val="16"/>
                <w:lang w:val="en-GB" w:eastAsia="de-DE"/>
              </w:rPr>
            </w:pPr>
            <w:r w:rsidRPr="00BE47EC">
              <w:rPr>
                <w:i/>
                <w:sz w:val="16"/>
                <w:szCs w:val="16"/>
                <w:lang w:val="en-GB" w:eastAsia="de-DE"/>
              </w:rPr>
              <w:t>P</w:t>
            </w:r>
            <w:r>
              <w:rPr>
                <w:i/>
                <w:sz w:val="16"/>
                <w:szCs w:val="16"/>
                <w:lang w:val="en-GB" w:eastAsia="de-DE"/>
              </w:rPr>
              <w:t>e</w:t>
            </w:r>
            <w:r w:rsidRPr="00BE47EC">
              <w:rPr>
                <w:i/>
                <w:sz w:val="16"/>
                <w:szCs w:val="16"/>
                <w:lang w:val="en-GB" w:eastAsia="de-DE"/>
              </w:rPr>
              <w:t xml:space="preserve">ronospora </w:t>
            </w:r>
            <w:r>
              <w:rPr>
                <w:i/>
                <w:sz w:val="16"/>
                <w:szCs w:val="16"/>
                <w:lang w:val="en-GB" w:eastAsia="de-DE"/>
              </w:rPr>
              <w:t>destructor</w:t>
            </w:r>
          </w:p>
          <w:p w14:paraId="75EC7786" w14:textId="77777777" w:rsidR="00D252CB" w:rsidRPr="00BE47EC" w:rsidRDefault="00D252CB" w:rsidP="00AA5641">
            <w:pPr>
              <w:keepNext/>
              <w:keepLines/>
              <w:widowControl w:val="0"/>
              <w:rPr>
                <w:sz w:val="16"/>
                <w:szCs w:val="16"/>
                <w:lang w:val="en-GB" w:eastAsia="de-DE"/>
              </w:rPr>
            </w:pPr>
            <w:r w:rsidRPr="00BE47EC">
              <w:rPr>
                <w:sz w:val="16"/>
                <w:szCs w:val="16"/>
                <w:lang w:val="en-GB" w:eastAsia="de-DE"/>
              </w:rPr>
              <w:t>(P</w:t>
            </w:r>
            <w:r>
              <w:rPr>
                <w:sz w:val="16"/>
                <w:szCs w:val="16"/>
                <w:lang w:val="en-GB" w:eastAsia="de-DE"/>
              </w:rPr>
              <w:t>ERODE</w:t>
            </w:r>
            <w:r w:rsidRPr="00BE47EC">
              <w:rPr>
                <w:sz w:val="16"/>
                <w:szCs w:val="16"/>
                <w:lang w:val="en-GB" w:eastAsia="de-DE"/>
              </w:rPr>
              <w:t>)</w:t>
            </w:r>
          </w:p>
          <w:p w14:paraId="0BB240C0" w14:textId="77777777" w:rsidR="00D252CB" w:rsidRPr="006B6BD3" w:rsidRDefault="00D252CB" w:rsidP="00AA5641">
            <w:pPr>
              <w:pStyle w:val="RepTableSmall"/>
              <w:rPr>
                <w:szCs w:val="16"/>
                <w:lang w:val="en-GB"/>
              </w:rPr>
            </w:pPr>
          </w:p>
        </w:tc>
        <w:tc>
          <w:tcPr>
            <w:tcW w:w="260" w:type="pct"/>
            <w:vMerge w:val="restart"/>
          </w:tcPr>
          <w:p w14:paraId="506ABCF9" w14:textId="77777777" w:rsidR="00D252CB" w:rsidRPr="00BE47EC" w:rsidRDefault="00D252CB" w:rsidP="00AA5641">
            <w:pPr>
              <w:keepNext/>
              <w:keepLines/>
              <w:widowControl w:val="0"/>
              <w:rPr>
                <w:sz w:val="16"/>
                <w:szCs w:val="16"/>
                <w:lang w:val="en-GB" w:eastAsia="de-DE"/>
              </w:rPr>
            </w:pPr>
            <w:r w:rsidRPr="00BE47EC">
              <w:rPr>
                <w:sz w:val="16"/>
                <w:szCs w:val="16"/>
                <w:lang w:val="en-GB" w:eastAsia="de-DE"/>
              </w:rPr>
              <w:t xml:space="preserve">SP </w:t>
            </w:r>
          </w:p>
          <w:p w14:paraId="29E07147" w14:textId="77777777" w:rsidR="00D252CB" w:rsidRPr="006B6BD3" w:rsidRDefault="00D252CB" w:rsidP="00AA5641">
            <w:pPr>
              <w:pStyle w:val="RepTableSmall"/>
              <w:rPr>
                <w:szCs w:val="16"/>
                <w:lang w:val="en-GB"/>
              </w:rPr>
            </w:pPr>
          </w:p>
        </w:tc>
        <w:tc>
          <w:tcPr>
            <w:tcW w:w="392" w:type="pct"/>
            <w:vMerge w:val="restart"/>
          </w:tcPr>
          <w:p w14:paraId="22667BF3" w14:textId="77777777" w:rsidR="00D252CB" w:rsidRPr="006B6BD3" w:rsidRDefault="00D252CB" w:rsidP="00AA5641">
            <w:pPr>
              <w:pStyle w:val="RepTableSmall"/>
              <w:rPr>
                <w:szCs w:val="16"/>
                <w:lang w:val="en-GB"/>
              </w:rPr>
            </w:pPr>
            <w:r w:rsidRPr="00BE47EC">
              <w:rPr>
                <w:szCs w:val="16"/>
                <w:lang w:val="en-GB" w:eastAsia="de-DE"/>
              </w:rPr>
              <w:t xml:space="preserve">BBCH </w:t>
            </w:r>
            <w:r>
              <w:rPr>
                <w:szCs w:val="16"/>
                <w:lang w:val="en-GB" w:eastAsia="de-DE"/>
              </w:rPr>
              <w:t>14 - 49</w:t>
            </w:r>
          </w:p>
        </w:tc>
        <w:tc>
          <w:tcPr>
            <w:tcW w:w="305" w:type="pct"/>
            <w:gridSpan w:val="3"/>
            <w:vMerge w:val="restart"/>
          </w:tcPr>
          <w:p w14:paraId="50ADD3DF" w14:textId="77777777" w:rsidR="00D252CB" w:rsidRPr="009A3EE0" w:rsidRDefault="00D252CB" w:rsidP="00AA5641">
            <w:pPr>
              <w:keepNext/>
              <w:keepLines/>
              <w:widowControl w:val="0"/>
              <w:rPr>
                <w:sz w:val="16"/>
                <w:szCs w:val="16"/>
                <w:lang w:val="en-GB" w:eastAsia="de-DE"/>
              </w:rPr>
            </w:pPr>
            <w:r w:rsidRPr="009A3EE0">
              <w:rPr>
                <w:sz w:val="16"/>
                <w:szCs w:val="16"/>
                <w:lang w:val="en-GB" w:eastAsia="de-DE"/>
              </w:rPr>
              <w:t xml:space="preserve">a) </w:t>
            </w:r>
            <w:r>
              <w:rPr>
                <w:sz w:val="16"/>
                <w:szCs w:val="16"/>
                <w:lang w:val="en-GB" w:eastAsia="de-DE"/>
              </w:rPr>
              <w:t>1</w:t>
            </w:r>
          </w:p>
          <w:p w14:paraId="37A5ED80" w14:textId="77777777" w:rsidR="00D252CB" w:rsidRPr="006B6BD3" w:rsidRDefault="00D252CB" w:rsidP="00AA5641">
            <w:pPr>
              <w:pStyle w:val="RepTableSmall"/>
              <w:rPr>
                <w:szCs w:val="16"/>
                <w:lang w:val="en-GB"/>
              </w:rPr>
            </w:pPr>
            <w:r w:rsidRPr="009A3EE0">
              <w:rPr>
                <w:szCs w:val="16"/>
                <w:lang w:val="en-GB" w:eastAsia="de-DE"/>
              </w:rPr>
              <w:t xml:space="preserve">b) </w:t>
            </w:r>
            <w:r>
              <w:rPr>
                <w:szCs w:val="16"/>
                <w:lang w:val="en-GB" w:eastAsia="de-DE"/>
              </w:rPr>
              <w:t>1</w:t>
            </w:r>
          </w:p>
        </w:tc>
        <w:tc>
          <w:tcPr>
            <w:tcW w:w="311" w:type="pct"/>
            <w:gridSpan w:val="2"/>
            <w:vMerge w:val="restart"/>
          </w:tcPr>
          <w:p w14:paraId="73951905" w14:textId="77777777" w:rsidR="00D252CB" w:rsidRPr="006B6BD3" w:rsidRDefault="00D252CB" w:rsidP="00AA5641">
            <w:pPr>
              <w:pStyle w:val="RepTableSmall"/>
              <w:rPr>
                <w:szCs w:val="16"/>
                <w:lang w:val="en-GB"/>
              </w:rPr>
            </w:pPr>
            <w:r>
              <w:rPr>
                <w:szCs w:val="16"/>
                <w:lang w:val="en-GB" w:eastAsia="de-DE"/>
              </w:rPr>
              <w:t>NA</w:t>
            </w:r>
          </w:p>
        </w:tc>
        <w:tc>
          <w:tcPr>
            <w:tcW w:w="358" w:type="pct"/>
            <w:gridSpan w:val="2"/>
            <w:vMerge w:val="restart"/>
          </w:tcPr>
          <w:p w14:paraId="39EDC6A2" w14:textId="77777777" w:rsidR="00D252CB" w:rsidRPr="009A3EE0" w:rsidRDefault="00D252CB" w:rsidP="00AA5641">
            <w:pPr>
              <w:keepNext/>
              <w:keepLines/>
              <w:widowControl w:val="0"/>
              <w:rPr>
                <w:sz w:val="16"/>
                <w:szCs w:val="16"/>
                <w:lang w:val="en-GB" w:eastAsia="de-DE"/>
              </w:rPr>
            </w:pPr>
            <w:r w:rsidRPr="009A3EE0">
              <w:rPr>
                <w:sz w:val="16"/>
                <w:szCs w:val="16"/>
                <w:lang w:val="en-GB" w:eastAsia="de-DE"/>
              </w:rPr>
              <w:t xml:space="preserve">a) </w:t>
            </w:r>
            <w:r>
              <w:rPr>
                <w:sz w:val="16"/>
                <w:szCs w:val="16"/>
                <w:lang w:val="en-GB" w:eastAsia="de-DE"/>
              </w:rPr>
              <w:t>2</w:t>
            </w:r>
          </w:p>
          <w:p w14:paraId="71EA0B64" w14:textId="77777777" w:rsidR="00D252CB" w:rsidRPr="009A3EE0" w:rsidRDefault="00D252CB" w:rsidP="00AA5641">
            <w:pPr>
              <w:keepNext/>
              <w:keepLines/>
              <w:widowControl w:val="0"/>
              <w:rPr>
                <w:sz w:val="16"/>
                <w:szCs w:val="16"/>
                <w:lang w:val="en-GB" w:eastAsia="de-DE"/>
              </w:rPr>
            </w:pPr>
            <w:r w:rsidRPr="009A3EE0">
              <w:rPr>
                <w:sz w:val="16"/>
                <w:szCs w:val="16"/>
                <w:lang w:val="en-GB" w:eastAsia="de-DE"/>
              </w:rPr>
              <w:t>b)</w:t>
            </w:r>
            <w:r>
              <w:rPr>
                <w:sz w:val="16"/>
                <w:szCs w:val="16"/>
                <w:lang w:val="en-GB" w:eastAsia="de-DE"/>
              </w:rPr>
              <w:t xml:space="preserve"> 2</w:t>
            </w:r>
          </w:p>
          <w:p w14:paraId="3AC3F3AA" w14:textId="77777777" w:rsidR="00D252CB" w:rsidRPr="006B6BD3" w:rsidRDefault="00D252CB" w:rsidP="00AA5641">
            <w:pPr>
              <w:pStyle w:val="RepTableSmall"/>
              <w:rPr>
                <w:szCs w:val="16"/>
                <w:lang w:val="en-GB"/>
              </w:rPr>
            </w:pPr>
          </w:p>
        </w:tc>
        <w:tc>
          <w:tcPr>
            <w:tcW w:w="365" w:type="pct"/>
            <w:vMerge w:val="restart"/>
          </w:tcPr>
          <w:p w14:paraId="0A678FD0" w14:textId="77777777" w:rsidR="00D252CB" w:rsidRPr="009A3EE0" w:rsidRDefault="00D252CB" w:rsidP="00AA5641">
            <w:pPr>
              <w:keepNext/>
              <w:keepLines/>
              <w:widowControl w:val="0"/>
              <w:rPr>
                <w:bCs/>
                <w:sz w:val="16"/>
                <w:szCs w:val="16"/>
                <w:lang w:val="en-GB" w:eastAsia="de-DE"/>
              </w:rPr>
            </w:pPr>
            <w:r w:rsidRPr="009A3EE0">
              <w:rPr>
                <w:sz w:val="16"/>
                <w:szCs w:val="16"/>
                <w:lang w:val="en-GB" w:eastAsia="de-DE"/>
              </w:rPr>
              <w:t xml:space="preserve">a) 0.24(*) + </w:t>
            </w:r>
            <w:r>
              <w:rPr>
                <w:sz w:val="16"/>
                <w:szCs w:val="16"/>
                <w:lang w:val="en-GB" w:eastAsia="de-DE"/>
              </w:rPr>
              <w:t>0</w:t>
            </w:r>
            <w:r w:rsidRPr="009A3EE0">
              <w:rPr>
                <w:sz w:val="16"/>
                <w:szCs w:val="16"/>
                <w:lang w:val="en-GB" w:eastAsia="de-DE"/>
              </w:rPr>
              <w:t>.</w:t>
            </w:r>
            <w:r>
              <w:rPr>
                <w:sz w:val="16"/>
                <w:szCs w:val="16"/>
                <w:lang w:val="en-GB" w:eastAsia="de-DE"/>
              </w:rPr>
              <w:t>902</w:t>
            </w:r>
            <w:r w:rsidRPr="009A3EE0">
              <w:rPr>
                <w:bCs/>
                <w:sz w:val="16"/>
                <w:szCs w:val="16"/>
                <w:lang w:val="en-GB" w:eastAsia="de-DE"/>
              </w:rPr>
              <w:t>(**)</w:t>
            </w:r>
          </w:p>
          <w:p w14:paraId="4204C3E1" w14:textId="77777777" w:rsidR="00D252CB" w:rsidRPr="006B6BD3" w:rsidRDefault="00D252CB" w:rsidP="00AA5641">
            <w:pPr>
              <w:pStyle w:val="RepTableSmall"/>
              <w:rPr>
                <w:szCs w:val="16"/>
                <w:lang w:val="en-GB"/>
              </w:rPr>
            </w:pPr>
            <w:r w:rsidRPr="009A3EE0">
              <w:rPr>
                <w:bCs/>
                <w:szCs w:val="16"/>
                <w:lang w:val="en-GB" w:eastAsia="de-DE"/>
              </w:rPr>
              <w:t>b) 0.</w:t>
            </w:r>
            <w:r>
              <w:rPr>
                <w:bCs/>
                <w:szCs w:val="16"/>
                <w:lang w:val="en-GB" w:eastAsia="de-DE"/>
              </w:rPr>
              <w:t>2</w:t>
            </w:r>
            <w:r w:rsidRPr="009A3EE0">
              <w:rPr>
                <w:bCs/>
                <w:szCs w:val="16"/>
                <w:lang w:val="en-GB" w:eastAsia="de-DE"/>
              </w:rPr>
              <w:t xml:space="preserve">4(*) + </w:t>
            </w:r>
            <w:r>
              <w:rPr>
                <w:bCs/>
                <w:szCs w:val="16"/>
                <w:lang w:val="en-GB" w:eastAsia="de-DE"/>
              </w:rPr>
              <w:t>0</w:t>
            </w:r>
            <w:r w:rsidRPr="009A3EE0">
              <w:rPr>
                <w:bCs/>
                <w:szCs w:val="16"/>
                <w:lang w:val="en-GB" w:eastAsia="de-DE"/>
              </w:rPr>
              <w:t>.</w:t>
            </w:r>
            <w:r>
              <w:rPr>
                <w:bCs/>
                <w:szCs w:val="16"/>
                <w:lang w:val="en-GB" w:eastAsia="de-DE"/>
              </w:rPr>
              <w:t>902</w:t>
            </w:r>
            <w:r w:rsidRPr="009A3EE0">
              <w:rPr>
                <w:bCs/>
                <w:szCs w:val="16"/>
                <w:lang w:val="en-GB" w:eastAsia="de-DE"/>
              </w:rPr>
              <w:t>(**)</w:t>
            </w:r>
          </w:p>
        </w:tc>
        <w:tc>
          <w:tcPr>
            <w:tcW w:w="245" w:type="pct"/>
            <w:vMerge w:val="restart"/>
          </w:tcPr>
          <w:p w14:paraId="4BDB53BF" w14:textId="77777777" w:rsidR="00D252CB" w:rsidRDefault="00D252CB" w:rsidP="00AA5641">
            <w:pPr>
              <w:keepNext/>
              <w:keepLines/>
              <w:widowControl w:val="0"/>
              <w:rPr>
                <w:sz w:val="16"/>
                <w:szCs w:val="16"/>
                <w:lang w:val="en-GB" w:eastAsia="de-DE"/>
              </w:rPr>
            </w:pPr>
            <w:r>
              <w:rPr>
                <w:sz w:val="16"/>
                <w:szCs w:val="16"/>
                <w:lang w:val="en-GB" w:eastAsia="de-DE"/>
              </w:rPr>
              <w:t>2</w:t>
            </w:r>
            <w:r w:rsidRPr="009A3EE0">
              <w:rPr>
                <w:sz w:val="16"/>
                <w:szCs w:val="16"/>
                <w:lang w:val="en-GB" w:eastAsia="de-DE"/>
              </w:rPr>
              <w:t>00/1000</w:t>
            </w:r>
          </w:p>
          <w:p w14:paraId="3828AB64" w14:textId="77777777" w:rsidR="00D252CB" w:rsidRPr="006B6BD3" w:rsidRDefault="00D252CB" w:rsidP="00AA5641">
            <w:pPr>
              <w:pStyle w:val="RepTableSmall"/>
              <w:rPr>
                <w:szCs w:val="16"/>
                <w:lang w:val="en-GB"/>
              </w:rPr>
            </w:pPr>
          </w:p>
        </w:tc>
        <w:tc>
          <w:tcPr>
            <w:tcW w:w="175" w:type="pct"/>
            <w:vMerge w:val="restart"/>
          </w:tcPr>
          <w:p w14:paraId="0B43EF7A" w14:textId="77777777" w:rsidR="00D252CB" w:rsidRPr="006B6BD3" w:rsidRDefault="00D252CB" w:rsidP="00AA5641">
            <w:pPr>
              <w:pStyle w:val="RepTableSmall"/>
              <w:rPr>
                <w:szCs w:val="16"/>
                <w:lang w:val="en-GB"/>
              </w:rPr>
            </w:pPr>
            <w:r w:rsidRPr="009A3EE0">
              <w:rPr>
                <w:szCs w:val="16"/>
                <w:lang w:val="en-GB" w:eastAsia="de-DE"/>
              </w:rPr>
              <w:t>7</w:t>
            </w:r>
          </w:p>
        </w:tc>
        <w:tc>
          <w:tcPr>
            <w:tcW w:w="488" w:type="pct"/>
            <w:gridSpan w:val="2"/>
            <w:vMerge w:val="restart"/>
          </w:tcPr>
          <w:p w14:paraId="4846CE1F" w14:textId="77777777" w:rsidR="00D252CB" w:rsidRPr="006B6BD3" w:rsidRDefault="00D252CB" w:rsidP="00AA5641">
            <w:pPr>
              <w:pStyle w:val="RepTableSmall"/>
              <w:rPr>
                <w:szCs w:val="16"/>
                <w:lang w:val="en-GB"/>
              </w:rPr>
            </w:pPr>
          </w:p>
        </w:tc>
        <w:tc>
          <w:tcPr>
            <w:tcW w:w="489" w:type="pct"/>
            <w:gridSpan w:val="2"/>
            <w:shd w:val="clear" w:color="auto" w:fill="92D050"/>
          </w:tcPr>
          <w:p w14:paraId="420070C8" w14:textId="5DF76393" w:rsidR="00D252CB" w:rsidRPr="006B6BD3" w:rsidRDefault="00D252CB" w:rsidP="00AA5641">
            <w:pPr>
              <w:pStyle w:val="RepTableSmall"/>
              <w:rPr>
                <w:szCs w:val="16"/>
                <w:lang w:val="en-GB"/>
              </w:rPr>
            </w:pPr>
            <w:r>
              <w:rPr>
                <w:szCs w:val="16"/>
                <w:lang w:val="en-GB"/>
              </w:rPr>
              <w:t>DE</w:t>
            </w:r>
          </w:p>
        </w:tc>
      </w:tr>
      <w:tr w:rsidR="00D252CB" w:rsidRPr="006B6BD3" w14:paraId="3D216DE7" w14:textId="77777777" w:rsidTr="00AA5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2"/>
          <w:gridAfter w:val="1"/>
          <w:wBefore w:w="50" w:type="pct"/>
          <w:wAfter w:w="17" w:type="pct"/>
          <w:trHeight w:val="741"/>
        </w:trPr>
        <w:tc>
          <w:tcPr>
            <w:tcW w:w="156" w:type="pct"/>
            <w:vMerge/>
          </w:tcPr>
          <w:p w14:paraId="6633D7E0" w14:textId="77777777" w:rsidR="00D252CB" w:rsidRDefault="00D252CB" w:rsidP="00AA5641">
            <w:pPr>
              <w:pStyle w:val="RepTableSmall"/>
              <w:rPr>
                <w:spacing w:val="-1"/>
                <w:szCs w:val="16"/>
                <w:lang w:val="en-GB"/>
              </w:rPr>
            </w:pPr>
          </w:p>
        </w:tc>
        <w:tc>
          <w:tcPr>
            <w:tcW w:w="236" w:type="pct"/>
            <w:gridSpan w:val="2"/>
            <w:vMerge/>
          </w:tcPr>
          <w:p w14:paraId="6DEDA2AF" w14:textId="77777777" w:rsidR="00D252CB" w:rsidRPr="000E3607" w:rsidRDefault="00D252CB" w:rsidP="00AA5641">
            <w:pPr>
              <w:keepNext/>
              <w:keepLines/>
              <w:widowControl w:val="0"/>
              <w:rPr>
                <w:spacing w:val="-1"/>
                <w:sz w:val="16"/>
                <w:szCs w:val="16"/>
                <w:lang w:val="fr-FR" w:eastAsia="de-DE"/>
              </w:rPr>
            </w:pPr>
          </w:p>
        </w:tc>
        <w:tc>
          <w:tcPr>
            <w:tcW w:w="442" w:type="pct"/>
            <w:gridSpan w:val="2"/>
            <w:vMerge/>
          </w:tcPr>
          <w:p w14:paraId="50870C82" w14:textId="77777777" w:rsidR="00D252CB" w:rsidRPr="00E406B6" w:rsidRDefault="00D252CB" w:rsidP="00AA5641">
            <w:pPr>
              <w:keepNext/>
              <w:keepLines/>
              <w:widowControl w:val="0"/>
              <w:rPr>
                <w:sz w:val="16"/>
                <w:szCs w:val="16"/>
                <w:lang w:val="en-GB" w:eastAsia="de-DE"/>
              </w:rPr>
            </w:pPr>
          </w:p>
        </w:tc>
        <w:tc>
          <w:tcPr>
            <w:tcW w:w="151" w:type="pct"/>
            <w:vMerge/>
          </w:tcPr>
          <w:p w14:paraId="67F7B7A8" w14:textId="77777777" w:rsidR="00D252CB" w:rsidRPr="00BE47EC" w:rsidRDefault="00D252CB" w:rsidP="00AA5641">
            <w:pPr>
              <w:pStyle w:val="RepTableSmall"/>
              <w:rPr>
                <w:szCs w:val="16"/>
                <w:lang w:val="en-GB" w:eastAsia="de-DE"/>
              </w:rPr>
            </w:pPr>
          </w:p>
        </w:tc>
        <w:tc>
          <w:tcPr>
            <w:tcW w:w="560" w:type="pct"/>
            <w:vMerge/>
          </w:tcPr>
          <w:p w14:paraId="254D9F78" w14:textId="77777777" w:rsidR="00D252CB" w:rsidRPr="00BE47EC" w:rsidRDefault="00D252CB" w:rsidP="00AA5641">
            <w:pPr>
              <w:keepNext/>
              <w:keepLines/>
              <w:widowControl w:val="0"/>
              <w:rPr>
                <w:i/>
                <w:sz w:val="16"/>
                <w:szCs w:val="16"/>
                <w:lang w:val="en-GB" w:eastAsia="de-DE"/>
              </w:rPr>
            </w:pPr>
          </w:p>
        </w:tc>
        <w:tc>
          <w:tcPr>
            <w:tcW w:w="260" w:type="pct"/>
            <w:vMerge/>
          </w:tcPr>
          <w:p w14:paraId="2DEB869A" w14:textId="77777777" w:rsidR="00D252CB" w:rsidRPr="00BE47EC" w:rsidRDefault="00D252CB" w:rsidP="00AA5641">
            <w:pPr>
              <w:keepNext/>
              <w:keepLines/>
              <w:widowControl w:val="0"/>
              <w:rPr>
                <w:sz w:val="16"/>
                <w:szCs w:val="16"/>
                <w:lang w:val="en-GB" w:eastAsia="de-DE"/>
              </w:rPr>
            </w:pPr>
          </w:p>
        </w:tc>
        <w:tc>
          <w:tcPr>
            <w:tcW w:w="392" w:type="pct"/>
            <w:vMerge/>
          </w:tcPr>
          <w:p w14:paraId="3F978AC7" w14:textId="77777777" w:rsidR="00D252CB" w:rsidRPr="00BE47EC" w:rsidRDefault="00D252CB" w:rsidP="00AA5641">
            <w:pPr>
              <w:pStyle w:val="RepTableSmall"/>
              <w:rPr>
                <w:szCs w:val="16"/>
                <w:lang w:val="en-GB" w:eastAsia="de-DE"/>
              </w:rPr>
            </w:pPr>
          </w:p>
        </w:tc>
        <w:tc>
          <w:tcPr>
            <w:tcW w:w="305" w:type="pct"/>
            <w:gridSpan w:val="3"/>
            <w:vMerge/>
          </w:tcPr>
          <w:p w14:paraId="33B3BD0D" w14:textId="77777777" w:rsidR="00D252CB" w:rsidRPr="009A3EE0" w:rsidRDefault="00D252CB" w:rsidP="00AA5641">
            <w:pPr>
              <w:keepNext/>
              <w:keepLines/>
              <w:widowControl w:val="0"/>
              <w:rPr>
                <w:sz w:val="16"/>
                <w:szCs w:val="16"/>
                <w:lang w:val="en-GB" w:eastAsia="de-DE"/>
              </w:rPr>
            </w:pPr>
          </w:p>
        </w:tc>
        <w:tc>
          <w:tcPr>
            <w:tcW w:w="311" w:type="pct"/>
            <w:gridSpan w:val="2"/>
            <w:vMerge/>
          </w:tcPr>
          <w:p w14:paraId="11685D83" w14:textId="77777777" w:rsidR="00D252CB" w:rsidRDefault="00D252CB" w:rsidP="00AA5641">
            <w:pPr>
              <w:pStyle w:val="RepTableSmall"/>
              <w:rPr>
                <w:szCs w:val="16"/>
                <w:lang w:val="en-GB" w:eastAsia="de-DE"/>
              </w:rPr>
            </w:pPr>
          </w:p>
        </w:tc>
        <w:tc>
          <w:tcPr>
            <w:tcW w:w="358" w:type="pct"/>
            <w:gridSpan w:val="2"/>
            <w:vMerge/>
          </w:tcPr>
          <w:p w14:paraId="6BD8307F" w14:textId="77777777" w:rsidR="00D252CB" w:rsidRPr="009A3EE0" w:rsidRDefault="00D252CB" w:rsidP="00AA5641">
            <w:pPr>
              <w:keepNext/>
              <w:keepLines/>
              <w:widowControl w:val="0"/>
              <w:rPr>
                <w:sz w:val="16"/>
                <w:szCs w:val="16"/>
                <w:lang w:val="en-GB" w:eastAsia="de-DE"/>
              </w:rPr>
            </w:pPr>
          </w:p>
        </w:tc>
        <w:tc>
          <w:tcPr>
            <w:tcW w:w="365" w:type="pct"/>
            <w:vMerge/>
          </w:tcPr>
          <w:p w14:paraId="5FC96408" w14:textId="77777777" w:rsidR="00D252CB" w:rsidRPr="009A3EE0" w:rsidRDefault="00D252CB" w:rsidP="00AA5641">
            <w:pPr>
              <w:keepNext/>
              <w:keepLines/>
              <w:widowControl w:val="0"/>
              <w:rPr>
                <w:sz w:val="16"/>
                <w:szCs w:val="16"/>
                <w:lang w:val="en-GB" w:eastAsia="de-DE"/>
              </w:rPr>
            </w:pPr>
          </w:p>
        </w:tc>
        <w:tc>
          <w:tcPr>
            <w:tcW w:w="245" w:type="pct"/>
            <w:vMerge/>
          </w:tcPr>
          <w:p w14:paraId="4C0F7653" w14:textId="77777777" w:rsidR="00D252CB" w:rsidRDefault="00D252CB" w:rsidP="00AA5641">
            <w:pPr>
              <w:keepNext/>
              <w:keepLines/>
              <w:widowControl w:val="0"/>
              <w:rPr>
                <w:sz w:val="16"/>
                <w:szCs w:val="16"/>
                <w:lang w:val="en-GB" w:eastAsia="de-DE"/>
              </w:rPr>
            </w:pPr>
          </w:p>
        </w:tc>
        <w:tc>
          <w:tcPr>
            <w:tcW w:w="175" w:type="pct"/>
            <w:vMerge/>
          </w:tcPr>
          <w:p w14:paraId="083B2BD1" w14:textId="77777777" w:rsidR="00D252CB" w:rsidRPr="009A3EE0" w:rsidRDefault="00D252CB" w:rsidP="00AA5641">
            <w:pPr>
              <w:pStyle w:val="RepTableSmall"/>
              <w:rPr>
                <w:szCs w:val="16"/>
                <w:lang w:val="en-GB" w:eastAsia="de-DE"/>
              </w:rPr>
            </w:pPr>
          </w:p>
        </w:tc>
        <w:tc>
          <w:tcPr>
            <w:tcW w:w="488" w:type="pct"/>
            <w:gridSpan w:val="2"/>
            <w:vMerge/>
          </w:tcPr>
          <w:p w14:paraId="610CA659" w14:textId="77777777" w:rsidR="00D252CB" w:rsidRPr="006B6BD3" w:rsidRDefault="00D252CB" w:rsidP="00AA5641">
            <w:pPr>
              <w:pStyle w:val="RepTableSmall"/>
              <w:rPr>
                <w:szCs w:val="16"/>
                <w:lang w:val="en-GB"/>
              </w:rPr>
            </w:pPr>
          </w:p>
        </w:tc>
        <w:tc>
          <w:tcPr>
            <w:tcW w:w="489" w:type="pct"/>
            <w:gridSpan w:val="2"/>
            <w:shd w:val="clear" w:color="auto" w:fill="00B0F0"/>
          </w:tcPr>
          <w:p w14:paraId="3D5691BA" w14:textId="77777777" w:rsidR="00D252CB" w:rsidRPr="006B6BD3" w:rsidRDefault="00D252CB" w:rsidP="00AA5641">
            <w:pPr>
              <w:pStyle w:val="RepTableSmall"/>
              <w:rPr>
                <w:szCs w:val="16"/>
                <w:lang w:val="en-GB"/>
              </w:rPr>
            </w:pPr>
          </w:p>
        </w:tc>
      </w:tr>
      <w:tr w:rsidR="00AA5641" w:rsidRPr="006B6BD3" w14:paraId="1A9B12D6" w14:textId="77777777" w:rsidTr="00D76B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2"/>
          <w:gridAfter w:val="1"/>
          <w:wBefore w:w="50" w:type="pct"/>
          <w:wAfter w:w="17" w:type="pct"/>
        </w:trPr>
        <w:tc>
          <w:tcPr>
            <w:tcW w:w="156" w:type="pct"/>
          </w:tcPr>
          <w:p w14:paraId="30364034" w14:textId="0E1CEB5F" w:rsidR="00AA5641" w:rsidRDefault="00AA5641" w:rsidP="00AA5641">
            <w:pPr>
              <w:pStyle w:val="RepTableSmall"/>
              <w:rPr>
                <w:spacing w:val="-1"/>
                <w:szCs w:val="16"/>
                <w:lang w:val="en-GB"/>
              </w:rPr>
            </w:pPr>
            <w:r>
              <w:rPr>
                <w:spacing w:val="-1"/>
                <w:szCs w:val="16"/>
                <w:lang w:val="en-GB"/>
              </w:rPr>
              <w:t>7</w:t>
            </w:r>
          </w:p>
        </w:tc>
        <w:tc>
          <w:tcPr>
            <w:tcW w:w="236" w:type="pct"/>
            <w:gridSpan w:val="2"/>
          </w:tcPr>
          <w:p w14:paraId="2C49DEF7" w14:textId="4AD267C6" w:rsidR="00AA5641" w:rsidRPr="00AA5641" w:rsidRDefault="00AA5641" w:rsidP="00AA5641">
            <w:pPr>
              <w:keepNext/>
              <w:keepLines/>
              <w:widowControl w:val="0"/>
              <w:rPr>
                <w:spacing w:val="-1"/>
                <w:sz w:val="16"/>
                <w:szCs w:val="16"/>
                <w:lang w:val="fr-FR" w:eastAsia="de-DE"/>
              </w:rPr>
            </w:pPr>
            <w:r w:rsidRPr="00AA5641">
              <w:rPr>
                <w:spacing w:val="-1"/>
                <w:sz w:val="16"/>
                <w:szCs w:val="16"/>
                <w:lang w:val="it-IT" w:eastAsia="de-DE"/>
              </w:rPr>
              <w:t>PL</w:t>
            </w:r>
          </w:p>
        </w:tc>
        <w:tc>
          <w:tcPr>
            <w:tcW w:w="442" w:type="pct"/>
            <w:gridSpan w:val="2"/>
          </w:tcPr>
          <w:p w14:paraId="7C42C2BA" w14:textId="77777777" w:rsidR="00AA5641" w:rsidRPr="00AA5641" w:rsidRDefault="00AA5641" w:rsidP="00AA5641">
            <w:pPr>
              <w:keepNext/>
              <w:keepLines/>
              <w:widowControl w:val="0"/>
              <w:rPr>
                <w:sz w:val="16"/>
                <w:szCs w:val="16"/>
                <w:lang w:val="en-GB" w:eastAsia="de-DE"/>
              </w:rPr>
            </w:pPr>
            <w:r w:rsidRPr="00AA5641">
              <w:rPr>
                <w:sz w:val="16"/>
                <w:szCs w:val="16"/>
                <w:lang w:val="en-GB" w:eastAsia="de-DE"/>
              </w:rPr>
              <w:t>Tomato / Aubergine</w:t>
            </w:r>
          </w:p>
          <w:p w14:paraId="28FB6C91" w14:textId="28354817" w:rsidR="00AA5641" w:rsidRPr="00AA5641" w:rsidRDefault="00AA5641" w:rsidP="00AA5641">
            <w:pPr>
              <w:keepNext/>
              <w:keepLines/>
              <w:widowControl w:val="0"/>
              <w:rPr>
                <w:sz w:val="16"/>
                <w:szCs w:val="16"/>
                <w:lang w:val="en-GB" w:eastAsia="de-DE"/>
              </w:rPr>
            </w:pPr>
            <w:r w:rsidRPr="00AA5641">
              <w:rPr>
                <w:sz w:val="16"/>
                <w:szCs w:val="16"/>
                <w:lang w:val="en-GB" w:eastAsia="de-DE"/>
              </w:rPr>
              <w:t>(LYPES) / (SOLME)</w:t>
            </w:r>
          </w:p>
        </w:tc>
        <w:tc>
          <w:tcPr>
            <w:tcW w:w="151" w:type="pct"/>
          </w:tcPr>
          <w:p w14:paraId="5080D16A" w14:textId="1F1B7133" w:rsidR="00AA5641" w:rsidRPr="00AA5641" w:rsidRDefault="00AA5641" w:rsidP="00AA5641">
            <w:pPr>
              <w:pStyle w:val="RepTableSmall"/>
              <w:rPr>
                <w:szCs w:val="16"/>
                <w:lang w:val="en-GB" w:eastAsia="de-DE"/>
              </w:rPr>
            </w:pPr>
            <w:r w:rsidRPr="00AA5641">
              <w:rPr>
                <w:szCs w:val="16"/>
                <w:lang w:val="en-GB" w:eastAsia="de-DE"/>
              </w:rPr>
              <w:t>F</w:t>
            </w:r>
          </w:p>
        </w:tc>
        <w:tc>
          <w:tcPr>
            <w:tcW w:w="560" w:type="pct"/>
          </w:tcPr>
          <w:p w14:paraId="78EEA812" w14:textId="7AD27901" w:rsidR="00AA5641" w:rsidRPr="00AA5641" w:rsidRDefault="00AA5641" w:rsidP="00AA5641">
            <w:pPr>
              <w:keepNext/>
              <w:keepLines/>
              <w:widowControl w:val="0"/>
              <w:rPr>
                <w:i/>
                <w:sz w:val="16"/>
                <w:szCs w:val="16"/>
                <w:lang w:val="en-GB" w:eastAsia="de-DE"/>
              </w:rPr>
            </w:pPr>
            <w:r w:rsidRPr="00AA5641">
              <w:rPr>
                <w:i/>
                <w:sz w:val="16"/>
                <w:szCs w:val="16"/>
                <w:lang w:val="en-GB" w:eastAsia="de-DE"/>
              </w:rPr>
              <w:t>Phytophthora infestans</w:t>
            </w:r>
            <w:r w:rsidRPr="00AA5641">
              <w:rPr>
                <w:i/>
                <w:sz w:val="16"/>
                <w:szCs w:val="16"/>
                <w:lang w:val="en-GB" w:eastAsia="de-DE"/>
              </w:rPr>
              <w:br/>
            </w:r>
            <w:r w:rsidRPr="00AA5641">
              <w:rPr>
                <w:sz w:val="16"/>
                <w:szCs w:val="16"/>
                <w:lang w:val="en-GB" w:eastAsia="de-DE"/>
              </w:rPr>
              <w:t>(PHYTIN)</w:t>
            </w:r>
          </w:p>
        </w:tc>
        <w:tc>
          <w:tcPr>
            <w:tcW w:w="260" w:type="pct"/>
          </w:tcPr>
          <w:p w14:paraId="76B2AF33" w14:textId="77792681" w:rsidR="00AA5641" w:rsidRPr="00AA5641" w:rsidRDefault="00AA5641" w:rsidP="00AA5641">
            <w:pPr>
              <w:keepNext/>
              <w:keepLines/>
              <w:widowControl w:val="0"/>
              <w:rPr>
                <w:sz w:val="16"/>
                <w:szCs w:val="16"/>
                <w:lang w:val="en-GB" w:eastAsia="de-DE"/>
              </w:rPr>
            </w:pPr>
            <w:r w:rsidRPr="00AA5641">
              <w:rPr>
                <w:sz w:val="16"/>
                <w:szCs w:val="16"/>
                <w:lang w:val="en-GB" w:eastAsia="de-DE"/>
              </w:rPr>
              <w:t>SP</w:t>
            </w:r>
          </w:p>
        </w:tc>
        <w:tc>
          <w:tcPr>
            <w:tcW w:w="392" w:type="pct"/>
          </w:tcPr>
          <w:p w14:paraId="09630212" w14:textId="77777777" w:rsidR="00AA5641" w:rsidRPr="0036744B" w:rsidRDefault="00AA5641" w:rsidP="00AA5641">
            <w:pPr>
              <w:pStyle w:val="RepTableSmall"/>
              <w:rPr>
                <w:strike/>
                <w:szCs w:val="16"/>
                <w:lang w:val="en-GB" w:eastAsia="de-DE"/>
              </w:rPr>
            </w:pPr>
            <w:r w:rsidRPr="0036744B">
              <w:rPr>
                <w:strike/>
                <w:szCs w:val="16"/>
                <w:lang w:val="en-GB" w:eastAsia="de-DE"/>
              </w:rPr>
              <w:t>BBCH 21-89</w:t>
            </w:r>
          </w:p>
          <w:p w14:paraId="3FF830B0" w14:textId="438F3700" w:rsidR="0036744B" w:rsidRPr="00AA5641" w:rsidRDefault="0036744B" w:rsidP="000459C2">
            <w:pPr>
              <w:pStyle w:val="RepTableSmall"/>
              <w:rPr>
                <w:szCs w:val="16"/>
                <w:lang w:val="en-GB" w:eastAsia="de-DE"/>
              </w:rPr>
            </w:pPr>
            <w:r w:rsidRPr="0036744B">
              <w:rPr>
                <w:szCs w:val="16"/>
                <w:highlight w:val="yellow"/>
                <w:lang w:val="en-GB" w:eastAsia="de-DE"/>
              </w:rPr>
              <w:t xml:space="preserve">BBCH </w:t>
            </w:r>
            <w:r w:rsidR="000459C2">
              <w:rPr>
                <w:szCs w:val="16"/>
                <w:highlight w:val="yellow"/>
                <w:lang w:val="en-GB" w:eastAsia="de-DE"/>
              </w:rPr>
              <w:t>70</w:t>
            </w:r>
            <w:r w:rsidRPr="0036744B">
              <w:rPr>
                <w:szCs w:val="16"/>
                <w:highlight w:val="yellow"/>
                <w:lang w:val="en-GB" w:eastAsia="de-DE"/>
              </w:rPr>
              <w:t>-89</w:t>
            </w:r>
          </w:p>
        </w:tc>
        <w:tc>
          <w:tcPr>
            <w:tcW w:w="305" w:type="pct"/>
            <w:gridSpan w:val="3"/>
          </w:tcPr>
          <w:p w14:paraId="579F82B4" w14:textId="77777777" w:rsidR="00AA5641" w:rsidRPr="00AA5641" w:rsidRDefault="00AA5641" w:rsidP="00AA5641">
            <w:pPr>
              <w:keepNext/>
              <w:keepLines/>
              <w:widowControl w:val="0"/>
              <w:rPr>
                <w:sz w:val="16"/>
                <w:szCs w:val="16"/>
                <w:lang w:val="en-GB" w:eastAsia="de-DE"/>
              </w:rPr>
            </w:pPr>
            <w:r w:rsidRPr="00AA5641">
              <w:rPr>
                <w:sz w:val="16"/>
                <w:szCs w:val="16"/>
                <w:lang w:val="en-GB" w:eastAsia="de-DE"/>
              </w:rPr>
              <w:t>a) 2</w:t>
            </w:r>
          </w:p>
          <w:p w14:paraId="2F709ED7" w14:textId="1D6614E0" w:rsidR="00AA5641" w:rsidRPr="00AA5641" w:rsidRDefault="00AA5641" w:rsidP="00AA5641">
            <w:pPr>
              <w:keepNext/>
              <w:keepLines/>
              <w:widowControl w:val="0"/>
              <w:rPr>
                <w:sz w:val="16"/>
                <w:szCs w:val="16"/>
                <w:lang w:val="en-GB" w:eastAsia="de-DE"/>
              </w:rPr>
            </w:pPr>
            <w:r w:rsidRPr="00AA5641">
              <w:rPr>
                <w:sz w:val="16"/>
                <w:szCs w:val="16"/>
                <w:lang w:val="en-GB" w:eastAsia="de-DE"/>
              </w:rPr>
              <w:t>b) 2</w:t>
            </w:r>
          </w:p>
        </w:tc>
        <w:tc>
          <w:tcPr>
            <w:tcW w:w="311" w:type="pct"/>
            <w:gridSpan w:val="2"/>
          </w:tcPr>
          <w:p w14:paraId="0E8A5BDA" w14:textId="703B94E9" w:rsidR="00AA5641" w:rsidRPr="00AA5641" w:rsidRDefault="00AA5641" w:rsidP="00AA5641">
            <w:pPr>
              <w:pStyle w:val="RepTableSmall"/>
              <w:rPr>
                <w:szCs w:val="16"/>
                <w:lang w:val="en-GB" w:eastAsia="de-DE"/>
              </w:rPr>
            </w:pPr>
            <w:r w:rsidRPr="00AA5641">
              <w:rPr>
                <w:szCs w:val="16"/>
                <w:lang w:val="en-GB" w:eastAsia="de-DE"/>
              </w:rPr>
              <w:t>7</w:t>
            </w:r>
          </w:p>
        </w:tc>
        <w:tc>
          <w:tcPr>
            <w:tcW w:w="358" w:type="pct"/>
            <w:gridSpan w:val="2"/>
          </w:tcPr>
          <w:p w14:paraId="38CCB00C" w14:textId="77777777" w:rsidR="00AA5641" w:rsidRPr="00AA5641" w:rsidRDefault="00AA5641" w:rsidP="00AA5641">
            <w:pPr>
              <w:keepNext/>
              <w:keepLines/>
              <w:widowControl w:val="0"/>
              <w:rPr>
                <w:sz w:val="16"/>
                <w:szCs w:val="16"/>
                <w:lang w:val="en-GB" w:eastAsia="de-DE"/>
              </w:rPr>
            </w:pPr>
            <w:r w:rsidRPr="00AA5641">
              <w:rPr>
                <w:sz w:val="16"/>
                <w:szCs w:val="16"/>
                <w:lang w:val="en-GB" w:eastAsia="de-DE"/>
              </w:rPr>
              <w:t>a) 2</w:t>
            </w:r>
          </w:p>
          <w:p w14:paraId="1F8A8A83" w14:textId="77777777" w:rsidR="00AA5641" w:rsidRPr="00AA5641" w:rsidRDefault="00AA5641" w:rsidP="00AA5641">
            <w:pPr>
              <w:keepNext/>
              <w:keepLines/>
              <w:widowControl w:val="0"/>
              <w:rPr>
                <w:sz w:val="16"/>
                <w:szCs w:val="16"/>
                <w:lang w:val="en-GB" w:eastAsia="de-DE"/>
              </w:rPr>
            </w:pPr>
            <w:r w:rsidRPr="00AA5641">
              <w:rPr>
                <w:sz w:val="16"/>
                <w:szCs w:val="16"/>
                <w:lang w:val="en-GB" w:eastAsia="de-DE"/>
              </w:rPr>
              <w:t>b) 4</w:t>
            </w:r>
          </w:p>
          <w:p w14:paraId="6CF26115" w14:textId="77777777" w:rsidR="00AA5641" w:rsidRPr="00AA5641" w:rsidRDefault="00AA5641" w:rsidP="00AA5641">
            <w:pPr>
              <w:keepNext/>
              <w:keepLines/>
              <w:widowControl w:val="0"/>
              <w:rPr>
                <w:sz w:val="16"/>
                <w:szCs w:val="16"/>
                <w:lang w:val="en-GB" w:eastAsia="de-DE"/>
              </w:rPr>
            </w:pPr>
          </w:p>
        </w:tc>
        <w:tc>
          <w:tcPr>
            <w:tcW w:w="365" w:type="pct"/>
          </w:tcPr>
          <w:p w14:paraId="20F08860" w14:textId="77777777" w:rsidR="00AA5641" w:rsidRPr="00AA5641" w:rsidRDefault="00AA5641" w:rsidP="00AA5641">
            <w:pPr>
              <w:keepNext/>
              <w:keepLines/>
              <w:widowControl w:val="0"/>
              <w:rPr>
                <w:bCs/>
                <w:sz w:val="16"/>
                <w:szCs w:val="16"/>
                <w:lang w:val="en-GB" w:eastAsia="de-DE"/>
              </w:rPr>
            </w:pPr>
            <w:r w:rsidRPr="00AA5641">
              <w:rPr>
                <w:sz w:val="16"/>
                <w:szCs w:val="16"/>
                <w:lang w:val="en-GB" w:eastAsia="de-DE"/>
              </w:rPr>
              <w:t>a) 0.24(*) + 0.902</w:t>
            </w:r>
            <w:r w:rsidRPr="00AA5641">
              <w:rPr>
                <w:bCs/>
                <w:sz w:val="16"/>
                <w:szCs w:val="16"/>
                <w:lang w:val="en-GB" w:eastAsia="de-DE"/>
              </w:rPr>
              <w:t>(**)</w:t>
            </w:r>
          </w:p>
          <w:p w14:paraId="298346E2" w14:textId="46AC9AF9" w:rsidR="00AA5641" w:rsidRPr="00AA5641" w:rsidRDefault="00AA5641" w:rsidP="00AA5641">
            <w:pPr>
              <w:keepNext/>
              <w:keepLines/>
              <w:widowControl w:val="0"/>
              <w:rPr>
                <w:sz w:val="16"/>
                <w:szCs w:val="16"/>
                <w:lang w:val="en-GB" w:eastAsia="de-DE"/>
              </w:rPr>
            </w:pPr>
            <w:r w:rsidRPr="00AA5641">
              <w:rPr>
                <w:bCs/>
                <w:sz w:val="16"/>
                <w:szCs w:val="16"/>
                <w:lang w:val="en-GB" w:eastAsia="de-DE"/>
              </w:rPr>
              <w:t>b) 0.48(*) + 1.804(**)</w:t>
            </w:r>
          </w:p>
        </w:tc>
        <w:tc>
          <w:tcPr>
            <w:tcW w:w="245" w:type="pct"/>
          </w:tcPr>
          <w:p w14:paraId="66C222F6" w14:textId="6B35F7E6" w:rsidR="00AA5641" w:rsidRPr="00D76B73" w:rsidRDefault="00AA5641" w:rsidP="00AA5641">
            <w:pPr>
              <w:keepNext/>
              <w:keepLines/>
              <w:widowControl w:val="0"/>
              <w:rPr>
                <w:strike/>
                <w:sz w:val="16"/>
                <w:szCs w:val="16"/>
                <w:lang w:val="en-GB" w:eastAsia="de-DE"/>
              </w:rPr>
            </w:pPr>
            <w:r w:rsidRPr="00D76B73">
              <w:rPr>
                <w:strike/>
                <w:sz w:val="16"/>
                <w:szCs w:val="16"/>
                <w:lang w:val="en-GB" w:eastAsia="de-DE"/>
              </w:rPr>
              <w:t>150/500</w:t>
            </w:r>
          </w:p>
          <w:p w14:paraId="10742247" w14:textId="7E6DAA98" w:rsidR="00D76B73" w:rsidRPr="00AA5641" w:rsidRDefault="00D76B73" w:rsidP="00AA5641">
            <w:pPr>
              <w:keepNext/>
              <w:keepLines/>
              <w:widowControl w:val="0"/>
              <w:rPr>
                <w:sz w:val="16"/>
                <w:szCs w:val="16"/>
                <w:lang w:val="en-GB" w:eastAsia="de-DE"/>
              </w:rPr>
            </w:pPr>
            <w:r w:rsidRPr="00D76B73">
              <w:rPr>
                <w:sz w:val="16"/>
                <w:szCs w:val="16"/>
                <w:highlight w:val="yellow"/>
                <w:lang w:eastAsia="de-DE"/>
              </w:rPr>
              <w:t>500/700</w:t>
            </w:r>
          </w:p>
          <w:p w14:paraId="40C435C6" w14:textId="77777777" w:rsidR="00AA5641" w:rsidRPr="00AA5641" w:rsidRDefault="00AA5641" w:rsidP="00AA5641">
            <w:pPr>
              <w:keepNext/>
              <w:keepLines/>
              <w:widowControl w:val="0"/>
              <w:rPr>
                <w:sz w:val="16"/>
                <w:szCs w:val="16"/>
                <w:lang w:val="en-GB" w:eastAsia="de-DE"/>
              </w:rPr>
            </w:pPr>
          </w:p>
          <w:p w14:paraId="2C432771" w14:textId="77777777" w:rsidR="00AA5641" w:rsidRPr="00AA5641" w:rsidRDefault="00AA5641" w:rsidP="00AA5641">
            <w:pPr>
              <w:keepNext/>
              <w:keepLines/>
              <w:widowControl w:val="0"/>
              <w:rPr>
                <w:sz w:val="16"/>
                <w:szCs w:val="16"/>
                <w:lang w:val="en-GB" w:eastAsia="de-DE"/>
              </w:rPr>
            </w:pPr>
          </w:p>
        </w:tc>
        <w:tc>
          <w:tcPr>
            <w:tcW w:w="175" w:type="pct"/>
          </w:tcPr>
          <w:p w14:paraId="274CDDA3" w14:textId="424FB0D1" w:rsidR="00AA5641" w:rsidRPr="00AA5641" w:rsidRDefault="00AA5641" w:rsidP="00AA5641">
            <w:pPr>
              <w:pStyle w:val="RepTableSmall"/>
              <w:rPr>
                <w:szCs w:val="16"/>
                <w:lang w:val="en-GB" w:eastAsia="de-DE"/>
              </w:rPr>
            </w:pPr>
            <w:r w:rsidRPr="00AA5641">
              <w:rPr>
                <w:szCs w:val="16"/>
                <w:lang w:val="en-GB" w:eastAsia="de-DE"/>
              </w:rPr>
              <w:t>1</w:t>
            </w:r>
          </w:p>
        </w:tc>
        <w:tc>
          <w:tcPr>
            <w:tcW w:w="488" w:type="pct"/>
            <w:gridSpan w:val="2"/>
          </w:tcPr>
          <w:p w14:paraId="063F0B22" w14:textId="77777777" w:rsidR="00AA5641" w:rsidRPr="00AA5641" w:rsidRDefault="00AA5641" w:rsidP="00AA5641">
            <w:pPr>
              <w:keepNext/>
              <w:keepLines/>
              <w:widowControl w:val="0"/>
              <w:rPr>
                <w:sz w:val="16"/>
                <w:szCs w:val="16"/>
                <w:lang w:val="en-GB" w:eastAsia="de-DE"/>
              </w:rPr>
            </w:pPr>
            <w:r w:rsidRPr="00AA5641">
              <w:rPr>
                <w:sz w:val="16"/>
                <w:szCs w:val="16"/>
                <w:lang w:val="en-GB" w:eastAsia="de-DE"/>
              </w:rPr>
              <w:t>Spray interval: 7-10 days</w:t>
            </w:r>
          </w:p>
          <w:p w14:paraId="3B9ADC96" w14:textId="77777777" w:rsidR="00AA5641" w:rsidRPr="00AA5641" w:rsidRDefault="00AA5641" w:rsidP="00AA5641">
            <w:pPr>
              <w:keepNext/>
              <w:keepLines/>
              <w:widowControl w:val="0"/>
              <w:rPr>
                <w:spacing w:val="-1"/>
                <w:sz w:val="16"/>
                <w:szCs w:val="16"/>
                <w:lang w:eastAsia="de-DE"/>
              </w:rPr>
            </w:pPr>
          </w:p>
          <w:p w14:paraId="4ADF89E9" w14:textId="77777777" w:rsidR="00AA5641" w:rsidRPr="00AA5641" w:rsidRDefault="00AA5641" w:rsidP="00AA5641">
            <w:pPr>
              <w:pStyle w:val="RepTableSmall"/>
              <w:rPr>
                <w:szCs w:val="16"/>
                <w:lang w:val="en-GB"/>
              </w:rPr>
            </w:pPr>
          </w:p>
        </w:tc>
        <w:tc>
          <w:tcPr>
            <w:tcW w:w="489" w:type="pct"/>
            <w:gridSpan w:val="2"/>
            <w:shd w:val="clear" w:color="auto" w:fill="FFFF00"/>
          </w:tcPr>
          <w:p w14:paraId="7CBA855C" w14:textId="77777777" w:rsidR="00AA5641" w:rsidRPr="006B6BD3" w:rsidRDefault="00AA5641" w:rsidP="00AA5641">
            <w:pPr>
              <w:pStyle w:val="RepTableSmall"/>
              <w:rPr>
                <w:szCs w:val="16"/>
                <w:lang w:val="en-GB"/>
              </w:rPr>
            </w:pPr>
          </w:p>
        </w:tc>
      </w:tr>
      <w:tr w:rsidR="00AA5641" w:rsidRPr="006B6BD3" w14:paraId="7A22DB51" w14:textId="25F3741C" w:rsidTr="00AA5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2"/>
          <w:gridAfter w:val="1"/>
          <w:wBefore w:w="50" w:type="pct"/>
          <w:wAfter w:w="17" w:type="pct"/>
        </w:trPr>
        <w:tc>
          <w:tcPr>
            <w:tcW w:w="156" w:type="pct"/>
          </w:tcPr>
          <w:p w14:paraId="41D3CE08" w14:textId="726962F2" w:rsidR="00AA5641" w:rsidRPr="006B6BD3" w:rsidRDefault="00AA5641" w:rsidP="00AA5641">
            <w:pPr>
              <w:pStyle w:val="RepTableSmall"/>
              <w:rPr>
                <w:spacing w:val="-1"/>
                <w:szCs w:val="16"/>
                <w:lang w:val="en-GB"/>
              </w:rPr>
            </w:pPr>
            <w:r>
              <w:rPr>
                <w:spacing w:val="-1"/>
                <w:szCs w:val="16"/>
                <w:lang w:val="en-GB"/>
              </w:rPr>
              <w:t>8</w:t>
            </w:r>
          </w:p>
        </w:tc>
        <w:tc>
          <w:tcPr>
            <w:tcW w:w="236" w:type="pct"/>
            <w:gridSpan w:val="2"/>
          </w:tcPr>
          <w:p w14:paraId="7593D3C2" w14:textId="704B6CA1" w:rsidR="00AA5641" w:rsidRPr="0084665C" w:rsidRDefault="00AA5641" w:rsidP="00AA5641">
            <w:pPr>
              <w:pStyle w:val="RepTableSmall"/>
              <w:rPr>
                <w:spacing w:val="-1"/>
                <w:szCs w:val="16"/>
                <w:lang w:val="pl-PL"/>
              </w:rPr>
            </w:pPr>
            <w:r w:rsidRPr="005656AD">
              <w:rPr>
                <w:spacing w:val="-1"/>
                <w:szCs w:val="16"/>
                <w:lang w:val="it-IT" w:eastAsia="de-DE"/>
              </w:rPr>
              <w:t>HU, RO, SK, SI</w:t>
            </w:r>
          </w:p>
        </w:tc>
        <w:tc>
          <w:tcPr>
            <w:tcW w:w="442" w:type="pct"/>
            <w:gridSpan w:val="2"/>
          </w:tcPr>
          <w:p w14:paraId="432FA4ED" w14:textId="77777777" w:rsidR="00AA5641" w:rsidRPr="00D56A76" w:rsidRDefault="00AA5641" w:rsidP="00AA5641">
            <w:pPr>
              <w:keepNext/>
              <w:keepLines/>
              <w:widowControl w:val="0"/>
              <w:rPr>
                <w:sz w:val="16"/>
                <w:szCs w:val="16"/>
                <w:lang w:val="en-GB" w:eastAsia="de-DE"/>
              </w:rPr>
            </w:pPr>
            <w:r w:rsidRPr="00D56A76">
              <w:rPr>
                <w:sz w:val="16"/>
                <w:szCs w:val="16"/>
                <w:lang w:val="en-GB" w:eastAsia="de-DE"/>
              </w:rPr>
              <w:t>Tomato / Aubergine</w:t>
            </w:r>
          </w:p>
          <w:p w14:paraId="15D6DDDC" w14:textId="77777777" w:rsidR="00AA5641" w:rsidRPr="006B6BD3" w:rsidRDefault="00AA5641" w:rsidP="00AA5641">
            <w:pPr>
              <w:pStyle w:val="RepTableSmall"/>
              <w:rPr>
                <w:szCs w:val="16"/>
                <w:lang w:val="en-GB"/>
              </w:rPr>
            </w:pPr>
            <w:r w:rsidRPr="00D56A76">
              <w:rPr>
                <w:szCs w:val="16"/>
                <w:lang w:val="en-GB" w:eastAsia="de-DE"/>
              </w:rPr>
              <w:t>(LYPES) / (SOLME)</w:t>
            </w:r>
          </w:p>
        </w:tc>
        <w:tc>
          <w:tcPr>
            <w:tcW w:w="151" w:type="pct"/>
          </w:tcPr>
          <w:p w14:paraId="6F09F884" w14:textId="77777777" w:rsidR="00AA5641" w:rsidRPr="006B6BD3" w:rsidRDefault="00AA5641" w:rsidP="00AA5641">
            <w:pPr>
              <w:pStyle w:val="RepTableSmall"/>
              <w:rPr>
                <w:szCs w:val="16"/>
                <w:lang w:val="en-GB"/>
              </w:rPr>
            </w:pPr>
            <w:r w:rsidRPr="009A3EE0">
              <w:rPr>
                <w:szCs w:val="16"/>
                <w:lang w:val="en-GB" w:eastAsia="de-DE"/>
              </w:rPr>
              <w:t>F</w:t>
            </w:r>
          </w:p>
        </w:tc>
        <w:tc>
          <w:tcPr>
            <w:tcW w:w="560" w:type="pct"/>
          </w:tcPr>
          <w:p w14:paraId="6C8FD79C" w14:textId="77777777" w:rsidR="00AA5641" w:rsidRPr="006B6BD3" w:rsidRDefault="00AA5641" w:rsidP="00AA5641">
            <w:pPr>
              <w:pStyle w:val="RepTableSmall"/>
              <w:rPr>
                <w:szCs w:val="16"/>
                <w:lang w:val="en-GB"/>
              </w:rPr>
            </w:pPr>
            <w:r w:rsidRPr="009A3EE0">
              <w:rPr>
                <w:i/>
                <w:szCs w:val="16"/>
                <w:lang w:val="en-GB" w:eastAsia="de-DE"/>
              </w:rPr>
              <w:t>Phytophthora infestans</w:t>
            </w:r>
            <w:r w:rsidRPr="009A3EE0">
              <w:rPr>
                <w:i/>
                <w:szCs w:val="16"/>
                <w:lang w:val="en-GB" w:eastAsia="de-DE"/>
              </w:rPr>
              <w:br/>
            </w:r>
            <w:r w:rsidRPr="009A3EE0">
              <w:rPr>
                <w:szCs w:val="16"/>
                <w:lang w:val="en-GB" w:eastAsia="de-DE"/>
              </w:rPr>
              <w:t>(PHYTIN)</w:t>
            </w:r>
          </w:p>
        </w:tc>
        <w:tc>
          <w:tcPr>
            <w:tcW w:w="260" w:type="pct"/>
          </w:tcPr>
          <w:p w14:paraId="654F7F05" w14:textId="77777777" w:rsidR="00AA5641" w:rsidRPr="006B6BD3" w:rsidRDefault="00AA5641" w:rsidP="00AA5641">
            <w:pPr>
              <w:pStyle w:val="RepTableSmall"/>
              <w:rPr>
                <w:szCs w:val="16"/>
                <w:lang w:val="en-GB"/>
              </w:rPr>
            </w:pPr>
            <w:r w:rsidRPr="009A3EE0">
              <w:rPr>
                <w:szCs w:val="16"/>
                <w:lang w:val="en-GB" w:eastAsia="de-DE"/>
              </w:rPr>
              <w:t>SP</w:t>
            </w:r>
          </w:p>
        </w:tc>
        <w:tc>
          <w:tcPr>
            <w:tcW w:w="392" w:type="pct"/>
          </w:tcPr>
          <w:p w14:paraId="35C8CCB1" w14:textId="77777777" w:rsidR="00AA5641" w:rsidRPr="006B6BD3" w:rsidRDefault="00AA5641" w:rsidP="00AA5641">
            <w:pPr>
              <w:pStyle w:val="RepTableSmall"/>
              <w:rPr>
                <w:szCs w:val="16"/>
                <w:lang w:val="en-GB"/>
              </w:rPr>
            </w:pPr>
            <w:r w:rsidRPr="009A3EE0">
              <w:rPr>
                <w:szCs w:val="16"/>
                <w:lang w:val="en-GB" w:eastAsia="de-DE"/>
              </w:rPr>
              <w:t>BBCH 21-89</w:t>
            </w:r>
          </w:p>
        </w:tc>
        <w:tc>
          <w:tcPr>
            <w:tcW w:w="305" w:type="pct"/>
            <w:gridSpan w:val="3"/>
          </w:tcPr>
          <w:p w14:paraId="73616F06" w14:textId="77777777" w:rsidR="00AA5641" w:rsidRPr="009A3EE0" w:rsidRDefault="00AA5641" w:rsidP="00AA5641">
            <w:pPr>
              <w:keepNext/>
              <w:keepLines/>
              <w:widowControl w:val="0"/>
              <w:rPr>
                <w:sz w:val="16"/>
                <w:szCs w:val="16"/>
                <w:lang w:val="en-GB" w:eastAsia="de-DE"/>
              </w:rPr>
            </w:pPr>
            <w:r w:rsidRPr="009A3EE0">
              <w:rPr>
                <w:sz w:val="16"/>
                <w:szCs w:val="16"/>
                <w:lang w:val="en-GB" w:eastAsia="de-DE"/>
              </w:rPr>
              <w:t>a) 2</w:t>
            </w:r>
          </w:p>
          <w:p w14:paraId="7BED3961" w14:textId="77777777" w:rsidR="00AA5641" w:rsidRPr="006B6BD3" w:rsidRDefault="00AA5641" w:rsidP="00AA5641">
            <w:pPr>
              <w:pStyle w:val="RepTableSmall"/>
              <w:rPr>
                <w:szCs w:val="16"/>
                <w:lang w:val="en-GB"/>
              </w:rPr>
            </w:pPr>
            <w:r w:rsidRPr="009A3EE0">
              <w:rPr>
                <w:szCs w:val="16"/>
                <w:lang w:val="en-GB" w:eastAsia="de-DE"/>
              </w:rPr>
              <w:t>b) 2</w:t>
            </w:r>
          </w:p>
        </w:tc>
        <w:tc>
          <w:tcPr>
            <w:tcW w:w="311" w:type="pct"/>
            <w:gridSpan w:val="2"/>
          </w:tcPr>
          <w:p w14:paraId="56BF3659" w14:textId="77777777" w:rsidR="00AA5641" w:rsidRPr="006B6BD3" w:rsidRDefault="00AA5641" w:rsidP="00AA5641">
            <w:pPr>
              <w:pStyle w:val="RepTableSmall"/>
              <w:rPr>
                <w:szCs w:val="16"/>
                <w:lang w:val="en-GB"/>
              </w:rPr>
            </w:pPr>
            <w:r w:rsidRPr="009A3EE0">
              <w:rPr>
                <w:szCs w:val="16"/>
                <w:lang w:val="en-GB" w:eastAsia="de-DE"/>
              </w:rPr>
              <w:t>7</w:t>
            </w:r>
          </w:p>
        </w:tc>
        <w:tc>
          <w:tcPr>
            <w:tcW w:w="358" w:type="pct"/>
            <w:gridSpan w:val="2"/>
          </w:tcPr>
          <w:p w14:paraId="0094D4C5" w14:textId="77777777" w:rsidR="00AA5641" w:rsidRPr="009A3EE0" w:rsidRDefault="00AA5641" w:rsidP="00AA5641">
            <w:pPr>
              <w:keepNext/>
              <w:keepLines/>
              <w:widowControl w:val="0"/>
              <w:rPr>
                <w:sz w:val="16"/>
                <w:szCs w:val="16"/>
                <w:lang w:val="en-GB" w:eastAsia="de-DE"/>
              </w:rPr>
            </w:pPr>
            <w:r w:rsidRPr="009A3EE0">
              <w:rPr>
                <w:sz w:val="16"/>
                <w:szCs w:val="16"/>
                <w:lang w:val="en-GB" w:eastAsia="de-DE"/>
              </w:rPr>
              <w:t xml:space="preserve">a) </w:t>
            </w:r>
            <w:r>
              <w:rPr>
                <w:sz w:val="16"/>
                <w:szCs w:val="16"/>
                <w:lang w:val="en-GB" w:eastAsia="de-DE"/>
              </w:rPr>
              <w:t>2</w:t>
            </w:r>
          </w:p>
          <w:p w14:paraId="68B33446" w14:textId="77777777" w:rsidR="00AA5641" w:rsidRPr="009A3EE0" w:rsidRDefault="00AA5641" w:rsidP="00AA5641">
            <w:pPr>
              <w:keepNext/>
              <w:keepLines/>
              <w:widowControl w:val="0"/>
              <w:rPr>
                <w:sz w:val="16"/>
                <w:szCs w:val="16"/>
                <w:lang w:val="en-GB" w:eastAsia="de-DE"/>
              </w:rPr>
            </w:pPr>
            <w:r w:rsidRPr="009A3EE0">
              <w:rPr>
                <w:sz w:val="16"/>
                <w:szCs w:val="16"/>
                <w:lang w:val="en-GB" w:eastAsia="de-DE"/>
              </w:rPr>
              <w:t xml:space="preserve">b) </w:t>
            </w:r>
            <w:r>
              <w:rPr>
                <w:sz w:val="16"/>
                <w:szCs w:val="16"/>
                <w:lang w:val="en-GB" w:eastAsia="de-DE"/>
              </w:rPr>
              <w:t>4</w:t>
            </w:r>
          </w:p>
          <w:p w14:paraId="3DE94FCD" w14:textId="77777777" w:rsidR="00AA5641" w:rsidRPr="006B6BD3" w:rsidRDefault="00AA5641" w:rsidP="00AA5641">
            <w:pPr>
              <w:pStyle w:val="RepTableSmall"/>
              <w:rPr>
                <w:szCs w:val="16"/>
                <w:lang w:val="en-GB"/>
              </w:rPr>
            </w:pPr>
          </w:p>
        </w:tc>
        <w:tc>
          <w:tcPr>
            <w:tcW w:w="365" w:type="pct"/>
          </w:tcPr>
          <w:p w14:paraId="3AA73FC5" w14:textId="77777777" w:rsidR="00AA5641" w:rsidRPr="009A3EE0" w:rsidRDefault="00AA5641" w:rsidP="00AA5641">
            <w:pPr>
              <w:keepNext/>
              <w:keepLines/>
              <w:widowControl w:val="0"/>
              <w:rPr>
                <w:bCs/>
                <w:sz w:val="16"/>
                <w:szCs w:val="16"/>
                <w:lang w:val="en-GB" w:eastAsia="de-DE"/>
              </w:rPr>
            </w:pPr>
            <w:r w:rsidRPr="009A3EE0">
              <w:rPr>
                <w:sz w:val="16"/>
                <w:szCs w:val="16"/>
                <w:lang w:val="en-GB" w:eastAsia="de-DE"/>
              </w:rPr>
              <w:t xml:space="preserve">a) 0.24(*) + </w:t>
            </w:r>
            <w:r>
              <w:rPr>
                <w:sz w:val="16"/>
                <w:szCs w:val="16"/>
                <w:lang w:val="en-GB" w:eastAsia="de-DE"/>
              </w:rPr>
              <w:t>0</w:t>
            </w:r>
            <w:r w:rsidRPr="009A3EE0">
              <w:rPr>
                <w:sz w:val="16"/>
                <w:szCs w:val="16"/>
                <w:lang w:val="en-GB" w:eastAsia="de-DE"/>
              </w:rPr>
              <w:t>.</w:t>
            </w:r>
            <w:r>
              <w:rPr>
                <w:sz w:val="16"/>
                <w:szCs w:val="16"/>
                <w:lang w:val="en-GB" w:eastAsia="de-DE"/>
              </w:rPr>
              <w:t>902</w:t>
            </w:r>
            <w:r w:rsidRPr="009A3EE0">
              <w:rPr>
                <w:bCs/>
                <w:sz w:val="16"/>
                <w:szCs w:val="16"/>
                <w:lang w:val="en-GB" w:eastAsia="de-DE"/>
              </w:rPr>
              <w:t>(**)</w:t>
            </w:r>
          </w:p>
          <w:p w14:paraId="3D46294E" w14:textId="77777777" w:rsidR="00AA5641" w:rsidRPr="006B6BD3" w:rsidRDefault="00AA5641" w:rsidP="00AA5641">
            <w:pPr>
              <w:pStyle w:val="RepTableSmall"/>
              <w:rPr>
                <w:szCs w:val="16"/>
                <w:lang w:val="en-GB"/>
              </w:rPr>
            </w:pPr>
            <w:r w:rsidRPr="009A3EE0">
              <w:rPr>
                <w:bCs/>
                <w:szCs w:val="16"/>
                <w:lang w:val="en-GB" w:eastAsia="de-DE"/>
              </w:rPr>
              <w:t xml:space="preserve">b) 0.48(*) + </w:t>
            </w:r>
            <w:r>
              <w:rPr>
                <w:bCs/>
                <w:szCs w:val="16"/>
                <w:lang w:val="en-GB" w:eastAsia="de-DE"/>
              </w:rPr>
              <w:t>1</w:t>
            </w:r>
            <w:r w:rsidRPr="009A3EE0">
              <w:rPr>
                <w:bCs/>
                <w:szCs w:val="16"/>
                <w:lang w:val="en-GB" w:eastAsia="de-DE"/>
              </w:rPr>
              <w:t>.</w:t>
            </w:r>
            <w:r>
              <w:rPr>
                <w:bCs/>
                <w:szCs w:val="16"/>
                <w:lang w:val="en-GB" w:eastAsia="de-DE"/>
              </w:rPr>
              <w:t>804</w:t>
            </w:r>
            <w:r w:rsidRPr="009A3EE0">
              <w:rPr>
                <w:bCs/>
                <w:szCs w:val="16"/>
                <w:lang w:val="en-GB" w:eastAsia="de-DE"/>
              </w:rPr>
              <w:t>(**)</w:t>
            </w:r>
          </w:p>
        </w:tc>
        <w:tc>
          <w:tcPr>
            <w:tcW w:w="245" w:type="pct"/>
          </w:tcPr>
          <w:p w14:paraId="47AB6CC7" w14:textId="77777777" w:rsidR="00AA5641" w:rsidRDefault="00AA5641" w:rsidP="00AA5641">
            <w:pPr>
              <w:keepNext/>
              <w:keepLines/>
              <w:widowControl w:val="0"/>
              <w:rPr>
                <w:sz w:val="16"/>
                <w:szCs w:val="16"/>
                <w:lang w:val="en-GB" w:eastAsia="de-DE"/>
              </w:rPr>
            </w:pPr>
            <w:r w:rsidRPr="009A3EE0">
              <w:rPr>
                <w:sz w:val="16"/>
                <w:szCs w:val="16"/>
                <w:lang w:val="en-GB" w:eastAsia="de-DE"/>
              </w:rPr>
              <w:t>1</w:t>
            </w:r>
            <w:r>
              <w:rPr>
                <w:sz w:val="16"/>
                <w:szCs w:val="16"/>
                <w:lang w:val="en-GB" w:eastAsia="de-DE"/>
              </w:rPr>
              <w:t>5</w:t>
            </w:r>
            <w:r w:rsidRPr="009A3EE0">
              <w:rPr>
                <w:sz w:val="16"/>
                <w:szCs w:val="16"/>
                <w:lang w:val="en-GB" w:eastAsia="de-DE"/>
              </w:rPr>
              <w:t>0/</w:t>
            </w:r>
            <w:r>
              <w:rPr>
                <w:sz w:val="16"/>
                <w:szCs w:val="16"/>
                <w:lang w:val="en-GB" w:eastAsia="de-DE"/>
              </w:rPr>
              <w:t>500</w:t>
            </w:r>
          </w:p>
          <w:p w14:paraId="1678E729" w14:textId="77777777" w:rsidR="00AA5641" w:rsidRDefault="00AA5641" w:rsidP="00AA5641">
            <w:pPr>
              <w:keepNext/>
              <w:keepLines/>
              <w:widowControl w:val="0"/>
              <w:rPr>
                <w:sz w:val="16"/>
                <w:szCs w:val="16"/>
                <w:lang w:val="en-GB" w:eastAsia="de-DE"/>
              </w:rPr>
            </w:pPr>
          </w:p>
          <w:p w14:paraId="3748D3B5" w14:textId="77777777" w:rsidR="00AA5641" w:rsidRPr="006B6BD3" w:rsidRDefault="00AA5641" w:rsidP="00AA5641">
            <w:pPr>
              <w:pStyle w:val="RepTableSmall"/>
              <w:rPr>
                <w:szCs w:val="16"/>
                <w:lang w:val="en-GB"/>
              </w:rPr>
            </w:pPr>
          </w:p>
        </w:tc>
        <w:tc>
          <w:tcPr>
            <w:tcW w:w="175" w:type="pct"/>
          </w:tcPr>
          <w:p w14:paraId="7FEE88FD" w14:textId="77777777" w:rsidR="00AA5641" w:rsidRPr="006B6BD3" w:rsidRDefault="00AA5641" w:rsidP="00AA5641">
            <w:pPr>
              <w:pStyle w:val="RepTableSmall"/>
              <w:rPr>
                <w:szCs w:val="16"/>
                <w:lang w:val="en-GB"/>
              </w:rPr>
            </w:pPr>
            <w:r w:rsidRPr="009A3EE0">
              <w:rPr>
                <w:szCs w:val="16"/>
                <w:lang w:val="en-GB" w:eastAsia="de-DE"/>
              </w:rPr>
              <w:t>1</w:t>
            </w:r>
          </w:p>
        </w:tc>
        <w:tc>
          <w:tcPr>
            <w:tcW w:w="488" w:type="pct"/>
            <w:gridSpan w:val="2"/>
          </w:tcPr>
          <w:p w14:paraId="7D0A41A0" w14:textId="77777777" w:rsidR="00AA5641" w:rsidRPr="009A3EE0" w:rsidRDefault="00AA5641" w:rsidP="00AA5641">
            <w:pPr>
              <w:keepNext/>
              <w:keepLines/>
              <w:widowControl w:val="0"/>
              <w:rPr>
                <w:sz w:val="16"/>
                <w:szCs w:val="16"/>
                <w:lang w:val="en-GB" w:eastAsia="de-DE"/>
              </w:rPr>
            </w:pPr>
            <w:r w:rsidRPr="009A3EE0">
              <w:rPr>
                <w:sz w:val="16"/>
                <w:szCs w:val="16"/>
                <w:lang w:val="en-GB" w:eastAsia="de-DE"/>
              </w:rPr>
              <w:t>Spray interval: 7-10 days</w:t>
            </w:r>
          </w:p>
          <w:p w14:paraId="0D8490BD" w14:textId="77777777" w:rsidR="00AA5641" w:rsidRDefault="00AA5641" w:rsidP="00AA5641">
            <w:pPr>
              <w:keepNext/>
              <w:keepLines/>
              <w:widowControl w:val="0"/>
              <w:rPr>
                <w:spacing w:val="-1"/>
                <w:sz w:val="16"/>
                <w:szCs w:val="16"/>
                <w:lang w:eastAsia="de-DE"/>
              </w:rPr>
            </w:pPr>
          </w:p>
          <w:p w14:paraId="31B14EA5" w14:textId="77777777" w:rsidR="00AA5641" w:rsidRPr="006B6BD3" w:rsidRDefault="00AA5641" w:rsidP="00AA5641">
            <w:pPr>
              <w:keepNext/>
              <w:keepLines/>
              <w:widowControl w:val="0"/>
              <w:rPr>
                <w:szCs w:val="16"/>
                <w:lang w:val="en-GB"/>
              </w:rPr>
            </w:pPr>
          </w:p>
        </w:tc>
        <w:tc>
          <w:tcPr>
            <w:tcW w:w="489" w:type="pct"/>
            <w:gridSpan w:val="2"/>
            <w:shd w:val="clear" w:color="auto" w:fill="00B0F0"/>
          </w:tcPr>
          <w:p w14:paraId="07BA2CA5" w14:textId="77777777" w:rsidR="00AA5641" w:rsidRPr="009A3EE0" w:rsidRDefault="00AA5641" w:rsidP="00AA5641">
            <w:pPr>
              <w:keepNext/>
              <w:keepLines/>
              <w:widowControl w:val="0"/>
              <w:rPr>
                <w:sz w:val="16"/>
                <w:szCs w:val="16"/>
                <w:lang w:val="en-GB" w:eastAsia="de-DE"/>
              </w:rPr>
            </w:pPr>
          </w:p>
        </w:tc>
      </w:tr>
      <w:tr w:rsidR="00AA5641" w:rsidRPr="006B6BD3" w14:paraId="32F8EE15" w14:textId="0C4F5A96" w:rsidTr="00AA5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2"/>
          <w:gridAfter w:val="1"/>
          <w:wBefore w:w="50" w:type="pct"/>
          <w:wAfter w:w="17" w:type="pct"/>
        </w:trPr>
        <w:tc>
          <w:tcPr>
            <w:tcW w:w="4444" w:type="pct"/>
            <w:gridSpan w:val="21"/>
          </w:tcPr>
          <w:p w14:paraId="2644A84A" w14:textId="77777777" w:rsidR="00AA5641" w:rsidRPr="006B6BD3" w:rsidRDefault="00AA5641" w:rsidP="00AA5641">
            <w:pPr>
              <w:pStyle w:val="RepTableBold"/>
              <w:keepNext/>
              <w:keepLines/>
              <w:rPr>
                <w:sz w:val="16"/>
                <w:lang w:val="en-GB"/>
              </w:rPr>
            </w:pPr>
            <w:r w:rsidRPr="006B6BD3">
              <w:rPr>
                <w:lang w:val="en-GB"/>
              </w:rPr>
              <w:t>Minor uses according to Article 51 (zonal uses)</w:t>
            </w:r>
          </w:p>
        </w:tc>
        <w:tc>
          <w:tcPr>
            <w:tcW w:w="489" w:type="pct"/>
            <w:gridSpan w:val="2"/>
            <w:shd w:val="clear" w:color="auto" w:fill="D9D9D9" w:themeFill="background1" w:themeFillShade="D9"/>
          </w:tcPr>
          <w:p w14:paraId="5B52D926" w14:textId="77777777" w:rsidR="00AA5641" w:rsidRPr="006B6BD3" w:rsidRDefault="00AA5641" w:rsidP="00AA5641">
            <w:pPr>
              <w:pStyle w:val="RepTableBold"/>
              <w:keepNext/>
              <w:keepLines/>
              <w:rPr>
                <w:lang w:val="en-GB"/>
              </w:rPr>
            </w:pPr>
          </w:p>
        </w:tc>
      </w:tr>
      <w:tr w:rsidR="00AA5641" w:rsidRPr="006B6BD3" w14:paraId="10FFF24A" w14:textId="6B0CD8FD" w:rsidTr="00AA5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2"/>
          <w:gridAfter w:val="1"/>
          <w:wBefore w:w="50" w:type="pct"/>
          <w:wAfter w:w="17" w:type="pct"/>
        </w:trPr>
        <w:tc>
          <w:tcPr>
            <w:tcW w:w="156" w:type="pct"/>
          </w:tcPr>
          <w:p w14:paraId="35394090" w14:textId="3807AA82" w:rsidR="00AA5641" w:rsidRPr="0006398A" w:rsidRDefault="00AA5641" w:rsidP="00AA5641">
            <w:pPr>
              <w:pStyle w:val="RepTableSmall"/>
              <w:rPr>
                <w:spacing w:val="-1"/>
                <w:szCs w:val="16"/>
                <w:lang w:val="en-GB"/>
              </w:rPr>
            </w:pPr>
            <w:r>
              <w:rPr>
                <w:spacing w:val="-1"/>
                <w:szCs w:val="16"/>
                <w:lang w:val="en-GB"/>
              </w:rPr>
              <w:t>9</w:t>
            </w:r>
          </w:p>
        </w:tc>
        <w:tc>
          <w:tcPr>
            <w:tcW w:w="236" w:type="pct"/>
            <w:gridSpan w:val="2"/>
          </w:tcPr>
          <w:p w14:paraId="706E956C" w14:textId="77777777" w:rsidR="00AA5641" w:rsidRPr="0006398A" w:rsidRDefault="00AA5641" w:rsidP="00AA5641">
            <w:pPr>
              <w:pStyle w:val="RepTableSmall"/>
              <w:rPr>
                <w:spacing w:val="-1"/>
                <w:szCs w:val="16"/>
                <w:lang w:val="en-GB"/>
              </w:rPr>
            </w:pPr>
            <w:r w:rsidRPr="0006398A">
              <w:rPr>
                <w:spacing w:val="-1"/>
                <w:szCs w:val="16"/>
              </w:rPr>
              <w:t>NL</w:t>
            </w:r>
          </w:p>
        </w:tc>
        <w:tc>
          <w:tcPr>
            <w:tcW w:w="442" w:type="pct"/>
            <w:gridSpan w:val="2"/>
          </w:tcPr>
          <w:p w14:paraId="5D674A84" w14:textId="77777777" w:rsidR="00AA5641" w:rsidRPr="0006398A" w:rsidRDefault="00AA5641" w:rsidP="00AA5641">
            <w:pPr>
              <w:spacing w:before="60" w:after="40"/>
              <w:rPr>
                <w:spacing w:val="-1"/>
                <w:sz w:val="16"/>
                <w:szCs w:val="16"/>
              </w:rPr>
            </w:pPr>
            <w:r w:rsidRPr="0006398A">
              <w:rPr>
                <w:spacing w:val="-1"/>
                <w:sz w:val="16"/>
                <w:szCs w:val="16"/>
              </w:rPr>
              <w:t>Floriculture crops DTG .2)</w:t>
            </w:r>
          </w:p>
          <w:p w14:paraId="5EA29493" w14:textId="77777777" w:rsidR="00AA5641" w:rsidRPr="0006398A" w:rsidRDefault="00AA5641" w:rsidP="00AA5641">
            <w:pPr>
              <w:pStyle w:val="RepTableSmall"/>
              <w:rPr>
                <w:szCs w:val="16"/>
                <w:lang w:val="en-GB"/>
              </w:rPr>
            </w:pPr>
            <w:r w:rsidRPr="0006398A">
              <w:rPr>
                <w:spacing w:val="-1"/>
                <w:szCs w:val="16"/>
              </w:rPr>
              <w:t>(unprotected culture)</w:t>
            </w:r>
          </w:p>
        </w:tc>
        <w:tc>
          <w:tcPr>
            <w:tcW w:w="151" w:type="pct"/>
          </w:tcPr>
          <w:p w14:paraId="1E2AB774" w14:textId="77777777" w:rsidR="00AA5641" w:rsidRPr="0006398A" w:rsidRDefault="00AA5641" w:rsidP="00AA5641">
            <w:pPr>
              <w:pStyle w:val="RepTableSmall"/>
              <w:rPr>
                <w:szCs w:val="16"/>
                <w:lang w:val="en-GB"/>
              </w:rPr>
            </w:pPr>
            <w:r w:rsidRPr="0006398A">
              <w:rPr>
                <w:spacing w:val="-1"/>
                <w:szCs w:val="16"/>
              </w:rPr>
              <w:t>F</w:t>
            </w:r>
          </w:p>
        </w:tc>
        <w:tc>
          <w:tcPr>
            <w:tcW w:w="560" w:type="pct"/>
          </w:tcPr>
          <w:p w14:paraId="67CC8DC4" w14:textId="77777777" w:rsidR="00AA5641" w:rsidRPr="0084665C" w:rsidRDefault="00AA5641" w:rsidP="00AA5641">
            <w:pPr>
              <w:pStyle w:val="RepTableSmall"/>
              <w:rPr>
                <w:szCs w:val="16"/>
                <w:lang w:val="pl-PL"/>
              </w:rPr>
            </w:pPr>
            <w:proofErr w:type="spellStart"/>
            <w:r w:rsidRPr="0084665C">
              <w:rPr>
                <w:i/>
                <w:iCs/>
                <w:szCs w:val="16"/>
                <w:lang w:val="pl-PL"/>
              </w:rPr>
              <w:t>Peronospora</w:t>
            </w:r>
            <w:proofErr w:type="spellEnd"/>
            <w:r w:rsidRPr="0084665C">
              <w:rPr>
                <w:i/>
                <w:iCs/>
                <w:szCs w:val="16"/>
                <w:lang w:val="pl-PL"/>
              </w:rPr>
              <w:t xml:space="preserve"> </w:t>
            </w:r>
            <w:proofErr w:type="spellStart"/>
            <w:r w:rsidRPr="0084665C">
              <w:rPr>
                <w:i/>
                <w:iCs/>
                <w:szCs w:val="16"/>
                <w:lang w:val="pl-PL"/>
              </w:rPr>
              <w:t>sp</w:t>
            </w:r>
            <w:proofErr w:type="spellEnd"/>
            <w:r w:rsidRPr="0084665C">
              <w:rPr>
                <w:szCs w:val="16"/>
                <w:lang w:val="pl-PL"/>
              </w:rPr>
              <w:t xml:space="preserve"> (PEROSP)</w:t>
            </w:r>
          </w:p>
          <w:p w14:paraId="2D6793FC" w14:textId="77777777" w:rsidR="00AA5641" w:rsidRPr="0084665C" w:rsidRDefault="00AA5641" w:rsidP="00AA5641">
            <w:pPr>
              <w:pStyle w:val="RepTableSmall"/>
              <w:rPr>
                <w:szCs w:val="16"/>
                <w:lang w:val="pl-PL"/>
              </w:rPr>
            </w:pPr>
            <w:proofErr w:type="spellStart"/>
            <w:r w:rsidRPr="0084665C">
              <w:rPr>
                <w:i/>
                <w:iCs/>
                <w:spacing w:val="-1"/>
                <w:szCs w:val="16"/>
                <w:lang w:val="pl-PL"/>
              </w:rPr>
              <w:t>Phytophthora</w:t>
            </w:r>
            <w:proofErr w:type="spellEnd"/>
            <w:r w:rsidRPr="0084665C">
              <w:rPr>
                <w:i/>
                <w:iCs/>
                <w:spacing w:val="-1"/>
                <w:szCs w:val="16"/>
                <w:lang w:val="pl-PL"/>
              </w:rPr>
              <w:t xml:space="preserve"> </w:t>
            </w:r>
            <w:proofErr w:type="spellStart"/>
            <w:r w:rsidRPr="0084665C">
              <w:rPr>
                <w:i/>
                <w:iCs/>
                <w:spacing w:val="-1"/>
                <w:szCs w:val="16"/>
                <w:lang w:val="pl-PL"/>
              </w:rPr>
              <w:t>spp</w:t>
            </w:r>
            <w:proofErr w:type="spellEnd"/>
            <w:r w:rsidRPr="0084665C">
              <w:rPr>
                <w:i/>
                <w:iCs/>
                <w:spacing w:val="-1"/>
                <w:szCs w:val="16"/>
                <w:lang w:val="pl-PL"/>
              </w:rPr>
              <w:t xml:space="preserve"> (</w:t>
            </w:r>
            <w:r w:rsidRPr="0084665C">
              <w:rPr>
                <w:spacing w:val="-1"/>
                <w:szCs w:val="16"/>
                <w:lang w:val="pl-PL"/>
              </w:rPr>
              <w:t>PHYTSP)</w:t>
            </w:r>
          </w:p>
        </w:tc>
        <w:tc>
          <w:tcPr>
            <w:tcW w:w="260" w:type="pct"/>
          </w:tcPr>
          <w:p w14:paraId="79A50715" w14:textId="77777777" w:rsidR="00AA5641" w:rsidRPr="0006398A" w:rsidRDefault="00AA5641" w:rsidP="00AA5641">
            <w:pPr>
              <w:pStyle w:val="RepTableSmall"/>
              <w:rPr>
                <w:szCs w:val="16"/>
                <w:lang w:val="en-GB"/>
              </w:rPr>
            </w:pPr>
            <w:r w:rsidRPr="0006398A">
              <w:rPr>
                <w:spacing w:val="-1"/>
                <w:szCs w:val="16"/>
              </w:rPr>
              <w:t>Foliar treatment</w:t>
            </w:r>
          </w:p>
        </w:tc>
        <w:tc>
          <w:tcPr>
            <w:tcW w:w="392" w:type="pct"/>
          </w:tcPr>
          <w:p w14:paraId="4B0D96FB" w14:textId="77777777" w:rsidR="00AA5641" w:rsidRPr="0006398A" w:rsidRDefault="00AA5641" w:rsidP="00AA5641">
            <w:pPr>
              <w:pStyle w:val="RepTableSmall"/>
              <w:rPr>
                <w:szCs w:val="16"/>
                <w:lang w:val="en-GB"/>
              </w:rPr>
            </w:pPr>
            <w:r w:rsidRPr="0006398A">
              <w:rPr>
                <w:spacing w:val="-1"/>
                <w:szCs w:val="16"/>
              </w:rPr>
              <w:t>BBCH 12-59 (Apr-Sep)</w:t>
            </w:r>
          </w:p>
        </w:tc>
        <w:tc>
          <w:tcPr>
            <w:tcW w:w="305" w:type="pct"/>
            <w:gridSpan w:val="3"/>
          </w:tcPr>
          <w:p w14:paraId="6365F9D1" w14:textId="77777777" w:rsidR="00AA5641" w:rsidRPr="0006398A" w:rsidRDefault="00AA5641" w:rsidP="00AA5641">
            <w:pPr>
              <w:keepNext/>
              <w:keepLines/>
              <w:widowControl w:val="0"/>
              <w:rPr>
                <w:spacing w:val="-1"/>
                <w:sz w:val="16"/>
                <w:szCs w:val="16"/>
              </w:rPr>
            </w:pPr>
            <w:r w:rsidRPr="0006398A">
              <w:rPr>
                <w:spacing w:val="-1"/>
                <w:sz w:val="16"/>
                <w:szCs w:val="16"/>
              </w:rPr>
              <w:t xml:space="preserve">a) </w:t>
            </w:r>
            <w:r>
              <w:rPr>
                <w:spacing w:val="-1"/>
                <w:sz w:val="16"/>
                <w:szCs w:val="16"/>
              </w:rPr>
              <w:t>2</w:t>
            </w:r>
          </w:p>
          <w:p w14:paraId="5A2DB093" w14:textId="77777777" w:rsidR="00AA5641" w:rsidRPr="0006398A" w:rsidRDefault="00AA5641" w:rsidP="00AA5641">
            <w:pPr>
              <w:pStyle w:val="RepTableSmall"/>
              <w:rPr>
                <w:szCs w:val="16"/>
                <w:lang w:val="en-GB"/>
              </w:rPr>
            </w:pPr>
            <w:r w:rsidRPr="0006398A">
              <w:rPr>
                <w:spacing w:val="-1"/>
                <w:szCs w:val="16"/>
                <w:lang w:val="en-GB" w:eastAsia="de-DE"/>
              </w:rPr>
              <w:t xml:space="preserve">b) </w:t>
            </w:r>
            <w:r>
              <w:rPr>
                <w:spacing w:val="-1"/>
                <w:szCs w:val="16"/>
                <w:lang w:val="en-GB" w:eastAsia="de-DE"/>
              </w:rPr>
              <w:t>2</w:t>
            </w:r>
          </w:p>
        </w:tc>
        <w:tc>
          <w:tcPr>
            <w:tcW w:w="311" w:type="pct"/>
            <w:gridSpan w:val="2"/>
          </w:tcPr>
          <w:p w14:paraId="25DBD597" w14:textId="77777777" w:rsidR="00AA5641" w:rsidRPr="0006398A" w:rsidRDefault="00AA5641" w:rsidP="00AA5641">
            <w:pPr>
              <w:pStyle w:val="RepTableSmall"/>
              <w:rPr>
                <w:szCs w:val="16"/>
                <w:lang w:val="en-GB"/>
              </w:rPr>
            </w:pPr>
            <w:r>
              <w:rPr>
                <w:szCs w:val="16"/>
                <w:lang w:val="en-GB"/>
              </w:rPr>
              <w:t>7</w:t>
            </w:r>
          </w:p>
        </w:tc>
        <w:tc>
          <w:tcPr>
            <w:tcW w:w="358" w:type="pct"/>
            <w:gridSpan w:val="2"/>
          </w:tcPr>
          <w:p w14:paraId="7D9DC1B1" w14:textId="77777777" w:rsidR="00AA5641" w:rsidRPr="0006398A" w:rsidRDefault="00AA5641" w:rsidP="00AA5641">
            <w:pPr>
              <w:spacing w:before="60" w:after="40"/>
              <w:rPr>
                <w:spacing w:val="-1"/>
                <w:sz w:val="16"/>
                <w:szCs w:val="16"/>
              </w:rPr>
            </w:pPr>
            <w:r w:rsidRPr="0006398A">
              <w:rPr>
                <w:spacing w:val="-1"/>
                <w:sz w:val="16"/>
                <w:szCs w:val="16"/>
              </w:rPr>
              <w:t>a) 2</w:t>
            </w:r>
          </w:p>
          <w:p w14:paraId="281C9A37" w14:textId="77777777" w:rsidR="00AA5641" w:rsidRPr="0006398A" w:rsidRDefault="00AA5641" w:rsidP="00AA5641">
            <w:pPr>
              <w:pStyle w:val="RepTableSmall"/>
              <w:rPr>
                <w:szCs w:val="16"/>
                <w:lang w:val="en-GB"/>
              </w:rPr>
            </w:pPr>
            <w:r w:rsidRPr="0006398A">
              <w:rPr>
                <w:spacing w:val="-1"/>
                <w:szCs w:val="16"/>
              </w:rPr>
              <w:t xml:space="preserve">b) </w:t>
            </w:r>
            <w:r>
              <w:rPr>
                <w:spacing w:val="-1"/>
                <w:szCs w:val="16"/>
              </w:rPr>
              <w:t>4</w:t>
            </w:r>
          </w:p>
        </w:tc>
        <w:tc>
          <w:tcPr>
            <w:tcW w:w="365" w:type="pct"/>
          </w:tcPr>
          <w:p w14:paraId="6C54EDA5" w14:textId="77777777" w:rsidR="00AA5641" w:rsidRPr="0006398A" w:rsidRDefault="00AA5641" w:rsidP="00AA5641">
            <w:pPr>
              <w:spacing w:before="60" w:after="40"/>
              <w:rPr>
                <w:spacing w:val="-1"/>
                <w:sz w:val="16"/>
                <w:szCs w:val="16"/>
              </w:rPr>
            </w:pPr>
            <w:r w:rsidRPr="0006398A">
              <w:rPr>
                <w:spacing w:val="-1"/>
                <w:sz w:val="16"/>
                <w:szCs w:val="16"/>
              </w:rPr>
              <w:t>a) 0</w:t>
            </w:r>
            <w:r>
              <w:rPr>
                <w:spacing w:val="-1"/>
                <w:sz w:val="16"/>
                <w:szCs w:val="16"/>
              </w:rPr>
              <w:t>.</w:t>
            </w:r>
            <w:r w:rsidRPr="0006398A">
              <w:rPr>
                <w:spacing w:val="-1"/>
                <w:sz w:val="16"/>
                <w:szCs w:val="16"/>
              </w:rPr>
              <w:t>24(*) + 0</w:t>
            </w:r>
            <w:r>
              <w:rPr>
                <w:spacing w:val="-1"/>
                <w:sz w:val="16"/>
                <w:szCs w:val="16"/>
              </w:rPr>
              <w:t>.</w:t>
            </w:r>
            <w:r w:rsidRPr="0006398A">
              <w:rPr>
                <w:spacing w:val="-1"/>
                <w:sz w:val="16"/>
                <w:szCs w:val="16"/>
              </w:rPr>
              <w:t>902(**)</w:t>
            </w:r>
          </w:p>
          <w:p w14:paraId="112DBF97" w14:textId="77777777" w:rsidR="00AA5641" w:rsidRPr="0006398A" w:rsidRDefault="00AA5641" w:rsidP="00AA5641">
            <w:pPr>
              <w:pStyle w:val="RepTableSmall"/>
              <w:rPr>
                <w:szCs w:val="16"/>
                <w:lang w:val="en-GB"/>
              </w:rPr>
            </w:pPr>
            <w:r w:rsidRPr="0006398A">
              <w:rPr>
                <w:spacing w:val="-1"/>
                <w:szCs w:val="16"/>
              </w:rPr>
              <w:t>b) 0</w:t>
            </w:r>
            <w:r>
              <w:rPr>
                <w:spacing w:val="-1"/>
                <w:szCs w:val="16"/>
              </w:rPr>
              <w:t>.48</w:t>
            </w:r>
            <w:r w:rsidRPr="0006398A">
              <w:rPr>
                <w:spacing w:val="-1"/>
                <w:szCs w:val="16"/>
              </w:rPr>
              <w:t xml:space="preserve">(*) + </w:t>
            </w:r>
            <w:r>
              <w:rPr>
                <w:spacing w:val="-1"/>
                <w:szCs w:val="16"/>
              </w:rPr>
              <w:t>1.804</w:t>
            </w:r>
            <w:r w:rsidRPr="0006398A">
              <w:rPr>
                <w:spacing w:val="-1"/>
                <w:szCs w:val="16"/>
              </w:rPr>
              <w:t>(**)</w:t>
            </w:r>
          </w:p>
        </w:tc>
        <w:tc>
          <w:tcPr>
            <w:tcW w:w="245" w:type="pct"/>
          </w:tcPr>
          <w:p w14:paraId="231BC605" w14:textId="77777777" w:rsidR="00AA5641" w:rsidRPr="0006398A" w:rsidRDefault="00AA5641" w:rsidP="00AA5641">
            <w:pPr>
              <w:pStyle w:val="RepTableSmall"/>
              <w:rPr>
                <w:szCs w:val="16"/>
                <w:lang w:val="en-GB"/>
              </w:rPr>
            </w:pPr>
            <w:r w:rsidRPr="0006398A">
              <w:rPr>
                <w:spacing w:val="-1"/>
                <w:szCs w:val="16"/>
              </w:rPr>
              <w:t>500</w:t>
            </w:r>
          </w:p>
        </w:tc>
        <w:tc>
          <w:tcPr>
            <w:tcW w:w="175" w:type="pct"/>
          </w:tcPr>
          <w:p w14:paraId="7B887033" w14:textId="77777777" w:rsidR="00AA5641" w:rsidRPr="0006398A" w:rsidRDefault="00AA5641" w:rsidP="00AA5641">
            <w:pPr>
              <w:pStyle w:val="RepTableSmall"/>
              <w:rPr>
                <w:szCs w:val="16"/>
                <w:lang w:val="en-GB"/>
              </w:rPr>
            </w:pPr>
            <w:r w:rsidRPr="0006398A">
              <w:rPr>
                <w:spacing w:val="-1"/>
                <w:szCs w:val="16"/>
              </w:rPr>
              <w:t>NA</w:t>
            </w:r>
          </w:p>
        </w:tc>
        <w:tc>
          <w:tcPr>
            <w:tcW w:w="488" w:type="pct"/>
            <w:gridSpan w:val="2"/>
          </w:tcPr>
          <w:p w14:paraId="3C45522F" w14:textId="77777777" w:rsidR="00AA5641" w:rsidRPr="0006398A" w:rsidRDefault="00AA5641" w:rsidP="00AA5641">
            <w:pPr>
              <w:keepNext/>
              <w:keepLines/>
              <w:widowControl w:val="0"/>
              <w:rPr>
                <w:sz w:val="16"/>
                <w:szCs w:val="16"/>
                <w:lang w:val="en-GB" w:eastAsia="de-DE"/>
              </w:rPr>
            </w:pPr>
          </w:p>
          <w:p w14:paraId="4A6EA014" w14:textId="77777777" w:rsidR="00AA5641" w:rsidRPr="0006398A" w:rsidRDefault="00AA5641" w:rsidP="00AA5641">
            <w:pPr>
              <w:pStyle w:val="RepTableSmall"/>
              <w:rPr>
                <w:szCs w:val="16"/>
                <w:lang w:val="en-GB"/>
              </w:rPr>
            </w:pPr>
          </w:p>
        </w:tc>
        <w:tc>
          <w:tcPr>
            <w:tcW w:w="489" w:type="pct"/>
            <w:gridSpan w:val="2"/>
            <w:shd w:val="clear" w:color="auto" w:fill="D9D9D9" w:themeFill="background1" w:themeFillShade="D9"/>
          </w:tcPr>
          <w:p w14:paraId="66ED61A9" w14:textId="77777777" w:rsidR="00AA5641" w:rsidRPr="0006398A" w:rsidRDefault="00AA5641" w:rsidP="00AA5641">
            <w:pPr>
              <w:keepNext/>
              <w:keepLines/>
              <w:widowControl w:val="0"/>
              <w:rPr>
                <w:sz w:val="16"/>
                <w:szCs w:val="16"/>
                <w:lang w:val="en-GB" w:eastAsia="de-DE"/>
              </w:rPr>
            </w:pPr>
          </w:p>
        </w:tc>
      </w:tr>
      <w:tr w:rsidR="00AA5641" w:rsidRPr="006B6BD3" w14:paraId="1FD78E7C" w14:textId="3BC8850F" w:rsidTr="00AA5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2"/>
          <w:gridAfter w:val="1"/>
          <w:wBefore w:w="50" w:type="pct"/>
          <w:wAfter w:w="17" w:type="pct"/>
        </w:trPr>
        <w:tc>
          <w:tcPr>
            <w:tcW w:w="156" w:type="pct"/>
          </w:tcPr>
          <w:p w14:paraId="45FEBE40" w14:textId="6C40CCEE" w:rsidR="00AA5641" w:rsidRPr="0006398A" w:rsidRDefault="00AA5641" w:rsidP="00AA5641">
            <w:pPr>
              <w:pStyle w:val="RepTableSmall"/>
              <w:rPr>
                <w:spacing w:val="-1"/>
                <w:szCs w:val="16"/>
                <w:lang w:val="en-GB"/>
              </w:rPr>
            </w:pPr>
            <w:r>
              <w:rPr>
                <w:spacing w:val="-1"/>
                <w:szCs w:val="16"/>
                <w:lang w:val="en-GB"/>
              </w:rPr>
              <w:t>10</w:t>
            </w:r>
          </w:p>
        </w:tc>
        <w:tc>
          <w:tcPr>
            <w:tcW w:w="236" w:type="pct"/>
            <w:gridSpan w:val="2"/>
          </w:tcPr>
          <w:p w14:paraId="58D56E06" w14:textId="77777777" w:rsidR="00AA5641" w:rsidRPr="0006398A" w:rsidRDefault="00AA5641" w:rsidP="00AA5641">
            <w:pPr>
              <w:pStyle w:val="RepTableSmall"/>
              <w:rPr>
                <w:spacing w:val="-1"/>
                <w:szCs w:val="16"/>
              </w:rPr>
            </w:pPr>
            <w:r w:rsidRPr="0006398A">
              <w:rPr>
                <w:spacing w:val="-1"/>
                <w:szCs w:val="16"/>
              </w:rPr>
              <w:t>NL</w:t>
            </w:r>
          </w:p>
        </w:tc>
        <w:tc>
          <w:tcPr>
            <w:tcW w:w="442" w:type="pct"/>
            <w:gridSpan w:val="2"/>
          </w:tcPr>
          <w:p w14:paraId="0EEAAEAE" w14:textId="77777777" w:rsidR="00AA5641" w:rsidRPr="0006398A" w:rsidRDefault="00AA5641" w:rsidP="00AA5641">
            <w:pPr>
              <w:spacing w:before="60" w:after="40"/>
              <w:rPr>
                <w:spacing w:val="-1"/>
                <w:sz w:val="16"/>
                <w:szCs w:val="16"/>
              </w:rPr>
            </w:pPr>
            <w:r w:rsidRPr="0006398A">
              <w:rPr>
                <w:spacing w:val="-1"/>
                <w:sz w:val="16"/>
                <w:szCs w:val="16"/>
              </w:rPr>
              <w:t>Avenue trees</w:t>
            </w:r>
          </w:p>
        </w:tc>
        <w:tc>
          <w:tcPr>
            <w:tcW w:w="151" w:type="pct"/>
          </w:tcPr>
          <w:p w14:paraId="5C3BFC29" w14:textId="77777777" w:rsidR="00AA5641" w:rsidRPr="0006398A" w:rsidRDefault="00AA5641" w:rsidP="00AA5641">
            <w:pPr>
              <w:pStyle w:val="RepTableSmall"/>
              <w:rPr>
                <w:spacing w:val="-1"/>
                <w:szCs w:val="16"/>
              </w:rPr>
            </w:pPr>
            <w:r w:rsidRPr="0006398A">
              <w:rPr>
                <w:spacing w:val="-1"/>
                <w:szCs w:val="16"/>
              </w:rPr>
              <w:t>F</w:t>
            </w:r>
          </w:p>
        </w:tc>
        <w:tc>
          <w:tcPr>
            <w:tcW w:w="560" w:type="pct"/>
          </w:tcPr>
          <w:p w14:paraId="04459E85" w14:textId="77777777" w:rsidR="00AA5641" w:rsidRPr="00957A11" w:rsidRDefault="00AA5641" w:rsidP="00AA5641">
            <w:pPr>
              <w:spacing w:before="60" w:after="40"/>
              <w:rPr>
                <w:spacing w:val="-1"/>
                <w:sz w:val="16"/>
                <w:szCs w:val="16"/>
              </w:rPr>
            </w:pPr>
            <w:r w:rsidRPr="00957A11">
              <w:rPr>
                <w:i/>
                <w:iCs/>
                <w:sz w:val="16"/>
                <w:szCs w:val="16"/>
              </w:rPr>
              <w:t xml:space="preserve">Peronospora </w:t>
            </w:r>
            <w:proofErr w:type="spellStart"/>
            <w:r w:rsidRPr="00957A11">
              <w:rPr>
                <w:i/>
                <w:iCs/>
                <w:sz w:val="16"/>
                <w:szCs w:val="16"/>
              </w:rPr>
              <w:t>sp</w:t>
            </w:r>
            <w:proofErr w:type="spellEnd"/>
            <w:r w:rsidRPr="00957A11">
              <w:rPr>
                <w:sz w:val="16"/>
                <w:szCs w:val="16"/>
              </w:rPr>
              <w:t xml:space="preserve"> (PEROSP)</w:t>
            </w:r>
          </w:p>
        </w:tc>
        <w:tc>
          <w:tcPr>
            <w:tcW w:w="260" w:type="pct"/>
          </w:tcPr>
          <w:p w14:paraId="7DDEFDD3" w14:textId="77777777" w:rsidR="00AA5641" w:rsidRPr="0006398A" w:rsidRDefault="00AA5641" w:rsidP="00AA5641">
            <w:pPr>
              <w:pStyle w:val="RepTableSmall"/>
              <w:rPr>
                <w:spacing w:val="-1"/>
                <w:szCs w:val="16"/>
              </w:rPr>
            </w:pPr>
            <w:r w:rsidRPr="0006398A">
              <w:rPr>
                <w:spacing w:val="-1"/>
                <w:szCs w:val="16"/>
              </w:rPr>
              <w:t>Foliar Treatment</w:t>
            </w:r>
          </w:p>
        </w:tc>
        <w:tc>
          <w:tcPr>
            <w:tcW w:w="392" w:type="pct"/>
          </w:tcPr>
          <w:p w14:paraId="6EBC799E" w14:textId="77777777" w:rsidR="00AA5641" w:rsidRPr="0006398A" w:rsidRDefault="00AA5641" w:rsidP="00AA5641">
            <w:pPr>
              <w:pStyle w:val="RepTableSmall"/>
              <w:rPr>
                <w:spacing w:val="-1"/>
                <w:szCs w:val="16"/>
              </w:rPr>
            </w:pPr>
            <w:r w:rsidRPr="0006398A">
              <w:rPr>
                <w:spacing w:val="-1"/>
                <w:szCs w:val="16"/>
              </w:rPr>
              <w:t>BBCH 12-59 (Apr-Sep)</w:t>
            </w:r>
          </w:p>
        </w:tc>
        <w:tc>
          <w:tcPr>
            <w:tcW w:w="305" w:type="pct"/>
            <w:gridSpan w:val="3"/>
          </w:tcPr>
          <w:p w14:paraId="4F9286E0" w14:textId="77777777" w:rsidR="00AA5641" w:rsidRPr="0006398A" w:rsidRDefault="00AA5641" w:rsidP="00AA5641">
            <w:pPr>
              <w:keepNext/>
              <w:keepLines/>
              <w:widowControl w:val="0"/>
              <w:rPr>
                <w:spacing w:val="-1"/>
                <w:sz w:val="16"/>
                <w:szCs w:val="16"/>
              </w:rPr>
            </w:pPr>
            <w:r w:rsidRPr="0006398A">
              <w:rPr>
                <w:spacing w:val="-1"/>
                <w:sz w:val="16"/>
                <w:szCs w:val="16"/>
              </w:rPr>
              <w:t>a) 2</w:t>
            </w:r>
          </w:p>
          <w:p w14:paraId="434D2F8B" w14:textId="77777777" w:rsidR="00AA5641" w:rsidRPr="0006398A" w:rsidRDefault="00AA5641" w:rsidP="00AA5641">
            <w:pPr>
              <w:keepNext/>
              <w:keepLines/>
              <w:widowControl w:val="0"/>
              <w:rPr>
                <w:spacing w:val="-1"/>
                <w:sz w:val="16"/>
                <w:szCs w:val="16"/>
              </w:rPr>
            </w:pPr>
            <w:r w:rsidRPr="0006398A">
              <w:rPr>
                <w:spacing w:val="-1"/>
                <w:sz w:val="16"/>
                <w:szCs w:val="16"/>
                <w:lang w:val="en-GB" w:eastAsia="de-DE"/>
              </w:rPr>
              <w:t>b) 2</w:t>
            </w:r>
          </w:p>
        </w:tc>
        <w:tc>
          <w:tcPr>
            <w:tcW w:w="311" w:type="pct"/>
            <w:gridSpan w:val="2"/>
          </w:tcPr>
          <w:p w14:paraId="0325BE1E" w14:textId="77777777" w:rsidR="00AA5641" w:rsidRPr="0006398A" w:rsidRDefault="00AA5641" w:rsidP="00AA5641">
            <w:pPr>
              <w:pStyle w:val="RepTableSmall"/>
              <w:rPr>
                <w:szCs w:val="16"/>
                <w:lang w:val="en-GB" w:eastAsia="de-DE"/>
              </w:rPr>
            </w:pPr>
            <w:r w:rsidRPr="0006398A">
              <w:rPr>
                <w:szCs w:val="16"/>
                <w:lang w:val="en-GB" w:eastAsia="de-DE"/>
              </w:rPr>
              <w:t>7</w:t>
            </w:r>
          </w:p>
        </w:tc>
        <w:tc>
          <w:tcPr>
            <w:tcW w:w="358" w:type="pct"/>
            <w:gridSpan w:val="2"/>
          </w:tcPr>
          <w:p w14:paraId="59FB3779" w14:textId="77777777" w:rsidR="00AA5641" w:rsidRPr="0006398A" w:rsidRDefault="00AA5641" w:rsidP="00AA5641">
            <w:pPr>
              <w:spacing w:before="60" w:after="40"/>
              <w:rPr>
                <w:spacing w:val="-1"/>
                <w:sz w:val="16"/>
                <w:szCs w:val="16"/>
              </w:rPr>
            </w:pPr>
            <w:r w:rsidRPr="0006398A">
              <w:rPr>
                <w:spacing w:val="-1"/>
                <w:sz w:val="16"/>
                <w:szCs w:val="16"/>
              </w:rPr>
              <w:t>a) 2</w:t>
            </w:r>
          </w:p>
          <w:p w14:paraId="158C0E1B" w14:textId="77777777" w:rsidR="00AA5641" w:rsidRPr="0006398A" w:rsidRDefault="00AA5641" w:rsidP="00AA5641">
            <w:pPr>
              <w:spacing w:before="60" w:after="40"/>
              <w:rPr>
                <w:spacing w:val="-1"/>
                <w:sz w:val="16"/>
                <w:szCs w:val="16"/>
              </w:rPr>
            </w:pPr>
            <w:r w:rsidRPr="0006398A">
              <w:rPr>
                <w:spacing w:val="-1"/>
                <w:sz w:val="16"/>
                <w:szCs w:val="16"/>
              </w:rPr>
              <w:t>b) 4</w:t>
            </w:r>
          </w:p>
        </w:tc>
        <w:tc>
          <w:tcPr>
            <w:tcW w:w="365" w:type="pct"/>
          </w:tcPr>
          <w:p w14:paraId="3905D091" w14:textId="77777777" w:rsidR="00AA5641" w:rsidRPr="0006398A" w:rsidRDefault="00AA5641" w:rsidP="00AA5641">
            <w:pPr>
              <w:spacing w:before="60" w:after="40"/>
              <w:rPr>
                <w:spacing w:val="-1"/>
                <w:sz w:val="16"/>
                <w:szCs w:val="16"/>
              </w:rPr>
            </w:pPr>
            <w:r w:rsidRPr="0006398A">
              <w:rPr>
                <w:spacing w:val="-1"/>
                <w:sz w:val="16"/>
                <w:szCs w:val="16"/>
              </w:rPr>
              <w:t>a) 0</w:t>
            </w:r>
            <w:r>
              <w:rPr>
                <w:spacing w:val="-1"/>
                <w:sz w:val="16"/>
                <w:szCs w:val="16"/>
              </w:rPr>
              <w:t>.</w:t>
            </w:r>
            <w:r w:rsidRPr="0006398A">
              <w:rPr>
                <w:spacing w:val="-1"/>
                <w:sz w:val="16"/>
                <w:szCs w:val="16"/>
              </w:rPr>
              <w:t>24(*) + 0</w:t>
            </w:r>
            <w:r>
              <w:rPr>
                <w:spacing w:val="-1"/>
                <w:sz w:val="16"/>
                <w:szCs w:val="16"/>
              </w:rPr>
              <w:t>.</w:t>
            </w:r>
            <w:r w:rsidRPr="0006398A">
              <w:rPr>
                <w:spacing w:val="-1"/>
                <w:sz w:val="16"/>
                <w:szCs w:val="16"/>
              </w:rPr>
              <w:t>902(**)</w:t>
            </w:r>
          </w:p>
          <w:p w14:paraId="2F1F0B57" w14:textId="77777777" w:rsidR="00AA5641" w:rsidRPr="0006398A" w:rsidRDefault="00AA5641" w:rsidP="00AA5641">
            <w:pPr>
              <w:spacing w:before="60" w:after="40"/>
              <w:rPr>
                <w:spacing w:val="-1"/>
                <w:sz w:val="16"/>
                <w:szCs w:val="16"/>
              </w:rPr>
            </w:pPr>
            <w:r w:rsidRPr="0006398A">
              <w:rPr>
                <w:spacing w:val="-1"/>
                <w:sz w:val="16"/>
                <w:szCs w:val="16"/>
              </w:rPr>
              <w:t>b) 0</w:t>
            </w:r>
            <w:r>
              <w:rPr>
                <w:spacing w:val="-1"/>
                <w:sz w:val="16"/>
                <w:szCs w:val="16"/>
              </w:rPr>
              <w:t>.</w:t>
            </w:r>
            <w:r w:rsidRPr="0006398A">
              <w:rPr>
                <w:spacing w:val="-1"/>
                <w:sz w:val="16"/>
                <w:szCs w:val="16"/>
              </w:rPr>
              <w:t>48(*) + 1</w:t>
            </w:r>
            <w:r>
              <w:rPr>
                <w:spacing w:val="-1"/>
                <w:sz w:val="16"/>
                <w:szCs w:val="16"/>
              </w:rPr>
              <w:t>.</w:t>
            </w:r>
            <w:r w:rsidRPr="0006398A">
              <w:rPr>
                <w:spacing w:val="-1"/>
                <w:sz w:val="16"/>
                <w:szCs w:val="16"/>
              </w:rPr>
              <w:t>804(**)</w:t>
            </w:r>
          </w:p>
        </w:tc>
        <w:tc>
          <w:tcPr>
            <w:tcW w:w="245" w:type="pct"/>
          </w:tcPr>
          <w:p w14:paraId="5502D914" w14:textId="77777777" w:rsidR="00AA5641" w:rsidRPr="0006398A" w:rsidRDefault="00AA5641" w:rsidP="00AA5641">
            <w:pPr>
              <w:pStyle w:val="RepTableSmall"/>
              <w:rPr>
                <w:spacing w:val="-1"/>
                <w:szCs w:val="16"/>
              </w:rPr>
            </w:pPr>
            <w:r w:rsidRPr="0006398A">
              <w:rPr>
                <w:spacing w:val="-1"/>
                <w:szCs w:val="16"/>
              </w:rPr>
              <w:t>500</w:t>
            </w:r>
          </w:p>
        </w:tc>
        <w:tc>
          <w:tcPr>
            <w:tcW w:w="175" w:type="pct"/>
          </w:tcPr>
          <w:p w14:paraId="694EB140" w14:textId="77777777" w:rsidR="00AA5641" w:rsidRPr="0006398A" w:rsidRDefault="00AA5641" w:rsidP="00AA5641">
            <w:pPr>
              <w:pStyle w:val="RepTableSmall"/>
              <w:rPr>
                <w:spacing w:val="-1"/>
                <w:szCs w:val="16"/>
              </w:rPr>
            </w:pPr>
            <w:r w:rsidRPr="0006398A">
              <w:rPr>
                <w:spacing w:val="-1"/>
                <w:szCs w:val="16"/>
              </w:rPr>
              <w:t>NA</w:t>
            </w:r>
          </w:p>
        </w:tc>
        <w:tc>
          <w:tcPr>
            <w:tcW w:w="488" w:type="pct"/>
            <w:gridSpan w:val="2"/>
          </w:tcPr>
          <w:p w14:paraId="0AF2CE0D" w14:textId="77777777" w:rsidR="00AA5641" w:rsidRPr="0006398A" w:rsidRDefault="00AA5641" w:rsidP="00AA5641">
            <w:pPr>
              <w:keepNext/>
              <w:keepLines/>
              <w:widowControl w:val="0"/>
              <w:rPr>
                <w:sz w:val="16"/>
                <w:szCs w:val="16"/>
                <w:lang w:val="en-GB" w:eastAsia="de-DE"/>
              </w:rPr>
            </w:pPr>
          </w:p>
        </w:tc>
        <w:tc>
          <w:tcPr>
            <w:tcW w:w="489" w:type="pct"/>
            <w:gridSpan w:val="2"/>
            <w:shd w:val="clear" w:color="auto" w:fill="D9D9D9" w:themeFill="background1" w:themeFillShade="D9"/>
          </w:tcPr>
          <w:p w14:paraId="16A5632C" w14:textId="77777777" w:rsidR="00AA5641" w:rsidRPr="0006398A" w:rsidRDefault="00AA5641" w:rsidP="00AA5641">
            <w:pPr>
              <w:keepNext/>
              <w:keepLines/>
              <w:widowControl w:val="0"/>
              <w:rPr>
                <w:sz w:val="16"/>
                <w:szCs w:val="16"/>
                <w:lang w:val="en-GB" w:eastAsia="de-DE"/>
              </w:rPr>
            </w:pPr>
          </w:p>
        </w:tc>
      </w:tr>
      <w:tr w:rsidR="00AA5641" w:rsidRPr="006B6BD3" w14:paraId="2837B6C7" w14:textId="61DA56D7" w:rsidTr="00AA5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2"/>
          <w:gridAfter w:val="1"/>
          <w:wBefore w:w="50" w:type="pct"/>
          <w:wAfter w:w="17" w:type="pct"/>
        </w:trPr>
        <w:tc>
          <w:tcPr>
            <w:tcW w:w="156" w:type="pct"/>
          </w:tcPr>
          <w:p w14:paraId="2B81E2A5" w14:textId="7DF4C67F" w:rsidR="00AA5641" w:rsidRPr="0006398A" w:rsidRDefault="00AA5641" w:rsidP="00AA5641">
            <w:pPr>
              <w:pStyle w:val="RepTableSmall"/>
              <w:rPr>
                <w:spacing w:val="-1"/>
                <w:szCs w:val="16"/>
                <w:lang w:val="en-GB"/>
              </w:rPr>
            </w:pPr>
            <w:r>
              <w:rPr>
                <w:spacing w:val="-1"/>
                <w:szCs w:val="16"/>
                <w:lang w:val="en-GB"/>
              </w:rPr>
              <w:t>11</w:t>
            </w:r>
          </w:p>
        </w:tc>
        <w:tc>
          <w:tcPr>
            <w:tcW w:w="236" w:type="pct"/>
            <w:gridSpan w:val="2"/>
          </w:tcPr>
          <w:p w14:paraId="30E0A53D" w14:textId="77777777" w:rsidR="00AA5641" w:rsidRPr="0006398A" w:rsidRDefault="00AA5641" w:rsidP="00AA5641">
            <w:pPr>
              <w:pStyle w:val="RepTableSmall"/>
              <w:rPr>
                <w:spacing w:val="-1"/>
                <w:szCs w:val="16"/>
              </w:rPr>
            </w:pPr>
            <w:r w:rsidRPr="0006398A">
              <w:rPr>
                <w:spacing w:val="-1"/>
                <w:szCs w:val="16"/>
              </w:rPr>
              <w:t>NL</w:t>
            </w:r>
          </w:p>
        </w:tc>
        <w:tc>
          <w:tcPr>
            <w:tcW w:w="442" w:type="pct"/>
            <w:gridSpan w:val="2"/>
          </w:tcPr>
          <w:p w14:paraId="352FF212" w14:textId="77777777" w:rsidR="00AA5641" w:rsidRPr="0006398A" w:rsidRDefault="00AA5641" w:rsidP="00AA5641">
            <w:pPr>
              <w:spacing w:before="60" w:after="40"/>
              <w:rPr>
                <w:spacing w:val="-1"/>
                <w:sz w:val="16"/>
                <w:szCs w:val="16"/>
              </w:rPr>
            </w:pPr>
            <w:r w:rsidRPr="0006398A">
              <w:rPr>
                <w:spacing w:val="-1"/>
                <w:sz w:val="16"/>
                <w:szCs w:val="16"/>
              </w:rPr>
              <w:t>Climbing Plants</w:t>
            </w:r>
          </w:p>
        </w:tc>
        <w:tc>
          <w:tcPr>
            <w:tcW w:w="151" w:type="pct"/>
          </w:tcPr>
          <w:p w14:paraId="0B667F5F" w14:textId="77777777" w:rsidR="00AA5641" w:rsidRPr="0006398A" w:rsidRDefault="00AA5641" w:rsidP="00AA5641">
            <w:pPr>
              <w:pStyle w:val="RepTableSmall"/>
              <w:rPr>
                <w:spacing w:val="-1"/>
                <w:szCs w:val="16"/>
              </w:rPr>
            </w:pPr>
            <w:r w:rsidRPr="0006398A">
              <w:rPr>
                <w:spacing w:val="-1"/>
                <w:szCs w:val="16"/>
              </w:rPr>
              <w:t>F</w:t>
            </w:r>
          </w:p>
        </w:tc>
        <w:tc>
          <w:tcPr>
            <w:tcW w:w="560" w:type="pct"/>
          </w:tcPr>
          <w:p w14:paraId="76312963" w14:textId="77777777" w:rsidR="00AA5641" w:rsidRPr="0006398A" w:rsidRDefault="00AA5641" w:rsidP="00AA5641">
            <w:pPr>
              <w:spacing w:before="60" w:after="40"/>
              <w:rPr>
                <w:spacing w:val="-1"/>
                <w:sz w:val="16"/>
                <w:szCs w:val="16"/>
              </w:rPr>
            </w:pPr>
            <w:r w:rsidRPr="00957A11">
              <w:rPr>
                <w:i/>
                <w:iCs/>
                <w:sz w:val="16"/>
                <w:szCs w:val="16"/>
              </w:rPr>
              <w:t xml:space="preserve">Peronospora </w:t>
            </w:r>
            <w:proofErr w:type="spellStart"/>
            <w:r w:rsidRPr="00957A11">
              <w:rPr>
                <w:i/>
                <w:iCs/>
                <w:sz w:val="16"/>
                <w:szCs w:val="16"/>
              </w:rPr>
              <w:t>sp</w:t>
            </w:r>
            <w:proofErr w:type="spellEnd"/>
            <w:r w:rsidRPr="00957A11">
              <w:rPr>
                <w:sz w:val="16"/>
                <w:szCs w:val="16"/>
              </w:rPr>
              <w:t xml:space="preserve"> (PEROSP)</w:t>
            </w:r>
          </w:p>
        </w:tc>
        <w:tc>
          <w:tcPr>
            <w:tcW w:w="260" w:type="pct"/>
          </w:tcPr>
          <w:p w14:paraId="570DBEEA" w14:textId="77777777" w:rsidR="00AA5641" w:rsidRPr="0006398A" w:rsidRDefault="00AA5641" w:rsidP="00AA5641">
            <w:pPr>
              <w:pStyle w:val="RepTableSmall"/>
              <w:rPr>
                <w:spacing w:val="-1"/>
                <w:szCs w:val="16"/>
              </w:rPr>
            </w:pPr>
            <w:r w:rsidRPr="0006398A">
              <w:rPr>
                <w:spacing w:val="-1"/>
                <w:szCs w:val="16"/>
              </w:rPr>
              <w:t>Foliar Treatment</w:t>
            </w:r>
          </w:p>
        </w:tc>
        <w:tc>
          <w:tcPr>
            <w:tcW w:w="392" w:type="pct"/>
          </w:tcPr>
          <w:p w14:paraId="4561EBE7" w14:textId="77777777" w:rsidR="00AA5641" w:rsidRPr="0006398A" w:rsidRDefault="00AA5641" w:rsidP="00AA5641">
            <w:pPr>
              <w:pStyle w:val="RepTableSmall"/>
              <w:rPr>
                <w:spacing w:val="-1"/>
                <w:szCs w:val="16"/>
              </w:rPr>
            </w:pPr>
            <w:r w:rsidRPr="0006398A">
              <w:rPr>
                <w:spacing w:val="-1"/>
                <w:szCs w:val="16"/>
              </w:rPr>
              <w:t>BBCH 12-59 (Apr-Sep)</w:t>
            </w:r>
          </w:p>
        </w:tc>
        <w:tc>
          <w:tcPr>
            <w:tcW w:w="305" w:type="pct"/>
            <w:gridSpan w:val="3"/>
          </w:tcPr>
          <w:p w14:paraId="58A3CF0A" w14:textId="77777777" w:rsidR="00AA5641" w:rsidRPr="0006398A" w:rsidRDefault="00AA5641" w:rsidP="00AA5641">
            <w:pPr>
              <w:keepNext/>
              <w:keepLines/>
              <w:widowControl w:val="0"/>
              <w:rPr>
                <w:spacing w:val="-1"/>
                <w:sz w:val="16"/>
                <w:szCs w:val="16"/>
              </w:rPr>
            </w:pPr>
            <w:r w:rsidRPr="0006398A">
              <w:rPr>
                <w:spacing w:val="-1"/>
                <w:sz w:val="16"/>
                <w:szCs w:val="16"/>
              </w:rPr>
              <w:t xml:space="preserve">a) </w:t>
            </w:r>
            <w:r>
              <w:rPr>
                <w:spacing w:val="-1"/>
                <w:sz w:val="16"/>
                <w:szCs w:val="16"/>
              </w:rPr>
              <w:t>2</w:t>
            </w:r>
          </w:p>
          <w:p w14:paraId="1F4A8F79" w14:textId="77777777" w:rsidR="00AA5641" w:rsidRPr="0006398A" w:rsidRDefault="00AA5641" w:rsidP="00AA5641">
            <w:pPr>
              <w:keepNext/>
              <w:keepLines/>
              <w:widowControl w:val="0"/>
              <w:rPr>
                <w:spacing w:val="-1"/>
                <w:sz w:val="16"/>
                <w:szCs w:val="16"/>
              </w:rPr>
            </w:pPr>
            <w:r w:rsidRPr="0006398A">
              <w:rPr>
                <w:spacing w:val="-1"/>
                <w:sz w:val="16"/>
                <w:szCs w:val="16"/>
                <w:lang w:val="en-GB" w:eastAsia="de-DE"/>
              </w:rPr>
              <w:t xml:space="preserve">b) </w:t>
            </w:r>
            <w:r>
              <w:rPr>
                <w:spacing w:val="-1"/>
                <w:sz w:val="16"/>
                <w:szCs w:val="16"/>
                <w:lang w:val="en-GB" w:eastAsia="de-DE"/>
              </w:rPr>
              <w:t>2</w:t>
            </w:r>
          </w:p>
        </w:tc>
        <w:tc>
          <w:tcPr>
            <w:tcW w:w="311" w:type="pct"/>
            <w:gridSpan w:val="2"/>
          </w:tcPr>
          <w:p w14:paraId="0A6ECA76" w14:textId="77777777" w:rsidR="00AA5641" w:rsidRPr="0006398A" w:rsidRDefault="00AA5641" w:rsidP="00AA5641">
            <w:pPr>
              <w:pStyle w:val="RepTableSmall"/>
              <w:rPr>
                <w:szCs w:val="16"/>
                <w:lang w:val="en-GB" w:eastAsia="de-DE"/>
              </w:rPr>
            </w:pPr>
            <w:r>
              <w:rPr>
                <w:szCs w:val="16"/>
                <w:lang w:val="en-GB" w:eastAsia="de-DE"/>
              </w:rPr>
              <w:t>7</w:t>
            </w:r>
          </w:p>
        </w:tc>
        <w:tc>
          <w:tcPr>
            <w:tcW w:w="358" w:type="pct"/>
            <w:gridSpan w:val="2"/>
          </w:tcPr>
          <w:p w14:paraId="5759B881" w14:textId="77777777" w:rsidR="00AA5641" w:rsidRPr="0006398A" w:rsidRDefault="00AA5641" w:rsidP="00AA5641">
            <w:pPr>
              <w:spacing w:before="60" w:after="40"/>
              <w:rPr>
                <w:spacing w:val="-1"/>
                <w:sz w:val="16"/>
                <w:szCs w:val="16"/>
              </w:rPr>
            </w:pPr>
            <w:r w:rsidRPr="0006398A">
              <w:rPr>
                <w:spacing w:val="-1"/>
                <w:sz w:val="16"/>
                <w:szCs w:val="16"/>
              </w:rPr>
              <w:t>a) 2</w:t>
            </w:r>
          </w:p>
          <w:p w14:paraId="28080A13" w14:textId="77777777" w:rsidR="00AA5641" w:rsidRPr="0006398A" w:rsidRDefault="00AA5641" w:rsidP="00AA5641">
            <w:pPr>
              <w:spacing w:before="60" w:after="40"/>
              <w:rPr>
                <w:spacing w:val="-1"/>
                <w:sz w:val="16"/>
                <w:szCs w:val="16"/>
              </w:rPr>
            </w:pPr>
            <w:r w:rsidRPr="0006398A">
              <w:rPr>
                <w:spacing w:val="-1"/>
                <w:sz w:val="16"/>
                <w:szCs w:val="16"/>
              </w:rPr>
              <w:t xml:space="preserve">b) </w:t>
            </w:r>
            <w:r>
              <w:rPr>
                <w:spacing w:val="-1"/>
                <w:sz w:val="16"/>
                <w:szCs w:val="16"/>
              </w:rPr>
              <w:t>4</w:t>
            </w:r>
          </w:p>
        </w:tc>
        <w:tc>
          <w:tcPr>
            <w:tcW w:w="365" w:type="pct"/>
          </w:tcPr>
          <w:p w14:paraId="5777533E" w14:textId="77777777" w:rsidR="00AA5641" w:rsidRPr="0006398A" w:rsidRDefault="00AA5641" w:rsidP="00AA5641">
            <w:pPr>
              <w:spacing w:before="60" w:after="40"/>
              <w:rPr>
                <w:spacing w:val="-1"/>
                <w:sz w:val="16"/>
                <w:szCs w:val="16"/>
              </w:rPr>
            </w:pPr>
            <w:r w:rsidRPr="0006398A">
              <w:rPr>
                <w:spacing w:val="-1"/>
                <w:sz w:val="16"/>
                <w:szCs w:val="16"/>
              </w:rPr>
              <w:t>a) 0</w:t>
            </w:r>
            <w:r>
              <w:rPr>
                <w:spacing w:val="-1"/>
                <w:sz w:val="16"/>
                <w:szCs w:val="16"/>
              </w:rPr>
              <w:t>.</w:t>
            </w:r>
            <w:r w:rsidRPr="0006398A">
              <w:rPr>
                <w:spacing w:val="-1"/>
                <w:sz w:val="16"/>
                <w:szCs w:val="16"/>
              </w:rPr>
              <w:t>24(*) + 0</w:t>
            </w:r>
            <w:r>
              <w:rPr>
                <w:spacing w:val="-1"/>
                <w:sz w:val="16"/>
                <w:szCs w:val="16"/>
              </w:rPr>
              <w:t>.</w:t>
            </w:r>
            <w:r w:rsidRPr="0006398A">
              <w:rPr>
                <w:spacing w:val="-1"/>
                <w:sz w:val="16"/>
                <w:szCs w:val="16"/>
              </w:rPr>
              <w:t>902(**)</w:t>
            </w:r>
          </w:p>
          <w:p w14:paraId="17C15149" w14:textId="77777777" w:rsidR="00AA5641" w:rsidRPr="0006398A" w:rsidRDefault="00AA5641" w:rsidP="00AA5641">
            <w:pPr>
              <w:spacing w:before="60" w:after="40"/>
              <w:rPr>
                <w:spacing w:val="-1"/>
                <w:sz w:val="16"/>
                <w:szCs w:val="16"/>
              </w:rPr>
            </w:pPr>
            <w:r w:rsidRPr="0006398A">
              <w:rPr>
                <w:spacing w:val="-1"/>
                <w:sz w:val="16"/>
                <w:szCs w:val="16"/>
              </w:rPr>
              <w:t>b) 0</w:t>
            </w:r>
            <w:r>
              <w:rPr>
                <w:spacing w:val="-1"/>
                <w:sz w:val="16"/>
                <w:szCs w:val="16"/>
              </w:rPr>
              <w:t>.48</w:t>
            </w:r>
            <w:r w:rsidRPr="0006398A">
              <w:rPr>
                <w:spacing w:val="-1"/>
                <w:sz w:val="16"/>
                <w:szCs w:val="16"/>
              </w:rPr>
              <w:t xml:space="preserve">(*) + </w:t>
            </w:r>
            <w:r>
              <w:rPr>
                <w:spacing w:val="-1"/>
                <w:sz w:val="16"/>
                <w:szCs w:val="16"/>
              </w:rPr>
              <w:t>1.804</w:t>
            </w:r>
            <w:r w:rsidRPr="0006398A">
              <w:rPr>
                <w:spacing w:val="-1"/>
                <w:sz w:val="16"/>
                <w:szCs w:val="16"/>
              </w:rPr>
              <w:t>(**)</w:t>
            </w:r>
          </w:p>
        </w:tc>
        <w:tc>
          <w:tcPr>
            <w:tcW w:w="245" w:type="pct"/>
          </w:tcPr>
          <w:p w14:paraId="6E58163D" w14:textId="77777777" w:rsidR="00AA5641" w:rsidRPr="0006398A" w:rsidRDefault="00AA5641" w:rsidP="00AA5641">
            <w:pPr>
              <w:pStyle w:val="RepTableSmall"/>
              <w:rPr>
                <w:spacing w:val="-1"/>
                <w:szCs w:val="16"/>
              </w:rPr>
            </w:pPr>
            <w:r w:rsidRPr="0006398A">
              <w:rPr>
                <w:spacing w:val="-1"/>
                <w:szCs w:val="16"/>
              </w:rPr>
              <w:t>500</w:t>
            </w:r>
          </w:p>
        </w:tc>
        <w:tc>
          <w:tcPr>
            <w:tcW w:w="175" w:type="pct"/>
          </w:tcPr>
          <w:p w14:paraId="445A0F41" w14:textId="77777777" w:rsidR="00AA5641" w:rsidRPr="0006398A" w:rsidRDefault="00AA5641" w:rsidP="00AA5641">
            <w:pPr>
              <w:pStyle w:val="RepTableSmall"/>
              <w:rPr>
                <w:spacing w:val="-1"/>
                <w:szCs w:val="16"/>
              </w:rPr>
            </w:pPr>
            <w:r w:rsidRPr="0006398A">
              <w:rPr>
                <w:spacing w:val="-1"/>
                <w:szCs w:val="16"/>
              </w:rPr>
              <w:t>NA</w:t>
            </w:r>
          </w:p>
        </w:tc>
        <w:tc>
          <w:tcPr>
            <w:tcW w:w="488" w:type="pct"/>
            <w:gridSpan w:val="2"/>
          </w:tcPr>
          <w:p w14:paraId="4E081C6F" w14:textId="77777777" w:rsidR="00AA5641" w:rsidRPr="0006398A" w:rsidRDefault="00AA5641" w:rsidP="00AA5641">
            <w:pPr>
              <w:keepNext/>
              <w:keepLines/>
              <w:widowControl w:val="0"/>
              <w:rPr>
                <w:sz w:val="16"/>
                <w:szCs w:val="16"/>
                <w:lang w:val="en-GB" w:eastAsia="de-DE"/>
              </w:rPr>
            </w:pPr>
          </w:p>
        </w:tc>
        <w:tc>
          <w:tcPr>
            <w:tcW w:w="489" w:type="pct"/>
            <w:gridSpan w:val="2"/>
            <w:shd w:val="clear" w:color="auto" w:fill="D9D9D9" w:themeFill="background1" w:themeFillShade="D9"/>
          </w:tcPr>
          <w:p w14:paraId="1042575E" w14:textId="77777777" w:rsidR="00AA5641" w:rsidRPr="0006398A" w:rsidRDefault="00AA5641" w:rsidP="00AA5641">
            <w:pPr>
              <w:keepNext/>
              <w:keepLines/>
              <w:widowControl w:val="0"/>
              <w:rPr>
                <w:sz w:val="16"/>
                <w:szCs w:val="16"/>
                <w:lang w:val="en-GB" w:eastAsia="de-DE"/>
              </w:rPr>
            </w:pPr>
          </w:p>
        </w:tc>
      </w:tr>
      <w:tr w:rsidR="00AA5641" w:rsidRPr="006B6BD3" w14:paraId="74A15417" w14:textId="5C1E5BC8" w:rsidTr="00AA5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2"/>
          <w:gridAfter w:val="1"/>
          <w:wBefore w:w="50" w:type="pct"/>
          <w:wAfter w:w="17" w:type="pct"/>
        </w:trPr>
        <w:tc>
          <w:tcPr>
            <w:tcW w:w="156" w:type="pct"/>
          </w:tcPr>
          <w:p w14:paraId="7C6BABB5" w14:textId="489B6AAD" w:rsidR="00AA5641" w:rsidRPr="0006398A" w:rsidRDefault="00AA5641" w:rsidP="00AA5641">
            <w:pPr>
              <w:pStyle w:val="RepTableSmall"/>
              <w:rPr>
                <w:spacing w:val="-1"/>
                <w:szCs w:val="16"/>
                <w:lang w:val="en-GB"/>
              </w:rPr>
            </w:pPr>
            <w:r>
              <w:rPr>
                <w:spacing w:val="-1"/>
                <w:szCs w:val="16"/>
                <w:lang w:val="en-GB"/>
              </w:rPr>
              <w:t>12</w:t>
            </w:r>
          </w:p>
        </w:tc>
        <w:tc>
          <w:tcPr>
            <w:tcW w:w="236" w:type="pct"/>
            <w:gridSpan w:val="2"/>
          </w:tcPr>
          <w:p w14:paraId="49A74088" w14:textId="77777777" w:rsidR="00AA5641" w:rsidRPr="0006398A" w:rsidRDefault="00AA5641" w:rsidP="00AA5641">
            <w:pPr>
              <w:pStyle w:val="RepTableSmall"/>
              <w:rPr>
                <w:spacing w:val="-1"/>
                <w:szCs w:val="16"/>
              </w:rPr>
            </w:pPr>
            <w:r w:rsidRPr="0006398A">
              <w:rPr>
                <w:spacing w:val="-1"/>
                <w:szCs w:val="16"/>
              </w:rPr>
              <w:t>NL</w:t>
            </w:r>
          </w:p>
        </w:tc>
        <w:tc>
          <w:tcPr>
            <w:tcW w:w="442" w:type="pct"/>
            <w:gridSpan w:val="2"/>
          </w:tcPr>
          <w:p w14:paraId="30636BF6" w14:textId="77777777" w:rsidR="00AA5641" w:rsidRPr="0006398A" w:rsidRDefault="00AA5641" w:rsidP="00AA5641">
            <w:pPr>
              <w:spacing w:before="60" w:after="40"/>
              <w:rPr>
                <w:spacing w:val="-1"/>
                <w:sz w:val="16"/>
                <w:szCs w:val="16"/>
              </w:rPr>
            </w:pPr>
            <w:r w:rsidRPr="0006398A">
              <w:rPr>
                <w:spacing w:val="-1"/>
                <w:sz w:val="16"/>
                <w:szCs w:val="16"/>
              </w:rPr>
              <w:t>Conifers (incl. Christmas trees)</w:t>
            </w:r>
          </w:p>
        </w:tc>
        <w:tc>
          <w:tcPr>
            <w:tcW w:w="151" w:type="pct"/>
          </w:tcPr>
          <w:p w14:paraId="71318BF0" w14:textId="77777777" w:rsidR="00AA5641" w:rsidRPr="0006398A" w:rsidRDefault="00AA5641" w:rsidP="00AA5641">
            <w:pPr>
              <w:pStyle w:val="RepTableSmall"/>
              <w:rPr>
                <w:spacing w:val="-1"/>
                <w:szCs w:val="16"/>
              </w:rPr>
            </w:pPr>
            <w:r w:rsidRPr="0006398A">
              <w:rPr>
                <w:spacing w:val="-1"/>
                <w:szCs w:val="16"/>
              </w:rPr>
              <w:t>F</w:t>
            </w:r>
          </w:p>
        </w:tc>
        <w:tc>
          <w:tcPr>
            <w:tcW w:w="560" w:type="pct"/>
          </w:tcPr>
          <w:p w14:paraId="14D272A5" w14:textId="77777777" w:rsidR="00AA5641" w:rsidRPr="0006398A" w:rsidRDefault="00AA5641" w:rsidP="00AA5641">
            <w:pPr>
              <w:spacing w:before="60" w:after="40"/>
              <w:rPr>
                <w:spacing w:val="-1"/>
                <w:sz w:val="16"/>
                <w:szCs w:val="16"/>
              </w:rPr>
            </w:pPr>
            <w:r w:rsidRPr="00957A11">
              <w:rPr>
                <w:i/>
                <w:iCs/>
                <w:sz w:val="16"/>
                <w:szCs w:val="16"/>
              </w:rPr>
              <w:t xml:space="preserve">Peronospora </w:t>
            </w:r>
            <w:proofErr w:type="spellStart"/>
            <w:r w:rsidRPr="00957A11">
              <w:rPr>
                <w:i/>
                <w:iCs/>
                <w:sz w:val="16"/>
                <w:szCs w:val="16"/>
              </w:rPr>
              <w:t>sp</w:t>
            </w:r>
            <w:proofErr w:type="spellEnd"/>
            <w:r w:rsidRPr="00957A11">
              <w:rPr>
                <w:sz w:val="16"/>
                <w:szCs w:val="16"/>
              </w:rPr>
              <w:t xml:space="preserve"> (PEROSP)</w:t>
            </w:r>
          </w:p>
        </w:tc>
        <w:tc>
          <w:tcPr>
            <w:tcW w:w="260" w:type="pct"/>
          </w:tcPr>
          <w:p w14:paraId="6884F28A" w14:textId="77777777" w:rsidR="00AA5641" w:rsidRPr="0006398A" w:rsidRDefault="00AA5641" w:rsidP="00AA5641">
            <w:pPr>
              <w:pStyle w:val="RepTableSmall"/>
              <w:rPr>
                <w:spacing w:val="-1"/>
                <w:szCs w:val="16"/>
              </w:rPr>
            </w:pPr>
            <w:r w:rsidRPr="0006398A">
              <w:rPr>
                <w:spacing w:val="-1"/>
                <w:szCs w:val="16"/>
              </w:rPr>
              <w:t>Foliar Treatment</w:t>
            </w:r>
          </w:p>
        </w:tc>
        <w:tc>
          <w:tcPr>
            <w:tcW w:w="392" w:type="pct"/>
          </w:tcPr>
          <w:p w14:paraId="4F5986BA" w14:textId="77777777" w:rsidR="00AA5641" w:rsidRPr="0006398A" w:rsidRDefault="00AA5641" w:rsidP="00AA5641">
            <w:pPr>
              <w:pStyle w:val="RepTableSmall"/>
              <w:rPr>
                <w:spacing w:val="-1"/>
                <w:szCs w:val="16"/>
              </w:rPr>
            </w:pPr>
            <w:r w:rsidRPr="0006398A">
              <w:rPr>
                <w:spacing w:val="-1"/>
                <w:szCs w:val="16"/>
              </w:rPr>
              <w:t>BBCH-12-59 (Apr-Sep)</w:t>
            </w:r>
          </w:p>
        </w:tc>
        <w:tc>
          <w:tcPr>
            <w:tcW w:w="305" w:type="pct"/>
            <w:gridSpan w:val="3"/>
          </w:tcPr>
          <w:p w14:paraId="38926B4E" w14:textId="77777777" w:rsidR="00AA5641" w:rsidRPr="0006398A" w:rsidRDefault="00AA5641" w:rsidP="00AA5641">
            <w:pPr>
              <w:keepNext/>
              <w:keepLines/>
              <w:widowControl w:val="0"/>
              <w:rPr>
                <w:spacing w:val="-1"/>
                <w:sz w:val="16"/>
                <w:szCs w:val="16"/>
              </w:rPr>
            </w:pPr>
            <w:r w:rsidRPr="0006398A">
              <w:rPr>
                <w:spacing w:val="-1"/>
                <w:sz w:val="16"/>
                <w:szCs w:val="16"/>
              </w:rPr>
              <w:t xml:space="preserve">a) </w:t>
            </w:r>
            <w:r>
              <w:rPr>
                <w:spacing w:val="-1"/>
                <w:sz w:val="16"/>
                <w:szCs w:val="16"/>
              </w:rPr>
              <w:t>2</w:t>
            </w:r>
          </w:p>
          <w:p w14:paraId="642B7217" w14:textId="77777777" w:rsidR="00AA5641" w:rsidRPr="0006398A" w:rsidRDefault="00AA5641" w:rsidP="00AA5641">
            <w:pPr>
              <w:keepNext/>
              <w:keepLines/>
              <w:widowControl w:val="0"/>
              <w:rPr>
                <w:spacing w:val="-1"/>
                <w:sz w:val="16"/>
                <w:szCs w:val="16"/>
              </w:rPr>
            </w:pPr>
            <w:r w:rsidRPr="0006398A">
              <w:rPr>
                <w:spacing w:val="-1"/>
                <w:sz w:val="16"/>
                <w:szCs w:val="16"/>
                <w:lang w:val="en-GB" w:eastAsia="de-DE"/>
              </w:rPr>
              <w:t xml:space="preserve">b) </w:t>
            </w:r>
            <w:r>
              <w:rPr>
                <w:spacing w:val="-1"/>
                <w:sz w:val="16"/>
                <w:szCs w:val="16"/>
                <w:lang w:val="en-GB" w:eastAsia="de-DE"/>
              </w:rPr>
              <w:t>2</w:t>
            </w:r>
          </w:p>
        </w:tc>
        <w:tc>
          <w:tcPr>
            <w:tcW w:w="311" w:type="pct"/>
            <w:gridSpan w:val="2"/>
          </w:tcPr>
          <w:p w14:paraId="71C4C5A1" w14:textId="77777777" w:rsidR="00AA5641" w:rsidRPr="0006398A" w:rsidRDefault="00AA5641" w:rsidP="00AA5641">
            <w:pPr>
              <w:pStyle w:val="RepTableSmall"/>
              <w:rPr>
                <w:szCs w:val="16"/>
                <w:lang w:val="en-GB" w:eastAsia="de-DE"/>
              </w:rPr>
            </w:pPr>
            <w:r>
              <w:rPr>
                <w:szCs w:val="16"/>
                <w:lang w:val="en-GB" w:eastAsia="de-DE"/>
              </w:rPr>
              <w:t>7</w:t>
            </w:r>
          </w:p>
        </w:tc>
        <w:tc>
          <w:tcPr>
            <w:tcW w:w="358" w:type="pct"/>
            <w:gridSpan w:val="2"/>
          </w:tcPr>
          <w:p w14:paraId="24DE9332" w14:textId="77777777" w:rsidR="00AA5641" w:rsidRPr="0006398A" w:rsidRDefault="00AA5641" w:rsidP="00AA5641">
            <w:pPr>
              <w:spacing w:before="60" w:after="40"/>
              <w:rPr>
                <w:spacing w:val="-1"/>
                <w:sz w:val="16"/>
                <w:szCs w:val="16"/>
              </w:rPr>
            </w:pPr>
            <w:r w:rsidRPr="0006398A">
              <w:rPr>
                <w:spacing w:val="-1"/>
                <w:sz w:val="16"/>
                <w:szCs w:val="16"/>
              </w:rPr>
              <w:t>a) 2</w:t>
            </w:r>
          </w:p>
          <w:p w14:paraId="09C1B99D" w14:textId="77777777" w:rsidR="00AA5641" w:rsidRPr="0006398A" w:rsidRDefault="00AA5641" w:rsidP="00AA5641">
            <w:pPr>
              <w:spacing w:before="60" w:after="40"/>
              <w:rPr>
                <w:spacing w:val="-1"/>
                <w:sz w:val="16"/>
                <w:szCs w:val="16"/>
              </w:rPr>
            </w:pPr>
            <w:r w:rsidRPr="0006398A">
              <w:rPr>
                <w:spacing w:val="-1"/>
                <w:sz w:val="16"/>
                <w:szCs w:val="16"/>
              </w:rPr>
              <w:t xml:space="preserve">b) </w:t>
            </w:r>
            <w:r>
              <w:rPr>
                <w:spacing w:val="-1"/>
                <w:sz w:val="16"/>
                <w:szCs w:val="16"/>
              </w:rPr>
              <w:t>4</w:t>
            </w:r>
          </w:p>
        </w:tc>
        <w:tc>
          <w:tcPr>
            <w:tcW w:w="365" w:type="pct"/>
          </w:tcPr>
          <w:p w14:paraId="67FA6458" w14:textId="77777777" w:rsidR="00AA5641" w:rsidRPr="0006398A" w:rsidRDefault="00AA5641" w:rsidP="00AA5641">
            <w:pPr>
              <w:spacing w:before="60" w:after="40"/>
              <w:rPr>
                <w:spacing w:val="-1"/>
                <w:sz w:val="16"/>
                <w:szCs w:val="16"/>
              </w:rPr>
            </w:pPr>
            <w:r w:rsidRPr="0006398A">
              <w:rPr>
                <w:spacing w:val="-1"/>
                <w:sz w:val="16"/>
                <w:szCs w:val="16"/>
              </w:rPr>
              <w:t>a) 0</w:t>
            </w:r>
            <w:r>
              <w:rPr>
                <w:spacing w:val="-1"/>
                <w:sz w:val="16"/>
                <w:szCs w:val="16"/>
              </w:rPr>
              <w:t>.</w:t>
            </w:r>
            <w:r w:rsidRPr="0006398A">
              <w:rPr>
                <w:spacing w:val="-1"/>
                <w:sz w:val="16"/>
                <w:szCs w:val="16"/>
              </w:rPr>
              <w:t>24(*) + 0</w:t>
            </w:r>
            <w:r>
              <w:rPr>
                <w:spacing w:val="-1"/>
                <w:sz w:val="16"/>
                <w:szCs w:val="16"/>
              </w:rPr>
              <w:t>.9</w:t>
            </w:r>
            <w:r w:rsidRPr="0006398A">
              <w:rPr>
                <w:spacing w:val="-1"/>
                <w:sz w:val="16"/>
                <w:szCs w:val="16"/>
              </w:rPr>
              <w:t>02(**)</w:t>
            </w:r>
          </w:p>
          <w:p w14:paraId="0BE87989" w14:textId="77777777" w:rsidR="00AA5641" w:rsidRPr="0006398A" w:rsidRDefault="00AA5641" w:rsidP="00AA5641">
            <w:pPr>
              <w:spacing w:before="60" w:after="40"/>
              <w:rPr>
                <w:spacing w:val="-1"/>
                <w:sz w:val="16"/>
                <w:szCs w:val="16"/>
              </w:rPr>
            </w:pPr>
            <w:r w:rsidRPr="0006398A">
              <w:rPr>
                <w:spacing w:val="-1"/>
                <w:sz w:val="16"/>
                <w:szCs w:val="16"/>
              </w:rPr>
              <w:t>b) 0</w:t>
            </w:r>
            <w:r>
              <w:rPr>
                <w:spacing w:val="-1"/>
                <w:sz w:val="16"/>
                <w:szCs w:val="16"/>
              </w:rPr>
              <w:t>.48</w:t>
            </w:r>
            <w:r w:rsidRPr="0006398A">
              <w:rPr>
                <w:spacing w:val="-1"/>
                <w:sz w:val="16"/>
                <w:szCs w:val="16"/>
              </w:rPr>
              <w:t xml:space="preserve">(*) + </w:t>
            </w:r>
            <w:r>
              <w:rPr>
                <w:spacing w:val="-1"/>
                <w:sz w:val="16"/>
                <w:szCs w:val="16"/>
              </w:rPr>
              <w:t>1.804</w:t>
            </w:r>
            <w:r w:rsidRPr="0006398A">
              <w:rPr>
                <w:spacing w:val="-1"/>
                <w:sz w:val="16"/>
                <w:szCs w:val="16"/>
              </w:rPr>
              <w:t>(**)</w:t>
            </w:r>
          </w:p>
        </w:tc>
        <w:tc>
          <w:tcPr>
            <w:tcW w:w="245" w:type="pct"/>
          </w:tcPr>
          <w:p w14:paraId="708B3005" w14:textId="77777777" w:rsidR="00AA5641" w:rsidRPr="0006398A" w:rsidRDefault="00AA5641" w:rsidP="00AA5641">
            <w:pPr>
              <w:pStyle w:val="RepTableSmall"/>
              <w:rPr>
                <w:spacing w:val="-1"/>
                <w:szCs w:val="16"/>
              </w:rPr>
            </w:pPr>
            <w:r w:rsidRPr="0006398A">
              <w:rPr>
                <w:spacing w:val="-1"/>
                <w:szCs w:val="16"/>
              </w:rPr>
              <w:t>500</w:t>
            </w:r>
          </w:p>
        </w:tc>
        <w:tc>
          <w:tcPr>
            <w:tcW w:w="175" w:type="pct"/>
          </w:tcPr>
          <w:p w14:paraId="26BE12F3" w14:textId="77777777" w:rsidR="00AA5641" w:rsidRPr="0006398A" w:rsidRDefault="00AA5641" w:rsidP="00AA5641">
            <w:pPr>
              <w:pStyle w:val="RepTableSmall"/>
              <w:rPr>
                <w:spacing w:val="-1"/>
                <w:szCs w:val="16"/>
              </w:rPr>
            </w:pPr>
            <w:r w:rsidRPr="0006398A">
              <w:rPr>
                <w:spacing w:val="-1"/>
                <w:szCs w:val="16"/>
              </w:rPr>
              <w:t>NA</w:t>
            </w:r>
          </w:p>
        </w:tc>
        <w:tc>
          <w:tcPr>
            <w:tcW w:w="488" w:type="pct"/>
            <w:gridSpan w:val="2"/>
          </w:tcPr>
          <w:p w14:paraId="64E9B3BD" w14:textId="77777777" w:rsidR="00AA5641" w:rsidRPr="0006398A" w:rsidRDefault="00AA5641" w:rsidP="00AA5641">
            <w:pPr>
              <w:keepNext/>
              <w:keepLines/>
              <w:widowControl w:val="0"/>
              <w:rPr>
                <w:sz w:val="16"/>
                <w:szCs w:val="16"/>
                <w:lang w:val="en-GB" w:eastAsia="de-DE"/>
              </w:rPr>
            </w:pPr>
          </w:p>
        </w:tc>
        <w:tc>
          <w:tcPr>
            <w:tcW w:w="489" w:type="pct"/>
            <w:gridSpan w:val="2"/>
            <w:shd w:val="clear" w:color="auto" w:fill="D9D9D9" w:themeFill="background1" w:themeFillShade="D9"/>
          </w:tcPr>
          <w:p w14:paraId="13B3EF0F" w14:textId="77777777" w:rsidR="00AA5641" w:rsidRPr="0006398A" w:rsidRDefault="00AA5641" w:rsidP="00AA5641">
            <w:pPr>
              <w:keepNext/>
              <w:keepLines/>
              <w:widowControl w:val="0"/>
              <w:rPr>
                <w:sz w:val="16"/>
                <w:szCs w:val="16"/>
                <w:lang w:val="en-GB" w:eastAsia="de-DE"/>
              </w:rPr>
            </w:pPr>
          </w:p>
        </w:tc>
      </w:tr>
      <w:tr w:rsidR="00AA5641" w:rsidRPr="006B6BD3" w14:paraId="181C05A7" w14:textId="78E6DF66" w:rsidTr="00AA5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2"/>
          <w:gridAfter w:val="1"/>
          <w:wBefore w:w="50" w:type="pct"/>
          <w:wAfter w:w="17" w:type="pct"/>
        </w:trPr>
        <w:tc>
          <w:tcPr>
            <w:tcW w:w="156" w:type="pct"/>
          </w:tcPr>
          <w:p w14:paraId="6C23EEEA" w14:textId="0EDB7FCF" w:rsidR="00AA5641" w:rsidRPr="0006398A" w:rsidRDefault="00AA5641" w:rsidP="00AA5641">
            <w:pPr>
              <w:pStyle w:val="RepTableSmall"/>
              <w:rPr>
                <w:spacing w:val="-1"/>
                <w:szCs w:val="16"/>
                <w:lang w:val="en-GB"/>
              </w:rPr>
            </w:pPr>
            <w:r w:rsidRPr="0006398A">
              <w:rPr>
                <w:spacing w:val="-1"/>
                <w:szCs w:val="16"/>
                <w:lang w:val="en-GB"/>
              </w:rPr>
              <w:t>1</w:t>
            </w:r>
            <w:r>
              <w:rPr>
                <w:spacing w:val="-1"/>
                <w:szCs w:val="16"/>
                <w:lang w:val="en-GB"/>
              </w:rPr>
              <w:t>3</w:t>
            </w:r>
          </w:p>
        </w:tc>
        <w:tc>
          <w:tcPr>
            <w:tcW w:w="236" w:type="pct"/>
            <w:gridSpan w:val="2"/>
          </w:tcPr>
          <w:p w14:paraId="39916AE3" w14:textId="77777777" w:rsidR="00AA5641" w:rsidRPr="0006398A" w:rsidRDefault="00AA5641" w:rsidP="00AA5641">
            <w:pPr>
              <w:pStyle w:val="RepTableSmall"/>
              <w:rPr>
                <w:spacing w:val="-1"/>
                <w:szCs w:val="16"/>
              </w:rPr>
            </w:pPr>
            <w:r w:rsidRPr="0006398A">
              <w:rPr>
                <w:spacing w:val="-1"/>
                <w:szCs w:val="16"/>
              </w:rPr>
              <w:t>NL</w:t>
            </w:r>
          </w:p>
        </w:tc>
        <w:tc>
          <w:tcPr>
            <w:tcW w:w="442" w:type="pct"/>
            <w:gridSpan w:val="2"/>
          </w:tcPr>
          <w:p w14:paraId="1ABE6540" w14:textId="77777777" w:rsidR="00AA5641" w:rsidRPr="0006398A" w:rsidRDefault="00AA5641" w:rsidP="00AA5641">
            <w:pPr>
              <w:spacing w:before="60" w:after="40"/>
              <w:rPr>
                <w:spacing w:val="-1"/>
                <w:sz w:val="16"/>
                <w:szCs w:val="16"/>
              </w:rPr>
            </w:pPr>
            <w:r w:rsidRPr="0006398A">
              <w:rPr>
                <w:spacing w:val="-1"/>
                <w:sz w:val="16"/>
                <w:szCs w:val="16"/>
              </w:rPr>
              <w:t>Ornamental shrubs (incl. roses)</w:t>
            </w:r>
          </w:p>
        </w:tc>
        <w:tc>
          <w:tcPr>
            <w:tcW w:w="151" w:type="pct"/>
          </w:tcPr>
          <w:p w14:paraId="153F197A" w14:textId="77777777" w:rsidR="00AA5641" w:rsidRPr="0006398A" w:rsidRDefault="00AA5641" w:rsidP="00AA5641">
            <w:pPr>
              <w:pStyle w:val="RepTableSmall"/>
              <w:rPr>
                <w:spacing w:val="-1"/>
                <w:szCs w:val="16"/>
              </w:rPr>
            </w:pPr>
            <w:r w:rsidRPr="0006398A">
              <w:rPr>
                <w:spacing w:val="-1"/>
                <w:szCs w:val="16"/>
              </w:rPr>
              <w:t>F</w:t>
            </w:r>
          </w:p>
        </w:tc>
        <w:tc>
          <w:tcPr>
            <w:tcW w:w="560" w:type="pct"/>
          </w:tcPr>
          <w:p w14:paraId="30C10CE7" w14:textId="77777777" w:rsidR="00AA5641" w:rsidRPr="0006398A" w:rsidRDefault="00AA5641" w:rsidP="00AA5641">
            <w:pPr>
              <w:spacing w:before="60" w:after="40"/>
              <w:rPr>
                <w:spacing w:val="-1"/>
                <w:sz w:val="16"/>
                <w:szCs w:val="16"/>
              </w:rPr>
            </w:pPr>
            <w:r w:rsidRPr="00957A11">
              <w:rPr>
                <w:i/>
                <w:iCs/>
                <w:sz w:val="16"/>
                <w:szCs w:val="16"/>
              </w:rPr>
              <w:t xml:space="preserve">Peronospora </w:t>
            </w:r>
            <w:proofErr w:type="spellStart"/>
            <w:r w:rsidRPr="00957A11">
              <w:rPr>
                <w:i/>
                <w:iCs/>
                <w:sz w:val="16"/>
                <w:szCs w:val="16"/>
              </w:rPr>
              <w:t>sp</w:t>
            </w:r>
            <w:proofErr w:type="spellEnd"/>
            <w:r w:rsidRPr="00957A11">
              <w:rPr>
                <w:sz w:val="16"/>
                <w:szCs w:val="16"/>
              </w:rPr>
              <w:t xml:space="preserve"> (PEROSP)</w:t>
            </w:r>
          </w:p>
        </w:tc>
        <w:tc>
          <w:tcPr>
            <w:tcW w:w="260" w:type="pct"/>
          </w:tcPr>
          <w:p w14:paraId="7918BA81" w14:textId="77777777" w:rsidR="00AA5641" w:rsidRPr="0006398A" w:rsidRDefault="00AA5641" w:rsidP="00AA5641">
            <w:pPr>
              <w:pStyle w:val="RepTableSmall"/>
              <w:rPr>
                <w:spacing w:val="-1"/>
                <w:szCs w:val="16"/>
              </w:rPr>
            </w:pPr>
            <w:r w:rsidRPr="0006398A">
              <w:rPr>
                <w:spacing w:val="-1"/>
                <w:szCs w:val="16"/>
              </w:rPr>
              <w:t>Foliar Treatment</w:t>
            </w:r>
          </w:p>
        </w:tc>
        <w:tc>
          <w:tcPr>
            <w:tcW w:w="392" w:type="pct"/>
          </w:tcPr>
          <w:p w14:paraId="44B7D6BB" w14:textId="77777777" w:rsidR="00AA5641" w:rsidRPr="0006398A" w:rsidRDefault="00AA5641" w:rsidP="00AA5641">
            <w:pPr>
              <w:pStyle w:val="RepTableSmall"/>
              <w:rPr>
                <w:spacing w:val="-1"/>
                <w:szCs w:val="16"/>
              </w:rPr>
            </w:pPr>
            <w:r w:rsidRPr="0006398A">
              <w:rPr>
                <w:spacing w:val="-1"/>
                <w:szCs w:val="16"/>
              </w:rPr>
              <w:t>BBCH-12-59 (Apr-Sep)</w:t>
            </w:r>
          </w:p>
        </w:tc>
        <w:tc>
          <w:tcPr>
            <w:tcW w:w="305" w:type="pct"/>
            <w:gridSpan w:val="3"/>
          </w:tcPr>
          <w:p w14:paraId="5BB5A51D" w14:textId="77777777" w:rsidR="00AA5641" w:rsidRPr="0006398A" w:rsidRDefault="00AA5641" w:rsidP="00AA5641">
            <w:pPr>
              <w:keepNext/>
              <w:keepLines/>
              <w:widowControl w:val="0"/>
              <w:rPr>
                <w:spacing w:val="-1"/>
                <w:sz w:val="16"/>
                <w:szCs w:val="16"/>
              </w:rPr>
            </w:pPr>
            <w:r w:rsidRPr="0006398A">
              <w:rPr>
                <w:spacing w:val="-1"/>
                <w:sz w:val="16"/>
                <w:szCs w:val="16"/>
              </w:rPr>
              <w:t xml:space="preserve">a) </w:t>
            </w:r>
            <w:r>
              <w:rPr>
                <w:spacing w:val="-1"/>
                <w:sz w:val="16"/>
                <w:szCs w:val="16"/>
              </w:rPr>
              <w:t>2</w:t>
            </w:r>
          </w:p>
          <w:p w14:paraId="628C39ED" w14:textId="77777777" w:rsidR="00AA5641" w:rsidRPr="0006398A" w:rsidRDefault="00AA5641" w:rsidP="00AA5641">
            <w:pPr>
              <w:keepNext/>
              <w:keepLines/>
              <w:widowControl w:val="0"/>
              <w:rPr>
                <w:spacing w:val="-1"/>
                <w:sz w:val="16"/>
                <w:szCs w:val="16"/>
              </w:rPr>
            </w:pPr>
            <w:r w:rsidRPr="0006398A">
              <w:rPr>
                <w:spacing w:val="-1"/>
                <w:sz w:val="16"/>
                <w:szCs w:val="16"/>
                <w:lang w:val="en-GB" w:eastAsia="de-DE"/>
              </w:rPr>
              <w:t xml:space="preserve">b) </w:t>
            </w:r>
            <w:r>
              <w:rPr>
                <w:spacing w:val="-1"/>
                <w:sz w:val="16"/>
                <w:szCs w:val="16"/>
                <w:lang w:val="en-GB" w:eastAsia="de-DE"/>
              </w:rPr>
              <w:t>2</w:t>
            </w:r>
          </w:p>
        </w:tc>
        <w:tc>
          <w:tcPr>
            <w:tcW w:w="311" w:type="pct"/>
            <w:gridSpan w:val="2"/>
          </w:tcPr>
          <w:p w14:paraId="3897249F" w14:textId="77777777" w:rsidR="00AA5641" w:rsidRPr="0006398A" w:rsidRDefault="00AA5641" w:rsidP="00AA5641">
            <w:pPr>
              <w:pStyle w:val="RepTableSmall"/>
              <w:rPr>
                <w:szCs w:val="16"/>
                <w:lang w:val="en-GB" w:eastAsia="de-DE"/>
              </w:rPr>
            </w:pPr>
            <w:r>
              <w:rPr>
                <w:szCs w:val="16"/>
                <w:lang w:val="en-GB" w:eastAsia="de-DE"/>
              </w:rPr>
              <w:t>7</w:t>
            </w:r>
          </w:p>
        </w:tc>
        <w:tc>
          <w:tcPr>
            <w:tcW w:w="358" w:type="pct"/>
            <w:gridSpan w:val="2"/>
          </w:tcPr>
          <w:p w14:paraId="1964B457" w14:textId="77777777" w:rsidR="00AA5641" w:rsidRPr="0006398A" w:rsidRDefault="00AA5641" w:rsidP="00AA5641">
            <w:pPr>
              <w:spacing w:before="60" w:after="40"/>
              <w:rPr>
                <w:spacing w:val="-1"/>
                <w:sz w:val="16"/>
                <w:szCs w:val="16"/>
              </w:rPr>
            </w:pPr>
            <w:r w:rsidRPr="0006398A">
              <w:rPr>
                <w:spacing w:val="-1"/>
                <w:sz w:val="16"/>
                <w:szCs w:val="16"/>
              </w:rPr>
              <w:t>a) 2</w:t>
            </w:r>
          </w:p>
          <w:p w14:paraId="47673982" w14:textId="77777777" w:rsidR="00AA5641" w:rsidRPr="0006398A" w:rsidRDefault="00AA5641" w:rsidP="00AA5641">
            <w:pPr>
              <w:spacing w:before="60" w:after="40"/>
              <w:rPr>
                <w:spacing w:val="-1"/>
                <w:sz w:val="16"/>
                <w:szCs w:val="16"/>
              </w:rPr>
            </w:pPr>
            <w:r w:rsidRPr="0006398A">
              <w:rPr>
                <w:spacing w:val="-1"/>
                <w:sz w:val="16"/>
                <w:szCs w:val="16"/>
              </w:rPr>
              <w:t xml:space="preserve">b) </w:t>
            </w:r>
            <w:r>
              <w:rPr>
                <w:spacing w:val="-1"/>
                <w:sz w:val="16"/>
                <w:szCs w:val="16"/>
              </w:rPr>
              <w:t>4</w:t>
            </w:r>
          </w:p>
        </w:tc>
        <w:tc>
          <w:tcPr>
            <w:tcW w:w="365" w:type="pct"/>
          </w:tcPr>
          <w:p w14:paraId="5E160A24" w14:textId="77777777" w:rsidR="00AA5641" w:rsidRPr="0006398A" w:rsidRDefault="00AA5641" w:rsidP="00AA5641">
            <w:pPr>
              <w:spacing w:before="60" w:after="40"/>
              <w:rPr>
                <w:spacing w:val="-1"/>
                <w:sz w:val="16"/>
                <w:szCs w:val="16"/>
              </w:rPr>
            </w:pPr>
            <w:r w:rsidRPr="0006398A">
              <w:rPr>
                <w:spacing w:val="-1"/>
                <w:sz w:val="16"/>
                <w:szCs w:val="16"/>
              </w:rPr>
              <w:t>a) 0</w:t>
            </w:r>
            <w:r>
              <w:rPr>
                <w:spacing w:val="-1"/>
                <w:sz w:val="16"/>
                <w:szCs w:val="16"/>
              </w:rPr>
              <w:t>.</w:t>
            </w:r>
            <w:r w:rsidRPr="0006398A">
              <w:rPr>
                <w:spacing w:val="-1"/>
                <w:sz w:val="16"/>
                <w:szCs w:val="16"/>
              </w:rPr>
              <w:t>24(*) + 0</w:t>
            </w:r>
            <w:r>
              <w:rPr>
                <w:spacing w:val="-1"/>
                <w:sz w:val="16"/>
                <w:szCs w:val="16"/>
              </w:rPr>
              <w:t>.</w:t>
            </w:r>
            <w:r w:rsidRPr="0006398A">
              <w:rPr>
                <w:spacing w:val="-1"/>
                <w:sz w:val="16"/>
                <w:szCs w:val="16"/>
              </w:rPr>
              <w:t>902(**)</w:t>
            </w:r>
          </w:p>
          <w:p w14:paraId="0E8FDFB9" w14:textId="77777777" w:rsidR="00AA5641" w:rsidRPr="0006398A" w:rsidRDefault="00AA5641" w:rsidP="00AA5641">
            <w:pPr>
              <w:spacing w:before="60" w:after="40"/>
              <w:rPr>
                <w:spacing w:val="-1"/>
                <w:sz w:val="16"/>
                <w:szCs w:val="16"/>
              </w:rPr>
            </w:pPr>
            <w:r w:rsidRPr="0006398A">
              <w:rPr>
                <w:spacing w:val="-1"/>
                <w:sz w:val="16"/>
                <w:szCs w:val="16"/>
              </w:rPr>
              <w:t>b) 0</w:t>
            </w:r>
            <w:r>
              <w:rPr>
                <w:spacing w:val="-1"/>
                <w:sz w:val="16"/>
                <w:szCs w:val="16"/>
              </w:rPr>
              <w:t>.</w:t>
            </w:r>
            <w:r w:rsidRPr="0006398A">
              <w:rPr>
                <w:spacing w:val="-1"/>
                <w:sz w:val="16"/>
                <w:szCs w:val="16"/>
              </w:rPr>
              <w:t>4</w:t>
            </w:r>
            <w:r>
              <w:rPr>
                <w:spacing w:val="-1"/>
                <w:sz w:val="16"/>
                <w:szCs w:val="16"/>
              </w:rPr>
              <w:t>8</w:t>
            </w:r>
            <w:r w:rsidRPr="0006398A">
              <w:rPr>
                <w:spacing w:val="-1"/>
                <w:sz w:val="16"/>
                <w:szCs w:val="16"/>
              </w:rPr>
              <w:t xml:space="preserve">(*) + </w:t>
            </w:r>
            <w:r>
              <w:rPr>
                <w:spacing w:val="-1"/>
                <w:sz w:val="16"/>
                <w:szCs w:val="16"/>
              </w:rPr>
              <w:t>1.804</w:t>
            </w:r>
            <w:r w:rsidRPr="0006398A">
              <w:rPr>
                <w:spacing w:val="-1"/>
                <w:sz w:val="16"/>
                <w:szCs w:val="16"/>
              </w:rPr>
              <w:t>(**)</w:t>
            </w:r>
          </w:p>
        </w:tc>
        <w:tc>
          <w:tcPr>
            <w:tcW w:w="245" w:type="pct"/>
          </w:tcPr>
          <w:p w14:paraId="40866B1D" w14:textId="77777777" w:rsidR="00AA5641" w:rsidRPr="0006398A" w:rsidRDefault="00AA5641" w:rsidP="00AA5641">
            <w:pPr>
              <w:pStyle w:val="RepTableSmall"/>
              <w:rPr>
                <w:spacing w:val="-1"/>
                <w:szCs w:val="16"/>
              </w:rPr>
            </w:pPr>
            <w:r w:rsidRPr="0006398A">
              <w:rPr>
                <w:spacing w:val="-1"/>
                <w:szCs w:val="16"/>
              </w:rPr>
              <w:t>500</w:t>
            </w:r>
          </w:p>
        </w:tc>
        <w:tc>
          <w:tcPr>
            <w:tcW w:w="175" w:type="pct"/>
          </w:tcPr>
          <w:p w14:paraId="7FC80622" w14:textId="77777777" w:rsidR="00AA5641" w:rsidRPr="0006398A" w:rsidRDefault="00AA5641" w:rsidP="00AA5641">
            <w:pPr>
              <w:pStyle w:val="RepTableSmall"/>
              <w:rPr>
                <w:spacing w:val="-1"/>
                <w:szCs w:val="16"/>
              </w:rPr>
            </w:pPr>
            <w:r w:rsidRPr="0006398A">
              <w:rPr>
                <w:spacing w:val="-1"/>
                <w:szCs w:val="16"/>
              </w:rPr>
              <w:t>NA</w:t>
            </w:r>
          </w:p>
        </w:tc>
        <w:tc>
          <w:tcPr>
            <w:tcW w:w="488" w:type="pct"/>
            <w:gridSpan w:val="2"/>
          </w:tcPr>
          <w:p w14:paraId="37A034F2" w14:textId="77777777" w:rsidR="00AA5641" w:rsidRPr="0006398A" w:rsidRDefault="00AA5641" w:rsidP="00AA5641">
            <w:pPr>
              <w:keepNext/>
              <w:keepLines/>
              <w:widowControl w:val="0"/>
              <w:rPr>
                <w:sz w:val="16"/>
                <w:szCs w:val="16"/>
                <w:lang w:val="en-GB" w:eastAsia="de-DE"/>
              </w:rPr>
            </w:pPr>
          </w:p>
        </w:tc>
        <w:tc>
          <w:tcPr>
            <w:tcW w:w="489" w:type="pct"/>
            <w:gridSpan w:val="2"/>
            <w:shd w:val="clear" w:color="auto" w:fill="D9D9D9" w:themeFill="background1" w:themeFillShade="D9"/>
          </w:tcPr>
          <w:p w14:paraId="4C153ACC" w14:textId="77777777" w:rsidR="00AA5641" w:rsidRPr="0006398A" w:rsidRDefault="00AA5641" w:rsidP="00AA5641">
            <w:pPr>
              <w:keepNext/>
              <w:keepLines/>
              <w:widowControl w:val="0"/>
              <w:rPr>
                <w:sz w:val="16"/>
                <w:szCs w:val="16"/>
                <w:lang w:val="en-GB" w:eastAsia="de-DE"/>
              </w:rPr>
            </w:pPr>
          </w:p>
        </w:tc>
      </w:tr>
      <w:tr w:rsidR="00AA5641" w:rsidRPr="006B6BD3" w14:paraId="70F13AE5" w14:textId="657D8FEE" w:rsidTr="00AA5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2"/>
          <w:gridAfter w:val="1"/>
          <w:wBefore w:w="50" w:type="pct"/>
          <w:wAfter w:w="17" w:type="pct"/>
        </w:trPr>
        <w:tc>
          <w:tcPr>
            <w:tcW w:w="156" w:type="pct"/>
          </w:tcPr>
          <w:p w14:paraId="06119410" w14:textId="1468B9A7" w:rsidR="00AA5641" w:rsidRPr="0006398A" w:rsidRDefault="00AA5641" w:rsidP="00AA5641">
            <w:pPr>
              <w:pStyle w:val="RepTableSmall"/>
              <w:rPr>
                <w:spacing w:val="-1"/>
                <w:szCs w:val="16"/>
                <w:lang w:val="en-GB"/>
              </w:rPr>
            </w:pPr>
            <w:r w:rsidRPr="0006398A">
              <w:rPr>
                <w:spacing w:val="-1"/>
                <w:szCs w:val="16"/>
                <w:lang w:val="en-GB"/>
              </w:rPr>
              <w:t>1</w:t>
            </w:r>
            <w:r>
              <w:rPr>
                <w:spacing w:val="-1"/>
                <w:szCs w:val="16"/>
                <w:lang w:val="en-GB"/>
              </w:rPr>
              <w:t>4</w:t>
            </w:r>
          </w:p>
        </w:tc>
        <w:tc>
          <w:tcPr>
            <w:tcW w:w="236" w:type="pct"/>
            <w:gridSpan w:val="2"/>
          </w:tcPr>
          <w:p w14:paraId="6B69ECB9" w14:textId="77777777" w:rsidR="00AA5641" w:rsidRPr="0006398A" w:rsidRDefault="00AA5641" w:rsidP="00AA5641">
            <w:pPr>
              <w:pStyle w:val="RepTableSmall"/>
              <w:rPr>
                <w:spacing w:val="-1"/>
                <w:szCs w:val="16"/>
              </w:rPr>
            </w:pPr>
            <w:r w:rsidRPr="0006398A">
              <w:rPr>
                <w:spacing w:val="-1"/>
                <w:szCs w:val="16"/>
              </w:rPr>
              <w:t>NL</w:t>
            </w:r>
          </w:p>
        </w:tc>
        <w:tc>
          <w:tcPr>
            <w:tcW w:w="442" w:type="pct"/>
            <w:gridSpan w:val="2"/>
          </w:tcPr>
          <w:p w14:paraId="59AB56EA" w14:textId="77777777" w:rsidR="00AA5641" w:rsidRPr="0006398A" w:rsidRDefault="00AA5641" w:rsidP="00AA5641">
            <w:pPr>
              <w:spacing w:before="60" w:after="40"/>
              <w:rPr>
                <w:spacing w:val="-1"/>
                <w:sz w:val="16"/>
                <w:szCs w:val="16"/>
              </w:rPr>
            </w:pPr>
            <w:r w:rsidRPr="0006398A">
              <w:rPr>
                <w:spacing w:val="-1"/>
                <w:sz w:val="16"/>
                <w:szCs w:val="16"/>
              </w:rPr>
              <w:t>Heather</w:t>
            </w:r>
          </w:p>
        </w:tc>
        <w:tc>
          <w:tcPr>
            <w:tcW w:w="151" w:type="pct"/>
          </w:tcPr>
          <w:p w14:paraId="1D322374" w14:textId="77777777" w:rsidR="00AA5641" w:rsidRPr="0006398A" w:rsidRDefault="00AA5641" w:rsidP="00AA5641">
            <w:pPr>
              <w:pStyle w:val="RepTableSmall"/>
              <w:rPr>
                <w:spacing w:val="-1"/>
                <w:szCs w:val="16"/>
              </w:rPr>
            </w:pPr>
            <w:r w:rsidRPr="0006398A">
              <w:rPr>
                <w:spacing w:val="-1"/>
                <w:szCs w:val="16"/>
              </w:rPr>
              <w:t>F</w:t>
            </w:r>
          </w:p>
        </w:tc>
        <w:tc>
          <w:tcPr>
            <w:tcW w:w="560" w:type="pct"/>
          </w:tcPr>
          <w:p w14:paraId="2786E7D1" w14:textId="77777777" w:rsidR="00AA5641" w:rsidRPr="0006398A" w:rsidRDefault="00AA5641" w:rsidP="00AA5641">
            <w:pPr>
              <w:spacing w:before="60" w:after="40"/>
              <w:rPr>
                <w:spacing w:val="-1"/>
                <w:sz w:val="16"/>
                <w:szCs w:val="16"/>
              </w:rPr>
            </w:pPr>
            <w:r w:rsidRPr="0006398A">
              <w:rPr>
                <w:i/>
                <w:iCs/>
                <w:spacing w:val="-1"/>
                <w:sz w:val="16"/>
                <w:szCs w:val="16"/>
              </w:rPr>
              <w:t xml:space="preserve">Phytophthora </w:t>
            </w:r>
            <w:proofErr w:type="spellStart"/>
            <w:r w:rsidRPr="0006398A">
              <w:rPr>
                <w:i/>
                <w:iCs/>
                <w:spacing w:val="-1"/>
                <w:sz w:val="16"/>
                <w:szCs w:val="16"/>
              </w:rPr>
              <w:t>spp</w:t>
            </w:r>
            <w:proofErr w:type="spellEnd"/>
            <w:r>
              <w:rPr>
                <w:i/>
                <w:iCs/>
                <w:spacing w:val="-1"/>
                <w:sz w:val="16"/>
                <w:szCs w:val="16"/>
              </w:rPr>
              <w:t xml:space="preserve"> (</w:t>
            </w:r>
            <w:r w:rsidRPr="0006398A">
              <w:rPr>
                <w:spacing w:val="-1"/>
                <w:sz w:val="16"/>
                <w:szCs w:val="16"/>
              </w:rPr>
              <w:t>PHYTSP</w:t>
            </w:r>
            <w:r>
              <w:rPr>
                <w:spacing w:val="-1"/>
                <w:sz w:val="16"/>
                <w:szCs w:val="16"/>
              </w:rPr>
              <w:t>)</w:t>
            </w:r>
          </w:p>
        </w:tc>
        <w:tc>
          <w:tcPr>
            <w:tcW w:w="260" w:type="pct"/>
          </w:tcPr>
          <w:p w14:paraId="7D780C1F" w14:textId="77777777" w:rsidR="00AA5641" w:rsidRPr="0006398A" w:rsidRDefault="00AA5641" w:rsidP="00AA5641">
            <w:pPr>
              <w:pStyle w:val="RepTableSmall"/>
              <w:rPr>
                <w:spacing w:val="-1"/>
                <w:szCs w:val="16"/>
              </w:rPr>
            </w:pPr>
            <w:r w:rsidRPr="0006398A">
              <w:rPr>
                <w:spacing w:val="-1"/>
                <w:szCs w:val="16"/>
              </w:rPr>
              <w:t>Foliar Treatment</w:t>
            </w:r>
          </w:p>
        </w:tc>
        <w:tc>
          <w:tcPr>
            <w:tcW w:w="392" w:type="pct"/>
          </w:tcPr>
          <w:p w14:paraId="0176013E" w14:textId="77777777" w:rsidR="00AA5641" w:rsidRPr="0006398A" w:rsidRDefault="00AA5641" w:rsidP="00AA5641">
            <w:pPr>
              <w:pStyle w:val="RepTableSmall"/>
              <w:rPr>
                <w:spacing w:val="-1"/>
                <w:szCs w:val="16"/>
              </w:rPr>
            </w:pPr>
            <w:r w:rsidRPr="0006398A">
              <w:rPr>
                <w:spacing w:val="-1"/>
                <w:szCs w:val="16"/>
              </w:rPr>
              <w:t>BBCH-12-59 (Apr-Sep)</w:t>
            </w:r>
          </w:p>
        </w:tc>
        <w:tc>
          <w:tcPr>
            <w:tcW w:w="305" w:type="pct"/>
            <w:gridSpan w:val="3"/>
          </w:tcPr>
          <w:p w14:paraId="271A644B" w14:textId="77777777" w:rsidR="00AA5641" w:rsidRPr="0006398A" w:rsidRDefault="00AA5641" w:rsidP="00AA5641">
            <w:pPr>
              <w:keepNext/>
              <w:keepLines/>
              <w:widowControl w:val="0"/>
              <w:rPr>
                <w:spacing w:val="-1"/>
                <w:sz w:val="16"/>
                <w:szCs w:val="16"/>
              </w:rPr>
            </w:pPr>
            <w:r w:rsidRPr="0006398A">
              <w:rPr>
                <w:spacing w:val="-1"/>
                <w:sz w:val="16"/>
                <w:szCs w:val="16"/>
              </w:rPr>
              <w:t xml:space="preserve">a) </w:t>
            </w:r>
            <w:r>
              <w:rPr>
                <w:spacing w:val="-1"/>
                <w:sz w:val="16"/>
                <w:szCs w:val="16"/>
              </w:rPr>
              <w:t>2</w:t>
            </w:r>
          </w:p>
          <w:p w14:paraId="3A8650A3" w14:textId="77777777" w:rsidR="00AA5641" w:rsidRPr="0006398A" w:rsidRDefault="00AA5641" w:rsidP="00AA5641">
            <w:pPr>
              <w:keepNext/>
              <w:keepLines/>
              <w:widowControl w:val="0"/>
              <w:rPr>
                <w:spacing w:val="-1"/>
                <w:sz w:val="16"/>
                <w:szCs w:val="16"/>
              </w:rPr>
            </w:pPr>
            <w:r w:rsidRPr="0006398A">
              <w:rPr>
                <w:spacing w:val="-1"/>
                <w:sz w:val="16"/>
                <w:szCs w:val="16"/>
                <w:lang w:val="en-GB" w:eastAsia="de-DE"/>
              </w:rPr>
              <w:t xml:space="preserve">b) </w:t>
            </w:r>
            <w:r>
              <w:rPr>
                <w:spacing w:val="-1"/>
                <w:sz w:val="16"/>
                <w:szCs w:val="16"/>
                <w:lang w:val="en-GB" w:eastAsia="de-DE"/>
              </w:rPr>
              <w:t>2</w:t>
            </w:r>
          </w:p>
        </w:tc>
        <w:tc>
          <w:tcPr>
            <w:tcW w:w="311" w:type="pct"/>
            <w:gridSpan w:val="2"/>
          </w:tcPr>
          <w:p w14:paraId="4DD055D1" w14:textId="77777777" w:rsidR="00AA5641" w:rsidRPr="0006398A" w:rsidRDefault="00AA5641" w:rsidP="00AA5641">
            <w:pPr>
              <w:pStyle w:val="RepTableSmall"/>
              <w:rPr>
                <w:szCs w:val="16"/>
                <w:lang w:val="en-GB" w:eastAsia="de-DE"/>
              </w:rPr>
            </w:pPr>
            <w:r>
              <w:rPr>
                <w:szCs w:val="16"/>
                <w:lang w:val="en-GB" w:eastAsia="de-DE"/>
              </w:rPr>
              <w:t>7</w:t>
            </w:r>
          </w:p>
        </w:tc>
        <w:tc>
          <w:tcPr>
            <w:tcW w:w="358" w:type="pct"/>
            <w:gridSpan w:val="2"/>
          </w:tcPr>
          <w:p w14:paraId="4C7917EE" w14:textId="77777777" w:rsidR="00AA5641" w:rsidRPr="0006398A" w:rsidRDefault="00AA5641" w:rsidP="00AA5641">
            <w:pPr>
              <w:spacing w:before="60" w:after="40"/>
              <w:rPr>
                <w:spacing w:val="-1"/>
                <w:sz w:val="16"/>
                <w:szCs w:val="16"/>
              </w:rPr>
            </w:pPr>
            <w:r w:rsidRPr="0006398A">
              <w:rPr>
                <w:spacing w:val="-1"/>
                <w:sz w:val="16"/>
                <w:szCs w:val="16"/>
              </w:rPr>
              <w:t>a) 2</w:t>
            </w:r>
          </w:p>
          <w:p w14:paraId="5C97D99B" w14:textId="77777777" w:rsidR="00AA5641" w:rsidRPr="0006398A" w:rsidRDefault="00AA5641" w:rsidP="00AA5641">
            <w:pPr>
              <w:spacing w:before="60" w:after="40"/>
              <w:rPr>
                <w:spacing w:val="-1"/>
                <w:sz w:val="16"/>
                <w:szCs w:val="16"/>
              </w:rPr>
            </w:pPr>
            <w:r w:rsidRPr="0006398A">
              <w:rPr>
                <w:spacing w:val="-1"/>
                <w:sz w:val="16"/>
                <w:szCs w:val="16"/>
              </w:rPr>
              <w:t xml:space="preserve">b) </w:t>
            </w:r>
            <w:r>
              <w:rPr>
                <w:spacing w:val="-1"/>
                <w:sz w:val="16"/>
                <w:szCs w:val="16"/>
              </w:rPr>
              <w:t>4</w:t>
            </w:r>
          </w:p>
        </w:tc>
        <w:tc>
          <w:tcPr>
            <w:tcW w:w="365" w:type="pct"/>
          </w:tcPr>
          <w:p w14:paraId="4883E879" w14:textId="77777777" w:rsidR="00AA5641" w:rsidRPr="0006398A" w:rsidRDefault="00AA5641" w:rsidP="00AA5641">
            <w:pPr>
              <w:spacing w:before="60" w:after="40"/>
              <w:rPr>
                <w:spacing w:val="-1"/>
                <w:sz w:val="16"/>
                <w:szCs w:val="16"/>
              </w:rPr>
            </w:pPr>
            <w:r w:rsidRPr="0006398A">
              <w:rPr>
                <w:spacing w:val="-1"/>
                <w:sz w:val="16"/>
                <w:szCs w:val="16"/>
              </w:rPr>
              <w:t>a) 0</w:t>
            </w:r>
            <w:r>
              <w:rPr>
                <w:spacing w:val="-1"/>
                <w:sz w:val="16"/>
                <w:szCs w:val="16"/>
              </w:rPr>
              <w:t>.</w:t>
            </w:r>
            <w:r w:rsidRPr="0006398A">
              <w:rPr>
                <w:spacing w:val="-1"/>
                <w:sz w:val="16"/>
                <w:szCs w:val="16"/>
              </w:rPr>
              <w:t>24(*) + 0</w:t>
            </w:r>
            <w:r>
              <w:rPr>
                <w:spacing w:val="-1"/>
                <w:sz w:val="16"/>
                <w:szCs w:val="16"/>
              </w:rPr>
              <w:t>.</w:t>
            </w:r>
            <w:r w:rsidRPr="0006398A">
              <w:rPr>
                <w:spacing w:val="-1"/>
                <w:sz w:val="16"/>
                <w:szCs w:val="16"/>
              </w:rPr>
              <w:t>902(**)</w:t>
            </w:r>
          </w:p>
          <w:p w14:paraId="077A49A5" w14:textId="77777777" w:rsidR="00AA5641" w:rsidRPr="0006398A" w:rsidRDefault="00AA5641" w:rsidP="00AA5641">
            <w:pPr>
              <w:spacing w:before="60" w:after="40"/>
              <w:rPr>
                <w:spacing w:val="-1"/>
                <w:sz w:val="16"/>
                <w:szCs w:val="16"/>
              </w:rPr>
            </w:pPr>
            <w:r w:rsidRPr="0006398A">
              <w:rPr>
                <w:spacing w:val="-1"/>
                <w:sz w:val="16"/>
                <w:szCs w:val="16"/>
              </w:rPr>
              <w:t xml:space="preserve">b) </w:t>
            </w:r>
            <w:r>
              <w:rPr>
                <w:spacing w:val="-1"/>
                <w:sz w:val="16"/>
                <w:szCs w:val="16"/>
              </w:rPr>
              <w:t>0.</w:t>
            </w:r>
            <w:r w:rsidRPr="0006398A">
              <w:rPr>
                <w:spacing w:val="-1"/>
                <w:sz w:val="16"/>
                <w:szCs w:val="16"/>
              </w:rPr>
              <w:t>4</w:t>
            </w:r>
            <w:r>
              <w:rPr>
                <w:spacing w:val="-1"/>
                <w:sz w:val="16"/>
                <w:szCs w:val="16"/>
              </w:rPr>
              <w:t>8</w:t>
            </w:r>
            <w:r w:rsidRPr="0006398A">
              <w:rPr>
                <w:spacing w:val="-1"/>
                <w:sz w:val="16"/>
                <w:szCs w:val="16"/>
              </w:rPr>
              <w:t xml:space="preserve">(*) + </w:t>
            </w:r>
            <w:r>
              <w:rPr>
                <w:spacing w:val="-1"/>
                <w:sz w:val="16"/>
                <w:szCs w:val="16"/>
              </w:rPr>
              <w:t>1.804</w:t>
            </w:r>
            <w:r w:rsidRPr="0006398A">
              <w:rPr>
                <w:spacing w:val="-1"/>
                <w:sz w:val="16"/>
                <w:szCs w:val="16"/>
              </w:rPr>
              <w:t>(**)</w:t>
            </w:r>
          </w:p>
        </w:tc>
        <w:tc>
          <w:tcPr>
            <w:tcW w:w="245" w:type="pct"/>
          </w:tcPr>
          <w:p w14:paraId="7967F0B1" w14:textId="77777777" w:rsidR="00AA5641" w:rsidRPr="0006398A" w:rsidRDefault="00AA5641" w:rsidP="00AA5641">
            <w:pPr>
              <w:pStyle w:val="RepTableSmall"/>
              <w:rPr>
                <w:spacing w:val="-1"/>
                <w:szCs w:val="16"/>
              </w:rPr>
            </w:pPr>
            <w:r w:rsidRPr="0006398A">
              <w:rPr>
                <w:spacing w:val="-1"/>
                <w:szCs w:val="16"/>
              </w:rPr>
              <w:t>500</w:t>
            </w:r>
          </w:p>
        </w:tc>
        <w:tc>
          <w:tcPr>
            <w:tcW w:w="175" w:type="pct"/>
          </w:tcPr>
          <w:p w14:paraId="2389A785" w14:textId="77777777" w:rsidR="00AA5641" w:rsidRPr="0006398A" w:rsidRDefault="00AA5641" w:rsidP="00AA5641">
            <w:pPr>
              <w:pStyle w:val="RepTableSmall"/>
              <w:rPr>
                <w:spacing w:val="-1"/>
                <w:szCs w:val="16"/>
              </w:rPr>
            </w:pPr>
            <w:r w:rsidRPr="0006398A">
              <w:rPr>
                <w:spacing w:val="-1"/>
                <w:szCs w:val="16"/>
              </w:rPr>
              <w:t>NA</w:t>
            </w:r>
          </w:p>
        </w:tc>
        <w:tc>
          <w:tcPr>
            <w:tcW w:w="488" w:type="pct"/>
            <w:gridSpan w:val="2"/>
          </w:tcPr>
          <w:p w14:paraId="72EC5E79" w14:textId="77777777" w:rsidR="00AA5641" w:rsidRPr="0006398A" w:rsidRDefault="00AA5641" w:rsidP="00AA5641">
            <w:pPr>
              <w:keepNext/>
              <w:keepLines/>
              <w:widowControl w:val="0"/>
              <w:rPr>
                <w:sz w:val="16"/>
                <w:szCs w:val="16"/>
                <w:lang w:val="en-GB" w:eastAsia="de-DE"/>
              </w:rPr>
            </w:pPr>
          </w:p>
        </w:tc>
        <w:tc>
          <w:tcPr>
            <w:tcW w:w="489" w:type="pct"/>
            <w:gridSpan w:val="2"/>
            <w:shd w:val="clear" w:color="auto" w:fill="D9D9D9" w:themeFill="background1" w:themeFillShade="D9"/>
          </w:tcPr>
          <w:p w14:paraId="1D0785EA" w14:textId="77777777" w:rsidR="00AA5641" w:rsidRPr="0006398A" w:rsidRDefault="00AA5641" w:rsidP="00AA5641">
            <w:pPr>
              <w:keepNext/>
              <w:keepLines/>
              <w:widowControl w:val="0"/>
              <w:rPr>
                <w:sz w:val="16"/>
                <w:szCs w:val="16"/>
                <w:lang w:val="en-GB" w:eastAsia="de-DE"/>
              </w:rPr>
            </w:pPr>
          </w:p>
        </w:tc>
      </w:tr>
      <w:tr w:rsidR="00AA5641" w:rsidRPr="006B6BD3" w14:paraId="6416C1B4" w14:textId="44A91D6D" w:rsidTr="00AA5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2"/>
          <w:gridAfter w:val="1"/>
          <w:wBefore w:w="50" w:type="pct"/>
          <w:wAfter w:w="17" w:type="pct"/>
        </w:trPr>
        <w:tc>
          <w:tcPr>
            <w:tcW w:w="156" w:type="pct"/>
          </w:tcPr>
          <w:p w14:paraId="716D559B" w14:textId="2ECF0734" w:rsidR="00AA5641" w:rsidRPr="0006398A" w:rsidRDefault="00AA5641" w:rsidP="00AA5641">
            <w:pPr>
              <w:pStyle w:val="RepTableSmall"/>
              <w:rPr>
                <w:spacing w:val="-1"/>
                <w:szCs w:val="16"/>
                <w:lang w:val="en-GB"/>
              </w:rPr>
            </w:pPr>
            <w:r w:rsidRPr="0006398A">
              <w:rPr>
                <w:spacing w:val="-1"/>
                <w:szCs w:val="16"/>
                <w:lang w:val="en-GB"/>
              </w:rPr>
              <w:lastRenderedPageBreak/>
              <w:t>1</w:t>
            </w:r>
            <w:r>
              <w:rPr>
                <w:spacing w:val="-1"/>
                <w:szCs w:val="16"/>
                <w:lang w:val="en-GB"/>
              </w:rPr>
              <w:t>5</w:t>
            </w:r>
          </w:p>
        </w:tc>
        <w:tc>
          <w:tcPr>
            <w:tcW w:w="236" w:type="pct"/>
            <w:gridSpan w:val="2"/>
          </w:tcPr>
          <w:p w14:paraId="0A7A033D" w14:textId="77777777" w:rsidR="00AA5641" w:rsidRPr="0006398A" w:rsidRDefault="00AA5641" w:rsidP="00AA5641">
            <w:pPr>
              <w:pStyle w:val="RepTableSmall"/>
              <w:rPr>
                <w:spacing w:val="-1"/>
                <w:szCs w:val="16"/>
              </w:rPr>
            </w:pPr>
            <w:r w:rsidRPr="0006398A">
              <w:rPr>
                <w:spacing w:val="-1"/>
                <w:szCs w:val="16"/>
              </w:rPr>
              <w:t>NL</w:t>
            </w:r>
          </w:p>
        </w:tc>
        <w:tc>
          <w:tcPr>
            <w:tcW w:w="442" w:type="pct"/>
            <w:gridSpan w:val="2"/>
          </w:tcPr>
          <w:p w14:paraId="05DAEC3E" w14:textId="77777777" w:rsidR="00AA5641" w:rsidRPr="0006398A" w:rsidRDefault="00AA5641" w:rsidP="00AA5641">
            <w:pPr>
              <w:spacing w:before="60" w:after="40"/>
              <w:rPr>
                <w:spacing w:val="-1"/>
                <w:sz w:val="16"/>
                <w:szCs w:val="16"/>
              </w:rPr>
            </w:pPr>
            <w:r w:rsidRPr="0006398A">
              <w:rPr>
                <w:spacing w:val="-1"/>
                <w:sz w:val="16"/>
                <w:szCs w:val="16"/>
              </w:rPr>
              <w:t>Forest trees and hedging plants</w:t>
            </w:r>
          </w:p>
        </w:tc>
        <w:tc>
          <w:tcPr>
            <w:tcW w:w="151" w:type="pct"/>
          </w:tcPr>
          <w:p w14:paraId="3AA5B907" w14:textId="77777777" w:rsidR="00AA5641" w:rsidRPr="0006398A" w:rsidRDefault="00AA5641" w:rsidP="00AA5641">
            <w:pPr>
              <w:pStyle w:val="RepTableSmall"/>
              <w:rPr>
                <w:spacing w:val="-1"/>
                <w:szCs w:val="16"/>
              </w:rPr>
            </w:pPr>
            <w:r w:rsidRPr="0006398A">
              <w:rPr>
                <w:spacing w:val="-1"/>
                <w:szCs w:val="16"/>
              </w:rPr>
              <w:t>F</w:t>
            </w:r>
          </w:p>
        </w:tc>
        <w:tc>
          <w:tcPr>
            <w:tcW w:w="560" w:type="pct"/>
          </w:tcPr>
          <w:p w14:paraId="02B8055B" w14:textId="77777777" w:rsidR="00AA5641" w:rsidRPr="0006398A" w:rsidRDefault="00AA5641" w:rsidP="00AA5641">
            <w:pPr>
              <w:spacing w:before="60" w:after="40"/>
              <w:rPr>
                <w:spacing w:val="-1"/>
                <w:sz w:val="16"/>
                <w:szCs w:val="16"/>
              </w:rPr>
            </w:pPr>
            <w:r w:rsidRPr="00957A11">
              <w:rPr>
                <w:i/>
                <w:iCs/>
                <w:sz w:val="16"/>
                <w:szCs w:val="16"/>
              </w:rPr>
              <w:t xml:space="preserve">Peronospora </w:t>
            </w:r>
            <w:proofErr w:type="spellStart"/>
            <w:r w:rsidRPr="00957A11">
              <w:rPr>
                <w:i/>
                <w:iCs/>
                <w:sz w:val="16"/>
                <w:szCs w:val="16"/>
              </w:rPr>
              <w:t>sp</w:t>
            </w:r>
            <w:proofErr w:type="spellEnd"/>
            <w:r w:rsidRPr="00957A11">
              <w:rPr>
                <w:sz w:val="16"/>
                <w:szCs w:val="16"/>
              </w:rPr>
              <w:t xml:space="preserve"> (PEROSP)</w:t>
            </w:r>
          </w:p>
        </w:tc>
        <w:tc>
          <w:tcPr>
            <w:tcW w:w="260" w:type="pct"/>
          </w:tcPr>
          <w:p w14:paraId="68B2364B" w14:textId="77777777" w:rsidR="00AA5641" w:rsidRPr="0006398A" w:rsidRDefault="00AA5641" w:rsidP="00AA5641">
            <w:pPr>
              <w:pStyle w:val="RepTableSmall"/>
              <w:rPr>
                <w:spacing w:val="-1"/>
                <w:szCs w:val="16"/>
              </w:rPr>
            </w:pPr>
            <w:r w:rsidRPr="0006398A">
              <w:rPr>
                <w:spacing w:val="-1"/>
                <w:szCs w:val="16"/>
              </w:rPr>
              <w:t>Foliar Treatment</w:t>
            </w:r>
          </w:p>
        </w:tc>
        <w:tc>
          <w:tcPr>
            <w:tcW w:w="392" w:type="pct"/>
          </w:tcPr>
          <w:p w14:paraId="17D9CAF8" w14:textId="77777777" w:rsidR="00AA5641" w:rsidRPr="0006398A" w:rsidRDefault="00AA5641" w:rsidP="00AA5641">
            <w:pPr>
              <w:pStyle w:val="RepTableSmall"/>
              <w:rPr>
                <w:spacing w:val="-1"/>
                <w:szCs w:val="16"/>
              </w:rPr>
            </w:pPr>
            <w:r w:rsidRPr="0006398A">
              <w:rPr>
                <w:spacing w:val="-1"/>
                <w:szCs w:val="16"/>
              </w:rPr>
              <w:t>BBCH-12-59 (Apr-Sep)</w:t>
            </w:r>
          </w:p>
        </w:tc>
        <w:tc>
          <w:tcPr>
            <w:tcW w:w="305" w:type="pct"/>
            <w:gridSpan w:val="3"/>
          </w:tcPr>
          <w:p w14:paraId="194C4FE8" w14:textId="77777777" w:rsidR="00AA5641" w:rsidRPr="0006398A" w:rsidRDefault="00AA5641" w:rsidP="00AA5641">
            <w:pPr>
              <w:keepNext/>
              <w:keepLines/>
              <w:widowControl w:val="0"/>
              <w:rPr>
                <w:spacing w:val="-1"/>
                <w:sz w:val="16"/>
                <w:szCs w:val="16"/>
              </w:rPr>
            </w:pPr>
            <w:r w:rsidRPr="0006398A">
              <w:rPr>
                <w:spacing w:val="-1"/>
                <w:sz w:val="16"/>
                <w:szCs w:val="16"/>
              </w:rPr>
              <w:t>a) 2</w:t>
            </w:r>
          </w:p>
          <w:p w14:paraId="1FA23985" w14:textId="77777777" w:rsidR="00AA5641" w:rsidRPr="0006398A" w:rsidRDefault="00AA5641" w:rsidP="00AA5641">
            <w:pPr>
              <w:keepNext/>
              <w:keepLines/>
              <w:widowControl w:val="0"/>
              <w:rPr>
                <w:spacing w:val="-1"/>
                <w:sz w:val="16"/>
                <w:szCs w:val="16"/>
              </w:rPr>
            </w:pPr>
            <w:r w:rsidRPr="0006398A">
              <w:rPr>
                <w:spacing w:val="-1"/>
                <w:sz w:val="16"/>
                <w:szCs w:val="16"/>
                <w:lang w:val="en-GB" w:eastAsia="de-DE"/>
              </w:rPr>
              <w:t>b) 2</w:t>
            </w:r>
          </w:p>
        </w:tc>
        <w:tc>
          <w:tcPr>
            <w:tcW w:w="311" w:type="pct"/>
            <w:gridSpan w:val="2"/>
          </w:tcPr>
          <w:p w14:paraId="2D856CAC" w14:textId="77777777" w:rsidR="00AA5641" w:rsidRPr="0006398A" w:rsidRDefault="00AA5641" w:rsidP="00AA5641">
            <w:pPr>
              <w:pStyle w:val="RepTableSmall"/>
              <w:rPr>
                <w:szCs w:val="16"/>
                <w:lang w:val="en-GB" w:eastAsia="de-DE"/>
              </w:rPr>
            </w:pPr>
            <w:r w:rsidRPr="0006398A">
              <w:rPr>
                <w:szCs w:val="16"/>
                <w:lang w:val="en-GB" w:eastAsia="de-DE"/>
              </w:rPr>
              <w:t>7</w:t>
            </w:r>
          </w:p>
        </w:tc>
        <w:tc>
          <w:tcPr>
            <w:tcW w:w="358" w:type="pct"/>
            <w:gridSpan w:val="2"/>
          </w:tcPr>
          <w:p w14:paraId="72A6D5A7" w14:textId="77777777" w:rsidR="00AA5641" w:rsidRPr="0006398A" w:rsidRDefault="00AA5641" w:rsidP="00AA5641">
            <w:pPr>
              <w:spacing w:before="60" w:after="40"/>
              <w:rPr>
                <w:spacing w:val="-1"/>
                <w:sz w:val="16"/>
                <w:szCs w:val="16"/>
              </w:rPr>
            </w:pPr>
            <w:r w:rsidRPr="0006398A">
              <w:rPr>
                <w:spacing w:val="-1"/>
                <w:sz w:val="16"/>
                <w:szCs w:val="16"/>
              </w:rPr>
              <w:t>a) 2</w:t>
            </w:r>
          </w:p>
          <w:p w14:paraId="055F5957" w14:textId="77777777" w:rsidR="00AA5641" w:rsidRPr="0006398A" w:rsidRDefault="00AA5641" w:rsidP="00AA5641">
            <w:pPr>
              <w:spacing w:before="60" w:after="40"/>
              <w:rPr>
                <w:spacing w:val="-1"/>
                <w:sz w:val="16"/>
                <w:szCs w:val="16"/>
              </w:rPr>
            </w:pPr>
            <w:r w:rsidRPr="0006398A">
              <w:rPr>
                <w:spacing w:val="-1"/>
                <w:sz w:val="16"/>
                <w:szCs w:val="16"/>
              </w:rPr>
              <w:t>b) 4</w:t>
            </w:r>
          </w:p>
        </w:tc>
        <w:tc>
          <w:tcPr>
            <w:tcW w:w="365" w:type="pct"/>
          </w:tcPr>
          <w:p w14:paraId="35F300D9" w14:textId="77777777" w:rsidR="00AA5641" w:rsidRPr="0006398A" w:rsidRDefault="00AA5641" w:rsidP="00AA5641">
            <w:pPr>
              <w:spacing w:before="60" w:after="40"/>
              <w:rPr>
                <w:spacing w:val="-1"/>
                <w:sz w:val="16"/>
                <w:szCs w:val="16"/>
              </w:rPr>
            </w:pPr>
            <w:r w:rsidRPr="0006398A">
              <w:rPr>
                <w:spacing w:val="-1"/>
                <w:sz w:val="16"/>
                <w:szCs w:val="16"/>
              </w:rPr>
              <w:t>a) 0</w:t>
            </w:r>
            <w:r>
              <w:rPr>
                <w:spacing w:val="-1"/>
                <w:sz w:val="16"/>
                <w:szCs w:val="16"/>
              </w:rPr>
              <w:t>.</w:t>
            </w:r>
            <w:r w:rsidRPr="0006398A">
              <w:rPr>
                <w:spacing w:val="-1"/>
                <w:sz w:val="16"/>
                <w:szCs w:val="16"/>
              </w:rPr>
              <w:t>24(*) + 0</w:t>
            </w:r>
            <w:r>
              <w:rPr>
                <w:spacing w:val="-1"/>
                <w:sz w:val="16"/>
                <w:szCs w:val="16"/>
              </w:rPr>
              <w:t>.</w:t>
            </w:r>
            <w:r w:rsidRPr="0006398A">
              <w:rPr>
                <w:spacing w:val="-1"/>
                <w:sz w:val="16"/>
                <w:szCs w:val="16"/>
              </w:rPr>
              <w:t>902(**)</w:t>
            </w:r>
          </w:p>
          <w:p w14:paraId="46745F0C" w14:textId="77777777" w:rsidR="00AA5641" w:rsidRPr="0006398A" w:rsidRDefault="00AA5641" w:rsidP="00AA5641">
            <w:pPr>
              <w:spacing w:before="60" w:after="40"/>
              <w:rPr>
                <w:spacing w:val="-1"/>
                <w:sz w:val="16"/>
                <w:szCs w:val="16"/>
              </w:rPr>
            </w:pPr>
            <w:r w:rsidRPr="0006398A">
              <w:rPr>
                <w:spacing w:val="-1"/>
                <w:sz w:val="16"/>
                <w:szCs w:val="16"/>
              </w:rPr>
              <w:t>b) 0</w:t>
            </w:r>
            <w:r>
              <w:rPr>
                <w:spacing w:val="-1"/>
                <w:sz w:val="16"/>
                <w:szCs w:val="16"/>
              </w:rPr>
              <w:t>.</w:t>
            </w:r>
            <w:r w:rsidRPr="0006398A">
              <w:rPr>
                <w:spacing w:val="-1"/>
                <w:sz w:val="16"/>
                <w:szCs w:val="16"/>
              </w:rPr>
              <w:t>48(*) + 1</w:t>
            </w:r>
            <w:r>
              <w:rPr>
                <w:spacing w:val="-1"/>
                <w:sz w:val="16"/>
                <w:szCs w:val="16"/>
              </w:rPr>
              <w:t>.8</w:t>
            </w:r>
            <w:r w:rsidRPr="0006398A">
              <w:rPr>
                <w:spacing w:val="-1"/>
                <w:sz w:val="16"/>
                <w:szCs w:val="16"/>
              </w:rPr>
              <w:t>04(**)</w:t>
            </w:r>
          </w:p>
        </w:tc>
        <w:tc>
          <w:tcPr>
            <w:tcW w:w="245" w:type="pct"/>
          </w:tcPr>
          <w:p w14:paraId="796F1D82" w14:textId="77777777" w:rsidR="00AA5641" w:rsidRPr="0006398A" w:rsidRDefault="00AA5641" w:rsidP="00AA5641">
            <w:pPr>
              <w:pStyle w:val="RepTableSmall"/>
              <w:rPr>
                <w:spacing w:val="-1"/>
                <w:szCs w:val="16"/>
              </w:rPr>
            </w:pPr>
            <w:r w:rsidRPr="0006398A">
              <w:rPr>
                <w:spacing w:val="-1"/>
                <w:szCs w:val="16"/>
              </w:rPr>
              <w:t>500</w:t>
            </w:r>
          </w:p>
        </w:tc>
        <w:tc>
          <w:tcPr>
            <w:tcW w:w="175" w:type="pct"/>
          </w:tcPr>
          <w:p w14:paraId="36CBEF60" w14:textId="77777777" w:rsidR="00AA5641" w:rsidRPr="0006398A" w:rsidRDefault="00AA5641" w:rsidP="00AA5641">
            <w:pPr>
              <w:pStyle w:val="RepTableSmall"/>
              <w:rPr>
                <w:spacing w:val="-1"/>
                <w:szCs w:val="16"/>
              </w:rPr>
            </w:pPr>
            <w:r w:rsidRPr="0006398A">
              <w:rPr>
                <w:spacing w:val="-1"/>
                <w:szCs w:val="16"/>
              </w:rPr>
              <w:t>NA</w:t>
            </w:r>
          </w:p>
        </w:tc>
        <w:tc>
          <w:tcPr>
            <w:tcW w:w="488" w:type="pct"/>
            <w:gridSpan w:val="2"/>
          </w:tcPr>
          <w:p w14:paraId="48AB061F" w14:textId="77777777" w:rsidR="00AA5641" w:rsidRPr="0006398A" w:rsidRDefault="00AA5641" w:rsidP="00AA5641">
            <w:pPr>
              <w:keepNext/>
              <w:keepLines/>
              <w:widowControl w:val="0"/>
              <w:rPr>
                <w:sz w:val="16"/>
                <w:szCs w:val="16"/>
                <w:lang w:val="en-GB" w:eastAsia="de-DE"/>
              </w:rPr>
            </w:pPr>
          </w:p>
        </w:tc>
        <w:tc>
          <w:tcPr>
            <w:tcW w:w="489" w:type="pct"/>
            <w:gridSpan w:val="2"/>
            <w:shd w:val="clear" w:color="auto" w:fill="D9D9D9" w:themeFill="background1" w:themeFillShade="D9"/>
          </w:tcPr>
          <w:p w14:paraId="26DABA03" w14:textId="77777777" w:rsidR="00AA5641" w:rsidRPr="0006398A" w:rsidRDefault="00AA5641" w:rsidP="00AA5641">
            <w:pPr>
              <w:keepNext/>
              <w:keepLines/>
              <w:widowControl w:val="0"/>
              <w:rPr>
                <w:sz w:val="16"/>
                <w:szCs w:val="16"/>
                <w:lang w:val="en-GB" w:eastAsia="de-DE"/>
              </w:rPr>
            </w:pPr>
          </w:p>
        </w:tc>
      </w:tr>
      <w:tr w:rsidR="00AA5641" w:rsidRPr="006B6BD3" w14:paraId="4C6FC186" w14:textId="301ECFA5" w:rsidTr="00AA5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2"/>
          <w:gridAfter w:val="1"/>
          <w:wBefore w:w="50" w:type="pct"/>
          <w:wAfter w:w="17" w:type="pct"/>
        </w:trPr>
        <w:tc>
          <w:tcPr>
            <w:tcW w:w="156" w:type="pct"/>
          </w:tcPr>
          <w:p w14:paraId="58120C8D" w14:textId="65085952" w:rsidR="00AA5641" w:rsidRPr="0006398A" w:rsidRDefault="00AA5641" w:rsidP="00AA5641">
            <w:pPr>
              <w:pStyle w:val="RepTableSmall"/>
              <w:rPr>
                <w:spacing w:val="-1"/>
                <w:szCs w:val="16"/>
                <w:lang w:val="en-GB"/>
              </w:rPr>
            </w:pPr>
            <w:r w:rsidRPr="0006398A">
              <w:rPr>
                <w:spacing w:val="-1"/>
                <w:szCs w:val="16"/>
                <w:lang w:val="en-GB"/>
              </w:rPr>
              <w:t>1</w:t>
            </w:r>
            <w:r>
              <w:rPr>
                <w:spacing w:val="-1"/>
                <w:szCs w:val="16"/>
                <w:lang w:val="en-GB"/>
              </w:rPr>
              <w:t>6</w:t>
            </w:r>
          </w:p>
        </w:tc>
        <w:tc>
          <w:tcPr>
            <w:tcW w:w="236" w:type="pct"/>
            <w:gridSpan w:val="2"/>
          </w:tcPr>
          <w:p w14:paraId="47786838" w14:textId="77777777" w:rsidR="00AA5641" w:rsidRPr="0006398A" w:rsidRDefault="00AA5641" w:rsidP="00AA5641">
            <w:pPr>
              <w:pStyle w:val="RepTableSmall"/>
              <w:rPr>
                <w:spacing w:val="-1"/>
                <w:szCs w:val="16"/>
              </w:rPr>
            </w:pPr>
            <w:r w:rsidRPr="0006398A">
              <w:rPr>
                <w:spacing w:val="-1"/>
                <w:szCs w:val="16"/>
              </w:rPr>
              <w:t>NL</w:t>
            </w:r>
          </w:p>
        </w:tc>
        <w:tc>
          <w:tcPr>
            <w:tcW w:w="442" w:type="pct"/>
            <w:gridSpan w:val="2"/>
          </w:tcPr>
          <w:p w14:paraId="714314DE" w14:textId="77777777" w:rsidR="00AA5641" w:rsidRPr="0006398A" w:rsidRDefault="00AA5641" w:rsidP="00AA5641">
            <w:pPr>
              <w:spacing w:before="60" w:after="40"/>
              <w:rPr>
                <w:spacing w:val="-1"/>
                <w:sz w:val="16"/>
                <w:szCs w:val="16"/>
              </w:rPr>
            </w:pPr>
            <w:r w:rsidRPr="0006398A">
              <w:rPr>
                <w:spacing w:val="-1"/>
                <w:sz w:val="16"/>
                <w:szCs w:val="16"/>
              </w:rPr>
              <w:t>Fruit trees and shrubs</w:t>
            </w:r>
          </w:p>
        </w:tc>
        <w:tc>
          <w:tcPr>
            <w:tcW w:w="151" w:type="pct"/>
          </w:tcPr>
          <w:p w14:paraId="35847166" w14:textId="77777777" w:rsidR="00AA5641" w:rsidRPr="0006398A" w:rsidRDefault="00AA5641" w:rsidP="00AA5641">
            <w:pPr>
              <w:pStyle w:val="RepTableSmall"/>
              <w:rPr>
                <w:spacing w:val="-1"/>
                <w:szCs w:val="16"/>
              </w:rPr>
            </w:pPr>
            <w:r w:rsidRPr="0006398A">
              <w:rPr>
                <w:spacing w:val="-1"/>
                <w:szCs w:val="16"/>
              </w:rPr>
              <w:t>F</w:t>
            </w:r>
          </w:p>
        </w:tc>
        <w:tc>
          <w:tcPr>
            <w:tcW w:w="560" w:type="pct"/>
          </w:tcPr>
          <w:p w14:paraId="34FF2D7F" w14:textId="77777777" w:rsidR="00AA5641" w:rsidRPr="0006398A" w:rsidRDefault="00AA5641" w:rsidP="00AA5641">
            <w:pPr>
              <w:spacing w:before="60" w:after="40"/>
              <w:rPr>
                <w:spacing w:val="-1"/>
                <w:sz w:val="16"/>
                <w:szCs w:val="16"/>
              </w:rPr>
            </w:pPr>
            <w:r w:rsidRPr="00957A11">
              <w:rPr>
                <w:i/>
                <w:iCs/>
                <w:sz w:val="16"/>
                <w:szCs w:val="16"/>
              </w:rPr>
              <w:t xml:space="preserve">Peronospora </w:t>
            </w:r>
            <w:proofErr w:type="spellStart"/>
            <w:r w:rsidRPr="00957A11">
              <w:rPr>
                <w:i/>
                <w:iCs/>
                <w:sz w:val="16"/>
                <w:szCs w:val="16"/>
              </w:rPr>
              <w:t>sp</w:t>
            </w:r>
            <w:proofErr w:type="spellEnd"/>
            <w:r w:rsidRPr="00957A11">
              <w:rPr>
                <w:sz w:val="16"/>
                <w:szCs w:val="16"/>
              </w:rPr>
              <w:t xml:space="preserve"> (PEROSP)</w:t>
            </w:r>
          </w:p>
        </w:tc>
        <w:tc>
          <w:tcPr>
            <w:tcW w:w="260" w:type="pct"/>
          </w:tcPr>
          <w:p w14:paraId="3C813A01" w14:textId="77777777" w:rsidR="00AA5641" w:rsidRPr="0006398A" w:rsidRDefault="00AA5641" w:rsidP="00AA5641">
            <w:pPr>
              <w:pStyle w:val="RepTableSmall"/>
              <w:rPr>
                <w:spacing w:val="-1"/>
                <w:szCs w:val="16"/>
              </w:rPr>
            </w:pPr>
            <w:r w:rsidRPr="0006398A">
              <w:rPr>
                <w:spacing w:val="-1"/>
                <w:szCs w:val="16"/>
              </w:rPr>
              <w:t>Foliar Treatment</w:t>
            </w:r>
          </w:p>
        </w:tc>
        <w:tc>
          <w:tcPr>
            <w:tcW w:w="392" w:type="pct"/>
          </w:tcPr>
          <w:p w14:paraId="449AFC2C" w14:textId="77777777" w:rsidR="00AA5641" w:rsidRPr="0006398A" w:rsidRDefault="00AA5641" w:rsidP="00AA5641">
            <w:pPr>
              <w:pStyle w:val="RepTableSmall"/>
              <w:rPr>
                <w:spacing w:val="-1"/>
                <w:szCs w:val="16"/>
              </w:rPr>
            </w:pPr>
            <w:r w:rsidRPr="0006398A">
              <w:rPr>
                <w:spacing w:val="-1"/>
                <w:szCs w:val="16"/>
              </w:rPr>
              <w:t>BBCH-12-59 (Apr-Sep)</w:t>
            </w:r>
          </w:p>
        </w:tc>
        <w:tc>
          <w:tcPr>
            <w:tcW w:w="305" w:type="pct"/>
            <w:gridSpan w:val="3"/>
          </w:tcPr>
          <w:p w14:paraId="08C90C97" w14:textId="77777777" w:rsidR="00AA5641" w:rsidRPr="0006398A" w:rsidRDefault="00AA5641" w:rsidP="00AA5641">
            <w:pPr>
              <w:keepNext/>
              <w:keepLines/>
              <w:widowControl w:val="0"/>
              <w:rPr>
                <w:spacing w:val="-1"/>
                <w:sz w:val="16"/>
                <w:szCs w:val="16"/>
              </w:rPr>
            </w:pPr>
            <w:r w:rsidRPr="0006398A">
              <w:rPr>
                <w:spacing w:val="-1"/>
                <w:sz w:val="16"/>
                <w:szCs w:val="16"/>
              </w:rPr>
              <w:t>a) 2</w:t>
            </w:r>
          </w:p>
          <w:p w14:paraId="23F49FD9" w14:textId="77777777" w:rsidR="00AA5641" w:rsidRPr="0006398A" w:rsidRDefault="00AA5641" w:rsidP="00AA5641">
            <w:pPr>
              <w:keepNext/>
              <w:keepLines/>
              <w:widowControl w:val="0"/>
              <w:rPr>
                <w:spacing w:val="-1"/>
                <w:sz w:val="16"/>
                <w:szCs w:val="16"/>
              </w:rPr>
            </w:pPr>
            <w:r w:rsidRPr="0006398A">
              <w:rPr>
                <w:spacing w:val="-1"/>
                <w:sz w:val="16"/>
                <w:szCs w:val="16"/>
                <w:lang w:val="en-GB" w:eastAsia="de-DE"/>
              </w:rPr>
              <w:t>b) 2</w:t>
            </w:r>
          </w:p>
        </w:tc>
        <w:tc>
          <w:tcPr>
            <w:tcW w:w="311" w:type="pct"/>
            <w:gridSpan w:val="2"/>
          </w:tcPr>
          <w:p w14:paraId="7AA51B00" w14:textId="77777777" w:rsidR="00AA5641" w:rsidRPr="0006398A" w:rsidRDefault="00AA5641" w:rsidP="00AA5641">
            <w:pPr>
              <w:pStyle w:val="RepTableSmall"/>
              <w:rPr>
                <w:szCs w:val="16"/>
                <w:lang w:val="en-GB" w:eastAsia="de-DE"/>
              </w:rPr>
            </w:pPr>
            <w:r w:rsidRPr="0006398A">
              <w:rPr>
                <w:szCs w:val="16"/>
                <w:lang w:val="en-GB" w:eastAsia="de-DE"/>
              </w:rPr>
              <w:t>7</w:t>
            </w:r>
          </w:p>
        </w:tc>
        <w:tc>
          <w:tcPr>
            <w:tcW w:w="358" w:type="pct"/>
            <w:gridSpan w:val="2"/>
          </w:tcPr>
          <w:p w14:paraId="2B09C0AB" w14:textId="77777777" w:rsidR="00AA5641" w:rsidRPr="0006398A" w:rsidRDefault="00AA5641" w:rsidP="00AA5641">
            <w:pPr>
              <w:spacing w:before="60" w:after="40"/>
              <w:rPr>
                <w:spacing w:val="-1"/>
                <w:sz w:val="16"/>
                <w:szCs w:val="16"/>
              </w:rPr>
            </w:pPr>
            <w:r w:rsidRPr="0006398A">
              <w:rPr>
                <w:spacing w:val="-1"/>
                <w:sz w:val="16"/>
                <w:szCs w:val="16"/>
              </w:rPr>
              <w:t>a) 2</w:t>
            </w:r>
          </w:p>
          <w:p w14:paraId="303128BA" w14:textId="77777777" w:rsidR="00AA5641" w:rsidRPr="0006398A" w:rsidRDefault="00AA5641" w:rsidP="00AA5641">
            <w:pPr>
              <w:spacing w:before="60" w:after="40"/>
              <w:rPr>
                <w:spacing w:val="-1"/>
                <w:sz w:val="16"/>
                <w:szCs w:val="16"/>
              </w:rPr>
            </w:pPr>
            <w:r w:rsidRPr="0006398A">
              <w:rPr>
                <w:spacing w:val="-1"/>
                <w:sz w:val="16"/>
                <w:szCs w:val="16"/>
              </w:rPr>
              <w:t>b) 4</w:t>
            </w:r>
          </w:p>
        </w:tc>
        <w:tc>
          <w:tcPr>
            <w:tcW w:w="365" w:type="pct"/>
          </w:tcPr>
          <w:p w14:paraId="68F441C8" w14:textId="77777777" w:rsidR="00AA5641" w:rsidRPr="0006398A" w:rsidRDefault="00AA5641" w:rsidP="00AA5641">
            <w:pPr>
              <w:spacing w:before="60" w:after="40"/>
              <w:rPr>
                <w:spacing w:val="-1"/>
                <w:sz w:val="16"/>
                <w:szCs w:val="16"/>
              </w:rPr>
            </w:pPr>
            <w:r w:rsidRPr="0006398A">
              <w:rPr>
                <w:spacing w:val="-1"/>
                <w:sz w:val="16"/>
                <w:szCs w:val="16"/>
              </w:rPr>
              <w:t>a) 0</w:t>
            </w:r>
            <w:r>
              <w:rPr>
                <w:spacing w:val="-1"/>
                <w:sz w:val="16"/>
                <w:szCs w:val="16"/>
              </w:rPr>
              <w:t>.</w:t>
            </w:r>
            <w:r w:rsidRPr="0006398A">
              <w:rPr>
                <w:spacing w:val="-1"/>
                <w:sz w:val="16"/>
                <w:szCs w:val="16"/>
              </w:rPr>
              <w:t>24(*) + 0</w:t>
            </w:r>
            <w:r>
              <w:rPr>
                <w:spacing w:val="-1"/>
                <w:sz w:val="16"/>
                <w:szCs w:val="16"/>
              </w:rPr>
              <w:t>.</w:t>
            </w:r>
            <w:r w:rsidRPr="0006398A">
              <w:rPr>
                <w:spacing w:val="-1"/>
                <w:sz w:val="16"/>
                <w:szCs w:val="16"/>
              </w:rPr>
              <w:t>902(**)</w:t>
            </w:r>
          </w:p>
          <w:p w14:paraId="7D8C8A2B" w14:textId="77777777" w:rsidR="00AA5641" w:rsidRPr="0006398A" w:rsidRDefault="00AA5641" w:rsidP="00AA5641">
            <w:pPr>
              <w:spacing w:before="60" w:after="40"/>
              <w:rPr>
                <w:spacing w:val="-1"/>
                <w:sz w:val="16"/>
                <w:szCs w:val="16"/>
              </w:rPr>
            </w:pPr>
            <w:r w:rsidRPr="0006398A">
              <w:rPr>
                <w:spacing w:val="-1"/>
                <w:sz w:val="16"/>
                <w:szCs w:val="16"/>
              </w:rPr>
              <w:t>b) 0</w:t>
            </w:r>
            <w:r>
              <w:rPr>
                <w:spacing w:val="-1"/>
                <w:sz w:val="16"/>
                <w:szCs w:val="16"/>
              </w:rPr>
              <w:t>.</w:t>
            </w:r>
            <w:r w:rsidRPr="0006398A">
              <w:rPr>
                <w:spacing w:val="-1"/>
                <w:sz w:val="16"/>
                <w:szCs w:val="16"/>
              </w:rPr>
              <w:t>48(*) + 1</w:t>
            </w:r>
            <w:r>
              <w:rPr>
                <w:spacing w:val="-1"/>
                <w:sz w:val="16"/>
                <w:szCs w:val="16"/>
              </w:rPr>
              <w:t>.</w:t>
            </w:r>
            <w:r w:rsidRPr="0006398A">
              <w:rPr>
                <w:spacing w:val="-1"/>
                <w:sz w:val="16"/>
                <w:szCs w:val="16"/>
              </w:rPr>
              <w:t>804(**)</w:t>
            </w:r>
          </w:p>
        </w:tc>
        <w:tc>
          <w:tcPr>
            <w:tcW w:w="245" w:type="pct"/>
          </w:tcPr>
          <w:p w14:paraId="139D7EC6" w14:textId="77777777" w:rsidR="00AA5641" w:rsidRPr="0006398A" w:rsidRDefault="00AA5641" w:rsidP="00AA5641">
            <w:pPr>
              <w:pStyle w:val="RepTableSmall"/>
              <w:rPr>
                <w:spacing w:val="-1"/>
                <w:szCs w:val="16"/>
              </w:rPr>
            </w:pPr>
            <w:r w:rsidRPr="0006398A">
              <w:rPr>
                <w:spacing w:val="-1"/>
                <w:szCs w:val="16"/>
              </w:rPr>
              <w:t>500</w:t>
            </w:r>
          </w:p>
        </w:tc>
        <w:tc>
          <w:tcPr>
            <w:tcW w:w="175" w:type="pct"/>
          </w:tcPr>
          <w:p w14:paraId="1C151BD1" w14:textId="77777777" w:rsidR="00AA5641" w:rsidRPr="0006398A" w:rsidRDefault="00AA5641" w:rsidP="00AA5641">
            <w:pPr>
              <w:pStyle w:val="RepTableSmall"/>
              <w:rPr>
                <w:spacing w:val="-1"/>
                <w:szCs w:val="16"/>
              </w:rPr>
            </w:pPr>
            <w:r w:rsidRPr="0006398A">
              <w:rPr>
                <w:spacing w:val="-1"/>
                <w:szCs w:val="16"/>
              </w:rPr>
              <w:t>NA</w:t>
            </w:r>
          </w:p>
        </w:tc>
        <w:tc>
          <w:tcPr>
            <w:tcW w:w="488" w:type="pct"/>
            <w:gridSpan w:val="2"/>
          </w:tcPr>
          <w:p w14:paraId="70D8E901" w14:textId="77777777" w:rsidR="00AA5641" w:rsidRPr="0006398A" w:rsidRDefault="00AA5641" w:rsidP="00AA5641">
            <w:pPr>
              <w:keepNext/>
              <w:keepLines/>
              <w:widowControl w:val="0"/>
              <w:rPr>
                <w:sz w:val="16"/>
                <w:szCs w:val="16"/>
                <w:lang w:val="en-GB" w:eastAsia="de-DE"/>
              </w:rPr>
            </w:pPr>
          </w:p>
        </w:tc>
        <w:tc>
          <w:tcPr>
            <w:tcW w:w="489" w:type="pct"/>
            <w:gridSpan w:val="2"/>
            <w:shd w:val="clear" w:color="auto" w:fill="D9D9D9" w:themeFill="background1" w:themeFillShade="D9"/>
          </w:tcPr>
          <w:p w14:paraId="2910BC84" w14:textId="77777777" w:rsidR="00AA5641" w:rsidRPr="0006398A" w:rsidRDefault="00AA5641" w:rsidP="00AA5641">
            <w:pPr>
              <w:keepNext/>
              <w:keepLines/>
              <w:widowControl w:val="0"/>
              <w:rPr>
                <w:sz w:val="16"/>
                <w:szCs w:val="16"/>
                <w:lang w:val="en-GB" w:eastAsia="de-DE"/>
              </w:rPr>
            </w:pPr>
          </w:p>
        </w:tc>
      </w:tr>
      <w:tr w:rsidR="00AA5641" w:rsidRPr="006B6BD3" w14:paraId="286009CD" w14:textId="021CEA0D" w:rsidTr="00AA5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2"/>
          <w:gridAfter w:val="1"/>
          <w:wBefore w:w="50" w:type="pct"/>
          <w:wAfter w:w="17" w:type="pct"/>
        </w:trPr>
        <w:tc>
          <w:tcPr>
            <w:tcW w:w="156" w:type="pct"/>
          </w:tcPr>
          <w:p w14:paraId="76601CC0" w14:textId="5EE92949" w:rsidR="00AA5641" w:rsidRPr="0006398A" w:rsidRDefault="00AA5641" w:rsidP="00AA5641">
            <w:pPr>
              <w:pStyle w:val="RepTableSmall"/>
              <w:rPr>
                <w:spacing w:val="-1"/>
                <w:szCs w:val="16"/>
                <w:lang w:val="en-GB"/>
              </w:rPr>
            </w:pPr>
            <w:r w:rsidRPr="0006398A">
              <w:rPr>
                <w:spacing w:val="-1"/>
                <w:szCs w:val="16"/>
                <w:lang w:val="en-GB"/>
              </w:rPr>
              <w:t>1</w:t>
            </w:r>
            <w:r>
              <w:rPr>
                <w:spacing w:val="-1"/>
                <w:szCs w:val="16"/>
                <w:lang w:val="en-GB"/>
              </w:rPr>
              <w:t>7</w:t>
            </w:r>
          </w:p>
        </w:tc>
        <w:tc>
          <w:tcPr>
            <w:tcW w:w="236" w:type="pct"/>
            <w:gridSpan w:val="2"/>
          </w:tcPr>
          <w:p w14:paraId="603BE13E" w14:textId="77777777" w:rsidR="00AA5641" w:rsidRPr="0006398A" w:rsidRDefault="00AA5641" w:rsidP="00AA5641">
            <w:pPr>
              <w:pStyle w:val="RepTableSmall"/>
              <w:rPr>
                <w:spacing w:val="-1"/>
                <w:szCs w:val="16"/>
              </w:rPr>
            </w:pPr>
            <w:r w:rsidRPr="0006398A">
              <w:rPr>
                <w:spacing w:val="-1"/>
                <w:szCs w:val="16"/>
              </w:rPr>
              <w:t>NL</w:t>
            </w:r>
          </w:p>
        </w:tc>
        <w:tc>
          <w:tcPr>
            <w:tcW w:w="442" w:type="pct"/>
            <w:gridSpan w:val="2"/>
          </w:tcPr>
          <w:p w14:paraId="743CEC26" w14:textId="77777777" w:rsidR="00AA5641" w:rsidRPr="0006398A" w:rsidRDefault="00AA5641" w:rsidP="00AA5641">
            <w:pPr>
              <w:spacing w:before="60" w:after="40"/>
              <w:rPr>
                <w:spacing w:val="-1"/>
                <w:sz w:val="16"/>
                <w:szCs w:val="16"/>
              </w:rPr>
            </w:pPr>
            <w:r w:rsidRPr="0006398A">
              <w:rPr>
                <w:spacing w:val="-1"/>
                <w:sz w:val="16"/>
                <w:szCs w:val="16"/>
              </w:rPr>
              <w:t>Perennial crops</w:t>
            </w:r>
          </w:p>
        </w:tc>
        <w:tc>
          <w:tcPr>
            <w:tcW w:w="151" w:type="pct"/>
          </w:tcPr>
          <w:p w14:paraId="603C6BD5" w14:textId="77777777" w:rsidR="00AA5641" w:rsidRPr="0006398A" w:rsidRDefault="00AA5641" w:rsidP="00AA5641">
            <w:pPr>
              <w:pStyle w:val="RepTableSmall"/>
              <w:rPr>
                <w:spacing w:val="-1"/>
                <w:szCs w:val="16"/>
              </w:rPr>
            </w:pPr>
            <w:r w:rsidRPr="0006398A">
              <w:rPr>
                <w:spacing w:val="-1"/>
                <w:szCs w:val="16"/>
              </w:rPr>
              <w:t>F</w:t>
            </w:r>
          </w:p>
        </w:tc>
        <w:tc>
          <w:tcPr>
            <w:tcW w:w="560" w:type="pct"/>
          </w:tcPr>
          <w:p w14:paraId="0901B84D" w14:textId="77777777" w:rsidR="00AA5641" w:rsidRPr="0006398A" w:rsidRDefault="00AA5641" w:rsidP="00AA5641">
            <w:pPr>
              <w:spacing w:before="60" w:after="40"/>
              <w:rPr>
                <w:spacing w:val="-1"/>
                <w:sz w:val="16"/>
                <w:szCs w:val="16"/>
              </w:rPr>
            </w:pPr>
            <w:r w:rsidRPr="00957A11">
              <w:rPr>
                <w:i/>
                <w:iCs/>
                <w:sz w:val="16"/>
                <w:szCs w:val="16"/>
              </w:rPr>
              <w:t xml:space="preserve">Peronospora </w:t>
            </w:r>
            <w:proofErr w:type="spellStart"/>
            <w:r w:rsidRPr="00957A11">
              <w:rPr>
                <w:i/>
                <w:iCs/>
                <w:sz w:val="16"/>
                <w:szCs w:val="16"/>
              </w:rPr>
              <w:t>sp</w:t>
            </w:r>
            <w:proofErr w:type="spellEnd"/>
            <w:r w:rsidRPr="00957A11">
              <w:rPr>
                <w:sz w:val="16"/>
                <w:szCs w:val="16"/>
              </w:rPr>
              <w:t xml:space="preserve"> (PEROSP)</w:t>
            </w:r>
          </w:p>
        </w:tc>
        <w:tc>
          <w:tcPr>
            <w:tcW w:w="260" w:type="pct"/>
          </w:tcPr>
          <w:p w14:paraId="2208275C" w14:textId="77777777" w:rsidR="00AA5641" w:rsidRPr="0006398A" w:rsidRDefault="00AA5641" w:rsidP="00AA5641">
            <w:pPr>
              <w:pStyle w:val="RepTableSmall"/>
              <w:rPr>
                <w:spacing w:val="-1"/>
                <w:szCs w:val="16"/>
              </w:rPr>
            </w:pPr>
            <w:r w:rsidRPr="0006398A">
              <w:rPr>
                <w:spacing w:val="-1"/>
                <w:szCs w:val="16"/>
              </w:rPr>
              <w:t>Foliar Treatment</w:t>
            </w:r>
          </w:p>
        </w:tc>
        <w:tc>
          <w:tcPr>
            <w:tcW w:w="392" w:type="pct"/>
          </w:tcPr>
          <w:p w14:paraId="2DDAAF8B" w14:textId="77777777" w:rsidR="00AA5641" w:rsidRPr="0006398A" w:rsidRDefault="00AA5641" w:rsidP="00AA5641">
            <w:pPr>
              <w:pStyle w:val="RepTableSmall"/>
              <w:rPr>
                <w:spacing w:val="-1"/>
                <w:szCs w:val="16"/>
              </w:rPr>
            </w:pPr>
            <w:r w:rsidRPr="0006398A">
              <w:rPr>
                <w:spacing w:val="-1"/>
                <w:szCs w:val="16"/>
              </w:rPr>
              <w:t>BBCH-12-59 (Apr-Sep)</w:t>
            </w:r>
          </w:p>
        </w:tc>
        <w:tc>
          <w:tcPr>
            <w:tcW w:w="305" w:type="pct"/>
            <w:gridSpan w:val="3"/>
          </w:tcPr>
          <w:p w14:paraId="398D2709" w14:textId="77777777" w:rsidR="00AA5641" w:rsidRPr="0006398A" w:rsidRDefault="00AA5641" w:rsidP="00AA5641">
            <w:pPr>
              <w:keepNext/>
              <w:keepLines/>
              <w:widowControl w:val="0"/>
              <w:rPr>
                <w:spacing w:val="-1"/>
                <w:sz w:val="16"/>
                <w:szCs w:val="16"/>
              </w:rPr>
            </w:pPr>
            <w:r w:rsidRPr="0006398A">
              <w:rPr>
                <w:spacing w:val="-1"/>
                <w:sz w:val="16"/>
                <w:szCs w:val="16"/>
              </w:rPr>
              <w:t>a) 2</w:t>
            </w:r>
          </w:p>
          <w:p w14:paraId="771F5F4E" w14:textId="77777777" w:rsidR="00AA5641" w:rsidRPr="0006398A" w:rsidRDefault="00AA5641" w:rsidP="00AA5641">
            <w:pPr>
              <w:keepNext/>
              <w:keepLines/>
              <w:widowControl w:val="0"/>
              <w:rPr>
                <w:spacing w:val="-1"/>
                <w:sz w:val="16"/>
                <w:szCs w:val="16"/>
              </w:rPr>
            </w:pPr>
            <w:r w:rsidRPr="0006398A">
              <w:rPr>
                <w:spacing w:val="-1"/>
                <w:sz w:val="16"/>
                <w:szCs w:val="16"/>
                <w:lang w:val="en-GB" w:eastAsia="de-DE"/>
              </w:rPr>
              <w:t>b) 2</w:t>
            </w:r>
          </w:p>
        </w:tc>
        <w:tc>
          <w:tcPr>
            <w:tcW w:w="311" w:type="pct"/>
            <w:gridSpan w:val="2"/>
          </w:tcPr>
          <w:p w14:paraId="099827C7" w14:textId="77777777" w:rsidR="00AA5641" w:rsidRPr="0006398A" w:rsidRDefault="00AA5641" w:rsidP="00AA5641">
            <w:pPr>
              <w:pStyle w:val="RepTableSmall"/>
              <w:rPr>
                <w:szCs w:val="16"/>
                <w:lang w:val="en-GB" w:eastAsia="de-DE"/>
              </w:rPr>
            </w:pPr>
            <w:r w:rsidRPr="0006398A">
              <w:rPr>
                <w:szCs w:val="16"/>
                <w:lang w:val="en-GB" w:eastAsia="de-DE"/>
              </w:rPr>
              <w:t>7</w:t>
            </w:r>
          </w:p>
        </w:tc>
        <w:tc>
          <w:tcPr>
            <w:tcW w:w="358" w:type="pct"/>
            <w:gridSpan w:val="2"/>
          </w:tcPr>
          <w:p w14:paraId="2D3ABB43" w14:textId="77777777" w:rsidR="00AA5641" w:rsidRPr="0006398A" w:rsidRDefault="00AA5641" w:rsidP="00AA5641">
            <w:pPr>
              <w:spacing w:before="60" w:after="40"/>
              <w:rPr>
                <w:spacing w:val="-1"/>
                <w:sz w:val="16"/>
                <w:szCs w:val="16"/>
              </w:rPr>
            </w:pPr>
            <w:r w:rsidRPr="0006398A">
              <w:rPr>
                <w:spacing w:val="-1"/>
                <w:sz w:val="16"/>
                <w:szCs w:val="16"/>
              </w:rPr>
              <w:t>a) 2</w:t>
            </w:r>
          </w:p>
          <w:p w14:paraId="412EB522" w14:textId="77777777" w:rsidR="00AA5641" w:rsidRPr="0006398A" w:rsidRDefault="00AA5641" w:rsidP="00AA5641">
            <w:pPr>
              <w:spacing w:before="60" w:after="40"/>
              <w:rPr>
                <w:spacing w:val="-1"/>
                <w:sz w:val="16"/>
                <w:szCs w:val="16"/>
              </w:rPr>
            </w:pPr>
            <w:r w:rsidRPr="0006398A">
              <w:rPr>
                <w:spacing w:val="-1"/>
                <w:sz w:val="16"/>
                <w:szCs w:val="16"/>
              </w:rPr>
              <w:t>b) 4</w:t>
            </w:r>
          </w:p>
        </w:tc>
        <w:tc>
          <w:tcPr>
            <w:tcW w:w="365" w:type="pct"/>
          </w:tcPr>
          <w:p w14:paraId="37E7B13E" w14:textId="77777777" w:rsidR="00AA5641" w:rsidRPr="0006398A" w:rsidRDefault="00AA5641" w:rsidP="00AA5641">
            <w:pPr>
              <w:spacing w:before="60" w:after="40"/>
              <w:rPr>
                <w:spacing w:val="-1"/>
                <w:sz w:val="16"/>
                <w:szCs w:val="16"/>
              </w:rPr>
            </w:pPr>
            <w:r w:rsidRPr="0006398A">
              <w:rPr>
                <w:spacing w:val="-1"/>
                <w:sz w:val="16"/>
                <w:szCs w:val="16"/>
              </w:rPr>
              <w:t>a) 0</w:t>
            </w:r>
            <w:r>
              <w:rPr>
                <w:spacing w:val="-1"/>
                <w:sz w:val="16"/>
                <w:szCs w:val="16"/>
              </w:rPr>
              <w:t>.</w:t>
            </w:r>
            <w:r w:rsidRPr="0006398A">
              <w:rPr>
                <w:spacing w:val="-1"/>
                <w:sz w:val="16"/>
                <w:szCs w:val="16"/>
              </w:rPr>
              <w:t>24(*) + 0</w:t>
            </w:r>
            <w:r>
              <w:rPr>
                <w:spacing w:val="-1"/>
                <w:sz w:val="16"/>
                <w:szCs w:val="16"/>
              </w:rPr>
              <w:t>.</w:t>
            </w:r>
            <w:r w:rsidRPr="0006398A">
              <w:rPr>
                <w:spacing w:val="-1"/>
                <w:sz w:val="16"/>
                <w:szCs w:val="16"/>
              </w:rPr>
              <w:t>902(**)</w:t>
            </w:r>
          </w:p>
          <w:p w14:paraId="4E8773D6" w14:textId="77777777" w:rsidR="00AA5641" w:rsidRPr="0006398A" w:rsidRDefault="00AA5641" w:rsidP="00AA5641">
            <w:pPr>
              <w:spacing w:before="60" w:after="40"/>
              <w:rPr>
                <w:spacing w:val="-1"/>
                <w:sz w:val="16"/>
                <w:szCs w:val="16"/>
              </w:rPr>
            </w:pPr>
            <w:r w:rsidRPr="0006398A">
              <w:rPr>
                <w:spacing w:val="-1"/>
                <w:sz w:val="16"/>
                <w:szCs w:val="16"/>
              </w:rPr>
              <w:t>b) 0</w:t>
            </w:r>
            <w:r>
              <w:rPr>
                <w:spacing w:val="-1"/>
                <w:sz w:val="16"/>
                <w:szCs w:val="16"/>
              </w:rPr>
              <w:t>.</w:t>
            </w:r>
            <w:r w:rsidRPr="0006398A">
              <w:rPr>
                <w:spacing w:val="-1"/>
                <w:sz w:val="16"/>
                <w:szCs w:val="16"/>
              </w:rPr>
              <w:t>48(*) + 1</w:t>
            </w:r>
            <w:r>
              <w:rPr>
                <w:spacing w:val="-1"/>
                <w:sz w:val="16"/>
                <w:szCs w:val="16"/>
              </w:rPr>
              <w:t>.</w:t>
            </w:r>
            <w:r w:rsidRPr="0006398A">
              <w:rPr>
                <w:spacing w:val="-1"/>
                <w:sz w:val="16"/>
                <w:szCs w:val="16"/>
              </w:rPr>
              <w:t>804(**)</w:t>
            </w:r>
          </w:p>
        </w:tc>
        <w:tc>
          <w:tcPr>
            <w:tcW w:w="245" w:type="pct"/>
          </w:tcPr>
          <w:p w14:paraId="3D73AA31" w14:textId="77777777" w:rsidR="00AA5641" w:rsidRPr="0006398A" w:rsidRDefault="00AA5641" w:rsidP="00AA5641">
            <w:pPr>
              <w:pStyle w:val="RepTableSmall"/>
              <w:rPr>
                <w:spacing w:val="-1"/>
                <w:szCs w:val="16"/>
              </w:rPr>
            </w:pPr>
            <w:r w:rsidRPr="0006398A">
              <w:rPr>
                <w:spacing w:val="-1"/>
                <w:szCs w:val="16"/>
              </w:rPr>
              <w:t>500</w:t>
            </w:r>
          </w:p>
        </w:tc>
        <w:tc>
          <w:tcPr>
            <w:tcW w:w="175" w:type="pct"/>
          </w:tcPr>
          <w:p w14:paraId="1954DE4A" w14:textId="77777777" w:rsidR="00AA5641" w:rsidRPr="0006398A" w:rsidRDefault="00AA5641" w:rsidP="00AA5641">
            <w:pPr>
              <w:pStyle w:val="RepTableSmall"/>
              <w:rPr>
                <w:spacing w:val="-1"/>
                <w:szCs w:val="16"/>
              </w:rPr>
            </w:pPr>
            <w:r w:rsidRPr="0006398A">
              <w:rPr>
                <w:spacing w:val="-1"/>
                <w:szCs w:val="16"/>
              </w:rPr>
              <w:t>NA</w:t>
            </w:r>
          </w:p>
        </w:tc>
        <w:tc>
          <w:tcPr>
            <w:tcW w:w="488" w:type="pct"/>
            <w:gridSpan w:val="2"/>
          </w:tcPr>
          <w:p w14:paraId="67E0711B" w14:textId="77777777" w:rsidR="00AA5641" w:rsidRPr="0006398A" w:rsidRDefault="00AA5641" w:rsidP="00AA5641">
            <w:pPr>
              <w:keepNext/>
              <w:keepLines/>
              <w:widowControl w:val="0"/>
              <w:rPr>
                <w:sz w:val="16"/>
                <w:szCs w:val="16"/>
                <w:lang w:val="en-GB" w:eastAsia="de-DE"/>
              </w:rPr>
            </w:pPr>
          </w:p>
        </w:tc>
        <w:tc>
          <w:tcPr>
            <w:tcW w:w="489" w:type="pct"/>
            <w:gridSpan w:val="2"/>
            <w:shd w:val="clear" w:color="auto" w:fill="D9D9D9" w:themeFill="background1" w:themeFillShade="D9"/>
          </w:tcPr>
          <w:p w14:paraId="2A4B9CE3" w14:textId="77777777" w:rsidR="00AA5641" w:rsidRPr="0006398A" w:rsidRDefault="00AA5641" w:rsidP="00AA5641">
            <w:pPr>
              <w:keepNext/>
              <w:keepLines/>
              <w:widowControl w:val="0"/>
              <w:rPr>
                <w:sz w:val="16"/>
                <w:szCs w:val="16"/>
                <w:lang w:val="en-GB" w:eastAsia="de-DE"/>
              </w:rPr>
            </w:pPr>
          </w:p>
        </w:tc>
      </w:tr>
      <w:tr w:rsidR="00AA5641" w:rsidRPr="006B6BD3" w14:paraId="068A8419" w14:textId="77777777" w:rsidTr="00AA5641">
        <w:tblPrEx>
          <w:tblCellMar>
            <w:top w:w="0" w:type="dxa"/>
            <w:left w:w="115" w:type="dxa"/>
            <w:bottom w:w="0" w:type="dxa"/>
            <w:right w:w="115" w:type="dxa"/>
          </w:tblCellMar>
          <w:tblLook w:val="0000" w:firstRow="0" w:lastRow="0" w:firstColumn="0" w:lastColumn="0" w:noHBand="0" w:noVBand="0"/>
        </w:tblPrEx>
        <w:trPr>
          <w:cantSplit/>
          <w:trHeight w:val="87"/>
        </w:trPr>
        <w:tc>
          <w:tcPr>
            <w:tcW w:w="323" w:type="pct"/>
            <w:gridSpan w:val="4"/>
          </w:tcPr>
          <w:p w14:paraId="23D6499E" w14:textId="77777777" w:rsidR="00AA5641" w:rsidRPr="006B6BD3" w:rsidRDefault="00AA5641" w:rsidP="00AA5641">
            <w:pPr>
              <w:pStyle w:val="RepTableSmallBold"/>
              <w:rPr>
                <w:lang w:val="en-GB"/>
              </w:rPr>
            </w:pPr>
            <w:r w:rsidRPr="006B6BD3">
              <w:rPr>
                <w:lang w:val="en-GB"/>
              </w:rPr>
              <w:t>Remarks</w:t>
            </w:r>
          </w:p>
          <w:p w14:paraId="6ED2E9C5" w14:textId="77777777" w:rsidR="00AA5641" w:rsidRPr="006B6BD3" w:rsidRDefault="00AA5641" w:rsidP="00AA5641">
            <w:pPr>
              <w:pStyle w:val="RepTableSmallBold"/>
              <w:rPr>
                <w:lang w:val="en-GB"/>
              </w:rPr>
            </w:pPr>
            <w:r w:rsidRPr="006B6BD3">
              <w:rPr>
                <w:lang w:val="en-GB"/>
              </w:rPr>
              <w:t>table heading:</w:t>
            </w:r>
          </w:p>
        </w:tc>
        <w:tc>
          <w:tcPr>
            <w:tcW w:w="2217" w:type="pct"/>
            <w:gridSpan w:val="9"/>
          </w:tcPr>
          <w:p w14:paraId="2C5F0D53" w14:textId="77777777" w:rsidR="00AA5641" w:rsidRPr="006B6BD3" w:rsidRDefault="00AA5641" w:rsidP="00AA5641">
            <w:pPr>
              <w:pStyle w:val="RepTableSmall"/>
              <w:tabs>
                <w:tab w:val="left" w:pos="440"/>
              </w:tabs>
              <w:ind w:left="440" w:hanging="440"/>
              <w:rPr>
                <w:lang w:val="en-GB"/>
              </w:rPr>
            </w:pPr>
            <w:r w:rsidRPr="006B6BD3">
              <w:rPr>
                <w:lang w:val="en-GB"/>
              </w:rPr>
              <w:t>(a)</w:t>
            </w:r>
            <w:r w:rsidRPr="006B6BD3">
              <w:rPr>
                <w:lang w:val="en-GB"/>
              </w:rPr>
              <w:tab/>
              <w:t>e.g. wettable powder (WP), emulsifiable concentrate (EC), granule (GR)</w:t>
            </w:r>
          </w:p>
          <w:p w14:paraId="558EEC36" w14:textId="77777777" w:rsidR="00AA5641" w:rsidRPr="006B6BD3" w:rsidRDefault="00AA5641" w:rsidP="00AA5641">
            <w:pPr>
              <w:pStyle w:val="RepTableSmall"/>
              <w:tabs>
                <w:tab w:val="left" w:pos="442"/>
              </w:tabs>
              <w:ind w:left="442" w:hanging="442"/>
              <w:rPr>
                <w:lang w:val="en-GB"/>
              </w:rPr>
            </w:pPr>
            <w:r w:rsidRPr="006B6BD3">
              <w:rPr>
                <w:lang w:val="en-GB"/>
              </w:rPr>
              <w:t xml:space="preserve">(b) </w:t>
            </w:r>
            <w:r w:rsidRPr="006B6BD3">
              <w:rPr>
                <w:lang w:val="en-GB"/>
              </w:rPr>
              <w:tab/>
              <w:t xml:space="preserve">Catalogue of pesticide formulation types and international coding system CropLife </w:t>
            </w:r>
            <w:r w:rsidRPr="006B6BD3">
              <w:rPr>
                <w:lang w:val="en-GB"/>
              </w:rPr>
              <w:br/>
              <w:t>International Technical Monograph n°2, 6th Edition Revised May 2008</w:t>
            </w:r>
          </w:p>
          <w:p w14:paraId="6708C342" w14:textId="77777777" w:rsidR="00AA5641" w:rsidRPr="006B6BD3" w:rsidRDefault="00AA5641" w:rsidP="00AA5641">
            <w:pPr>
              <w:pStyle w:val="RepTableSmall"/>
              <w:tabs>
                <w:tab w:val="left" w:pos="440"/>
              </w:tabs>
              <w:ind w:left="442" w:hanging="442"/>
              <w:rPr>
                <w:lang w:val="en-GB"/>
              </w:rPr>
            </w:pPr>
            <w:r w:rsidRPr="006B6BD3">
              <w:rPr>
                <w:lang w:val="en-GB"/>
              </w:rPr>
              <w:t xml:space="preserve"> (c)</w:t>
            </w:r>
            <w:r w:rsidRPr="006B6BD3">
              <w:rPr>
                <w:lang w:val="en-GB"/>
              </w:rPr>
              <w:tab/>
              <w:t>g/kg or g/l</w:t>
            </w:r>
          </w:p>
        </w:tc>
        <w:tc>
          <w:tcPr>
            <w:tcW w:w="96" w:type="pct"/>
            <w:gridSpan w:val="2"/>
          </w:tcPr>
          <w:p w14:paraId="5637AD8A" w14:textId="77777777" w:rsidR="00AA5641" w:rsidRPr="006B6BD3" w:rsidRDefault="00AA5641" w:rsidP="00AA5641">
            <w:pPr>
              <w:pStyle w:val="RepTableSmall"/>
              <w:rPr>
                <w:lang w:val="en-GB"/>
              </w:rPr>
            </w:pPr>
          </w:p>
        </w:tc>
        <w:tc>
          <w:tcPr>
            <w:tcW w:w="2364" w:type="pct"/>
            <w:gridSpan w:val="11"/>
          </w:tcPr>
          <w:p w14:paraId="31097CEC" w14:textId="77777777" w:rsidR="00AA5641" w:rsidRPr="006B6BD3" w:rsidRDefault="00AA5641" w:rsidP="00AA5641">
            <w:pPr>
              <w:pStyle w:val="RepTableSmall"/>
              <w:tabs>
                <w:tab w:val="left" w:pos="442"/>
              </w:tabs>
              <w:ind w:left="442" w:hanging="442"/>
              <w:rPr>
                <w:lang w:val="en-GB"/>
              </w:rPr>
            </w:pPr>
            <w:r w:rsidRPr="006B6BD3">
              <w:rPr>
                <w:lang w:val="en-GB"/>
              </w:rPr>
              <w:t>(d)</w:t>
            </w:r>
            <w:r w:rsidRPr="006B6BD3">
              <w:rPr>
                <w:lang w:val="en-GB"/>
              </w:rPr>
              <w:tab/>
              <w:t xml:space="preserve"> Select relevant</w:t>
            </w:r>
          </w:p>
          <w:p w14:paraId="540A31E4" w14:textId="77777777" w:rsidR="00AA5641" w:rsidRPr="006B6BD3" w:rsidRDefault="00AA5641" w:rsidP="00AA5641">
            <w:pPr>
              <w:pStyle w:val="RepTableSmall"/>
              <w:tabs>
                <w:tab w:val="left" w:pos="442"/>
              </w:tabs>
              <w:ind w:left="442" w:hanging="442"/>
              <w:rPr>
                <w:lang w:val="en-GB"/>
              </w:rPr>
            </w:pPr>
            <w:r w:rsidRPr="006B6BD3">
              <w:rPr>
                <w:lang w:val="en-GB"/>
              </w:rPr>
              <w:t>(e)</w:t>
            </w:r>
            <w:r w:rsidRPr="006B6BD3">
              <w:rPr>
                <w:lang w:val="en-GB"/>
              </w:rPr>
              <w:tab/>
              <w:t>Use number(s) in accordance with the list of all intended GAPs in Part B, Section 0 should be given in column 1</w:t>
            </w:r>
          </w:p>
          <w:p w14:paraId="2628CE99" w14:textId="77777777" w:rsidR="00AA5641" w:rsidRPr="006B6BD3" w:rsidRDefault="00AA5641" w:rsidP="00AA5641">
            <w:pPr>
              <w:pStyle w:val="RepTableSmall"/>
              <w:tabs>
                <w:tab w:val="left" w:pos="442"/>
              </w:tabs>
              <w:ind w:left="442" w:hanging="442"/>
              <w:rPr>
                <w:lang w:val="en-GB"/>
              </w:rPr>
            </w:pPr>
            <w:r w:rsidRPr="006B6BD3">
              <w:rPr>
                <w:lang w:val="en-GB"/>
              </w:rPr>
              <w:t>(f)</w:t>
            </w:r>
            <w:r w:rsidRPr="006B6BD3">
              <w:rPr>
                <w:lang w:val="en-GB"/>
              </w:rPr>
              <w:tab/>
              <w:t xml:space="preserve">No </w:t>
            </w:r>
            <w:r>
              <w:rPr>
                <w:lang w:val="en-GB"/>
              </w:rPr>
              <w:t>authorization</w:t>
            </w:r>
            <w:r w:rsidRPr="006B6BD3">
              <w:rPr>
                <w:lang w:val="en-GB"/>
              </w:rPr>
              <w:t xml:space="preserve"> possible for uses where the line is highlighted in grey, Use should be crossed out when the notifier no longer supports this use.</w:t>
            </w:r>
          </w:p>
        </w:tc>
      </w:tr>
      <w:tr w:rsidR="00AA5641" w:rsidRPr="006B6BD3" w14:paraId="0BAEAB9E" w14:textId="77777777" w:rsidTr="00AA5641">
        <w:tblPrEx>
          <w:tblCellMar>
            <w:top w:w="0" w:type="dxa"/>
            <w:left w:w="115" w:type="dxa"/>
            <w:bottom w:w="0" w:type="dxa"/>
            <w:right w:w="115" w:type="dxa"/>
          </w:tblCellMar>
          <w:tblLook w:val="0000" w:firstRow="0" w:lastRow="0" w:firstColumn="0" w:lastColumn="0" w:noHBand="0" w:noVBand="0"/>
        </w:tblPrEx>
        <w:trPr>
          <w:cantSplit/>
          <w:trHeight w:val="87"/>
        </w:trPr>
        <w:tc>
          <w:tcPr>
            <w:tcW w:w="323" w:type="pct"/>
            <w:gridSpan w:val="4"/>
            <w:vAlign w:val="center"/>
          </w:tcPr>
          <w:p w14:paraId="0AFA759F" w14:textId="77777777" w:rsidR="00AA5641" w:rsidRPr="006B6BD3" w:rsidRDefault="00AA5641" w:rsidP="00AA5641">
            <w:pPr>
              <w:pStyle w:val="RepTableSmall"/>
              <w:rPr>
                <w:lang w:val="en-GB"/>
              </w:rPr>
            </w:pPr>
          </w:p>
        </w:tc>
        <w:tc>
          <w:tcPr>
            <w:tcW w:w="2217" w:type="pct"/>
            <w:gridSpan w:val="9"/>
            <w:vAlign w:val="center"/>
          </w:tcPr>
          <w:p w14:paraId="457F13A0" w14:textId="77777777" w:rsidR="00AA5641" w:rsidRPr="006B6BD3" w:rsidRDefault="00AA5641" w:rsidP="00AA5641">
            <w:pPr>
              <w:pStyle w:val="RepTableSmall"/>
              <w:rPr>
                <w:lang w:val="en-GB"/>
              </w:rPr>
            </w:pPr>
          </w:p>
        </w:tc>
        <w:tc>
          <w:tcPr>
            <w:tcW w:w="96" w:type="pct"/>
            <w:gridSpan w:val="2"/>
            <w:vAlign w:val="center"/>
          </w:tcPr>
          <w:p w14:paraId="3720CA2D" w14:textId="77777777" w:rsidR="00AA5641" w:rsidRPr="006B6BD3" w:rsidRDefault="00AA5641" w:rsidP="00AA5641">
            <w:pPr>
              <w:pStyle w:val="RepTableSmall"/>
              <w:rPr>
                <w:lang w:val="en-GB"/>
              </w:rPr>
            </w:pPr>
          </w:p>
        </w:tc>
        <w:tc>
          <w:tcPr>
            <w:tcW w:w="2364" w:type="pct"/>
            <w:gridSpan w:val="11"/>
            <w:vAlign w:val="center"/>
          </w:tcPr>
          <w:p w14:paraId="7FF8ED25" w14:textId="77777777" w:rsidR="00AA5641" w:rsidRPr="006B6BD3" w:rsidRDefault="00AA5641" w:rsidP="00AA5641">
            <w:pPr>
              <w:pStyle w:val="RepTableSmall"/>
              <w:rPr>
                <w:lang w:val="en-GB"/>
              </w:rPr>
            </w:pPr>
          </w:p>
        </w:tc>
      </w:tr>
      <w:tr w:rsidR="00AA5641" w:rsidRPr="006B6BD3" w14:paraId="047B62B1" w14:textId="77777777" w:rsidTr="00AA5641">
        <w:tblPrEx>
          <w:tblCellMar>
            <w:top w:w="0" w:type="dxa"/>
            <w:left w:w="115" w:type="dxa"/>
            <w:bottom w:w="0" w:type="dxa"/>
            <w:right w:w="115" w:type="dxa"/>
          </w:tblCellMar>
          <w:tblLook w:val="0000" w:firstRow="0" w:lastRow="0" w:firstColumn="0" w:lastColumn="0" w:noHBand="0" w:noVBand="0"/>
        </w:tblPrEx>
        <w:trPr>
          <w:cantSplit/>
          <w:trHeight w:val="87"/>
        </w:trPr>
        <w:tc>
          <w:tcPr>
            <w:tcW w:w="323" w:type="pct"/>
            <w:gridSpan w:val="4"/>
          </w:tcPr>
          <w:p w14:paraId="46FA7396" w14:textId="77777777" w:rsidR="00AA5641" w:rsidRPr="006B6BD3" w:rsidRDefault="00AA5641" w:rsidP="00AA5641">
            <w:pPr>
              <w:pStyle w:val="RepTableSmallBold"/>
              <w:rPr>
                <w:lang w:val="en-GB"/>
              </w:rPr>
            </w:pPr>
            <w:r w:rsidRPr="006B6BD3">
              <w:rPr>
                <w:lang w:val="en-GB"/>
              </w:rPr>
              <w:t>Remarks</w:t>
            </w:r>
          </w:p>
          <w:p w14:paraId="11311B42" w14:textId="77777777" w:rsidR="00AA5641" w:rsidRPr="006B6BD3" w:rsidRDefault="00AA5641" w:rsidP="00AA5641">
            <w:pPr>
              <w:pStyle w:val="RepTableSmallBold"/>
              <w:rPr>
                <w:lang w:val="en-GB"/>
              </w:rPr>
            </w:pPr>
            <w:r w:rsidRPr="006B6BD3">
              <w:rPr>
                <w:lang w:val="en-GB"/>
              </w:rPr>
              <w:t>columns:</w:t>
            </w:r>
          </w:p>
        </w:tc>
        <w:tc>
          <w:tcPr>
            <w:tcW w:w="2217" w:type="pct"/>
            <w:gridSpan w:val="9"/>
          </w:tcPr>
          <w:p w14:paraId="23EF7DAF" w14:textId="77777777" w:rsidR="00AA5641" w:rsidRPr="006B6BD3" w:rsidRDefault="00AA5641" w:rsidP="00AA5641">
            <w:pPr>
              <w:pStyle w:val="RepTableSmall"/>
              <w:tabs>
                <w:tab w:val="left" w:pos="440"/>
              </w:tabs>
              <w:ind w:left="440" w:hanging="440"/>
              <w:rPr>
                <w:lang w:val="en-GB"/>
              </w:rPr>
            </w:pPr>
            <w:r w:rsidRPr="006B6BD3">
              <w:rPr>
                <w:lang w:val="en-GB"/>
              </w:rPr>
              <w:t>1</w:t>
            </w:r>
            <w:r w:rsidRPr="006B6BD3">
              <w:rPr>
                <w:lang w:val="en-GB"/>
              </w:rPr>
              <w:tab/>
              <w:t>Numeration necessary to allow references</w:t>
            </w:r>
          </w:p>
          <w:p w14:paraId="35B559B9" w14:textId="77777777" w:rsidR="00AA5641" w:rsidRPr="006B6BD3" w:rsidRDefault="00AA5641" w:rsidP="00AA5641">
            <w:pPr>
              <w:pStyle w:val="RepTableSmall"/>
              <w:tabs>
                <w:tab w:val="left" w:pos="440"/>
              </w:tabs>
              <w:ind w:left="440" w:hanging="440"/>
              <w:rPr>
                <w:lang w:val="en-GB"/>
              </w:rPr>
            </w:pPr>
            <w:r w:rsidRPr="006B6BD3">
              <w:rPr>
                <w:lang w:val="en-GB"/>
              </w:rPr>
              <w:t>2</w:t>
            </w:r>
            <w:r w:rsidRPr="006B6BD3">
              <w:rPr>
                <w:lang w:val="en-GB"/>
              </w:rPr>
              <w:tab/>
              <w:t>Use official codes/nomenclatures of EU Member States</w:t>
            </w:r>
          </w:p>
          <w:p w14:paraId="093FDC10" w14:textId="77777777" w:rsidR="00AA5641" w:rsidRPr="006B6BD3" w:rsidRDefault="00AA5641" w:rsidP="00AA5641">
            <w:pPr>
              <w:pStyle w:val="RepTableSmall"/>
              <w:tabs>
                <w:tab w:val="left" w:pos="440"/>
              </w:tabs>
              <w:rPr>
                <w:lang w:val="en-GB"/>
              </w:rPr>
            </w:pPr>
            <w:r w:rsidRPr="006B6BD3">
              <w:rPr>
                <w:lang w:val="en-GB"/>
              </w:rPr>
              <w:t>3</w:t>
            </w:r>
            <w:r w:rsidRPr="006B6BD3">
              <w:rPr>
                <w:lang w:val="en-GB"/>
              </w:rPr>
              <w:tab/>
              <w:t xml:space="preserve">For crops, the EU and Codex classifications (both) should be used; when relevant, the    </w:t>
            </w:r>
          </w:p>
          <w:p w14:paraId="71E9FAB8" w14:textId="77777777" w:rsidR="00AA5641" w:rsidRPr="006B6BD3" w:rsidRDefault="00AA5641" w:rsidP="00AA5641">
            <w:pPr>
              <w:pStyle w:val="RepTableSmall"/>
              <w:tabs>
                <w:tab w:val="left" w:pos="440"/>
              </w:tabs>
              <w:rPr>
                <w:lang w:val="en-GB"/>
              </w:rPr>
            </w:pPr>
            <w:r w:rsidRPr="006B6BD3">
              <w:rPr>
                <w:lang w:val="en-GB"/>
              </w:rPr>
              <w:tab/>
              <w:t>use situation should be described (e.g. fumigation of a structure)</w:t>
            </w:r>
          </w:p>
          <w:p w14:paraId="38446BCA" w14:textId="77777777" w:rsidR="00AA5641" w:rsidRPr="006B6BD3" w:rsidRDefault="00AA5641" w:rsidP="00AA5641">
            <w:pPr>
              <w:pStyle w:val="RepTableSmall"/>
              <w:tabs>
                <w:tab w:val="left" w:pos="440"/>
              </w:tabs>
              <w:ind w:left="440" w:hanging="440"/>
              <w:rPr>
                <w:lang w:val="en-GB"/>
              </w:rPr>
            </w:pPr>
            <w:r w:rsidRPr="006B6BD3">
              <w:rPr>
                <w:lang w:val="en-GB"/>
              </w:rPr>
              <w:t>4</w:t>
            </w:r>
            <w:r w:rsidRPr="006B6BD3">
              <w:rPr>
                <w:lang w:val="en-GB"/>
              </w:rPr>
              <w:tab/>
              <w:t xml:space="preserve">F: professional field use, </w:t>
            </w:r>
            <w:proofErr w:type="spellStart"/>
            <w:r w:rsidRPr="006B6BD3">
              <w:rPr>
                <w:lang w:val="en-GB"/>
              </w:rPr>
              <w:t>Fn</w:t>
            </w:r>
            <w:proofErr w:type="spellEnd"/>
            <w:r w:rsidRPr="006B6BD3">
              <w:rPr>
                <w:lang w:val="en-GB"/>
              </w:rPr>
              <w:t xml:space="preserve">: non-professional field use, Fpn: professional and non-professional field use, G: professional greenhouse use, </w:t>
            </w:r>
            <w:proofErr w:type="spellStart"/>
            <w:r w:rsidRPr="006B6BD3">
              <w:rPr>
                <w:lang w:val="en-GB"/>
              </w:rPr>
              <w:t>Gn</w:t>
            </w:r>
            <w:proofErr w:type="spellEnd"/>
            <w:r w:rsidRPr="006B6BD3">
              <w:rPr>
                <w:lang w:val="en-GB"/>
              </w:rPr>
              <w:t xml:space="preserve">: non-professional greenhouse use, </w:t>
            </w:r>
            <w:proofErr w:type="spellStart"/>
            <w:r w:rsidRPr="006B6BD3">
              <w:rPr>
                <w:lang w:val="en-GB"/>
              </w:rPr>
              <w:t>Gpn</w:t>
            </w:r>
            <w:proofErr w:type="spellEnd"/>
            <w:r w:rsidRPr="006B6BD3">
              <w:rPr>
                <w:lang w:val="en-GB"/>
              </w:rPr>
              <w:t>: professional and non-professional greenhouse use, I: indoor application</w:t>
            </w:r>
          </w:p>
          <w:p w14:paraId="33E80378" w14:textId="77777777" w:rsidR="00AA5641" w:rsidRPr="006B6BD3" w:rsidRDefault="00AA5641" w:rsidP="00AA5641">
            <w:pPr>
              <w:pStyle w:val="RepTableSmall"/>
              <w:tabs>
                <w:tab w:val="left" w:pos="440"/>
              </w:tabs>
              <w:ind w:left="440" w:hanging="440"/>
              <w:rPr>
                <w:lang w:val="en-GB"/>
              </w:rPr>
            </w:pPr>
            <w:r w:rsidRPr="006B6BD3">
              <w:rPr>
                <w:lang w:val="en-GB"/>
              </w:rPr>
              <w:t>5</w:t>
            </w:r>
            <w:r w:rsidRPr="006B6BD3">
              <w:rPr>
                <w:lang w:val="en-GB"/>
              </w:rPr>
              <w:tab/>
              <w:t>Scientific names and EPPO-Codes of target pests/diseases/ weeds or, when relevant, the common names of the pest groups (e.g. biting and sucking insects, soil born insects, foliar fungi, weeds) and the developmental stages of the pests and pest groups at the moment of application must be named.</w:t>
            </w:r>
          </w:p>
          <w:p w14:paraId="66D9D953" w14:textId="77777777" w:rsidR="00AA5641" w:rsidRPr="006B6BD3" w:rsidRDefault="00AA5641" w:rsidP="00AA5641">
            <w:pPr>
              <w:pStyle w:val="RepTableSmall"/>
              <w:tabs>
                <w:tab w:val="left" w:pos="440"/>
              </w:tabs>
              <w:ind w:left="440" w:hanging="440"/>
              <w:rPr>
                <w:lang w:val="en-GB"/>
              </w:rPr>
            </w:pPr>
            <w:r w:rsidRPr="006B6BD3">
              <w:rPr>
                <w:lang w:val="en-GB"/>
              </w:rPr>
              <w:t>6</w:t>
            </w:r>
            <w:r w:rsidRPr="006B6BD3">
              <w:rPr>
                <w:lang w:val="en-GB"/>
              </w:rPr>
              <w:tab/>
              <w:t>Method, e.g. high volume spraying, low volume spraying, spreading, dusting, drench</w:t>
            </w:r>
            <w:r w:rsidRPr="006B6BD3">
              <w:rPr>
                <w:lang w:val="en-GB"/>
              </w:rPr>
              <w:br/>
              <w:t>Kind, e.g. overall, broadcast, aerial spraying, row, individual plant, between the plants - type of equipment used must be indicated.</w:t>
            </w:r>
          </w:p>
        </w:tc>
        <w:tc>
          <w:tcPr>
            <w:tcW w:w="96" w:type="pct"/>
            <w:gridSpan w:val="2"/>
          </w:tcPr>
          <w:p w14:paraId="4E7330F9" w14:textId="77777777" w:rsidR="00AA5641" w:rsidRPr="006B6BD3" w:rsidRDefault="00AA5641" w:rsidP="00AA5641">
            <w:pPr>
              <w:pStyle w:val="RepTableSmall"/>
              <w:tabs>
                <w:tab w:val="left" w:pos="440"/>
              </w:tabs>
              <w:ind w:left="440" w:hanging="440"/>
              <w:rPr>
                <w:lang w:val="en-GB"/>
              </w:rPr>
            </w:pPr>
          </w:p>
        </w:tc>
        <w:tc>
          <w:tcPr>
            <w:tcW w:w="2364" w:type="pct"/>
            <w:gridSpan w:val="11"/>
          </w:tcPr>
          <w:p w14:paraId="342AA8E8" w14:textId="77777777" w:rsidR="00AA5641" w:rsidRPr="006B6BD3" w:rsidRDefault="00AA5641" w:rsidP="00AA5641">
            <w:pPr>
              <w:pStyle w:val="RepTableSmall"/>
              <w:tabs>
                <w:tab w:val="left" w:pos="440"/>
              </w:tabs>
              <w:ind w:left="440" w:hanging="440"/>
              <w:rPr>
                <w:lang w:val="en-GB"/>
              </w:rPr>
            </w:pPr>
            <w:r w:rsidRPr="006B6BD3">
              <w:rPr>
                <w:lang w:val="en-GB"/>
              </w:rPr>
              <w:t>7</w:t>
            </w:r>
            <w:r w:rsidRPr="006B6BD3">
              <w:rPr>
                <w:lang w:val="en-GB"/>
              </w:rPr>
              <w:tab/>
              <w:t>Growth stage at first and last treatment (BBCH Monograph, Growth Stages of Plants, 1997, Blackwell, ISBN 3</w:t>
            </w:r>
            <w:r w:rsidRPr="006B6BD3">
              <w:rPr>
                <w:lang w:val="en-GB"/>
              </w:rPr>
              <w:noBreakHyphen/>
              <w:t xml:space="preserve">8263-3152-4), including where relevant, information on season at time of application </w:t>
            </w:r>
          </w:p>
          <w:p w14:paraId="639EAE10" w14:textId="77777777" w:rsidR="00AA5641" w:rsidRPr="006B6BD3" w:rsidRDefault="00AA5641" w:rsidP="00AA5641">
            <w:pPr>
              <w:pStyle w:val="RepTableSmall"/>
              <w:tabs>
                <w:tab w:val="left" w:pos="440"/>
              </w:tabs>
              <w:ind w:left="440" w:hanging="440"/>
              <w:rPr>
                <w:lang w:val="en-GB"/>
              </w:rPr>
            </w:pPr>
            <w:r w:rsidRPr="006B6BD3">
              <w:rPr>
                <w:lang w:val="en-GB"/>
              </w:rPr>
              <w:t>8</w:t>
            </w:r>
            <w:r w:rsidRPr="006B6BD3">
              <w:rPr>
                <w:lang w:val="en-GB"/>
              </w:rPr>
              <w:tab/>
              <w:t>The maximum number of application possible under practical conditions of use must be provided.</w:t>
            </w:r>
          </w:p>
          <w:p w14:paraId="59887739" w14:textId="77777777" w:rsidR="00AA5641" w:rsidRPr="006B6BD3" w:rsidRDefault="00AA5641" w:rsidP="00AA5641">
            <w:pPr>
              <w:pStyle w:val="RepTableSmall"/>
              <w:tabs>
                <w:tab w:val="left" w:pos="440"/>
              </w:tabs>
              <w:ind w:left="440" w:hanging="440"/>
              <w:rPr>
                <w:lang w:val="en-GB"/>
              </w:rPr>
            </w:pPr>
            <w:r w:rsidRPr="006B6BD3">
              <w:rPr>
                <w:lang w:val="en-GB"/>
              </w:rPr>
              <w:t>9</w:t>
            </w:r>
            <w:r w:rsidRPr="006B6BD3">
              <w:rPr>
                <w:lang w:val="en-GB"/>
              </w:rPr>
              <w:tab/>
              <w:t>Minimum interval (in days) between applications of the same product</w:t>
            </w:r>
          </w:p>
          <w:p w14:paraId="6352B69F" w14:textId="77777777" w:rsidR="00AA5641" w:rsidRPr="006B6BD3" w:rsidRDefault="00AA5641" w:rsidP="00AA5641">
            <w:pPr>
              <w:pStyle w:val="RepTableSmall"/>
              <w:tabs>
                <w:tab w:val="left" w:pos="440"/>
              </w:tabs>
              <w:ind w:left="440" w:hanging="440"/>
              <w:rPr>
                <w:lang w:val="en-GB"/>
              </w:rPr>
            </w:pPr>
            <w:r w:rsidRPr="006B6BD3">
              <w:rPr>
                <w:lang w:val="en-GB"/>
              </w:rPr>
              <w:t>10</w:t>
            </w:r>
            <w:r w:rsidRPr="006B6BD3">
              <w:rPr>
                <w:lang w:val="en-GB"/>
              </w:rPr>
              <w:tab/>
              <w:t>For specific uses other specifications might be possible, e.g.: g/m³ in case of fumigation of empty rooms. See also EPPO-Guideline PP 1/239 Dose expression for plant protection products.</w:t>
            </w:r>
          </w:p>
          <w:p w14:paraId="7734E7B2" w14:textId="77777777" w:rsidR="00AA5641" w:rsidRPr="006B6BD3" w:rsidRDefault="00AA5641" w:rsidP="00AA5641">
            <w:pPr>
              <w:pStyle w:val="RepTableSmall"/>
              <w:tabs>
                <w:tab w:val="left" w:pos="440"/>
              </w:tabs>
              <w:ind w:left="440" w:hanging="440"/>
              <w:rPr>
                <w:lang w:val="en-GB"/>
              </w:rPr>
            </w:pPr>
            <w:r w:rsidRPr="006B6BD3">
              <w:rPr>
                <w:lang w:val="en-GB"/>
              </w:rPr>
              <w:t>11</w:t>
            </w:r>
            <w:r w:rsidRPr="006B6BD3">
              <w:rPr>
                <w:lang w:val="en-GB"/>
              </w:rPr>
              <w:tab/>
              <w:t xml:space="preserve">The dimension (g, kg) must be clearly specified. (Maximum) dose of </w:t>
            </w:r>
            <w:proofErr w:type="spellStart"/>
            <w:r w:rsidRPr="006B6BD3">
              <w:rPr>
                <w:lang w:val="en-GB"/>
              </w:rPr>
              <w:t>a.s.</w:t>
            </w:r>
            <w:proofErr w:type="spellEnd"/>
            <w:r w:rsidRPr="006B6BD3">
              <w:rPr>
                <w:lang w:val="en-GB"/>
              </w:rPr>
              <w:t xml:space="preserve"> per treatment (usually g, kg or L product / ha).</w:t>
            </w:r>
          </w:p>
          <w:p w14:paraId="43A9941F" w14:textId="77777777" w:rsidR="00AA5641" w:rsidRPr="006B6BD3" w:rsidRDefault="00AA5641" w:rsidP="00AA5641">
            <w:pPr>
              <w:pStyle w:val="RepTableSmall"/>
              <w:tabs>
                <w:tab w:val="left" w:pos="440"/>
              </w:tabs>
              <w:ind w:left="440" w:hanging="440"/>
              <w:rPr>
                <w:lang w:val="en-GB"/>
              </w:rPr>
            </w:pPr>
            <w:r w:rsidRPr="006B6BD3">
              <w:rPr>
                <w:lang w:val="en-GB"/>
              </w:rPr>
              <w:t>12</w:t>
            </w:r>
            <w:r w:rsidRPr="006B6BD3">
              <w:rPr>
                <w:lang w:val="en-GB"/>
              </w:rPr>
              <w:tab/>
              <w:t xml:space="preserve">If water volume range depends on application </w:t>
            </w:r>
            <w:proofErr w:type="spellStart"/>
            <w:r w:rsidRPr="006B6BD3">
              <w:rPr>
                <w:lang w:val="en-GB"/>
              </w:rPr>
              <w:t>equipments</w:t>
            </w:r>
            <w:proofErr w:type="spellEnd"/>
            <w:r w:rsidRPr="006B6BD3">
              <w:rPr>
                <w:lang w:val="en-GB"/>
              </w:rPr>
              <w:t xml:space="preserve"> (e.g. ULVA or LVA) it should be mentioned under “application: method/kind”.</w:t>
            </w:r>
          </w:p>
          <w:p w14:paraId="5BA437DC" w14:textId="77777777" w:rsidR="00AA5641" w:rsidRPr="006B6BD3" w:rsidRDefault="00AA5641" w:rsidP="00AA5641">
            <w:pPr>
              <w:pStyle w:val="RepTableSmall"/>
              <w:tabs>
                <w:tab w:val="left" w:pos="440"/>
              </w:tabs>
              <w:ind w:left="440" w:hanging="440"/>
              <w:rPr>
                <w:lang w:val="en-GB"/>
              </w:rPr>
            </w:pPr>
            <w:r w:rsidRPr="006B6BD3">
              <w:rPr>
                <w:lang w:val="en-GB"/>
              </w:rPr>
              <w:t>13</w:t>
            </w:r>
            <w:r w:rsidRPr="006B6BD3">
              <w:rPr>
                <w:lang w:val="en-GB"/>
              </w:rPr>
              <w:tab/>
              <w:t>PHI - minimum pre-harvest interval</w:t>
            </w:r>
          </w:p>
          <w:p w14:paraId="45FFE184" w14:textId="77777777" w:rsidR="00AA5641" w:rsidRPr="006B6BD3" w:rsidRDefault="00AA5641" w:rsidP="00AA5641">
            <w:pPr>
              <w:pStyle w:val="RepTableSmall"/>
              <w:tabs>
                <w:tab w:val="left" w:pos="440"/>
              </w:tabs>
              <w:ind w:left="440" w:hanging="440"/>
              <w:rPr>
                <w:lang w:val="en-GB"/>
              </w:rPr>
            </w:pPr>
            <w:r w:rsidRPr="006B6BD3">
              <w:rPr>
                <w:lang w:val="en-GB"/>
              </w:rPr>
              <w:t>14</w:t>
            </w:r>
            <w:r w:rsidRPr="006B6BD3">
              <w:rPr>
                <w:lang w:val="en-GB"/>
              </w:rPr>
              <w:tab/>
              <w:t>Remarks may include: Extent of use/economic importance/restrictions</w:t>
            </w:r>
          </w:p>
        </w:tc>
      </w:tr>
    </w:tbl>
    <w:p w14:paraId="67F2C5D0" w14:textId="77777777" w:rsidR="00E62F00" w:rsidRPr="00594B88" w:rsidRDefault="00E62F00" w:rsidP="00ED5DA7">
      <w:pPr>
        <w:pStyle w:val="RepTableFootnote"/>
        <w:rPr>
          <w:vertAlign w:val="superscript"/>
          <w:lang w:val="en-GB"/>
        </w:rPr>
      </w:pPr>
    </w:p>
    <w:p w14:paraId="18CC3C77" w14:textId="34101497" w:rsidR="00190741" w:rsidRPr="005B2849" w:rsidRDefault="00190741" w:rsidP="00ED5DA7">
      <w:pPr>
        <w:pStyle w:val="RepTableFootnote"/>
        <w:rPr>
          <w:lang w:val="en-GB"/>
        </w:rPr>
      </w:pPr>
      <w:r w:rsidRPr="005B2849">
        <w:rPr>
          <w:vertAlign w:val="superscript"/>
          <w:lang w:val="en-GB"/>
        </w:rPr>
        <w:t xml:space="preserve">* </w:t>
      </w:r>
      <w:r w:rsidR="000B5E9F" w:rsidRPr="005B2849">
        <w:rPr>
          <w:vertAlign w:val="superscript"/>
          <w:lang w:val="en-GB"/>
        </w:rPr>
        <w:tab/>
      </w:r>
      <w:r w:rsidRPr="005B2849">
        <w:rPr>
          <w:lang w:val="en-GB"/>
        </w:rPr>
        <w:t xml:space="preserve">Use number(s) in accordance with the list of all intended GAPs in Part B, Section 0 should be given in column 1. </w:t>
      </w:r>
    </w:p>
    <w:p w14:paraId="18CC3C78" w14:textId="77777777" w:rsidR="00190741" w:rsidRPr="005B2849" w:rsidRDefault="000B5E9F" w:rsidP="00ED5DA7">
      <w:pPr>
        <w:pStyle w:val="RepTableFootnote"/>
        <w:rPr>
          <w:lang w:val="en-GB"/>
        </w:rPr>
      </w:pPr>
      <w:r w:rsidRPr="005B2849">
        <w:rPr>
          <w:lang w:val="en-GB"/>
        </w:rPr>
        <w:t>**</w:t>
      </w:r>
      <w:r w:rsidRPr="005B2849">
        <w:rPr>
          <w:lang w:val="en-GB"/>
        </w:rPr>
        <w:tab/>
      </w:r>
      <w:r w:rsidR="00190741" w:rsidRPr="005B2849">
        <w:rPr>
          <w:lang w:val="en-GB"/>
        </w:rPr>
        <w:t xml:space="preserve">F: professional field use, Fn: non-professional field use, Fpn: professional and non-professional field use, G: professional greenhouse use, Gn: non-professional greenhouse use, Gpn: professional and non-professional greenhouse use, I: indoor application </w:t>
      </w:r>
    </w:p>
    <w:p w14:paraId="18CC3C79" w14:textId="77777777" w:rsidR="00190741" w:rsidRPr="005B2849" w:rsidRDefault="00190741" w:rsidP="00ED5DA7">
      <w:pPr>
        <w:pStyle w:val="RepTableFootnote"/>
        <w:rPr>
          <w:lang w:val="en-GB"/>
        </w:rPr>
      </w:pPr>
    </w:p>
    <w:p w14:paraId="18CC3C7A" w14:textId="77777777" w:rsidR="00190741" w:rsidRPr="005B2849" w:rsidRDefault="00190741" w:rsidP="00ED5DA7">
      <w:pPr>
        <w:pStyle w:val="RepTableFootnote"/>
        <w:rPr>
          <w:lang w:val="en-GB"/>
        </w:rPr>
      </w:pPr>
      <w:r w:rsidRPr="005B2849">
        <w:rPr>
          <w:lang w:val="en-GB"/>
        </w:rPr>
        <w:t>Column 15: zRMS conclusion.</w:t>
      </w:r>
    </w:p>
    <w:tbl>
      <w:tblPr>
        <w:tblW w:w="0" w:type="auto"/>
        <w:tblLayout w:type="fixed"/>
        <w:tblCellMar>
          <w:left w:w="57" w:type="dxa"/>
          <w:right w:w="57" w:type="dxa"/>
        </w:tblCellMar>
        <w:tblLook w:val="0000" w:firstRow="0" w:lastRow="0" w:firstColumn="0" w:lastColumn="0" w:noHBand="0" w:noVBand="0"/>
      </w:tblPr>
      <w:tblGrid>
        <w:gridCol w:w="457"/>
        <w:gridCol w:w="4139"/>
      </w:tblGrid>
      <w:tr w:rsidR="00ED5DA7" w:rsidRPr="005B2849" w14:paraId="18CC3C7D" w14:textId="77777777" w:rsidTr="00C76395">
        <w:trPr>
          <w:cantSplit/>
        </w:trPr>
        <w:tc>
          <w:tcPr>
            <w:tcW w:w="457" w:type="dxa"/>
            <w:tcBorders>
              <w:top w:val="single" w:sz="4" w:space="0" w:color="auto"/>
              <w:left w:val="single" w:sz="4" w:space="0" w:color="auto"/>
              <w:bottom w:val="single" w:sz="4" w:space="0" w:color="auto"/>
              <w:right w:val="single" w:sz="4" w:space="0" w:color="auto"/>
            </w:tcBorders>
            <w:shd w:val="clear" w:color="auto" w:fill="92D050"/>
            <w:vAlign w:val="center"/>
          </w:tcPr>
          <w:p w14:paraId="18CC3C7B" w14:textId="77777777" w:rsidR="00ED5DA7" w:rsidRPr="005B2849" w:rsidRDefault="00ED5DA7" w:rsidP="00ED5DA7">
            <w:pPr>
              <w:pStyle w:val="RepTable"/>
              <w:rPr>
                <w:sz w:val="16"/>
                <w:szCs w:val="16"/>
              </w:rPr>
            </w:pPr>
            <w:r w:rsidRPr="005B2849">
              <w:rPr>
                <w:sz w:val="16"/>
                <w:szCs w:val="16"/>
              </w:rPr>
              <w:t>A</w:t>
            </w:r>
          </w:p>
        </w:tc>
        <w:tc>
          <w:tcPr>
            <w:tcW w:w="4139" w:type="dxa"/>
            <w:tcBorders>
              <w:top w:val="single" w:sz="4" w:space="0" w:color="auto"/>
              <w:left w:val="single" w:sz="4" w:space="0" w:color="auto"/>
              <w:bottom w:val="single" w:sz="4" w:space="0" w:color="auto"/>
              <w:right w:val="single" w:sz="4" w:space="0" w:color="auto"/>
            </w:tcBorders>
            <w:vAlign w:val="center"/>
          </w:tcPr>
          <w:p w14:paraId="18CC3C7C" w14:textId="77777777" w:rsidR="00ED5DA7" w:rsidRPr="005B2849" w:rsidRDefault="00ED5DA7" w:rsidP="00ED5DA7">
            <w:pPr>
              <w:pStyle w:val="RepTable"/>
              <w:rPr>
                <w:sz w:val="16"/>
                <w:szCs w:val="16"/>
              </w:rPr>
            </w:pPr>
            <w:r w:rsidRPr="005B2849">
              <w:rPr>
                <w:sz w:val="16"/>
                <w:szCs w:val="16"/>
              </w:rPr>
              <w:t>Acceptable</w:t>
            </w:r>
          </w:p>
        </w:tc>
      </w:tr>
      <w:tr w:rsidR="00ED5DA7" w:rsidRPr="005B2849" w14:paraId="18CC3C80" w14:textId="77777777" w:rsidTr="00ED5DA7">
        <w:trPr>
          <w:cantSplit/>
        </w:trPr>
        <w:tc>
          <w:tcPr>
            <w:tcW w:w="457" w:type="dxa"/>
            <w:tcBorders>
              <w:top w:val="single" w:sz="4" w:space="0" w:color="auto"/>
              <w:left w:val="single" w:sz="4" w:space="0" w:color="auto"/>
              <w:bottom w:val="single" w:sz="4" w:space="0" w:color="auto"/>
              <w:right w:val="single" w:sz="4" w:space="0" w:color="auto"/>
            </w:tcBorders>
            <w:shd w:val="clear" w:color="auto" w:fill="FFFF00"/>
            <w:vAlign w:val="center"/>
          </w:tcPr>
          <w:p w14:paraId="18CC3C7E" w14:textId="77777777" w:rsidR="00ED5DA7" w:rsidRPr="005B2849" w:rsidRDefault="00927EF5" w:rsidP="00ED5DA7">
            <w:pPr>
              <w:pStyle w:val="RepTable"/>
              <w:rPr>
                <w:sz w:val="16"/>
                <w:szCs w:val="16"/>
              </w:rPr>
            </w:pPr>
            <w:r w:rsidRPr="005B2849">
              <w:rPr>
                <w:sz w:val="16"/>
                <w:szCs w:val="16"/>
              </w:rPr>
              <w:t>R</w:t>
            </w:r>
          </w:p>
        </w:tc>
        <w:tc>
          <w:tcPr>
            <w:tcW w:w="4139" w:type="dxa"/>
            <w:tcBorders>
              <w:top w:val="single" w:sz="4" w:space="0" w:color="auto"/>
              <w:left w:val="single" w:sz="4" w:space="0" w:color="auto"/>
              <w:bottom w:val="single" w:sz="4" w:space="0" w:color="auto"/>
              <w:right w:val="single" w:sz="4" w:space="0" w:color="auto"/>
            </w:tcBorders>
            <w:vAlign w:val="center"/>
          </w:tcPr>
          <w:p w14:paraId="18CC3C7F" w14:textId="77777777" w:rsidR="00ED5DA7" w:rsidRPr="005B2849" w:rsidRDefault="00ED5DA7" w:rsidP="00ED5DA7">
            <w:pPr>
              <w:pStyle w:val="RepTable"/>
              <w:rPr>
                <w:sz w:val="16"/>
                <w:szCs w:val="16"/>
              </w:rPr>
            </w:pPr>
            <w:r w:rsidRPr="005B2849">
              <w:rPr>
                <w:sz w:val="16"/>
                <w:szCs w:val="16"/>
              </w:rPr>
              <w:t xml:space="preserve">Acceptable with further restriction </w:t>
            </w:r>
          </w:p>
        </w:tc>
      </w:tr>
      <w:tr w:rsidR="00ED5DA7" w:rsidRPr="005B2849" w14:paraId="18CC3C83" w14:textId="77777777" w:rsidTr="00ED5DA7">
        <w:trPr>
          <w:cantSplit/>
        </w:trPr>
        <w:tc>
          <w:tcPr>
            <w:tcW w:w="457" w:type="dxa"/>
            <w:tcBorders>
              <w:top w:val="single" w:sz="4" w:space="0" w:color="auto"/>
              <w:left w:val="single" w:sz="4" w:space="0" w:color="auto"/>
              <w:bottom w:val="single" w:sz="4" w:space="0" w:color="auto"/>
              <w:right w:val="single" w:sz="4" w:space="0" w:color="auto"/>
            </w:tcBorders>
            <w:shd w:val="clear" w:color="auto" w:fill="BDD6EE"/>
            <w:vAlign w:val="center"/>
          </w:tcPr>
          <w:p w14:paraId="18CC3C81" w14:textId="77777777" w:rsidR="00ED5DA7" w:rsidRPr="005B2849" w:rsidRDefault="00ED5DA7" w:rsidP="00ED5DA7">
            <w:pPr>
              <w:pStyle w:val="RepTable"/>
              <w:rPr>
                <w:sz w:val="16"/>
                <w:szCs w:val="16"/>
              </w:rPr>
            </w:pPr>
            <w:r w:rsidRPr="005B2849">
              <w:rPr>
                <w:sz w:val="16"/>
                <w:szCs w:val="16"/>
              </w:rPr>
              <w:t>C</w:t>
            </w:r>
          </w:p>
        </w:tc>
        <w:tc>
          <w:tcPr>
            <w:tcW w:w="4139" w:type="dxa"/>
            <w:tcBorders>
              <w:top w:val="single" w:sz="4" w:space="0" w:color="auto"/>
              <w:left w:val="single" w:sz="4" w:space="0" w:color="auto"/>
              <w:bottom w:val="single" w:sz="4" w:space="0" w:color="auto"/>
              <w:right w:val="single" w:sz="4" w:space="0" w:color="auto"/>
            </w:tcBorders>
            <w:vAlign w:val="center"/>
          </w:tcPr>
          <w:p w14:paraId="18CC3C82" w14:textId="77777777" w:rsidR="00ED5DA7" w:rsidRPr="005B2849" w:rsidRDefault="00ED5DA7" w:rsidP="00ED5DA7">
            <w:pPr>
              <w:pStyle w:val="RepTable"/>
              <w:rPr>
                <w:sz w:val="16"/>
                <w:szCs w:val="16"/>
              </w:rPr>
            </w:pPr>
            <w:r w:rsidRPr="005B2849">
              <w:rPr>
                <w:sz w:val="16"/>
                <w:szCs w:val="16"/>
              </w:rPr>
              <w:t>To be confirmed by cMS</w:t>
            </w:r>
          </w:p>
        </w:tc>
      </w:tr>
      <w:tr w:rsidR="00ED5DA7" w:rsidRPr="005B2849" w14:paraId="18CC3C86" w14:textId="77777777" w:rsidTr="00C76395">
        <w:trPr>
          <w:cantSplit/>
        </w:trPr>
        <w:tc>
          <w:tcPr>
            <w:tcW w:w="457" w:type="dxa"/>
            <w:tcBorders>
              <w:top w:val="single" w:sz="4" w:space="0" w:color="auto"/>
              <w:left w:val="single" w:sz="4" w:space="0" w:color="auto"/>
              <w:bottom w:val="single" w:sz="4" w:space="0" w:color="auto"/>
              <w:right w:val="single" w:sz="4" w:space="0" w:color="auto"/>
            </w:tcBorders>
            <w:shd w:val="clear" w:color="auto" w:fill="FF0000"/>
            <w:vAlign w:val="center"/>
          </w:tcPr>
          <w:p w14:paraId="18CC3C84" w14:textId="77777777" w:rsidR="00ED5DA7" w:rsidRPr="005B2849" w:rsidRDefault="00927EF5" w:rsidP="00ED5DA7">
            <w:pPr>
              <w:pStyle w:val="RepTable"/>
              <w:rPr>
                <w:sz w:val="16"/>
                <w:szCs w:val="16"/>
              </w:rPr>
            </w:pPr>
            <w:r w:rsidRPr="005B2849">
              <w:rPr>
                <w:sz w:val="16"/>
                <w:szCs w:val="16"/>
              </w:rPr>
              <w:t>N</w:t>
            </w:r>
          </w:p>
        </w:tc>
        <w:tc>
          <w:tcPr>
            <w:tcW w:w="4139" w:type="dxa"/>
            <w:tcBorders>
              <w:top w:val="single" w:sz="4" w:space="0" w:color="auto"/>
              <w:left w:val="single" w:sz="4" w:space="0" w:color="auto"/>
              <w:bottom w:val="single" w:sz="4" w:space="0" w:color="auto"/>
              <w:right w:val="single" w:sz="4" w:space="0" w:color="auto"/>
            </w:tcBorders>
            <w:vAlign w:val="center"/>
          </w:tcPr>
          <w:p w14:paraId="18CC3C85" w14:textId="77777777" w:rsidR="00ED5DA7" w:rsidRPr="005B2849" w:rsidRDefault="00ED5DA7" w:rsidP="00ED5DA7">
            <w:pPr>
              <w:pStyle w:val="RepTable"/>
              <w:rPr>
                <w:sz w:val="16"/>
                <w:szCs w:val="16"/>
              </w:rPr>
            </w:pPr>
            <w:r w:rsidRPr="005B2849">
              <w:rPr>
                <w:sz w:val="16"/>
                <w:szCs w:val="16"/>
              </w:rPr>
              <w:t>Not acceptable / evaluation not possible</w:t>
            </w:r>
          </w:p>
        </w:tc>
      </w:tr>
      <w:tr w:rsidR="00ED5DA7" w:rsidRPr="005B2849" w14:paraId="18CC3C89" w14:textId="77777777" w:rsidTr="00ED5DA7">
        <w:trPr>
          <w:cantSplit/>
        </w:trPr>
        <w:tc>
          <w:tcPr>
            <w:tcW w:w="457" w:type="dxa"/>
            <w:tcBorders>
              <w:top w:val="single" w:sz="4" w:space="0" w:color="auto"/>
              <w:left w:val="single" w:sz="4" w:space="0" w:color="auto"/>
              <w:bottom w:val="single" w:sz="4" w:space="0" w:color="auto"/>
              <w:right w:val="single" w:sz="4" w:space="0" w:color="auto"/>
            </w:tcBorders>
            <w:shd w:val="clear" w:color="auto" w:fill="F7CAAC"/>
            <w:vAlign w:val="center"/>
          </w:tcPr>
          <w:p w14:paraId="18CC3C87" w14:textId="77777777" w:rsidR="00ED5DA7" w:rsidRPr="005B2849" w:rsidRDefault="00C76395" w:rsidP="00ED5DA7">
            <w:pPr>
              <w:pStyle w:val="RepTable"/>
              <w:rPr>
                <w:sz w:val="16"/>
                <w:szCs w:val="16"/>
              </w:rPr>
            </w:pPr>
            <w:r w:rsidRPr="005B2849">
              <w:rPr>
                <w:sz w:val="16"/>
                <w:szCs w:val="16"/>
              </w:rPr>
              <w:t>n.r.</w:t>
            </w:r>
          </w:p>
        </w:tc>
        <w:tc>
          <w:tcPr>
            <w:tcW w:w="4139" w:type="dxa"/>
            <w:tcBorders>
              <w:top w:val="single" w:sz="4" w:space="0" w:color="auto"/>
              <w:left w:val="single" w:sz="4" w:space="0" w:color="auto"/>
              <w:bottom w:val="single" w:sz="4" w:space="0" w:color="auto"/>
              <w:right w:val="single" w:sz="4" w:space="0" w:color="auto"/>
            </w:tcBorders>
            <w:vAlign w:val="center"/>
          </w:tcPr>
          <w:p w14:paraId="18CC3C88" w14:textId="77777777" w:rsidR="00ED5DA7" w:rsidRPr="005B2849" w:rsidRDefault="00ED5DA7" w:rsidP="00ED5DA7">
            <w:pPr>
              <w:pStyle w:val="RepTable"/>
              <w:rPr>
                <w:sz w:val="16"/>
                <w:szCs w:val="16"/>
              </w:rPr>
            </w:pPr>
            <w:r w:rsidRPr="005B2849">
              <w:rPr>
                <w:sz w:val="16"/>
                <w:szCs w:val="16"/>
              </w:rPr>
              <w:t>Not relevant for section 3</w:t>
            </w:r>
          </w:p>
        </w:tc>
      </w:tr>
    </w:tbl>
    <w:p w14:paraId="18CC3C8B" w14:textId="77777777" w:rsidR="00190741" w:rsidRPr="005B2849" w:rsidRDefault="00190741" w:rsidP="000D2BB0">
      <w:pPr>
        <w:pStyle w:val="RepStandard"/>
        <w:sectPr w:rsidR="00190741" w:rsidRPr="005B2849" w:rsidSect="00183E06">
          <w:headerReference w:type="even" r:id="rId20"/>
          <w:headerReference w:type="default" r:id="rId21"/>
          <w:footerReference w:type="even" r:id="rId22"/>
          <w:footerReference w:type="first" r:id="rId23"/>
          <w:pgSz w:w="16838" w:h="11906" w:orient="landscape"/>
          <w:pgMar w:top="1417" w:right="1134" w:bottom="1134" w:left="1134" w:header="709" w:footer="709" w:gutter="0"/>
          <w:pgNumType w:chapSep="period"/>
          <w:cols w:space="720"/>
          <w:docGrid w:linePitch="326"/>
        </w:sectPr>
      </w:pPr>
    </w:p>
    <w:p w14:paraId="66F0D07B" w14:textId="44257035" w:rsidR="003067A3" w:rsidRPr="00B27FA4" w:rsidRDefault="003067A3" w:rsidP="00C01938">
      <w:pPr>
        <w:pStyle w:val="Nagwek2"/>
        <w:rPr>
          <w:rFonts w:ascii="Calibri" w:hAnsi="Calibri"/>
          <w:sz w:val="22"/>
        </w:rPr>
      </w:pPr>
      <w:bookmarkStart w:id="18" w:name="_Toc191286072"/>
      <w:r w:rsidRPr="00ED5974">
        <w:lastRenderedPageBreak/>
        <w:t>Efficacy data (KCP 6)</w:t>
      </w:r>
      <w:bookmarkEnd w:id="18"/>
      <w:r w:rsidRPr="00ED5974">
        <w:rPr>
          <w:rFonts w:ascii="Calibri" w:hAnsi="Calibri"/>
          <w:sz w:val="22"/>
        </w:rPr>
        <w:t xml:space="preserve"> </w:t>
      </w:r>
    </w:p>
    <w:p w14:paraId="18CC3C8D" w14:textId="77777777" w:rsidR="00190741" w:rsidRDefault="00190741" w:rsidP="00D232C2">
      <w:pPr>
        <w:pStyle w:val="RepNewPart"/>
      </w:pPr>
      <w:r w:rsidRPr="005B2849">
        <w:t>Introduction</w:t>
      </w:r>
    </w:p>
    <w:p w14:paraId="3D32CDDC" w14:textId="1B46981D" w:rsidR="00DD6952" w:rsidRDefault="00DD6952" w:rsidP="00D232C2">
      <w:pPr>
        <w:pStyle w:val="RepStandard"/>
        <w:suppressAutoHyphens/>
        <w:spacing w:after="120"/>
      </w:pPr>
      <w:r>
        <w:t xml:space="preserve">This Biological Assessment Dossier summarizes the biological activity of the plant protection product BAS 743 03 F containing two active substances: </w:t>
      </w:r>
      <w:proofErr w:type="spellStart"/>
      <w:r w:rsidRPr="00617713">
        <w:t>ametoctradin</w:t>
      </w:r>
      <w:proofErr w:type="spellEnd"/>
      <w:r w:rsidRPr="00617713">
        <w:t xml:space="preserve"> </w:t>
      </w:r>
      <w:r>
        <w:t xml:space="preserve">(120 g/L) </w:t>
      </w:r>
      <w:r w:rsidRPr="00617713">
        <w:t>and propamocarb-hydrochloride</w:t>
      </w:r>
      <w:r>
        <w:t xml:space="preserve"> (451 g/L)</w:t>
      </w:r>
      <w:r w:rsidRPr="00617713">
        <w:t>.</w:t>
      </w:r>
      <w:r>
        <w:t xml:space="preserve"> This new product was developed for the control of </w:t>
      </w:r>
      <w:r w:rsidRPr="00184E25">
        <w:rPr>
          <w:i/>
          <w:iCs/>
        </w:rPr>
        <w:t>Phytophthora infestans</w:t>
      </w:r>
      <w:r w:rsidR="00C94342">
        <w:t xml:space="preserve"> </w:t>
      </w:r>
      <w:r w:rsidRPr="00184E25">
        <w:t xml:space="preserve">and </w:t>
      </w:r>
      <w:r w:rsidRPr="00184E25">
        <w:rPr>
          <w:i/>
          <w:iCs/>
        </w:rPr>
        <w:t>Peronospora destructor</w:t>
      </w:r>
      <w:r w:rsidRPr="767213DD">
        <w:rPr>
          <w:i/>
          <w:iCs/>
        </w:rPr>
        <w:t xml:space="preserve">. </w:t>
      </w:r>
    </w:p>
    <w:p w14:paraId="61103B19" w14:textId="4D8F0073" w:rsidR="00DD6952" w:rsidRDefault="00DD6952" w:rsidP="00D232C2">
      <w:pPr>
        <w:pStyle w:val="RepStandard"/>
        <w:suppressAutoHyphens/>
        <w:spacing w:after="120"/>
      </w:pPr>
      <w:r>
        <w:t xml:space="preserve">This </w:t>
      </w:r>
      <w:bookmarkStart w:id="19" w:name="_Hlk8055250"/>
      <w:r>
        <w:t>Biological Assessment D</w:t>
      </w:r>
      <w:bookmarkEnd w:id="19"/>
      <w:r>
        <w:t xml:space="preserve">ossier contains all information necessary for the </w:t>
      </w:r>
      <w:proofErr w:type="spellStart"/>
      <w:r>
        <w:t>efficac</w:t>
      </w:r>
      <w:proofErr w:type="spellEnd"/>
      <w:r w:rsidRPr="46311A5D">
        <w:rPr>
          <w:lang w:val="cs-CZ"/>
        </w:rPr>
        <w:t>y</w:t>
      </w:r>
      <w:r>
        <w:t xml:space="preserve"> evaluation of BAS 743 03 F against the listed pathogens in potatoes, tomatoes, </w:t>
      </w:r>
      <w:proofErr w:type="spellStart"/>
      <w:r>
        <w:t>aubergine</w:t>
      </w:r>
      <w:proofErr w:type="spellEnd"/>
      <w:r>
        <w:t>, bulb onions, and garlic for the Central Registration Zone in the following countries: Austria, Belgium, Czech Republic, Germany, Hungary, Ireland, the Netherlands, Poland, Romania, Slovakia and Slovenia.</w:t>
      </w:r>
    </w:p>
    <w:p w14:paraId="18CC3C99" w14:textId="77777777" w:rsidR="00190741" w:rsidRPr="005B2849" w:rsidRDefault="00190741" w:rsidP="00D232C2">
      <w:pPr>
        <w:pStyle w:val="RepNewPart"/>
        <w:jc w:val="both"/>
      </w:pPr>
      <w:r w:rsidRPr="005B2849">
        <w:t>Description of active substances</w:t>
      </w:r>
    </w:p>
    <w:p w14:paraId="1CF6D8AA" w14:textId="77777777" w:rsidR="00091097" w:rsidRDefault="00091097" w:rsidP="00D232C2">
      <w:pPr>
        <w:pStyle w:val="RepStandard"/>
        <w:suppressAutoHyphens/>
        <w:spacing w:after="120"/>
      </w:pPr>
      <w:r w:rsidRPr="00C1371F">
        <w:t xml:space="preserve">BAS 743 03 F is a foliar fungicide </w:t>
      </w:r>
      <w:r>
        <w:t>c</w:t>
      </w:r>
      <w:r w:rsidRPr="00C1371F">
        <w:t xml:space="preserve">ontaining the active substances </w:t>
      </w:r>
      <w:proofErr w:type="spellStart"/>
      <w:r w:rsidRPr="00C1371F">
        <w:t>ametoctradin</w:t>
      </w:r>
      <w:proofErr w:type="spellEnd"/>
      <w:r w:rsidRPr="00C1371F">
        <w:t xml:space="preserve"> (120 g/L) and propamocarb-hydrochloride (451 g/L </w:t>
      </w:r>
      <w:r>
        <w:t>-</w:t>
      </w:r>
      <w:r w:rsidRPr="00C1371F">
        <w:t xml:space="preserve"> equivalent to 378</w:t>
      </w:r>
      <w:r>
        <w:t xml:space="preserve"> </w:t>
      </w:r>
      <w:r w:rsidRPr="00C1371F">
        <w:t>g Propamocarb/L).</w:t>
      </w:r>
    </w:p>
    <w:p w14:paraId="18CC3C9D" w14:textId="77777777" w:rsidR="00190741" w:rsidRPr="005B2849" w:rsidRDefault="001769BD" w:rsidP="00D232C2">
      <w:pPr>
        <w:pStyle w:val="RepNewPart"/>
        <w:jc w:val="both"/>
      </w:pPr>
      <w:r w:rsidRPr="005B2849">
        <w:t>Mode of action</w:t>
      </w:r>
    </w:p>
    <w:p w14:paraId="49108959" w14:textId="31BD1FF6" w:rsidR="0060368C" w:rsidRDefault="00D158E8" w:rsidP="00D232C2">
      <w:pPr>
        <w:spacing w:after="120"/>
        <w:jc w:val="both"/>
      </w:pPr>
      <w:proofErr w:type="spellStart"/>
      <w:r>
        <w:t>Ametoctradin</w:t>
      </w:r>
      <w:proofErr w:type="spellEnd"/>
      <w:r>
        <w:t xml:space="preserve"> is a fungicidal molecule with protective activity belonging to the chemical class of triazolo-</w:t>
      </w:r>
      <w:proofErr w:type="spellStart"/>
      <w:r>
        <w:t>pyrimidylamine</w:t>
      </w:r>
      <w:proofErr w:type="spellEnd"/>
      <w:r>
        <w:t xml:space="preserve">, and in particular to the group of </w:t>
      </w:r>
      <w:proofErr w:type="spellStart"/>
      <w:r>
        <w:t>QoSI</w:t>
      </w:r>
      <w:proofErr w:type="spellEnd"/>
      <w:r>
        <w:t xml:space="preserve"> fungicides (Quinone outside Inhibitor, </w:t>
      </w:r>
      <w:proofErr w:type="spellStart"/>
      <w:r>
        <w:t>Stigmatellin</w:t>
      </w:r>
      <w:proofErr w:type="spellEnd"/>
      <w:r>
        <w:t xml:space="preserve"> binding type), FRAC Code C8. </w:t>
      </w:r>
      <w:proofErr w:type="spellStart"/>
      <w:r>
        <w:t>Ametoctradin</w:t>
      </w:r>
      <w:proofErr w:type="spellEnd"/>
      <w:r>
        <w:t xml:space="preserve"> is a strong inhibitor of mitochondrial respiration in complex III (cytochrome bc1) of oomycetes fungi, reducing the ATP content in target organisms during their key development stages. Because of its mode of action, fungi treated with </w:t>
      </w:r>
      <w:proofErr w:type="spellStart"/>
      <w:r>
        <w:t>ametoctradin</w:t>
      </w:r>
      <w:proofErr w:type="spellEnd"/>
      <w:r>
        <w:t xml:space="preserve"> have less total ATP and consume less O</w:t>
      </w:r>
      <w:r>
        <w:rPr>
          <w:vertAlign w:val="subscript"/>
        </w:rPr>
        <w:t>2</w:t>
      </w:r>
      <w:r>
        <w:t xml:space="preserve">, so they have not enough energy to maintain their metabolic processes and finally are severely inhibited in their growth or die. </w:t>
      </w:r>
      <w:proofErr w:type="spellStart"/>
      <w:r>
        <w:t>Ametoctradin</w:t>
      </w:r>
      <w:proofErr w:type="spellEnd"/>
      <w:r>
        <w:t xml:space="preserve"> strongly inhibits zoospore differentiation within the zoosporangium, the release of zoospores from the zoosporangium, the motility of any released zoospores and the germination of the encysted zoospores. All this was shown for </w:t>
      </w:r>
      <w:proofErr w:type="spellStart"/>
      <w:r>
        <w:rPr>
          <w:i/>
          <w:iCs/>
        </w:rPr>
        <w:t>Plasmopara</w:t>
      </w:r>
      <w:proofErr w:type="spellEnd"/>
      <w:r>
        <w:rPr>
          <w:i/>
          <w:iCs/>
        </w:rPr>
        <w:t xml:space="preserve"> </w:t>
      </w:r>
      <w:proofErr w:type="spellStart"/>
      <w:r>
        <w:rPr>
          <w:i/>
          <w:iCs/>
        </w:rPr>
        <w:t>viticola</w:t>
      </w:r>
      <w:proofErr w:type="spellEnd"/>
      <w:r>
        <w:t xml:space="preserve"> and </w:t>
      </w:r>
      <w:r>
        <w:rPr>
          <w:i/>
          <w:iCs/>
        </w:rPr>
        <w:t>Phytophthora infestans</w:t>
      </w:r>
      <w:r>
        <w:t xml:space="preserve">. In addition, inhibition of the direct germination of sporangia was found in </w:t>
      </w:r>
      <w:r>
        <w:rPr>
          <w:i/>
          <w:iCs/>
        </w:rPr>
        <w:t>Phytophthora infestans</w:t>
      </w:r>
      <w:r>
        <w:t xml:space="preserve">. Therefore, </w:t>
      </w:r>
      <w:proofErr w:type="spellStart"/>
      <w:r>
        <w:t>ametoctradin</w:t>
      </w:r>
      <w:proofErr w:type="spellEnd"/>
      <w:r>
        <w:t xml:space="preserve"> is highly effective against </w:t>
      </w:r>
      <w:proofErr w:type="spellStart"/>
      <w:r w:rsidRPr="0011760C">
        <w:rPr>
          <w:i/>
          <w:iCs/>
        </w:rPr>
        <w:t>Peronosporomycete</w:t>
      </w:r>
      <w:proofErr w:type="spellEnd"/>
      <w:r>
        <w:t xml:space="preserve"> pathogens like</w:t>
      </w:r>
      <w:r>
        <w:rPr>
          <w:i/>
          <w:iCs/>
        </w:rPr>
        <w:t xml:space="preserve"> Phytophthora infestans</w:t>
      </w:r>
      <w:r>
        <w:t xml:space="preserve">, with long-lasting preventive control due to its excellent contact properties on plants; in fact, it has an excellent </w:t>
      </w:r>
      <w:proofErr w:type="spellStart"/>
      <w:r>
        <w:t>rainfastness</w:t>
      </w:r>
      <w:proofErr w:type="spellEnd"/>
      <w:r>
        <w:t xml:space="preserve"> due to its high affinity with the waxy layer of plant surfaces and it is not harmful both to beneficials and tested crops. </w:t>
      </w:r>
    </w:p>
    <w:p w14:paraId="4352D407" w14:textId="77777777" w:rsidR="00D232C2" w:rsidRDefault="00D232C2" w:rsidP="00D232C2">
      <w:pPr>
        <w:spacing w:after="120"/>
        <w:jc w:val="both"/>
      </w:pPr>
    </w:p>
    <w:p w14:paraId="1A71FED7" w14:textId="3EE97D9B" w:rsidR="00D158E8" w:rsidRDefault="00D158E8" w:rsidP="00D232C2">
      <w:pPr>
        <w:spacing w:after="120"/>
        <w:jc w:val="both"/>
      </w:pPr>
      <w:r>
        <w:t xml:space="preserve">Propamocarb was first introduced into European markets to control oomycete pathogens in ornamental crops and certain vegetables in 1978. It is widely used as a soil drench against </w:t>
      </w:r>
      <w:r w:rsidRPr="46311A5D">
        <w:rPr>
          <w:i/>
          <w:iCs/>
        </w:rPr>
        <w:t>Phytophthora</w:t>
      </w:r>
      <w:r>
        <w:t xml:space="preserve"> and </w:t>
      </w:r>
      <w:r w:rsidRPr="46311A5D">
        <w:rPr>
          <w:i/>
          <w:iCs/>
        </w:rPr>
        <w:t>Pythium</w:t>
      </w:r>
      <w:r>
        <w:t xml:space="preserve"> diseases of numerous crops. Specifically, it has been applied successfully to control potato late blight where </w:t>
      </w:r>
      <w:proofErr w:type="spellStart"/>
      <w:r>
        <w:t>metalaxyl</w:t>
      </w:r>
      <w:proofErr w:type="spellEnd"/>
      <w:r>
        <w:t xml:space="preserve">-resistant populations presented an increasingly severe problem. </w:t>
      </w:r>
      <w:r w:rsidRPr="46311A5D">
        <w:rPr>
          <w:color w:val="2E2E2E"/>
        </w:rPr>
        <w:t>Propamocarb is a systemic carbamate fungicide used to control diseases caused by oomycetes in soil, roots, and leaves.</w:t>
      </w:r>
      <w:r>
        <w:t xml:space="preserve"> It has been speculated that the mode of action of propamocarb is through selectively interfering with the biosynthesis of fatty acid and phospholipids in oomycete membranes, although this has not been proven.</w:t>
      </w:r>
    </w:p>
    <w:p w14:paraId="267F9A9D" w14:textId="77777777" w:rsidR="00D232C2" w:rsidRDefault="00D232C2" w:rsidP="00D232C2">
      <w:pPr>
        <w:pStyle w:val="RepStandard"/>
        <w:spacing w:before="120"/>
      </w:pPr>
    </w:p>
    <w:p w14:paraId="3E590458" w14:textId="72984416" w:rsidR="00E71379" w:rsidRDefault="00E71379" w:rsidP="00E71379">
      <w:pPr>
        <w:pStyle w:val="RepStandard"/>
        <w:spacing w:before="120" w:line="276" w:lineRule="auto"/>
      </w:pPr>
      <w:r>
        <w:t>Details of the active substances are provided in</w:t>
      </w:r>
      <w:r w:rsidR="002E495D">
        <w:t xml:space="preserve"> </w:t>
      </w:r>
      <w:r w:rsidR="002E495D">
        <w:fldChar w:fldCharType="begin"/>
      </w:r>
      <w:r w:rsidR="002E495D">
        <w:instrText xml:space="preserve"> REF _Ref147404778 \h </w:instrText>
      </w:r>
      <w:r w:rsidR="002E495D">
        <w:fldChar w:fldCharType="separate"/>
      </w:r>
      <w:r w:rsidR="00864F5E" w:rsidRPr="005B2849">
        <w:t>Table </w:t>
      </w:r>
      <w:r w:rsidR="00864F5E">
        <w:rPr>
          <w:noProof/>
        </w:rPr>
        <w:t>3.2</w:t>
      </w:r>
      <w:r w:rsidR="00864F5E">
        <w:noBreakHyphen/>
      </w:r>
      <w:r w:rsidR="00864F5E">
        <w:rPr>
          <w:noProof/>
        </w:rPr>
        <w:t>1</w:t>
      </w:r>
      <w:r w:rsidR="002E495D">
        <w:fldChar w:fldCharType="end"/>
      </w:r>
      <w:r>
        <w:t>.</w:t>
      </w:r>
    </w:p>
    <w:p w14:paraId="18CC3CA0" w14:textId="55F6FB35" w:rsidR="00ED5DA7" w:rsidRPr="005B2849" w:rsidRDefault="002E495D" w:rsidP="0060368C">
      <w:pPr>
        <w:pStyle w:val="RepLabel"/>
      </w:pPr>
      <w:bookmarkStart w:id="20" w:name="_Ref147404778"/>
      <w:r w:rsidRPr="005B2849">
        <w:t>Table </w:t>
      </w:r>
      <w:fldSimple w:instr=" STYLEREF 2 \s ">
        <w:r w:rsidR="00864F5E">
          <w:rPr>
            <w:noProof/>
          </w:rPr>
          <w:t>3.2</w:t>
        </w:r>
      </w:fldSimple>
      <w:r>
        <w:noBreakHyphen/>
      </w:r>
      <w:fldSimple w:instr=" SEQ Table \* ARABIC \s 2 ">
        <w:r w:rsidR="00864F5E">
          <w:rPr>
            <w:noProof/>
          </w:rPr>
          <w:t>1</w:t>
        </w:r>
      </w:fldSimple>
      <w:bookmarkEnd w:id="20"/>
      <w:r w:rsidRPr="005B2849">
        <w:t>:</w:t>
      </w:r>
      <w:r w:rsidRPr="005B2849">
        <w:tab/>
      </w:r>
      <w:r w:rsidR="00ED5DA7" w:rsidRPr="005B2849">
        <w:t>Details of the active substances</w:t>
      </w:r>
      <w:r w:rsidR="001A2A12">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645"/>
        <w:gridCol w:w="2790"/>
        <w:gridCol w:w="3910"/>
      </w:tblGrid>
      <w:tr w:rsidR="00F4212F" w:rsidRPr="005B2849" w14:paraId="18CC3CA5" w14:textId="77777777" w:rsidTr="001A2A12">
        <w:trPr>
          <w:tblHeader/>
        </w:trPr>
        <w:tc>
          <w:tcPr>
            <w:tcW w:w="1415" w:type="pct"/>
            <w:vAlign w:val="center"/>
          </w:tcPr>
          <w:p w14:paraId="18CC3CA1" w14:textId="77777777" w:rsidR="00F4212F" w:rsidRPr="005B2849" w:rsidRDefault="00F4212F" w:rsidP="001A2A12">
            <w:pPr>
              <w:pStyle w:val="RepTableHeader"/>
              <w:jc w:val="center"/>
            </w:pPr>
            <w:r w:rsidRPr="005B2849">
              <w:t>Active substance</w:t>
            </w:r>
          </w:p>
        </w:tc>
        <w:tc>
          <w:tcPr>
            <w:tcW w:w="1493" w:type="pct"/>
            <w:vAlign w:val="center"/>
          </w:tcPr>
          <w:p w14:paraId="18CC3CA2" w14:textId="41D42CD3" w:rsidR="00F4212F" w:rsidRPr="005B2849" w:rsidRDefault="00F4212F" w:rsidP="001A2A12">
            <w:pPr>
              <w:pStyle w:val="RepTableHeader"/>
              <w:jc w:val="center"/>
              <w:rPr>
                <w:highlight w:val="yellow"/>
              </w:rPr>
            </w:pPr>
            <w:proofErr w:type="spellStart"/>
            <w:r w:rsidRPr="00F4212F">
              <w:t>Ametoctradin</w:t>
            </w:r>
            <w:proofErr w:type="spellEnd"/>
          </w:p>
        </w:tc>
        <w:tc>
          <w:tcPr>
            <w:tcW w:w="2092" w:type="pct"/>
            <w:vAlign w:val="center"/>
          </w:tcPr>
          <w:p w14:paraId="18CC3CA3" w14:textId="75C67C42" w:rsidR="00F4212F" w:rsidRPr="005B2849" w:rsidRDefault="00F4212F" w:rsidP="001A2A12">
            <w:pPr>
              <w:pStyle w:val="RepTableHeader"/>
              <w:jc w:val="center"/>
              <w:rPr>
                <w:highlight w:val="yellow"/>
              </w:rPr>
            </w:pPr>
            <w:r>
              <w:t>P</w:t>
            </w:r>
            <w:r w:rsidRPr="00C1371F">
              <w:t>ropamocarb-hydrochloride</w:t>
            </w:r>
          </w:p>
        </w:tc>
      </w:tr>
      <w:tr w:rsidR="00F4212F" w:rsidRPr="005B2849" w14:paraId="18CC3CAB" w14:textId="77777777" w:rsidTr="001A2A12">
        <w:tc>
          <w:tcPr>
            <w:tcW w:w="1415" w:type="pct"/>
            <w:vAlign w:val="center"/>
          </w:tcPr>
          <w:p w14:paraId="18CC3CA7" w14:textId="435C6DE3" w:rsidR="00F4212F" w:rsidRPr="005B2849" w:rsidRDefault="00F4212F" w:rsidP="00080A53">
            <w:pPr>
              <w:pStyle w:val="RepTable"/>
              <w:jc w:val="center"/>
            </w:pPr>
            <w:r w:rsidRPr="005B2849">
              <w:t>Concentration</w:t>
            </w:r>
          </w:p>
        </w:tc>
        <w:tc>
          <w:tcPr>
            <w:tcW w:w="1493" w:type="pct"/>
            <w:vAlign w:val="center"/>
          </w:tcPr>
          <w:p w14:paraId="18CC3CA8" w14:textId="16C1AD6E" w:rsidR="00F4212F" w:rsidRPr="005B2849" w:rsidRDefault="00F4212F" w:rsidP="001A2A12">
            <w:pPr>
              <w:pStyle w:val="RepTable"/>
              <w:jc w:val="center"/>
              <w:rPr>
                <w:highlight w:val="yellow"/>
              </w:rPr>
            </w:pPr>
            <w:r w:rsidRPr="00C1371F">
              <w:t>120 g/L</w:t>
            </w:r>
          </w:p>
        </w:tc>
        <w:tc>
          <w:tcPr>
            <w:tcW w:w="2092" w:type="pct"/>
            <w:vAlign w:val="center"/>
          </w:tcPr>
          <w:p w14:paraId="18CC3CA9" w14:textId="50B6AB0D" w:rsidR="00F4212F" w:rsidRPr="005B2849" w:rsidRDefault="00F4212F" w:rsidP="001A2A12">
            <w:pPr>
              <w:pStyle w:val="RepTable"/>
              <w:jc w:val="center"/>
            </w:pPr>
            <w:r w:rsidRPr="00C1371F">
              <w:t xml:space="preserve">451 g/L </w:t>
            </w:r>
            <w:r>
              <w:t>-</w:t>
            </w:r>
            <w:r w:rsidRPr="00C1371F">
              <w:t xml:space="preserve"> equivalent to 378</w:t>
            </w:r>
            <w:r>
              <w:t xml:space="preserve"> </w:t>
            </w:r>
            <w:r w:rsidRPr="00C1371F">
              <w:t>g Propamocarb/L</w:t>
            </w:r>
          </w:p>
        </w:tc>
      </w:tr>
      <w:tr w:rsidR="00F4212F" w:rsidRPr="005B2849" w14:paraId="18CC3CB0" w14:textId="77777777" w:rsidTr="001A2A12">
        <w:tc>
          <w:tcPr>
            <w:tcW w:w="1415" w:type="pct"/>
            <w:vAlign w:val="center"/>
          </w:tcPr>
          <w:p w14:paraId="18CC3CAC" w14:textId="77777777" w:rsidR="00F4212F" w:rsidRPr="005B2849" w:rsidRDefault="00F4212F" w:rsidP="001A2A12">
            <w:pPr>
              <w:pStyle w:val="RepTable"/>
              <w:jc w:val="center"/>
            </w:pPr>
            <w:r w:rsidRPr="005B2849">
              <w:t>Chemical group</w:t>
            </w:r>
          </w:p>
        </w:tc>
        <w:tc>
          <w:tcPr>
            <w:tcW w:w="1493" w:type="pct"/>
            <w:vAlign w:val="center"/>
          </w:tcPr>
          <w:p w14:paraId="18CC3CAD" w14:textId="6E2F9DB9" w:rsidR="00F4212F" w:rsidRPr="005B2849" w:rsidRDefault="005C4181" w:rsidP="001A2A12">
            <w:pPr>
              <w:pStyle w:val="RepTable"/>
              <w:jc w:val="center"/>
              <w:rPr>
                <w:highlight w:val="yellow"/>
              </w:rPr>
            </w:pPr>
            <w:r w:rsidRPr="004733DC">
              <w:rPr>
                <w:rFonts w:eastAsia="SimHei"/>
                <w:sz w:val="18"/>
                <w:szCs w:val="18"/>
              </w:rPr>
              <w:t>Triazolo-pyrimidylamine</w:t>
            </w:r>
          </w:p>
        </w:tc>
        <w:tc>
          <w:tcPr>
            <w:tcW w:w="2092" w:type="pct"/>
            <w:vAlign w:val="center"/>
          </w:tcPr>
          <w:p w14:paraId="18CC3CAE" w14:textId="54D8628B" w:rsidR="00F4212F" w:rsidRPr="005B2849" w:rsidRDefault="0088762A" w:rsidP="001A2A12">
            <w:pPr>
              <w:pStyle w:val="RepTable"/>
              <w:jc w:val="center"/>
            </w:pPr>
            <w:r w:rsidRPr="004733DC">
              <w:rPr>
                <w:rFonts w:eastAsia="PMingLiU"/>
                <w:sz w:val="18"/>
                <w:szCs w:val="18"/>
              </w:rPr>
              <w:t>Carbamate</w:t>
            </w:r>
          </w:p>
        </w:tc>
      </w:tr>
      <w:tr w:rsidR="00F4212F" w:rsidRPr="005B2849" w14:paraId="18CC3CB5" w14:textId="77777777" w:rsidTr="001A2A12">
        <w:tc>
          <w:tcPr>
            <w:tcW w:w="1415" w:type="pct"/>
            <w:vAlign w:val="center"/>
          </w:tcPr>
          <w:p w14:paraId="18CC3CB1" w14:textId="77777777" w:rsidR="00F4212F" w:rsidRPr="005B2849" w:rsidRDefault="00F4212F" w:rsidP="001A2A12">
            <w:pPr>
              <w:pStyle w:val="RepTable"/>
              <w:jc w:val="center"/>
            </w:pPr>
            <w:r w:rsidRPr="005B2849">
              <w:lastRenderedPageBreak/>
              <w:t>Mode of action</w:t>
            </w:r>
          </w:p>
        </w:tc>
        <w:tc>
          <w:tcPr>
            <w:tcW w:w="1493" w:type="pct"/>
            <w:vAlign w:val="center"/>
          </w:tcPr>
          <w:p w14:paraId="18CC3CB2" w14:textId="00DDC4FE" w:rsidR="00F4212F" w:rsidRPr="005B2849" w:rsidRDefault="00A44CA9" w:rsidP="001A2A12">
            <w:pPr>
              <w:widowControl w:val="0"/>
              <w:autoSpaceDE w:val="0"/>
              <w:autoSpaceDN w:val="0"/>
              <w:adjustRightInd w:val="0"/>
              <w:jc w:val="center"/>
              <w:rPr>
                <w:highlight w:val="yellow"/>
              </w:rPr>
            </w:pPr>
            <w:r w:rsidRPr="004733DC">
              <w:rPr>
                <w:sz w:val="18"/>
                <w:szCs w:val="18"/>
              </w:rPr>
              <w:t>C8: Inhibitor of mitochondrial respiration in complex III</w:t>
            </w:r>
            <w:r>
              <w:rPr>
                <w:sz w:val="18"/>
                <w:szCs w:val="18"/>
              </w:rPr>
              <w:t xml:space="preserve"> </w:t>
            </w:r>
            <w:r w:rsidRPr="004733DC">
              <w:rPr>
                <w:sz w:val="18"/>
                <w:szCs w:val="18"/>
              </w:rPr>
              <w:t>(cytochrome bc1)</w:t>
            </w:r>
          </w:p>
        </w:tc>
        <w:tc>
          <w:tcPr>
            <w:tcW w:w="2092" w:type="pct"/>
            <w:vAlign w:val="center"/>
          </w:tcPr>
          <w:p w14:paraId="06B8B34C" w14:textId="77777777" w:rsidR="00635CC6" w:rsidRPr="004733DC" w:rsidRDefault="00635CC6" w:rsidP="001A2A12">
            <w:pPr>
              <w:tabs>
                <w:tab w:val="left" w:pos="720"/>
              </w:tabs>
              <w:spacing w:after="120"/>
              <w:ind w:right="-205"/>
              <w:jc w:val="center"/>
              <w:rPr>
                <w:rFonts w:eastAsia="PMingLiU"/>
                <w:sz w:val="18"/>
                <w:szCs w:val="18"/>
              </w:rPr>
            </w:pPr>
            <w:r w:rsidRPr="004733DC">
              <w:rPr>
                <w:rFonts w:eastAsia="PMingLiU"/>
                <w:sz w:val="18"/>
                <w:szCs w:val="18"/>
              </w:rPr>
              <w:t>Systemic fungicide with protective action absorbed by roots and leaves, translocated.</w:t>
            </w:r>
          </w:p>
          <w:p w14:paraId="18CC3CB3" w14:textId="76C327E6" w:rsidR="00F4212F" w:rsidRPr="005B2849" w:rsidRDefault="00635CC6" w:rsidP="001A2A12">
            <w:pPr>
              <w:pStyle w:val="RepTable"/>
              <w:jc w:val="center"/>
            </w:pPr>
            <w:r w:rsidRPr="004733DC">
              <w:rPr>
                <w:rFonts w:eastAsia="PMingLiU"/>
                <w:sz w:val="18"/>
                <w:szCs w:val="18"/>
              </w:rPr>
              <w:t>Lipid synthesis inhibitor</w:t>
            </w:r>
          </w:p>
        </w:tc>
      </w:tr>
      <w:tr w:rsidR="00F4212F" w:rsidRPr="005B2849" w14:paraId="18CC3CBA" w14:textId="77777777" w:rsidTr="001A2A12">
        <w:tc>
          <w:tcPr>
            <w:tcW w:w="1415" w:type="pct"/>
            <w:vAlign w:val="center"/>
          </w:tcPr>
          <w:p w14:paraId="18CC3CB6" w14:textId="26F8E99E" w:rsidR="00F4212F" w:rsidRPr="005B2849" w:rsidRDefault="00635CC6" w:rsidP="001A2A12">
            <w:pPr>
              <w:pStyle w:val="RepTable"/>
              <w:jc w:val="center"/>
            </w:pPr>
            <w:r>
              <w:t>Chemical name</w:t>
            </w:r>
          </w:p>
        </w:tc>
        <w:tc>
          <w:tcPr>
            <w:tcW w:w="1493" w:type="pct"/>
            <w:vAlign w:val="center"/>
          </w:tcPr>
          <w:p w14:paraId="18CC3CB7" w14:textId="488B1E5D" w:rsidR="00F4212F" w:rsidRPr="005B2849" w:rsidRDefault="000A7B71" w:rsidP="001A2A12">
            <w:pPr>
              <w:pStyle w:val="RepTable"/>
              <w:jc w:val="center"/>
              <w:rPr>
                <w:highlight w:val="yellow"/>
              </w:rPr>
            </w:pPr>
            <w:r w:rsidRPr="004733DC">
              <w:rPr>
                <w:rFonts w:eastAsia="PMingLiU"/>
                <w:spacing w:val="-3"/>
                <w:sz w:val="18"/>
                <w:szCs w:val="18"/>
              </w:rPr>
              <w:t>5-ethyl-6-octyl[1,2,4]triazolo[1,5-a]pyrimidin-7-amine</w:t>
            </w:r>
          </w:p>
        </w:tc>
        <w:tc>
          <w:tcPr>
            <w:tcW w:w="2092" w:type="pct"/>
            <w:vAlign w:val="center"/>
          </w:tcPr>
          <w:p w14:paraId="18CC3CB8" w14:textId="19A6F0D6" w:rsidR="00F4212F" w:rsidRPr="005B2849" w:rsidRDefault="00D27BFD" w:rsidP="001A2A12">
            <w:pPr>
              <w:pStyle w:val="RepTable"/>
              <w:jc w:val="center"/>
            </w:pPr>
            <w:r w:rsidRPr="004733DC">
              <w:rPr>
                <w:sz w:val="18"/>
                <w:szCs w:val="18"/>
              </w:rPr>
              <w:t>Propyl 3-(dimethylamino) propylcarbamate hydrochloride</w:t>
            </w:r>
          </w:p>
        </w:tc>
      </w:tr>
    </w:tbl>
    <w:p w14:paraId="48652BEA" w14:textId="7246D466" w:rsidR="0060368C" w:rsidRDefault="0060368C" w:rsidP="0060368C">
      <w:pPr>
        <w:pStyle w:val="RepStandard"/>
      </w:pPr>
    </w:p>
    <w:p w14:paraId="18CC3CC0" w14:textId="5DA2C4CF" w:rsidR="00190741" w:rsidRDefault="00190741" w:rsidP="00D232C2">
      <w:pPr>
        <w:pStyle w:val="RepNewPart"/>
      </w:pPr>
      <w:r w:rsidRPr="005B2849">
        <w:t>Description of the plant protection product</w:t>
      </w:r>
    </w:p>
    <w:p w14:paraId="67975071" w14:textId="77777777" w:rsidR="00DB2BC0" w:rsidRPr="0028372F" w:rsidRDefault="000E278C" w:rsidP="00D232C2">
      <w:pPr>
        <w:jc w:val="both"/>
        <w:rPr>
          <w:lang w:val="en-GB"/>
        </w:rPr>
      </w:pPr>
      <w:r w:rsidRPr="009D092C">
        <w:t xml:space="preserve">BAS 743 03 F is formulated as a </w:t>
      </w:r>
      <w:r w:rsidRPr="002E2BB9">
        <w:t>suspension concentrate (SC)</w:t>
      </w:r>
      <w:r w:rsidRPr="009D092C">
        <w:t xml:space="preserve"> containing active substances </w:t>
      </w:r>
      <w:proofErr w:type="spellStart"/>
      <w:r w:rsidRPr="00617713">
        <w:t>ametoctradin</w:t>
      </w:r>
      <w:proofErr w:type="spellEnd"/>
      <w:r w:rsidRPr="00617713">
        <w:t xml:space="preserve"> </w:t>
      </w:r>
      <w:r>
        <w:t xml:space="preserve">(120 g/L) </w:t>
      </w:r>
      <w:r w:rsidRPr="00617713">
        <w:t>and propamocarb-hydrochloride</w:t>
      </w:r>
      <w:r>
        <w:t xml:space="preserve"> (451 g/L)</w:t>
      </w:r>
      <w:r w:rsidRPr="00617713">
        <w:t>.</w:t>
      </w:r>
      <w:r w:rsidR="00DB2BC0">
        <w:t xml:space="preserve"> </w:t>
      </w:r>
      <w:r w:rsidR="00DB2BC0" w:rsidRPr="0028372F">
        <w:rPr>
          <w:lang w:val="en-GB"/>
        </w:rPr>
        <w:t xml:space="preserve">BAS 743 03 F is intended for registration against </w:t>
      </w:r>
      <w:r w:rsidR="00DB2BC0" w:rsidRPr="0028372F">
        <w:rPr>
          <w:i/>
          <w:iCs/>
          <w:lang w:val="en-GB"/>
        </w:rPr>
        <w:t>Phytophthora infestans</w:t>
      </w:r>
      <w:r w:rsidR="00DB2BC0" w:rsidRPr="0028372F">
        <w:rPr>
          <w:lang w:val="en-GB"/>
        </w:rPr>
        <w:t xml:space="preserve"> in potatoes with a maximum of 2 applications (in PL, HU, RO, SL, SK, AT, CZ, DE) and 3 applications (in FR, BE, IE, NL) with a rate of 2.0 </w:t>
      </w:r>
      <w:r w:rsidR="00DB2BC0">
        <w:rPr>
          <w:lang w:val="en-GB"/>
        </w:rPr>
        <w:t>L</w:t>
      </w:r>
      <w:r w:rsidR="00DB2BC0" w:rsidRPr="0028372F">
        <w:rPr>
          <w:lang w:val="en-GB"/>
        </w:rPr>
        <w:t>/ha between growth stages 21 to 89.</w:t>
      </w:r>
    </w:p>
    <w:p w14:paraId="03EA7503" w14:textId="18FB6E8A" w:rsidR="004E7F56" w:rsidRPr="0028372F" w:rsidRDefault="004E7F56" w:rsidP="00D232C2">
      <w:pPr>
        <w:jc w:val="both"/>
        <w:rPr>
          <w:lang w:val="en-GB"/>
        </w:rPr>
      </w:pPr>
      <w:bookmarkStart w:id="21" w:name="_Hlk128729765"/>
      <w:r w:rsidRPr="0028372F">
        <w:rPr>
          <w:lang w:val="en-GB"/>
        </w:rPr>
        <w:t xml:space="preserve">For control of </w:t>
      </w:r>
      <w:r w:rsidRPr="0028372F">
        <w:rPr>
          <w:i/>
          <w:iCs/>
          <w:lang w:val="en-GB"/>
        </w:rPr>
        <w:t>Peronospora destructor</w:t>
      </w:r>
      <w:r w:rsidRPr="0028372F">
        <w:rPr>
          <w:lang w:val="en-GB"/>
        </w:rPr>
        <w:t xml:space="preserve"> in onions and garlic it is intended for registration with 1 application (in AT, CZ, DE</w:t>
      </w:r>
      <w:r w:rsidR="000E6DD1">
        <w:rPr>
          <w:lang w:val="en-GB"/>
        </w:rPr>
        <w:t>, HU, SK</w:t>
      </w:r>
      <w:r w:rsidRPr="0028372F">
        <w:rPr>
          <w:lang w:val="en-GB"/>
        </w:rPr>
        <w:t>) and with 2 applications (in FR, BE, IE, NL, PL</w:t>
      </w:r>
      <w:r w:rsidR="006505FE">
        <w:rPr>
          <w:lang w:val="en-GB"/>
        </w:rPr>
        <w:t>, RO, SI</w:t>
      </w:r>
      <w:r w:rsidRPr="0028372F">
        <w:rPr>
          <w:lang w:val="en-GB"/>
        </w:rPr>
        <w:t xml:space="preserve">) with a rate of 2.0 </w:t>
      </w:r>
      <w:r>
        <w:rPr>
          <w:lang w:val="en-GB"/>
        </w:rPr>
        <w:t>L</w:t>
      </w:r>
      <w:r w:rsidRPr="0028372F">
        <w:rPr>
          <w:lang w:val="en-GB"/>
        </w:rPr>
        <w:t>/ha between growth stages 14-49.</w:t>
      </w:r>
    </w:p>
    <w:bookmarkEnd w:id="21"/>
    <w:p w14:paraId="32F5EDF2" w14:textId="77777777" w:rsidR="00DB2BC0" w:rsidRPr="0028372F" w:rsidRDefault="00DB2BC0" w:rsidP="00D232C2">
      <w:pPr>
        <w:jc w:val="both"/>
        <w:rPr>
          <w:lang w:val="en-GB"/>
        </w:rPr>
      </w:pPr>
      <w:r w:rsidRPr="0028372F">
        <w:rPr>
          <w:lang w:val="en-GB"/>
        </w:rPr>
        <w:t xml:space="preserve">BAS 743 03 F is intended for registration against </w:t>
      </w:r>
      <w:r w:rsidRPr="0028372F">
        <w:rPr>
          <w:i/>
          <w:iCs/>
          <w:lang w:val="en-GB"/>
        </w:rPr>
        <w:t>Phytophthora infestans</w:t>
      </w:r>
      <w:r w:rsidRPr="0028372F">
        <w:rPr>
          <w:lang w:val="en-GB"/>
        </w:rPr>
        <w:t xml:space="preserve"> in tomatoes and aubergines in open field with a maximum of 2 applications with a rate of 2.0 </w:t>
      </w:r>
      <w:r>
        <w:rPr>
          <w:lang w:val="en-GB"/>
        </w:rPr>
        <w:t>L</w:t>
      </w:r>
      <w:r w:rsidRPr="0028372F">
        <w:rPr>
          <w:lang w:val="en-GB"/>
        </w:rPr>
        <w:t>/ha between growth stages 21 to 89.</w:t>
      </w:r>
    </w:p>
    <w:p w14:paraId="5D74A0CB" w14:textId="670B3077" w:rsidR="00DB2BC0" w:rsidRPr="0028372F" w:rsidRDefault="00DB2BC0" w:rsidP="00D232C2">
      <w:pPr>
        <w:jc w:val="both"/>
        <w:rPr>
          <w:lang w:val="en-GB"/>
        </w:rPr>
      </w:pPr>
      <w:r w:rsidRPr="0028372F">
        <w:rPr>
          <w:lang w:val="en-GB"/>
        </w:rPr>
        <w:t xml:space="preserve">For control of downy mildews in floriculture crops, climbing plants, conifers (incl. </w:t>
      </w:r>
      <w:r w:rsidR="002A75B1" w:rsidRPr="0028372F">
        <w:rPr>
          <w:lang w:val="en-GB"/>
        </w:rPr>
        <w:t>Christmas</w:t>
      </w:r>
      <w:r w:rsidRPr="0028372F">
        <w:rPr>
          <w:lang w:val="en-GB"/>
        </w:rPr>
        <w:t xml:space="preserve"> trees), ornamental shrubs and heather a maximum of </w:t>
      </w:r>
      <w:r w:rsidR="00455202">
        <w:rPr>
          <w:lang w:val="en-GB"/>
        </w:rPr>
        <w:t>2</w:t>
      </w:r>
      <w:r w:rsidRPr="0028372F">
        <w:rPr>
          <w:lang w:val="en-GB"/>
        </w:rPr>
        <w:t xml:space="preserve"> application</w:t>
      </w:r>
      <w:r w:rsidR="00455202">
        <w:rPr>
          <w:lang w:val="en-GB"/>
        </w:rPr>
        <w:t>s</w:t>
      </w:r>
      <w:r w:rsidRPr="0028372F">
        <w:rPr>
          <w:lang w:val="en-GB"/>
        </w:rPr>
        <w:t xml:space="preserve"> between growth stages 12-59 with a rate of 2.0 </w:t>
      </w:r>
      <w:r>
        <w:rPr>
          <w:lang w:val="en-GB"/>
        </w:rPr>
        <w:t>L</w:t>
      </w:r>
      <w:r w:rsidRPr="0028372F">
        <w:rPr>
          <w:lang w:val="en-GB"/>
        </w:rPr>
        <w:t>/ha is intended.</w:t>
      </w:r>
    </w:p>
    <w:p w14:paraId="5E4961E9" w14:textId="77777777" w:rsidR="00DB2BC0" w:rsidRPr="0028372F" w:rsidRDefault="00DB2BC0" w:rsidP="00D232C2">
      <w:pPr>
        <w:jc w:val="both"/>
        <w:rPr>
          <w:lang w:val="en-GB"/>
        </w:rPr>
      </w:pPr>
      <w:r w:rsidRPr="0028372F">
        <w:rPr>
          <w:lang w:val="en-GB"/>
        </w:rPr>
        <w:t xml:space="preserve">For control of downy mildews in avenue trees, forest trees and hedging plants, fruit trees and shrubs and perennial crops a maximum of 2 applications between growth stages 12-59 with a rate of 2.0 </w:t>
      </w:r>
      <w:r>
        <w:rPr>
          <w:lang w:val="en-GB"/>
        </w:rPr>
        <w:t>L</w:t>
      </w:r>
      <w:r w:rsidRPr="0028372F">
        <w:rPr>
          <w:lang w:val="en-GB"/>
        </w:rPr>
        <w:t>/ha is intended.</w:t>
      </w:r>
    </w:p>
    <w:p w14:paraId="10B5BB86" w14:textId="3349A428" w:rsidR="008F134A" w:rsidRDefault="00230414" w:rsidP="00D232C2">
      <w:pPr>
        <w:pStyle w:val="RepStandard"/>
        <w:suppressAutoHyphens/>
        <w:spacing w:before="120"/>
      </w:pPr>
      <w:r>
        <w:t>A simplified overview of intended uses is provided in</w:t>
      </w:r>
      <w:r w:rsidR="002E495D">
        <w:t xml:space="preserve"> </w:t>
      </w:r>
      <w:r w:rsidR="002E495D">
        <w:fldChar w:fldCharType="begin"/>
      </w:r>
      <w:r w:rsidR="002E495D">
        <w:instrText xml:space="preserve"> REF _Ref147404795 \h </w:instrText>
      </w:r>
      <w:r w:rsidR="00D232C2">
        <w:instrText xml:space="preserve"> \* MERGEFORMAT </w:instrText>
      </w:r>
      <w:r w:rsidR="002E495D">
        <w:fldChar w:fldCharType="separate"/>
      </w:r>
      <w:r w:rsidR="00864F5E" w:rsidRPr="005B2849">
        <w:t>Table </w:t>
      </w:r>
      <w:r w:rsidR="00864F5E">
        <w:rPr>
          <w:noProof/>
        </w:rPr>
        <w:t>3.2</w:t>
      </w:r>
      <w:r w:rsidR="00864F5E">
        <w:noBreakHyphen/>
      </w:r>
      <w:r w:rsidR="00864F5E">
        <w:rPr>
          <w:noProof/>
        </w:rPr>
        <w:t>2</w:t>
      </w:r>
      <w:r w:rsidR="002E495D">
        <w:fldChar w:fldCharType="end"/>
      </w:r>
      <w:r>
        <w:t>.</w:t>
      </w:r>
    </w:p>
    <w:p w14:paraId="18CC3CC5" w14:textId="62F4C438" w:rsidR="00190741" w:rsidRDefault="002E495D" w:rsidP="0060368C">
      <w:pPr>
        <w:pStyle w:val="RepLabel"/>
      </w:pPr>
      <w:bookmarkStart w:id="22" w:name="_Ref147404795"/>
      <w:r w:rsidRPr="005B2849">
        <w:t>Table </w:t>
      </w:r>
      <w:fldSimple w:instr=" STYLEREF 2 \s ">
        <w:r w:rsidR="00864F5E">
          <w:rPr>
            <w:noProof/>
          </w:rPr>
          <w:t>3.2</w:t>
        </w:r>
      </w:fldSimple>
      <w:r>
        <w:noBreakHyphen/>
      </w:r>
      <w:fldSimple w:instr=" SEQ Table \* ARABIC \s 2 ">
        <w:r w:rsidR="00864F5E">
          <w:rPr>
            <w:noProof/>
          </w:rPr>
          <w:t>2</w:t>
        </w:r>
      </w:fldSimple>
      <w:bookmarkEnd w:id="22"/>
      <w:r w:rsidRPr="005B2849">
        <w:t>:</w:t>
      </w:r>
      <w:r w:rsidRPr="005B2849">
        <w:tab/>
      </w:r>
      <w:r w:rsidR="000D4432" w:rsidRPr="00942FA3">
        <w:t xml:space="preserve">Simplified table of requested uses for </w:t>
      </w:r>
      <w:r w:rsidR="000D4432">
        <w:t>BAS 743 03 F</w:t>
      </w:r>
      <w:r w:rsidR="001A2A12">
        <w:t>.</w:t>
      </w:r>
    </w:p>
    <w:tbl>
      <w:tblPr>
        <w:tblStyle w:val="Tabela-Siatka"/>
        <w:tblW w:w="5000" w:type="pct"/>
        <w:tblCellMar>
          <w:left w:w="29" w:type="dxa"/>
          <w:right w:w="29" w:type="dxa"/>
        </w:tblCellMar>
        <w:tblLook w:val="04A0" w:firstRow="1" w:lastRow="0" w:firstColumn="1" w:lastColumn="0" w:noHBand="0" w:noVBand="1"/>
      </w:tblPr>
      <w:tblGrid>
        <w:gridCol w:w="2446"/>
        <w:gridCol w:w="1591"/>
        <w:gridCol w:w="1112"/>
        <w:gridCol w:w="1133"/>
        <w:gridCol w:w="3063"/>
      </w:tblGrid>
      <w:tr w:rsidR="00882779" w14:paraId="7AD67F65" w14:textId="77777777" w:rsidTr="002A75B1">
        <w:trPr>
          <w:trHeight w:val="144"/>
          <w:tblHeader/>
        </w:trPr>
        <w:tc>
          <w:tcPr>
            <w:tcW w:w="2160" w:type="pct"/>
            <w:gridSpan w:val="2"/>
            <w:shd w:val="clear" w:color="auto" w:fill="F0F0F0"/>
            <w:tcMar>
              <w:top w:w="57" w:type="dxa"/>
              <w:left w:w="29" w:type="dxa"/>
              <w:bottom w:w="57" w:type="dxa"/>
              <w:right w:w="29" w:type="dxa"/>
            </w:tcMar>
            <w:vAlign w:val="center"/>
          </w:tcPr>
          <w:p w14:paraId="0D8B148A" w14:textId="77777777" w:rsidR="00882779" w:rsidRDefault="00882779" w:rsidP="00366E7E">
            <w:bookmarkStart w:id="23" w:name="_Hlk135310884"/>
            <w:r w:rsidRPr="4ADC6F62">
              <w:rPr>
                <w:b/>
                <w:bCs/>
                <w:color w:val="000000" w:themeColor="text1"/>
                <w:sz w:val="16"/>
                <w:szCs w:val="16"/>
                <w:lang w:val="pt"/>
              </w:rPr>
              <w:t>Uses</w:t>
            </w:r>
          </w:p>
        </w:tc>
        <w:tc>
          <w:tcPr>
            <w:tcW w:w="595" w:type="pct"/>
            <w:vMerge w:val="restart"/>
            <w:shd w:val="clear" w:color="auto" w:fill="F0F0F0"/>
            <w:tcMar>
              <w:top w:w="57" w:type="dxa"/>
              <w:left w:w="29" w:type="dxa"/>
              <w:bottom w:w="57" w:type="dxa"/>
              <w:right w:w="29" w:type="dxa"/>
            </w:tcMar>
            <w:vAlign w:val="center"/>
          </w:tcPr>
          <w:p w14:paraId="2B9F9B1F" w14:textId="77777777" w:rsidR="00882779" w:rsidRDefault="00882779" w:rsidP="00366E7E">
            <w:r w:rsidRPr="4ADC6F62">
              <w:rPr>
                <w:b/>
                <w:bCs/>
                <w:color w:val="000000" w:themeColor="text1"/>
                <w:sz w:val="16"/>
                <w:szCs w:val="16"/>
                <w:lang w:val="pt"/>
              </w:rPr>
              <w:t>Member State</w:t>
            </w:r>
          </w:p>
        </w:tc>
        <w:tc>
          <w:tcPr>
            <w:tcW w:w="606" w:type="pct"/>
            <w:vMerge w:val="restart"/>
            <w:shd w:val="clear" w:color="auto" w:fill="F0F0F0"/>
            <w:tcMar>
              <w:top w:w="57" w:type="dxa"/>
              <w:left w:w="29" w:type="dxa"/>
              <w:bottom w:w="57" w:type="dxa"/>
              <w:right w:w="29" w:type="dxa"/>
            </w:tcMar>
            <w:vAlign w:val="center"/>
          </w:tcPr>
          <w:p w14:paraId="250EB574" w14:textId="77777777" w:rsidR="00882779" w:rsidRDefault="00882779" w:rsidP="00366E7E">
            <w:r w:rsidRPr="4ADC6F62">
              <w:rPr>
                <w:b/>
                <w:bCs/>
                <w:color w:val="000000" w:themeColor="text1"/>
                <w:sz w:val="16"/>
                <w:szCs w:val="16"/>
                <w:lang w:val="pt"/>
              </w:rPr>
              <w:t>Requested rate(s)</w:t>
            </w:r>
          </w:p>
        </w:tc>
        <w:tc>
          <w:tcPr>
            <w:tcW w:w="1639" w:type="pct"/>
            <w:vMerge w:val="restart"/>
            <w:shd w:val="clear" w:color="auto" w:fill="F0F0F0"/>
            <w:tcMar>
              <w:top w:w="57" w:type="dxa"/>
              <w:left w:w="29" w:type="dxa"/>
              <w:bottom w:w="57" w:type="dxa"/>
              <w:right w:w="29" w:type="dxa"/>
            </w:tcMar>
            <w:vAlign w:val="center"/>
          </w:tcPr>
          <w:p w14:paraId="4053D7AA" w14:textId="77777777" w:rsidR="00882779" w:rsidRDefault="00882779" w:rsidP="00366E7E">
            <w:r w:rsidRPr="4ADC6F62">
              <w:rPr>
                <w:b/>
                <w:bCs/>
                <w:color w:val="000000" w:themeColor="text1"/>
                <w:sz w:val="16"/>
                <w:szCs w:val="16"/>
                <w:lang w:val="pt"/>
              </w:rPr>
              <w:t xml:space="preserve">Comments / </w:t>
            </w:r>
          </w:p>
          <w:p w14:paraId="6B857B42" w14:textId="77777777" w:rsidR="00882779" w:rsidRDefault="00882779" w:rsidP="00366E7E">
            <w:r w:rsidRPr="4ADC6F62">
              <w:rPr>
                <w:b/>
                <w:bCs/>
                <w:color w:val="000000" w:themeColor="text1"/>
                <w:sz w:val="16"/>
                <w:szCs w:val="16"/>
                <w:lang w:val="pt"/>
              </w:rPr>
              <w:t>Other relevant details on GAPs</w:t>
            </w:r>
          </w:p>
        </w:tc>
      </w:tr>
      <w:tr w:rsidR="00882779" w14:paraId="02E3B93E" w14:textId="77777777" w:rsidTr="002A75B1">
        <w:trPr>
          <w:trHeight w:val="144"/>
          <w:tblHeader/>
        </w:trPr>
        <w:tc>
          <w:tcPr>
            <w:tcW w:w="1309" w:type="pct"/>
            <w:shd w:val="clear" w:color="auto" w:fill="F0F0F0"/>
            <w:tcMar>
              <w:top w:w="57" w:type="dxa"/>
              <w:left w:w="29" w:type="dxa"/>
              <w:bottom w:w="57" w:type="dxa"/>
              <w:right w:w="29" w:type="dxa"/>
            </w:tcMar>
            <w:vAlign w:val="center"/>
          </w:tcPr>
          <w:p w14:paraId="11E23F9A" w14:textId="77777777" w:rsidR="00882779" w:rsidRDefault="00882779" w:rsidP="00366E7E">
            <w:r w:rsidRPr="4ADC6F62">
              <w:rPr>
                <w:b/>
                <w:bCs/>
                <w:color w:val="000000" w:themeColor="text1"/>
                <w:sz w:val="16"/>
                <w:szCs w:val="16"/>
                <w:lang w:val="pt"/>
              </w:rPr>
              <w:t>Crop(s)</w:t>
            </w:r>
          </w:p>
        </w:tc>
        <w:tc>
          <w:tcPr>
            <w:tcW w:w="851" w:type="pct"/>
            <w:shd w:val="clear" w:color="auto" w:fill="F0F0F0"/>
            <w:tcMar>
              <w:top w:w="57" w:type="dxa"/>
              <w:left w:w="29" w:type="dxa"/>
              <w:bottom w:w="57" w:type="dxa"/>
              <w:right w:w="29" w:type="dxa"/>
            </w:tcMar>
            <w:vAlign w:val="center"/>
          </w:tcPr>
          <w:p w14:paraId="2FAEBECE" w14:textId="77777777" w:rsidR="00882779" w:rsidRDefault="00882779" w:rsidP="00366E7E">
            <w:r w:rsidRPr="4ADC6F62">
              <w:rPr>
                <w:b/>
                <w:bCs/>
                <w:color w:val="000000" w:themeColor="text1"/>
                <w:sz w:val="16"/>
                <w:szCs w:val="16"/>
                <w:lang w:val="pt"/>
              </w:rPr>
              <w:t>Target(s)</w:t>
            </w:r>
          </w:p>
        </w:tc>
        <w:tc>
          <w:tcPr>
            <w:tcW w:w="595" w:type="pct"/>
            <w:vMerge/>
            <w:vAlign w:val="center"/>
          </w:tcPr>
          <w:p w14:paraId="5DDA9FBA" w14:textId="77777777" w:rsidR="00882779" w:rsidRDefault="00882779" w:rsidP="00366E7E"/>
        </w:tc>
        <w:tc>
          <w:tcPr>
            <w:tcW w:w="606" w:type="pct"/>
            <w:vMerge/>
            <w:vAlign w:val="center"/>
          </w:tcPr>
          <w:p w14:paraId="272E99EF" w14:textId="77777777" w:rsidR="00882779" w:rsidRDefault="00882779" w:rsidP="00366E7E"/>
        </w:tc>
        <w:tc>
          <w:tcPr>
            <w:tcW w:w="1639" w:type="pct"/>
            <w:vMerge/>
            <w:vAlign w:val="center"/>
          </w:tcPr>
          <w:p w14:paraId="41D426DD" w14:textId="77777777" w:rsidR="00882779" w:rsidRDefault="00882779" w:rsidP="00366E7E"/>
        </w:tc>
      </w:tr>
      <w:tr w:rsidR="00882779" w14:paraId="0239061D" w14:textId="77777777" w:rsidTr="002A75B1">
        <w:trPr>
          <w:trHeight w:val="144"/>
        </w:trPr>
        <w:tc>
          <w:tcPr>
            <w:tcW w:w="1309" w:type="pct"/>
            <w:vMerge w:val="restart"/>
            <w:tcMar>
              <w:top w:w="57" w:type="dxa"/>
              <w:left w:w="29" w:type="dxa"/>
              <w:bottom w:w="57" w:type="dxa"/>
              <w:right w:w="29" w:type="dxa"/>
            </w:tcMar>
            <w:vAlign w:val="center"/>
          </w:tcPr>
          <w:p w14:paraId="7546218A" w14:textId="77777777" w:rsidR="00882779" w:rsidRDefault="00882779" w:rsidP="00366E7E">
            <w:r w:rsidRPr="4ADC6F62">
              <w:rPr>
                <w:sz w:val="16"/>
                <w:szCs w:val="16"/>
                <w:lang w:val="pt"/>
              </w:rPr>
              <w:t>Potato</w:t>
            </w:r>
          </w:p>
        </w:tc>
        <w:tc>
          <w:tcPr>
            <w:tcW w:w="851" w:type="pct"/>
            <w:vMerge w:val="restart"/>
            <w:tcMar>
              <w:top w:w="57" w:type="dxa"/>
              <w:left w:w="29" w:type="dxa"/>
              <w:bottom w:w="57" w:type="dxa"/>
              <w:right w:w="29" w:type="dxa"/>
            </w:tcMar>
            <w:vAlign w:val="center"/>
          </w:tcPr>
          <w:p w14:paraId="1E8196CF" w14:textId="77777777" w:rsidR="00882779" w:rsidRDefault="00882779" w:rsidP="00366E7E">
            <w:r w:rsidRPr="4ADC6F62">
              <w:rPr>
                <w:i/>
                <w:iCs/>
                <w:sz w:val="16"/>
                <w:szCs w:val="16"/>
                <w:lang w:val="pt"/>
              </w:rPr>
              <w:t xml:space="preserve">Phytophthora </w:t>
            </w:r>
          </w:p>
          <w:p w14:paraId="6C834E5A" w14:textId="77777777" w:rsidR="00882779" w:rsidRDefault="00882779" w:rsidP="00366E7E">
            <w:r w:rsidRPr="4ADC6F62">
              <w:rPr>
                <w:i/>
                <w:iCs/>
                <w:sz w:val="16"/>
                <w:szCs w:val="16"/>
                <w:lang w:val="pt"/>
              </w:rPr>
              <w:t>infestans</w:t>
            </w:r>
            <w:r w:rsidRPr="4ADC6F62">
              <w:rPr>
                <w:sz w:val="16"/>
                <w:szCs w:val="16"/>
                <w:lang w:val="pt"/>
              </w:rPr>
              <w:t xml:space="preserve"> </w:t>
            </w:r>
          </w:p>
          <w:p w14:paraId="0461B3A8" w14:textId="77777777" w:rsidR="00882779" w:rsidRDefault="00882779" w:rsidP="00366E7E">
            <w:r w:rsidRPr="4ADC6F62">
              <w:rPr>
                <w:sz w:val="16"/>
                <w:szCs w:val="16"/>
                <w:lang w:val="pt"/>
              </w:rPr>
              <w:t>(PHYTIN)</w:t>
            </w:r>
          </w:p>
        </w:tc>
        <w:tc>
          <w:tcPr>
            <w:tcW w:w="595" w:type="pct"/>
            <w:tcMar>
              <w:top w:w="57" w:type="dxa"/>
              <w:left w:w="29" w:type="dxa"/>
              <w:bottom w:w="57" w:type="dxa"/>
              <w:right w:w="29" w:type="dxa"/>
            </w:tcMar>
            <w:vAlign w:val="center"/>
          </w:tcPr>
          <w:p w14:paraId="3335E94E" w14:textId="1119D82A" w:rsidR="00882779" w:rsidRPr="00AF4064" w:rsidRDefault="00455202" w:rsidP="00366E7E">
            <w:pPr>
              <w:rPr>
                <w:sz w:val="16"/>
                <w:szCs w:val="16"/>
              </w:rPr>
            </w:pPr>
            <w:r w:rsidRPr="00AF4064">
              <w:rPr>
                <w:sz w:val="16"/>
                <w:szCs w:val="16"/>
                <w:lang w:val="en-GB"/>
              </w:rPr>
              <w:t>AT,</w:t>
            </w:r>
            <w:r>
              <w:rPr>
                <w:sz w:val="16"/>
                <w:szCs w:val="16"/>
                <w:lang w:val="en-GB"/>
              </w:rPr>
              <w:t xml:space="preserve"> </w:t>
            </w:r>
            <w:r w:rsidRPr="00AF4064">
              <w:rPr>
                <w:sz w:val="16"/>
                <w:szCs w:val="16"/>
                <w:lang w:val="en-GB"/>
              </w:rPr>
              <w:t>CZ, DE</w:t>
            </w:r>
            <w:r>
              <w:rPr>
                <w:sz w:val="16"/>
                <w:szCs w:val="16"/>
                <w:lang w:val="en-GB"/>
              </w:rPr>
              <w:t xml:space="preserve">, </w:t>
            </w:r>
            <w:r w:rsidRPr="00AF4064">
              <w:rPr>
                <w:sz w:val="16"/>
                <w:szCs w:val="16"/>
                <w:lang w:val="en-GB"/>
              </w:rPr>
              <w:t>HU, PL, RO, SL, SK</w:t>
            </w:r>
          </w:p>
        </w:tc>
        <w:tc>
          <w:tcPr>
            <w:tcW w:w="606" w:type="pct"/>
            <w:vMerge w:val="restart"/>
            <w:tcMar>
              <w:top w:w="57" w:type="dxa"/>
              <w:left w:w="29" w:type="dxa"/>
              <w:bottom w:w="57" w:type="dxa"/>
              <w:right w:w="29" w:type="dxa"/>
            </w:tcMar>
            <w:vAlign w:val="center"/>
          </w:tcPr>
          <w:p w14:paraId="364434CC" w14:textId="77777777" w:rsidR="00882779" w:rsidRDefault="00882779" w:rsidP="00366E7E">
            <w:r w:rsidRPr="4ADC6F62">
              <w:rPr>
                <w:sz w:val="16"/>
                <w:szCs w:val="16"/>
                <w:lang w:val="pt"/>
              </w:rPr>
              <w:t>2 L/ha</w:t>
            </w:r>
          </w:p>
        </w:tc>
        <w:tc>
          <w:tcPr>
            <w:tcW w:w="1639" w:type="pct"/>
            <w:tcMar>
              <w:top w:w="57" w:type="dxa"/>
              <w:left w:w="29" w:type="dxa"/>
              <w:bottom w:w="57" w:type="dxa"/>
              <w:right w:w="29" w:type="dxa"/>
            </w:tcMar>
            <w:vAlign w:val="center"/>
          </w:tcPr>
          <w:p w14:paraId="71AA3951" w14:textId="77777777" w:rsidR="00882779" w:rsidRDefault="00882779" w:rsidP="00366E7E">
            <w:pPr>
              <w:jc w:val="left"/>
            </w:pPr>
            <w:r w:rsidRPr="4ADC6F62">
              <w:rPr>
                <w:sz w:val="16"/>
                <w:szCs w:val="16"/>
                <w:lang w:val="pt"/>
              </w:rPr>
              <w:t xml:space="preserve">Max. total rate per crop/season - </w:t>
            </w:r>
            <w:r>
              <w:rPr>
                <w:sz w:val="16"/>
                <w:szCs w:val="16"/>
                <w:lang w:val="pt"/>
              </w:rPr>
              <w:t>4</w:t>
            </w:r>
            <w:r w:rsidRPr="4ADC6F62">
              <w:rPr>
                <w:sz w:val="16"/>
                <w:szCs w:val="16"/>
                <w:lang w:val="pt"/>
              </w:rPr>
              <w:t xml:space="preserve"> L/ha</w:t>
            </w:r>
          </w:p>
          <w:p w14:paraId="2A65D602" w14:textId="77777777" w:rsidR="00882779" w:rsidRDefault="00882779" w:rsidP="00366E7E">
            <w:pPr>
              <w:jc w:val="left"/>
            </w:pPr>
            <w:r w:rsidRPr="4ADC6F62">
              <w:rPr>
                <w:sz w:val="16"/>
                <w:szCs w:val="16"/>
                <w:lang w:val="pt"/>
              </w:rPr>
              <w:t>Max. 2 applications per season</w:t>
            </w:r>
          </w:p>
          <w:p w14:paraId="1FCFCEB0" w14:textId="77777777" w:rsidR="00882779" w:rsidRDefault="00882779" w:rsidP="00366E7E">
            <w:pPr>
              <w:jc w:val="left"/>
            </w:pPr>
            <w:r w:rsidRPr="4ADC6F62">
              <w:rPr>
                <w:sz w:val="16"/>
                <w:szCs w:val="16"/>
                <w:lang w:val="pt"/>
              </w:rPr>
              <w:t xml:space="preserve">Min. interval between applications – </w:t>
            </w:r>
            <w:r>
              <w:rPr>
                <w:sz w:val="16"/>
                <w:szCs w:val="16"/>
                <w:lang w:val="pt"/>
              </w:rPr>
              <w:t>5</w:t>
            </w:r>
            <w:r w:rsidRPr="4ADC6F62">
              <w:rPr>
                <w:sz w:val="16"/>
                <w:szCs w:val="16"/>
                <w:lang w:val="pt"/>
              </w:rPr>
              <w:t xml:space="preserve"> days</w:t>
            </w:r>
          </w:p>
        </w:tc>
      </w:tr>
      <w:tr w:rsidR="00882779" w14:paraId="1A3F0916" w14:textId="77777777" w:rsidTr="002A75B1">
        <w:trPr>
          <w:trHeight w:val="144"/>
        </w:trPr>
        <w:tc>
          <w:tcPr>
            <w:tcW w:w="1309" w:type="pct"/>
            <w:vMerge/>
            <w:vAlign w:val="center"/>
          </w:tcPr>
          <w:p w14:paraId="60AC47A5" w14:textId="77777777" w:rsidR="00882779" w:rsidRDefault="00882779" w:rsidP="00366E7E"/>
        </w:tc>
        <w:tc>
          <w:tcPr>
            <w:tcW w:w="851" w:type="pct"/>
            <w:vMerge/>
            <w:vAlign w:val="center"/>
          </w:tcPr>
          <w:p w14:paraId="4C457F3A" w14:textId="77777777" w:rsidR="00882779" w:rsidRDefault="00882779" w:rsidP="00366E7E"/>
        </w:tc>
        <w:tc>
          <w:tcPr>
            <w:tcW w:w="595" w:type="pct"/>
            <w:tcMar>
              <w:top w:w="57" w:type="dxa"/>
              <w:left w:w="29" w:type="dxa"/>
              <w:bottom w:w="57" w:type="dxa"/>
              <w:right w:w="29" w:type="dxa"/>
            </w:tcMar>
            <w:vAlign w:val="center"/>
          </w:tcPr>
          <w:p w14:paraId="212EAF56" w14:textId="14949769" w:rsidR="00882779" w:rsidRDefault="00882779" w:rsidP="00366E7E">
            <w:r w:rsidRPr="4ADC6F62">
              <w:rPr>
                <w:sz w:val="16"/>
                <w:szCs w:val="16"/>
                <w:lang w:val="pt"/>
              </w:rPr>
              <w:t>BE</w:t>
            </w:r>
            <w:r w:rsidR="00594B88">
              <w:rPr>
                <w:sz w:val="16"/>
                <w:szCs w:val="16"/>
                <w:lang w:val="pt"/>
              </w:rPr>
              <w:t>,</w:t>
            </w:r>
            <w:r w:rsidRPr="4ADC6F62">
              <w:rPr>
                <w:sz w:val="16"/>
                <w:szCs w:val="16"/>
                <w:lang w:val="pt"/>
              </w:rPr>
              <w:t xml:space="preserve"> IE, NL</w:t>
            </w:r>
          </w:p>
        </w:tc>
        <w:tc>
          <w:tcPr>
            <w:tcW w:w="606" w:type="pct"/>
            <w:vMerge/>
            <w:vAlign w:val="center"/>
          </w:tcPr>
          <w:p w14:paraId="170932DD" w14:textId="77777777" w:rsidR="00882779" w:rsidRDefault="00882779" w:rsidP="00366E7E"/>
        </w:tc>
        <w:tc>
          <w:tcPr>
            <w:tcW w:w="1639" w:type="pct"/>
            <w:tcMar>
              <w:top w:w="57" w:type="dxa"/>
              <w:left w:w="29" w:type="dxa"/>
              <w:bottom w:w="57" w:type="dxa"/>
              <w:right w:w="29" w:type="dxa"/>
            </w:tcMar>
            <w:vAlign w:val="center"/>
          </w:tcPr>
          <w:p w14:paraId="56F0F9BD" w14:textId="77777777" w:rsidR="00882779" w:rsidRDefault="00882779" w:rsidP="00366E7E">
            <w:pPr>
              <w:jc w:val="left"/>
            </w:pPr>
            <w:r w:rsidRPr="4ADC6F62">
              <w:rPr>
                <w:sz w:val="16"/>
                <w:szCs w:val="16"/>
                <w:lang w:val="pt"/>
              </w:rPr>
              <w:t>Max. total rate per crop/season - 6 L/ha</w:t>
            </w:r>
          </w:p>
          <w:p w14:paraId="75A99D00" w14:textId="77777777" w:rsidR="00882779" w:rsidRDefault="00882779" w:rsidP="00366E7E">
            <w:pPr>
              <w:jc w:val="left"/>
            </w:pPr>
            <w:r w:rsidRPr="4ADC6F62">
              <w:rPr>
                <w:sz w:val="16"/>
                <w:szCs w:val="16"/>
                <w:lang w:val="pt"/>
              </w:rPr>
              <w:t>Max. 3 applications per season</w:t>
            </w:r>
          </w:p>
          <w:p w14:paraId="06F904EF" w14:textId="77777777" w:rsidR="00882779" w:rsidRDefault="00882779" w:rsidP="00366E7E">
            <w:pPr>
              <w:jc w:val="left"/>
            </w:pPr>
            <w:r w:rsidRPr="4ADC6F62">
              <w:rPr>
                <w:sz w:val="16"/>
                <w:szCs w:val="16"/>
                <w:lang w:val="pt"/>
              </w:rPr>
              <w:t xml:space="preserve">Min. interval between applications – </w:t>
            </w:r>
            <w:r>
              <w:rPr>
                <w:sz w:val="16"/>
                <w:szCs w:val="16"/>
                <w:lang w:val="pt"/>
              </w:rPr>
              <w:t>5</w:t>
            </w:r>
            <w:r w:rsidRPr="4ADC6F62">
              <w:rPr>
                <w:sz w:val="16"/>
                <w:szCs w:val="16"/>
                <w:lang w:val="pt"/>
              </w:rPr>
              <w:t xml:space="preserve"> days</w:t>
            </w:r>
          </w:p>
        </w:tc>
      </w:tr>
      <w:tr w:rsidR="00882779" w14:paraId="7C6215A6" w14:textId="77777777" w:rsidTr="002A75B1">
        <w:trPr>
          <w:trHeight w:val="144"/>
        </w:trPr>
        <w:tc>
          <w:tcPr>
            <w:tcW w:w="1309" w:type="pct"/>
            <w:vMerge w:val="restart"/>
            <w:tcMar>
              <w:top w:w="57" w:type="dxa"/>
              <w:left w:w="29" w:type="dxa"/>
              <w:bottom w:w="57" w:type="dxa"/>
              <w:right w:w="29" w:type="dxa"/>
            </w:tcMar>
            <w:vAlign w:val="center"/>
          </w:tcPr>
          <w:p w14:paraId="497F80E0" w14:textId="77777777" w:rsidR="00882779" w:rsidRDefault="00882779" w:rsidP="00366E7E">
            <w:r w:rsidRPr="4ADC6F62">
              <w:rPr>
                <w:sz w:val="16"/>
                <w:szCs w:val="16"/>
                <w:lang w:val="pt"/>
              </w:rPr>
              <w:t>Onion / Garlic</w:t>
            </w:r>
          </w:p>
        </w:tc>
        <w:tc>
          <w:tcPr>
            <w:tcW w:w="851" w:type="pct"/>
            <w:vMerge w:val="restart"/>
            <w:tcMar>
              <w:top w:w="57" w:type="dxa"/>
              <w:left w:w="29" w:type="dxa"/>
              <w:bottom w:w="57" w:type="dxa"/>
              <w:right w:w="29" w:type="dxa"/>
            </w:tcMar>
            <w:vAlign w:val="center"/>
          </w:tcPr>
          <w:p w14:paraId="3B7FE4C5" w14:textId="77777777" w:rsidR="00882779" w:rsidRDefault="00882779" w:rsidP="00366E7E">
            <w:r w:rsidRPr="4ADC6F62">
              <w:rPr>
                <w:i/>
                <w:iCs/>
                <w:sz w:val="16"/>
                <w:szCs w:val="16"/>
                <w:lang w:val="pt"/>
              </w:rPr>
              <w:t>Peronospora</w:t>
            </w:r>
          </w:p>
          <w:p w14:paraId="347839C6" w14:textId="77777777" w:rsidR="00882779" w:rsidRDefault="00882779" w:rsidP="00366E7E">
            <w:r w:rsidRPr="4ADC6F62">
              <w:rPr>
                <w:i/>
                <w:iCs/>
                <w:sz w:val="16"/>
                <w:szCs w:val="16"/>
                <w:lang w:val="pt"/>
              </w:rPr>
              <w:t xml:space="preserve"> destructor</w:t>
            </w:r>
          </w:p>
          <w:p w14:paraId="034D4377" w14:textId="77777777" w:rsidR="00882779" w:rsidRPr="00C96DB2" w:rsidRDefault="00882779" w:rsidP="00366E7E">
            <w:r w:rsidRPr="00C96DB2">
              <w:rPr>
                <w:sz w:val="16"/>
                <w:szCs w:val="16"/>
                <w:lang w:val="pt"/>
              </w:rPr>
              <w:t>(PERODE)</w:t>
            </w:r>
          </w:p>
        </w:tc>
        <w:tc>
          <w:tcPr>
            <w:tcW w:w="595" w:type="pct"/>
            <w:vMerge w:val="restart"/>
            <w:tcMar>
              <w:top w:w="57" w:type="dxa"/>
              <w:left w:w="29" w:type="dxa"/>
              <w:bottom w:w="57" w:type="dxa"/>
              <w:right w:w="29" w:type="dxa"/>
            </w:tcMar>
            <w:vAlign w:val="center"/>
          </w:tcPr>
          <w:p w14:paraId="4621DA3D" w14:textId="37F79D97" w:rsidR="00882779" w:rsidRPr="006505FE" w:rsidRDefault="00455202" w:rsidP="00366E7E">
            <w:pPr>
              <w:rPr>
                <w:sz w:val="16"/>
                <w:szCs w:val="16"/>
              </w:rPr>
            </w:pPr>
            <w:r w:rsidRPr="006505FE">
              <w:rPr>
                <w:sz w:val="16"/>
                <w:szCs w:val="16"/>
                <w:lang w:val="en-GB"/>
              </w:rPr>
              <w:t>BE, IE, NL, PL, RO</w:t>
            </w:r>
          </w:p>
        </w:tc>
        <w:tc>
          <w:tcPr>
            <w:tcW w:w="606" w:type="pct"/>
            <w:vMerge w:val="restart"/>
            <w:tcMar>
              <w:top w:w="57" w:type="dxa"/>
              <w:left w:w="29" w:type="dxa"/>
              <w:bottom w:w="57" w:type="dxa"/>
              <w:right w:w="29" w:type="dxa"/>
            </w:tcMar>
            <w:vAlign w:val="center"/>
          </w:tcPr>
          <w:p w14:paraId="1BBE1DDF" w14:textId="77777777" w:rsidR="00882779" w:rsidRDefault="00882779" w:rsidP="00366E7E">
            <w:r w:rsidRPr="4ADC6F62">
              <w:rPr>
                <w:sz w:val="16"/>
                <w:szCs w:val="16"/>
                <w:lang w:val="pt"/>
              </w:rPr>
              <w:t>2 L/ha</w:t>
            </w:r>
          </w:p>
        </w:tc>
        <w:tc>
          <w:tcPr>
            <w:tcW w:w="1639" w:type="pct"/>
            <w:tcMar>
              <w:top w:w="57" w:type="dxa"/>
              <w:left w:w="29" w:type="dxa"/>
              <w:bottom w:w="57" w:type="dxa"/>
              <w:right w:w="29" w:type="dxa"/>
            </w:tcMar>
            <w:vAlign w:val="center"/>
          </w:tcPr>
          <w:p w14:paraId="678CB7F8" w14:textId="77777777" w:rsidR="00882779" w:rsidRDefault="00882779" w:rsidP="00366E7E">
            <w:pPr>
              <w:jc w:val="left"/>
            </w:pPr>
            <w:r w:rsidRPr="4ADC6F62">
              <w:rPr>
                <w:sz w:val="16"/>
                <w:szCs w:val="16"/>
                <w:lang w:val="pt"/>
              </w:rPr>
              <w:t xml:space="preserve">Max. total rate per crop/season - </w:t>
            </w:r>
            <w:r>
              <w:rPr>
                <w:sz w:val="16"/>
                <w:szCs w:val="16"/>
                <w:lang w:val="pt"/>
              </w:rPr>
              <w:t>4</w:t>
            </w:r>
            <w:r w:rsidRPr="4ADC6F62">
              <w:rPr>
                <w:sz w:val="16"/>
                <w:szCs w:val="16"/>
                <w:lang w:val="pt"/>
              </w:rPr>
              <w:t xml:space="preserve"> L/ha</w:t>
            </w:r>
          </w:p>
          <w:p w14:paraId="1C7A9BA2" w14:textId="77777777" w:rsidR="00882779" w:rsidRDefault="00882779" w:rsidP="00366E7E">
            <w:pPr>
              <w:jc w:val="left"/>
              <w:rPr>
                <w:sz w:val="16"/>
                <w:szCs w:val="16"/>
                <w:lang w:val="pt"/>
              </w:rPr>
            </w:pPr>
            <w:r w:rsidRPr="4ADC6F62">
              <w:rPr>
                <w:sz w:val="16"/>
                <w:szCs w:val="16"/>
                <w:lang w:val="pt"/>
              </w:rPr>
              <w:t xml:space="preserve">Max. </w:t>
            </w:r>
            <w:r>
              <w:rPr>
                <w:sz w:val="16"/>
                <w:szCs w:val="16"/>
                <w:lang w:val="pt"/>
              </w:rPr>
              <w:t>2</w:t>
            </w:r>
            <w:r w:rsidRPr="4ADC6F62">
              <w:rPr>
                <w:sz w:val="16"/>
                <w:szCs w:val="16"/>
                <w:lang w:val="pt"/>
              </w:rPr>
              <w:t xml:space="preserve"> application</w:t>
            </w:r>
            <w:r>
              <w:rPr>
                <w:sz w:val="16"/>
                <w:szCs w:val="16"/>
                <w:lang w:val="pt"/>
              </w:rPr>
              <w:t>s</w:t>
            </w:r>
            <w:r w:rsidRPr="4ADC6F62">
              <w:rPr>
                <w:sz w:val="16"/>
                <w:szCs w:val="16"/>
                <w:lang w:val="pt"/>
              </w:rPr>
              <w:t xml:space="preserve"> per season</w:t>
            </w:r>
          </w:p>
          <w:p w14:paraId="26B156F7" w14:textId="77777777" w:rsidR="00882779" w:rsidRDefault="00882779" w:rsidP="00366E7E">
            <w:pPr>
              <w:jc w:val="left"/>
            </w:pPr>
            <w:r w:rsidRPr="4ADC6F62">
              <w:rPr>
                <w:sz w:val="16"/>
                <w:szCs w:val="16"/>
                <w:lang w:val="pt"/>
              </w:rPr>
              <w:t xml:space="preserve">Min. interval between applications – </w:t>
            </w:r>
            <w:r>
              <w:rPr>
                <w:sz w:val="16"/>
                <w:szCs w:val="16"/>
                <w:lang w:val="pt"/>
              </w:rPr>
              <w:t>5</w:t>
            </w:r>
            <w:r w:rsidRPr="4ADC6F62">
              <w:rPr>
                <w:sz w:val="16"/>
                <w:szCs w:val="16"/>
                <w:lang w:val="pt"/>
              </w:rPr>
              <w:t xml:space="preserve"> days</w:t>
            </w:r>
          </w:p>
        </w:tc>
      </w:tr>
      <w:tr w:rsidR="00882779" w14:paraId="0C57AE21" w14:textId="77777777" w:rsidTr="002A75B1">
        <w:trPr>
          <w:trHeight w:val="253"/>
        </w:trPr>
        <w:tc>
          <w:tcPr>
            <w:tcW w:w="1309" w:type="pct"/>
            <w:vMerge/>
            <w:vAlign w:val="center"/>
          </w:tcPr>
          <w:p w14:paraId="59E56BED" w14:textId="77777777" w:rsidR="00882779" w:rsidRDefault="00882779" w:rsidP="00366E7E"/>
        </w:tc>
        <w:tc>
          <w:tcPr>
            <w:tcW w:w="851" w:type="pct"/>
            <w:vMerge/>
            <w:vAlign w:val="center"/>
          </w:tcPr>
          <w:p w14:paraId="516A4F38" w14:textId="77777777" w:rsidR="00882779" w:rsidRDefault="00882779" w:rsidP="00366E7E"/>
        </w:tc>
        <w:tc>
          <w:tcPr>
            <w:tcW w:w="595" w:type="pct"/>
            <w:vMerge/>
            <w:tcMar>
              <w:top w:w="57" w:type="dxa"/>
              <w:left w:w="29" w:type="dxa"/>
              <w:bottom w:w="57" w:type="dxa"/>
              <w:right w:w="29" w:type="dxa"/>
            </w:tcMar>
            <w:vAlign w:val="center"/>
          </w:tcPr>
          <w:p w14:paraId="766DF54D" w14:textId="77777777" w:rsidR="00882779" w:rsidRPr="0031092F" w:rsidRDefault="00882779" w:rsidP="00366E7E">
            <w:pPr>
              <w:keepNext/>
              <w:keepLines/>
              <w:widowControl w:val="0"/>
              <w:rPr>
                <w:spacing w:val="-1"/>
                <w:sz w:val="16"/>
                <w:szCs w:val="16"/>
                <w:lang w:eastAsia="de-DE"/>
              </w:rPr>
            </w:pPr>
          </w:p>
        </w:tc>
        <w:tc>
          <w:tcPr>
            <w:tcW w:w="606" w:type="pct"/>
            <w:vMerge/>
            <w:vAlign w:val="center"/>
          </w:tcPr>
          <w:p w14:paraId="736882A1" w14:textId="77777777" w:rsidR="00882779" w:rsidRDefault="00882779" w:rsidP="00366E7E"/>
        </w:tc>
        <w:tc>
          <w:tcPr>
            <w:tcW w:w="1639" w:type="pct"/>
            <w:vMerge w:val="restart"/>
            <w:tcMar>
              <w:top w:w="57" w:type="dxa"/>
              <w:left w:w="29" w:type="dxa"/>
              <w:bottom w:w="57" w:type="dxa"/>
              <w:right w:w="29" w:type="dxa"/>
            </w:tcMar>
            <w:vAlign w:val="center"/>
          </w:tcPr>
          <w:p w14:paraId="0B685DD7" w14:textId="77777777" w:rsidR="00882779" w:rsidRDefault="00882779" w:rsidP="00366E7E">
            <w:pPr>
              <w:jc w:val="left"/>
            </w:pPr>
            <w:r w:rsidRPr="4ADC6F62">
              <w:rPr>
                <w:sz w:val="16"/>
                <w:szCs w:val="16"/>
                <w:lang w:val="pt"/>
              </w:rPr>
              <w:t>Max. total rate per crop/season - 2 L/ha</w:t>
            </w:r>
          </w:p>
          <w:p w14:paraId="3DE4C49E" w14:textId="77777777" w:rsidR="00882779" w:rsidRPr="00DC4298" w:rsidRDefault="00882779" w:rsidP="00366E7E">
            <w:pPr>
              <w:jc w:val="left"/>
              <w:rPr>
                <w:sz w:val="16"/>
                <w:szCs w:val="16"/>
                <w:lang w:val="pt"/>
              </w:rPr>
            </w:pPr>
            <w:r w:rsidRPr="4ADC6F62">
              <w:rPr>
                <w:sz w:val="16"/>
                <w:szCs w:val="16"/>
                <w:lang w:val="pt"/>
              </w:rPr>
              <w:t xml:space="preserve">Max. </w:t>
            </w:r>
            <w:r>
              <w:rPr>
                <w:sz w:val="16"/>
                <w:szCs w:val="16"/>
                <w:lang w:val="pt"/>
              </w:rPr>
              <w:t>1</w:t>
            </w:r>
            <w:r w:rsidRPr="4ADC6F62">
              <w:rPr>
                <w:sz w:val="16"/>
                <w:szCs w:val="16"/>
                <w:lang w:val="pt"/>
              </w:rPr>
              <w:t xml:space="preserve"> application per season</w:t>
            </w:r>
          </w:p>
        </w:tc>
      </w:tr>
      <w:tr w:rsidR="00882779" w14:paraId="6807862C" w14:textId="77777777" w:rsidTr="002A75B1">
        <w:trPr>
          <w:trHeight w:val="144"/>
        </w:trPr>
        <w:tc>
          <w:tcPr>
            <w:tcW w:w="1309" w:type="pct"/>
            <w:vMerge/>
            <w:vAlign w:val="center"/>
          </w:tcPr>
          <w:p w14:paraId="1ABFDB77" w14:textId="77777777" w:rsidR="00882779" w:rsidRDefault="00882779" w:rsidP="00366E7E"/>
        </w:tc>
        <w:tc>
          <w:tcPr>
            <w:tcW w:w="851" w:type="pct"/>
            <w:vMerge/>
            <w:vAlign w:val="center"/>
          </w:tcPr>
          <w:p w14:paraId="4D5335E7" w14:textId="77777777" w:rsidR="00882779" w:rsidRDefault="00882779" w:rsidP="00366E7E"/>
        </w:tc>
        <w:tc>
          <w:tcPr>
            <w:tcW w:w="595" w:type="pct"/>
            <w:tcMar>
              <w:top w:w="57" w:type="dxa"/>
              <w:left w:w="29" w:type="dxa"/>
              <w:bottom w:w="57" w:type="dxa"/>
              <w:right w:w="29" w:type="dxa"/>
            </w:tcMar>
            <w:vAlign w:val="center"/>
          </w:tcPr>
          <w:p w14:paraId="0C47B850" w14:textId="1B1CA233" w:rsidR="00882779" w:rsidRPr="00C40F59" w:rsidRDefault="00882779" w:rsidP="00594B88">
            <w:pPr>
              <w:keepNext/>
              <w:keepLines/>
              <w:widowControl w:val="0"/>
              <w:rPr>
                <w:spacing w:val="-1"/>
                <w:sz w:val="16"/>
                <w:szCs w:val="16"/>
                <w:lang w:val="fr-FR" w:eastAsia="de-DE"/>
              </w:rPr>
            </w:pPr>
            <w:r w:rsidRPr="000E3607">
              <w:rPr>
                <w:spacing w:val="-1"/>
                <w:sz w:val="16"/>
                <w:szCs w:val="16"/>
                <w:lang w:val="fr-FR" w:eastAsia="de-DE"/>
              </w:rPr>
              <w:t>AT, CZ, DE,</w:t>
            </w:r>
            <w:r>
              <w:rPr>
                <w:spacing w:val="-1"/>
                <w:sz w:val="16"/>
                <w:szCs w:val="16"/>
                <w:lang w:val="fr-FR" w:eastAsia="de-DE"/>
              </w:rPr>
              <w:t xml:space="preserve"> HU, SK</w:t>
            </w:r>
            <w:r w:rsidR="00594B88">
              <w:rPr>
                <w:spacing w:val="-1"/>
                <w:sz w:val="16"/>
                <w:szCs w:val="16"/>
                <w:lang w:val="fr-FR" w:eastAsia="de-DE"/>
              </w:rPr>
              <w:t>,</w:t>
            </w:r>
            <w:r w:rsidR="00594B88" w:rsidRPr="006505FE">
              <w:rPr>
                <w:sz w:val="16"/>
                <w:szCs w:val="16"/>
                <w:lang w:val="en-GB"/>
              </w:rPr>
              <w:t xml:space="preserve"> SI</w:t>
            </w:r>
          </w:p>
        </w:tc>
        <w:tc>
          <w:tcPr>
            <w:tcW w:w="606" w:type="pct"/>
            <w:vMerge/>
            <w:vAlign w:val="center"/>
          </w:tcPr>
          <w:p w14:paraId="36767CED" w14:textId="77777777" w:rsidR="00882779" w:rsidRDefault="00882779" w:rsidP="00366E7E"/>
        </w:tc>
        <w:tc>
          <w:tcPr>
            <w:tcW w:w="1639" w:type="pct"/>
            <w:vMerge/>
            <w:tcMar>
              <w:top w:w="57" w:type="dxa"/>
              <w:left w:w="29" w:type="dxa"/>
              <w:bottom w:w="57" w:type="dxa"/>
              <w:right w:w="29" w:type="dxa"/>
            </w:tcMar>
            <w:vAlign w:val="center"/>
          </w:tcPr>
          <w:p w14:paraId="7AA35BD9" w14:textId="77777777" w:rsidR="00882779" w:rsidRPr="4ADC6F62" w:rsidRDefault="00882779" w:rsidP="00366E7E">
            <w:pPr>
              <w:jc w:val="left"/>
              <w:rPr>
                <w:sz w:val="16"/>
                <w:szCs w:val="16"/>
                <w:lang w:val="pt"/>
              </w:rPr>
            </w:pPr>
          </w:p>
        </w:tc>
      </w:tr>
      <w:tr w:rsidR="00882779" w14:paraId="278A644F" w14:textId="77777777" w:rsidTr="002A75B1">
        <w:trPr>
          <w:trHeight w:val="144"/>
        </w:trPr>
        <w:tc>
          <w:tcPr>
            <w:tcW w:w="1309" w:type="pct"/>
            <w:tcMar>
              <w:top w:w="57" w:type="dxa"/>
              <w:left w:w="29" w:type="dxa"/>
              <w:bottom w:w="57" w:type="dxa"/>
              <w:right w:w="29" w:type="dxa"/>
            </w:tcMar>
            <w:vAlign w:val="center"/>
          </w:tcPr>
          <w:p w14:paraId="03B32705" w14:textId="77777777" w:rsidR="00882779" w:rsidRDefault="00882779" w:rsidP="00366E7E">
            <w:r w:rsidRPr="4ADC6F62">
              <w:rPr>
                <w:sz w:val="16"/>
                <w:szCs w:val="16"/>
                <w:lang w:val="pt"/>
              </w:rPr>
              <w:t>Tomato /</w:t>
            </w:r>
          </w:p>
          <w:p w14:paraId="0AECA6EA" w14:textId="77777777" w:rsidR="00882779" w:rsidRDefault="00882779" w:rsidP="00366E7E">
            <w:r w:rsidRPr="4ADC6F62">
              <w:rPr>
                <w:sz w:val="16"/>
                <w:szCs w:val="16"/>
                <w:lang w:val="pt"/>
              </w:rPr>
              <w:t>Aubergine</w:t>
            </w:r>
          </w:p>
        </w:tc>
        <w:tc>
          <w:tcPr>
            <w:tcW w:w="851" w:type="pct"/>
            <w:tcMar>
              <w:top w:w="57" w:type="dxa"/>
              <w:left w:w="29" w:type="dxa"/>
              <w:bottom w:w="57" w:type="dxa"/>
              <w:right w:w="29" w:type="dxa"/>
            </w:tcMar>
            <w:vAlign w:val="center"/>
          </w:tcPr>
          <w:p w14:paraId="33CC060C" w14:textId="77777777" w:rsidR="00882779" w:rsidRDefault="00882779" w:rsidP="00366E7E">
            <w:r w:rsidRPr="4ADC6F62">
              <w:rPr>
                <w:i/>
                <w:iCs/>
                <w:sz w:val="16"/>
                <w:szCs w:val="16"/>
                <w:lang w:val="pt"/>
              </w:rPr>
              <w:t xml:space="preserve">Phytophthora </w:t>
            </w:r>
          </w:p>
          <w:p w14:paraId="3510C630" w14:textId="77777777" w:rsidR="00882779" w:rsidRDefault="00882779" w:rsidP="00366E7E">
            <w:r w:rsidRPr="4ADC6F62">
              <w:rPr>
                <w:i/>
                <w:iCs/>
                <w:sz w:val="16"/>
                <w:szCs w:val="16"/>
                <w:lang w:val="pt"/>
              </w:rPr>
              <w:t>infestans</w:t>
            </w:r>
            <w:r w:rsidRPr="4ADC6F62">
              <w:rPr>
                <w:sz w:val="16"/>
                <w:szCs w:val="16"/>
                <w:lang w:val="pt"/>
              </w:rPr>
              <w:t xml:space="preserve"> </w:t>
            </w:r>
          </w:p>
          <w:p w14:paraId="5F8FF262" w14:textId="77777777" w:rsidR="00882779" w:rsidRDefault="00882779" w:rsidP="00366E7E">
            <w:r w:rsidRPr="4ADC6F62">
              <w:rPr>
                <w:sz w:val="16"/>
                <w:szCs w:val="16"/>
                <w:lang w:val="pt"/>
              </w:rPr>
              <w:t>(PHYTIN)</w:t>
            </w:r>
          </w:p>
        </w:tc>
        <w:tc>
          <w:tcPr>
            <w:tcW w:w="595" w:type="pct"/>
            <w:tcMar>
              <w:top w:w="57" w:type="dxa"/>
              <w:left w:w="29" w:type="dxa"/>
              <w:bottom w:w="57" w:type="dxa"/>
              <w:right w:w="29" w:type="dxa"/>
            </w:tcMar>
            <w:vAlign w:val="center"/>
          </w:tcPr>
          <w:p w14:paraId="3052765D" w14:textId="77777777" w:rsidR="00882779" w:rsidRPr="0084665C" w:rsidRDefault="00882779" w:rsidP="00366E7E">
            <w:pPr>
              <w:rPr>
                <w:lang w:val="pl-PL"/>
              </w:rPr>
            </w:pPr>
            <w:r w:rsidRPr="4ADC6F62">
              <w:rPr>
                <w:sz w:val="16"/>
                <w:szCs w:val="16"/>
                <w:lang w:val="pt"/>
              </w:rPr>
              <w:t xml:space="preserve">HU, PL, RO, </w:t>
            </w:r>
          </w:p>
          <w:p w14:paraId="6693A2AD" w14:textId="77777777" w:rsidR="00882779" w:rsidRPr="0084665C" w:rsidRDefault="00882779" w:rsidP="00366E7E">
            <w:pPr>
              <w:rPr>
                <w:lang w:val="pl-PL"/>
              </w:rPr>
            </w:pPr>
            <w:r w:rsidRPr="4ADC6F62">
              <w:rPr>
                <w:sz w:val="16"/>
                <w:szCs w:val="16"/>
                <w:lang w:val="pt"/>
              </w:rPr>
              <w:t>SI, SK</w:t>
            </w:r>
          </w:p>
        </w:tc>
        <w:tc>
          <w:tcPr>
            <w:tcW w:w="606" w:type="pct"/>
            <w:tcMar>
              <w:top w:w="57" w:type="dxa"/>
              <w:left w:w="29" w:type="dxa"/>
              <w:bottom w:w="57" w:type="dxa"/>
              <w:right w:w="29" w:type="dxa"/>
            </w:tcMar>
            <w:vAlign w:val="center"/>
          </w:tcPr>
          <w:p w14:paraId="48D4BF55" w14:textId="77777777" w:rsidR="00882779" w:rsidRDefault="00882779" w:rsidP="00366E7E">
            <w:r w:rsidRPr="4ADC6F62">
              <w:rPr>
                <w:sz w:val="16"/>
                <w:szCs w:val="16"/>
                <w:lang w:val="pt"/>
              </w:rPr>
              <w:t>2 L/ha</w:t>
            </w:r>
          </w:p>
        </w:tc>
        <w:tc>
          <w:tcPr>
            <w:tcW w:w="1639" w:type="pct"/>
            <w:tcMar>
              <w:top w:w="57" w:type="dxa"/>
              <w:left w:w="29" w:type="dxa"/>
              <w:bottom w:w="57" w:type="dxa"/>
              <w:right w:w="29" w:type="dxa"/>
            </w:tcMar>
            <w:vAlign w:val="center"/>
          </w:tcPr>
          <w:p w14:paraId="24BCFCB8" w14:textId="77777777" w:rsidR="00882779" w:rsidRDefault="00882779" w:rsidP="00366E7E">
            <w:pPr>
              <w:jc w:val="left"/>
            </w:pPr>
            <w:r w:rsidRPr="4ADC6F62">
              <w:rPr>
                <w:sz w:val="16"/>
                <w:szCs w:val="16"/>
                <w:lang w:val="pt"/>
              </w:rPr>
              <w:t>Max. total rate per crop/season - 4 L/ha</w:t>
            </w:r>
          </w:p>
          <w:p w14:paraId="0137D459" w14:textId="77777777" w:rsidR="00882779" w:rsidRDefault="00882779" w:rsidP="00366E7E">
            <w:pPr>
              <w:jc w:val="left"/>
              <w:rPr>
                <w:sz w:val="16"/>
                <w:szCs w:val="16"/>
                <w:lang w:val="pt"/>
              </w:rPr>
            </w:pPr>
            <w:r w:rsidRPr="4ADC6F62">
              <w:rPr>
                <w:sz w:val="16"/>
                <w:szCs w:val="16"/>
                <w:lang w:val="pt"/>
              </w:rPr>
              <w:t>Max. 2 applications per season</w:t>
            </w:r>
          </w:p>
          <w:p w14:paraId="55DA01F8" w14:textId="77777777" w:rsidR="00882779" w:rsidRDefault="00882779" w:rsidP="00366E7E">
            <w:pPr>
              <w:jc w:val="left"/>
            </w:pPr>
            <w:r w:rsidRPr="4ADC6F62">
              <w:rPr>
                <w:sz w:val="16"/>
                <w:szCs w:val="16"/>
                <w:lang w:val="pt"/>
              </w:rPr>
              <w:t xml:space="preserve">Min. interval between applications – </w:t>
            </w:r>
            <w:r>
              <w:rPr>
                <w:sz w:val="16"/>
                <w:szCs w:val="16"/>
                <w:lang w:val="pt"/>
              </w:rPr>
              <w:t>7</w:t>
            </w:r>
            <w:r w:rsidRPr="4ADC6F62">
              <w:rPr>
                <w:sz w:val="16"/>
                <w:szCs w:val="16"/>
                <w:lang w:val="pt"/>
              </w:rPr>
              <w:t xml:space="preserve"> days</w:t>
            </w:r>
          </w:p>
        </w:tc>
      </w:tr>
      <w:tr w:rsidR="00882779" w14:paraId="0BAFFE05" w14:textId="77777777" w:rsidTr="002A75B1">
        <w:trPr>
          <w:trHeight w:val="144"/>
        </w:trPr>
        <w:tc>
          <w:tcPr>
            <w:tcW w:w="1309" w:type="pct"/>
            <w:tcMar>
              <w:top w:w="57" w:type="dxa"/>
              <w:left w:w="29" w:type="dxa"/>
              <w:bottom w:w="57" w:type="dxa"/>
              <w:right w:w="29" w:type="dxa"/>
            </w:tcMar>
          </w:tcPr>
          <w:p w14:paraId="1CE7C07C" w14:textId="77777777" w:rsidR="00882779" w:rsidRDefault="00882779" w:rsidP="00366E7E">
            <w:r w:rsidRPr="4ADC6F62">
              <w:rPr>
                <w:sz w:val="16"/>
                <w:szCs w:val="16"/>
                <w:lang w:val="pt"/>
              </w:rPr>
              <w:t xml:space="preserve">Floriculture crops, avenue trees, climbing plants, conifers (incl. christmas trees), ornamental shrubs, heather, forest trees and hedging plants, fruit trees and shrubs, perennial crops </w:t>
            </w:r>
            <w:r w:rsidRPr="4ADC6F62">
              <w:rPr>
                <w:i/>
                <w:iCs/>
                <w:sz w:val="16"/>
                <w:szCs w:val="16"/>
                <w:lang w:val="pt"/>
              </w:rPr>
              <w:t>(via Art. 51)</w:t>
            </w:r>
          </w:p>
        </w:tc>
        <w:tc>
          <w:tcPr>
            <w:tcW w:w="851" w:type="pct"/>
            <w:tcMar>
              <w:top w:w="57" w:type="dxa"/>
              <w:left w:w="29" w:type="dxa"/>
              <w:bottom w:w="57" w:type="dxa"/>
              <w:right w:w="29" w:type="dxa"/>
            </w:tcMar>
            <w:vAlign w:val="center"/>
          </w:tcPr>
          <w:p w14:paraId="01D01E08" w14:textId="77777777" w:rsidR="00882779" w:rsidRDefault="00882779" w:rsidP="00366E7E">
            <w:r w:rsidRPr="4ADC6F62">
              <w:rPr>
                <w:sz w:val="16"/>
                <w:szCs w:val="16"/>
                <w:lang w:val="pt"/>
              </w:rPr>
              <w:t>Downy mildews</w:t>
            </w:r>
          </w:p>
          <w:p w14:paraId="281CC93D" w14:textId="14F3E7E0" w:rsidR="00882779" w:rsidRDefault="00BC4640" w:rsidP="00366E7E">
            <w:r>
              <w:rPr>
                <w:sz w:val="16"/>
                <w:szCs w:val="16"/>
              </w:rPr>
              <w:t>(PEROSP, PHYTSP)</w:t>
            </w:r>
          </w:p>
        </w:tc>
        <w:tc>
          <w:tcPr>
            <w:tcW w:w="595" w:type="pct"/>
            <w:tcMar>
              <w:top w:w="57" w:type="dxa"/>
              <w:left w:w="29" w:type="dxa"/>
              <w:bottom w:w="57" w:type="dxa"/>
              <w:right w:w="29" w:type="dxa"/>
            </w:tcMar>
            <w:vAlign w:val="center"/>
          </w:tcPr>
          <w:p w14:paraId="7360E2B4" w14:textId="77777777" w:rsidR="00882779" w:rsidRDefault="00882779" w:rsidP="00366E7E">
            <w:r w:rsidRPr="4ADC6F62">
              <w:rPr>
                <w:sz w:val="16"/>
                <w:szCs w:val="16"/>
                <w:lang w:val="pt"/>
              </w:rPr>
              <w:t>NL</w:t>
            </w:r>
          </w:p>
        </w:tc>
        <w:tc>
          <w:tcPr>
            <w:tcW w:w="606" w:type="pct"/>
            <w:tcMar>
              <w:top w:w="57" w:type="dxa"/>
              <w:left w:w="29" w:type="dxa"/>
              <w:bottom w:w="57" w:type="dxa"/>
              <w:right w:w="29" w:type="dxa"/>
            </w:tcMar>
            <w:vAlign w:val="center"/>
          </w:tcPr>
          <w:p w14:paraId="66E6176A" w14:textId="77777777" w:rsidR="00882779" w:rsidRDefault="00882779" w:rsidP="00366E7E">
            <w:r w:rsidRPr="4ADC6F62">
              <w:rPr>
                <w:sz w:val="16"/>
                <w:szCs w:val="16"/>
                <w:lang w:val="pt"/>
              </w:rPr>
              <w:t>2 L/ha</w:t>
            </w:r>
          </w:p>
        </w:tc>
        <w:tc>
          <w:tcPr>
            <w:tcW w:w="1639" w:type="pct"/>
            <w:tcMar>
              <w:top w:w="57" w:type="dxa"/>
              <w:left w:w="29" w:type="dxa"/>
              <w:bottom w:w="57" w:type="dxa"/>
              <w:right w:w="29" w:type="dxa"/>
            </w:tcMar>
            <w:vAlign w:val="center"/>
          </w:tcPr>
          <w:p w14:paraId="241D1972" w14:textId="77777777" w:rsidR="00882779" w:rsidRDefault="00882779" w:rsidP="00366E7E">
            <w:pPr>
              <w:jc w:val="left"/>
            </w:pPr>
            <w:r w:rsidRPr="4ADC6F62">
              <w:rPr>
                <w:sz w:val="16"/>
                <w:szCs w:val="16"/>
                <w:lang w:val="pt"/>
              </w:rPr>
              <w:t>Max. total rate per crop/season - 4 L/ha</w:t>
            </w:r>
          </w:p>
          <w:p w14:paraId="0B65FF63" w14:textId="77777777" w:rsidR="00882779" w:rsidRDefault="00882779" w:rsidP="00366E7E">
            <w:pPr>
              <w:jc w:val="left"/>
            </w:pPr>
            <w:r w:rsidRPr="4ADC6F62">
              <w:rPr>
                <w:sz w:val="16"/>
                <w:szCs w:val="16"/>
                <w:lang w:val="pt"/>
              </w:rPr>
              <w:t>Max. 2 applications per season</w:t>
            </w:r>
          </w:p>
          <w:p w14:paraId="63032BB1" w14:textId="77777777" w:rsidR="00882779" w:rsidRDefault="00882779" w:rsidP="00366E7E">
            <w:pPr>
              <w:jc w:val="left"/>
            </w:pPr>
            <w:r w:rsidRPr="4ADC6F62">
              <w:rPr>
                <w:sz w:val="16"/>
                <w:szCs w:val="16"/>
                <w:lang w:val="pt"/>
              </w:rPr>
              <w:t xml:space="preserve">Min. interval between applications – </w:t>
            </w:r>
            <w:r>
              <w:rPr>
                <w:sz w:val="16"/>
                <w:szCs w:val="16"/>
                <w:lang w:val="pt"/>
              </w:rPr>
              <w:t>7</w:t>
            </w:r>
            <w:r w:rsidRPr="4ADC6F62">
              <w:rPr>
                <w:sz w:val="16"/>
                <w:szCs w:val="16"/>
                <w:lang w:val="pt"/>
              </w:rPr>
              <w:t xml:space="preserve"> days</w:t>
            </w:r>
          </w:p>
        </w:tc>
      </w:tr>
      <w:bookmarkEnd w:id="23"/>
    </w:tbl>
    <w:p w14:paraId="051C5EB0" w14:textId="43CDD443" w:rsidR="0060368C" w:rsidRDefault="0060368C" w:rsidP="0060368C">
      <w:pPr>
        <w:pStyle w:val="RepStandard"/>
      </w:pPr>
    </w:p>
    <w:p w14:paraId="3CA93E75" w14:textId="77777777" w:rsidR="0060368C" w:rsidRDefault="0060368C" w:rsidP="0060368C">
      <w:pPr>
        <w:pStyle w:val="RepStandard"/>
      </w:pPr>
      <w:r>
        <w:br w:type="page"/>
      </w:r>
    </w:p>
    <w:p w14:paraId="18CC3CE6" w14:textId="4A54EC4D" w:rsidR="00190741" w:rsidRDefault="00190741" w:rsidP="002A75B1">
      <w:pPr>
        <w:pStyle w:val="RepNewPart"/>
        <w:spacing w:before="120" w:after="0"/>
      </w:pPr>
      <w:r w:rsidRPr="005B2849">
        <w:lastRenderedPageBreak/>
        <w:t>Description of the target pests</w:t>
      </w:r>
    </w:p>
    <w:p w14:paraId="36FA1745" w14:textId="77777777" w:rsidR="0060368C" w:rsidRPr="0060368C" w:rsidRDefault="0060368C" w:rsidP="0060368C">
      <w:pPr>
        <w:pStyle w:val="RepStandard"/>
      </w:pPr>
    </w:p>
    <w:p w14:paraId="18CC3CE7" w14:textId="688E6616" w:rsidR="00190741" w:rsidRPr="005B2849" w:rsidRDefault="002E495D" w:rsidP="0060368C">
      <w:pPr>
        <w:pStyle w:val="RepLabel"/>
      </w:pPr>
      <w:r w:rsidRPr="005B2849">
        <w:t>Table </w:t>
      </w:r>
      <w:fldSimple w:instr=" STYLEREF 2 \s ">
        <w:r w:rsidR="00864F5E">
          <w:rPr>
            <w:noProof/>
          </w:rPr>
          <w:t>3.2</w:t>
        </w:r>
      </w:fldSimple>
      <w:r>
        <w:noBreakHyphen/>
      </w:r>
      <w:fldSimple w:instr=" SEQ Table \* ARABIC \s 2 ">
        <w:r w:rsidR="00864F5E">
          <w:rPr>
            <w:noProof/>
          </w:rPr>
          <w:t>3</w:t>
        </w:r>
      </w:fldSimple>
      <w:r w:rsidRPr="005B2849">
        <w:t>:</w:t>
      </w:r>
      <w:r w:rsidRPr="005B2849">
        <w:tab/>
      </w:r>
      <w:r w:rsidR="00ED5DA7" w:rsidRPr="005B2849">
        <w:t>Glossary of pests mentioned in the dossier.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87"/>
        <w:gridCol w:w="1648"/>
      </w:tblGrid>
      <w:tr w:rsidR="00A714A4" w:rsidRPr="005B2849" w14:paraId="18CC3CEB" w14:textId="77777777" w:rsidTr="002A75B1">
        <w:trPr>
          <w:trHeight w:val="144"/>
          <w:tblHeader/>
        </w:trPr>
        <w:tc>
          <w:tcPr>
            <w:tcW w:w="0" w:type="auto"/>
          </w:tcPr>
          <w:p w14:paraId="18CC3CE8" w14:textId="77777777" w:rsidR="00A714A4" w:rsidRPr="005B2849" w:rsidRDefault="00A714A4" w:rsidP="00075941">
            <w:pPr>
              <w:pStyle w:val="RepTableHeader"/>
              <w:jc w:val="center"/>
            </w:pPr>
            <w:r w:rsidRPr="005B2849">
              <w:t>EPPO code</w:t>
            </w:r>
          </w:p>
        </w:tc>
        <w:tc>
          <w:tcPr>
            <w:tcW w:w="0" w:type="auto"/>
          </w:tcPr>
          <w:p w14:paraId="18CC3CE9" w14:textId="77777777" w:rsidR="00A714A4" w:rsidRPr="005B2849" w:rsidRDefault="00A714A4" w:rsidP="00075941">
            <w:pPr>
              <w:pStyle w:val="RepTableHeader"/>
              <w:jc w:val="center"/>
            </w:pPr>
            <w:r w:rsidRPr="005B2849">
              <w:t>Scientific name</w:t>
            </w:r>
          </w:p>
        </w:tc>
      </w:tr>
      <w:tr w:rsidR="00A714A4" w:rsidRPr="005B2849" w14:paraId="18CC3CEF" w14:textId="77777777" w:rsidTr="002A75B1">
        <w:trPr>
          <w:trHeight w:val="144"/>
        </w:trPr>
        <w:tc>
          <w:tcPr>
            <w:tcW w:w="0" w:type="auto"/>
          </w:tcPr>
          <w:p w14:paraId="18CC3CEC" w14:textId="7849E524" w:rsidR="00A714A4" w:rsidRPr="005B2849" w:rsidRDefault="00A714A4" w:rsidP="00ED5DA7">
            <w:pPr>
              <w:pStyle w:val="RepTable"/>
            </w:pPr>
            <w:r>
              <w:t>PHYTIN</w:t>
            </w:r>
          </w:p>
        </w:tc>
        <w:tc>
          <w:tcPr>
            <w:tcW w:w="0" w:type="auto"/>
          </w:tcPr>
          <w:p w14:paraId="18CC3CED" w14:textId="5FAD4DC4" w:rsidR="00A714A4" w:rsidRPr="005B2849" w:rsidRDefault="00A714A4" w:rsidP="00BC4640">
            <w:r w:rsidRPr="4ADC6F62">
              <w:rPr>
                <w:i/>
                <w:iCs/>
                <w:sz w:val="16"/>
                <w:szCs w:val="16"/>
                <w:lang w:val="pt"/>
              </w:rPr>
              <w:t>Phytophthora infestans</w:t>
            </w:r>
            <w:r w:rsidRPr="4ADC6F62">
              <w:rPr>
                <w:sz w:val="16"/>
                <w:szCs w:val="16"/>
                <w:lang w:val="pt"/>
              </w:rPr>
              <w:t xml:space="preserve"> </w:t>
            </w:r>
          </w:p>
        </w:tc>
      </w:tr>
      <w:tr w:rsidR="00A714A4" w:rsidRPr="005B2849" w14:paraId="53FEEF55" w14:textId="77777777" w:rsidTr="002A75B1">
        <w:trPr>
          <w:trHeight w:val="144"/>
        </w:trPr>
        <w:tc>
          <w:tcPr>
            <w:tcW w:w="0" w:type="auto"/>
          </w:tcPr>
          <w:p w14:paraId="463AB2B3" w14:textId="0C009433" w:rsidR="00A714A4" w:rsidRPr="005B2849" w:rsidRDefault="00A714A4" w:rsidP="00ED5DA7">
            <w:pPr>
              <w:pStyle w:val="RepTable"/>
            </w:pPr>
            <w:r>
              <w:t>PERODE</w:t>
            </w:r>
          </w:p>
        </w:tc>
        <w:tc>
          <w:tcPr>
            <w:tcW w:w="0" w:type="auto"/>
          </w:tcPr>
          <w:p w14:paraId="54E65405" w14:textId="5294A52A" w:rsidR="00A714A4" w:rsidRPr="005B2849" w:rsidRDefault="00A714A4" w:rsidP="00BC4640">
            <w:r w:rsidRPr="4ADC6F62">
              <w:rPr>
                <w:i/>
                <w:iCs/>
                <w:sz w:val="16"/>
                <w:szCs w:val="16"/>
                <w:lang w:val="pt"/>
              </w:rPr>
              <w:t>Peronospora destructor</w:t>
            </w:r>
          </w:p>
        </w:tc>
      </w:tr>
      <w:tr w:rsidR="003F2A8F" w:rsidRPr="005B2849" w14:paraId="0CD8B7A6" w14:textId="77777777" w:rsidTr="002A75B1">
        <w:trPr>
          <w:trHeight w:val="144"/>
        </w:trPr>
        <w:tc>
          <w:tcPr>
            <w:tcW w:w="0" w:type="auto"/>
          </w:tcPr>
          <w:p w14:paraId="5C1FBAFD" w14:textId="075D241B" w:rsidR="003F2A8F" w:rsidRDefault="003F2A8F" w:rsidP="00ED5DA7">
            <w:pPr>
              <w:pStyle w:val="RepTable"/>
            </w:pPr>
            <w:r>
              <w:t>PEROSP</w:t>
            </w:r>
          </w:p>
        </w:tc>
        <w:tc>
          <w:tcPr>
            <w:tcW w:w="0" w:type="auto"/>
          </w:tcPr>
          <w:p w14:paraId="48555633" w14:textId="14C111D7" w:rsidR="003F2A8F" w:rsidRPr="003F2A8F" w:rsidRDefault="003F2A8F" w:rsidP="00BC4640">
            <w:pPr>
              <w:rPr>
                <w:i/>
                <w:iCs/>
                <w:sz w:val="16"/>
                <w:szCs w:val="16"/>
                <w:lang w:val="pt"/>
              </w:rPr>
            </w:pPr>
            <w:r w:rsidRPr="003F2A8F">
              <w:rPr>
                <w:i/>
                <w:iCs/>
                <w:sz w:val="16"/>
                <w:szCs w:val="16"/>
              </w:rPr>
              <w:t>Peronospora sp</w:t>
            </w:r>
            <w:r>
              <w:rPr>
                <w:i/>
                <w:iCs/>
                <w:sz w:val="16"/>
                <w:szCs w:val="16"/>
              </w:rPr>
              <w:t>.</w:t>
            </w:r>
          </w:p>
        </w:tc>
      </w:tr>
      <w:tr w:rsidR="00367568" w:rsidRPr="005B2849" w14:paraId="3B9E5455" w14:textId="77777777" w:rsidTr="002A75B1">
        <w:trPr>
          <w:trHeight w:val="144"/>
        </w:trPr>
        <w:tc>
          <w:tcPr>
            <w:tcW w:w="0" w:type="auto"/>
          </w:tcPr>
          <w:p w14:paraId="0C764A04" w14:textId="1DFAC2CE" w:rsidR="00367568" w:rsidRDefault="00367568" w:rsidP="00ED5DA7">
            <w:pPr>
              <w:pStyle w:val="RepTable"/>
            </w:pPr>
            <w:r>
              <w:rPr>
                <w:spacing w:val="-1"/>
                <w:sz w:val="18"/>
                <w:szCs w:val="18"/>
              </w:rPr>
              <w:t>PHYTSP</w:t>
            </w:r>
          </w:p>
        </w:tc>
        <w:tc>
          <w:tcPr>
            <w:tcW w:w="0" w:type="auto"/>
          </w:tcPr>
          <w:p w14:paraId="31022DA8" w14:textId="15829BF3" w:rsidR="00367568" w:rsidRPr="003F2A8F" w:rsidRDefault="00367568" w:rsidP="00C94342">
            <w:pPr>
              <w:pStyle w:val="RepTable"/>
              <w:rPr>
                <w:i/>
                <w:iCs/>
                <w:sz w:val="16"/>
                <w:szCs w:val="16"/>
              </w:rPr>
            </w:pPr>
            <w:r>
              <w:rPr>
                <w:i/>
                <w:iCs/>
                <w:spacing w:val="-1"/>
                <w:sz w:val="18"/>
                <w:szCs w:val="18"/>
              </w:rPr>
              <w:t>Phytophthora spp.</w:t>
            </w:r>
          </w:p>
        </w:tc>
      </w:tr>
    </w:tbl>
    <w:p w14:paraId="16FD391A" w14:textId="76532134" w:rsidR="0060368C" w:rsidRDefault="0060368C" w:rsidP="0060368C">
      <w:pPr>
        <w:pStyle w:val="RepStandard"/>
      </w:pPr>
    </w:p>
    <w:p w14:paraId="6E2DD1D5" w14:textId="77777777" w:rsidR="0060368C" w:rsidRDefault="0060368C" w:rsidP="0060368C">
      <w:pPr>
        <w:pStyle w:val="RepStandard"/>
      </w:pPr>
    </w:p>
    <w:p w14:paraId="18CC3CF9" w14:textId="2806C5D4" w:rsidR="00ED5DA7" w:rsidRDefault="002E495D" w:rsidP="0060368C">
      <w:pPr>
        <w:pStyle w:val="RepLabel"/>
      </w:pPr>
      <w:r w:rsidRPr="005B2849">
        <w:t>Table </w:t>
      </w:r>
      <w:fldSimple w:instr=" STYLEREF 2 \s ">
        <w:r w:rsidR="00864F5E">
          <w:rPr>
            <w:noProof/>
          </w:rPr>
          <w:t>3.2</w:t>
        </w:r>
      </w:fldSimple>
      <w:r>
        <w:noBreakHyphen/>
      </w:r>
      <w:fldSimple w:instr=" SEQ Table \* ARABIC \s 2 ">
        <w:r w:rsidR="00864F5E">
          <w:rPr>
            <w:noProof/>
          </w:rPr>
          <w:t>4</w:t>
        </w:r>
      </w:fldSimple>
      <w:r w:rsidRPr="005B2849">
        <w:t>:</w:t>
      </w:r>
      <w:r w:rsidRPr="005B2849">
        <w:tab/>
      </w:r>
      <w:r w:rsidR="00ED5DA7" w:rsidRPr="005B2849">
        <w:t xml:space="preserve">Major / minor status of intended uses (for all </w:t>
      </w:r>
      <w:proofErr w:type="spellStart"/>
      <w:r w:rsidR="00ED5DA7" w:rsidRPr="005B2849">
        <w:t>cMS</w:t>
      </w:r>
      <w:proofErr w:type="spellEnd"/>
      <w:r w:rsidR="00ED5DA7" w:rsidRPr="005B2849">
        <w:t xml:space="preserve"> and </w:t>
      </w:r>
      <w:proofErr w:type="spellStart"/>
      <w:r w:rsidR="00ED5DA7" w:rsidRPr="005B2849">
        <w:t>zRMS</w:t>
      </w:r>
      <w:proofErr w:type="spellEnd"/>
      <w:r w:rsidR="00ED5DA7" w:rsidRPr="005B2849">
        <w:t>).</w:t>
      </w:r>
    </w:p>
    <w:tbl>
      <w:tblPr>
        <w:tblW w:w="50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29" w:type="dxa"/>
          <w:bottom w:w="57" w:type="dxa"/>
          <w:right w:w="29" w:type="dxa"/>
        </w:tblCellMar>
        <w:tblLook w:val="01E0" w:firstRow="1" w:lastRow="1" w:firstColumn="1" w:lastColumn="1" w:noHBand="0" w:noVBand="0"/>
      </w:tblPr>
      <w:tblGrid>
        <w:gridCol w:w="2901"/>
        <w:gridCol w:w="1183"/>
        <w:gridCol w:w="1238"/>
        <w:gridCol w:w="1856"/>
        <w:gridCol w:w="1008"/>
        <w:gridCol w:w="1236"/>
      </w:tblGrid>
      <w:tr w:rsidR="00C271B3" w:rsidRPr="004F51E6" w14:paraId="2A7F7574" w14:textId="77777777" w:rsidTr="00C94342">
        <w:trPr>
          <w:trHeight w:val="144"/>
          <w:tblHeader/>
        </w:trPr>
        <w:tc>
          <w:tcPr>
            <w:tcW w:w="1539" w:type="pct"/>
            <w:shd w:val="clear" w:color="auto" w:fill="F0F0F0"/>
            <w:vAlign w:val="center"/>
          </w:tcPr>
          <w:p w14:paraId="1A940A8B" w14:textId="77777777" w:rsidR="00C271B3" w:rsidRPr="004F51E6" w:rsidRDefault="00C271B3" w:rsidP="00366E7E">
            <w:pPr>
              <w:pStyle w:val="RepTableHeader"/>
              <w:jc w:val="center"/>
              <w:rPr>
                <w:sz w:val="18"/>
                <w:szCs w:val="18"/>
              </w:rPr>
            </w:pPr>
            <w:bookmarkStart w:id="24" w:name="_Hlk135310270"/>
            <w:r w:rsidRPr="004F51E6">
              <w:rPr>
                <w:sz w:val="18"/>
                <w:szCs w:val="18"/>
              </w:rPr>
              <w:t xml:space="preserve">Crop and/or </w:t>
            </w:r>
          </w:p>
          <w:p w14:paraId="3C6536DC" w14:textId="77777777" w:rsidR="00C271B3" w:rsidRPr="004F51E6" w:rsidRDefault="00C271B3" w:rsidP="00366E7E">
            <w:pPr>
              <w:pStyle w:val="RepTableHeader"/>
              <w:jc w:val="center"/>
              <w:rPr>
                <w:sz w:val="18"/>
                <w:szCs w:val="18"/>
              </w:rPr>
            </w:pPr>
            <w:r w:rsidRPr="004F51E6">
              <w:rPr>
                <w:sz w:val="18"/>
                <w:szCs w:val="18"/>
              </w:rPr>
              <w:t>situation</w:t>
            </w:r>
          </w:p>
        </w:tc>
        <w:tc>
          <w:tcPr>
            <w:tcW w:w="1285" w:type="pct"/>
            <w:gridSpan w:val="2"/>
            <w:shd w:val="clear" w:color="auto" w:fill="F0F0F0"/>
            <w:vAlign w:val="center"/>
          </w:tcPr>
          <w:p w14:paraId="11F670E3" w14:textId="77777777" w:rsidR="00C271B3" w:rsidRPr="004F51E6" w:rsidRDefault="00C271B3" w:rsidP="00366E7E">
            <w:pPr>
              <w:pStyle w:val="RepTableHeader"/>
              <w:jc w:val="center"/>
              <w:rPr>
                <w:sz w:val="18"/>
                <w:szCs w:val="18"/>
              </w:rPr>
            </w:pPr>
            <w:r w:rsidRPr="004F51E6">
              <w:rPr>
                <w:sz w:val="18"/>
                <w:szCs w:val="18"/>
              </w:rPr>
              <w:t>Crop status</w:t>
            </w:r>
          </w:p>
        </w:tc>
        <w:tc>
          <w:tcPr>
            <w:tcW w:w="985" w:type="pct"/>
            <w:vMerge w:val="restart"/>
            <w:shd w:val="clear" w:color="auto" w:fill="F0F0F0"/>
            <w:vAlign w:val="center"/>
          </w:tcPr>
          <w:p w14:paraId="36557B93" w14:textId="77777777" w:rsidR="00C271B3" w:rsidRPr="004F51E6" w:rsidRDefault="00C271B3" w:rsidP="00366E7E">
            <w:pPr>
              <w:pStyle w:val="RepTableHeader"/>
              <w:jc w:val="center"/>
              <w:rPr>
                <w:sz w:val="18"/>
                <w:szCs w:val="18"/>
              </w:rPr>
            </w:pPr>
            <w:r w:rsidRPr="004F51E6">
              <w:rPr>
                <w:sz w:val="18"/>
                <w:szCs w:val="18"/>
              </w:rPr>
              <w:t>Pests or group of pests controlled</w:t>
            </w:r>
          </w:p>
        </w:tc>
        <w:tc>
          <w:tcPr>
            <w:tcW w:w="1191" w:type="pct"/>
            <w:gridSpan w:val="2"/>
            <w:shd w:val="clear" w:color="auto" w:fill="F0F0F0"/>
            <w:vAlign w:val="center"/>
          </w:tcPr>
          <w:p w14:paraId="08727858" w14:textId="77777777" w:rsidR="00C271B3" w:rsidRPr="004F51E6" w:rsidRDefault="00C271B3" w:rsidP="00366E7E">
            <w:pPr>
              <w:pStyle w:val="RepTableHeader"/>
              <w:jc w:val="center"/>
              <w:rPr>
                <w:sz w:val="18"/>
                <w:szCs w:val="18"/>
              </w:rPr>
            </w:pPr>
            <w:r w:rsidRPr="004F51E6">
              <w:rPr>
                <w:sz w:val="18"/>
                <w:szCs w:val="18"/>
              </w:rPr>
              <w:t>Pest status</w:t>
            </w:r>
          </w:p>
        </w:tc>
      </w:tr>
      <w:tr w:rsidR="00D45E65" w:rsidRPr="004F51E6" w14:paraId="3A38496E" w14:textId="77777777" w:rsidTr="002A75B1">
        <w:trPr>
          <w:trHeight w:val="226"/>
          <w:tblHeader/>
        </w:trPr>
        <w:tc>
          <w:tcPr>
            <w:tcW w:w="1539" w:type="pct"/>
            <w:vAlign w:val="center"/>
          </w:tcPr>
          <w:p w14:paraId="76C9A06E" w14:textId="77777777" w:rsidR="00C271B3" w:rsidRPr="004F51E6" w:rsidRDefault="00C271B3" w:rsidP="00366E7E">
            <w:pPr>
              <w:pStyle w:val="RepTableHeader"/>
              <w:jc w:val="center"/>
              <w:rPr>
                <w:sz w:val="18"/>
                <w:szCs w:val="18"/>
              </w:rPr>
            </w:pPr>
          </w:p>
        </w:tc>
        <w:tc>
          <w:tcPr>
            <w:tcW w:w="628" w:type="pct"/>
            <w:shd w:val="clear" w:color="auto" w:fill="F0F0F0"/>
            <w:vAlign w:val="center"/>
          </w:tcPr>
          <w:p w14:paraId="301C8C21" w14:textId="77777777" w:rsidR="00C271B3" w:rsidRPr="004F51E6" w:rsidRDefault="00C271B3" w:rsidP="00366E7E">
            <w:pPr>
              <w:pStyle w:val="RepTableHeader"/>
              <w:jc w:val="center"/>
              <w:rPr>
                <w:sz w:val="18"/>
                <w:szCs w:val="18"/>
              </w:rPr>
            </w:pPr>
            <w:r w:rsidRPr="004F51E6">
              <w:rPr>
                <w:sz w:val="18"/>
                <w:szCs w:val="18"/>
              </w:rPr>
              <w:t>Major</w:t>
            </w:r>
          </w:p>
        </w:tc>
        <w:tc>
          <w:tcPr>
            <w:tcW w:w="657" w:type="pct"/>
            <w:shd w:val="clear" w:color="auto" w:fill="F0F0F0"/>
            <w:vAlign w:val="center"/>
          </w:tcPr>
          <w:p w14:paraId="5238A4AE" w14:textId="77777777" w:rsidR="00C271B3" w:rsidRPr="004F51E6" w:rsidRDefault="00C271B3" w:rsidP="00366E7E">
            <w:pPr>
              <w:pStyle w:val="RepTableHeader"/>
              <w:jc w:val="center"/>
              <w:rPr>
                <w:sz w:val="18"/>
                <w:szCs w:val="18"/>
              </w:rPr>
            </w:pPr>
            <w:r w:rsidRPr="004F51E6">
              <w:rPr>
                <w:sz w:val="18"/>
                <w:szCs w:val="18"/>
              </w:rPr>
              <w:t>Minor</w:t>
            </w:r>
          </w:p>
        </w:tc>
        <w:tc>
          <w:tcPr>
            <w:tcW w:w="985" w:type="pct"/>
            <w:vMerge/>
            <w:vAlign w:val="center"/>
          </w:tcPr>
          <w:p w14:paraId="6212871E" w14:textId="77777777" w:rsidR="00C271B3" w:rsidRPr="004F51E6" w:rsidRDefault="00C271B3" w:rsidP="00366E7E">
            <w:pPr>
              <w:pStyle w:val="RepTableHeader"/>
              <w:jc w:val="center"/>
              <w:rPr>
                <w:sz w:val="18"/>
                <w:szCs w:val="18"/>
              </w:rPr>
            </w:pPr>
          </w:p>
        </w:tc>
        <w:tc>
          <w:tcPr>
            <w:tcW w:w="535" w:type="pct"/>
            <w:shd w:val="clear" w:color="auto" w:fill="F0F0F0"/>
            <w:vAlign w:val="center"/>
          </w:tcPr>
          <w:p w14:paraId="7BD676EA" w14:textId="77777777" w:rsidR="00C271B3" w:rsidRPr="004F51E6" w:rsidRDefault="00C271B3" w:rsidP="00366E7E">
            <w:pPr>
              <w:pStyle w:val="RepTableHeader"/>
              <w:jc w:val="center"/>
              <w:rPr>
                <w:sz w:val="18"/>
                <w:szCs w:val="18"/>
              </w:rPr>
            </w:pPr>
            <w:r w:rsidRPr="004F51E6">
              <w:rPr>
                <w:sz w:val="18"/>
                <w:szCs w:val="18"/>
              </w:rPr>
              <w:t>Major</w:t>
            </w:r>
          </w:p>
        </w:tc>
        <w:tc>
          <w:tcPr>
            <w:tcW w:w="656" w:type="pct"/>
            <w:shd w:val="clear" w:color="auto" w:fill="F0F0F0"/>
            <w:vAlign w:val="center"/>
          </w:tcPr>
          <w:p w14:paraId="6D9CFA39" w14:textId="77777777" w:rsidR="00C271B3" w:rsidRPr="004F51E6" w:rsidRDefault="00C271B3" w:rsidP="00366E7E">
            <w:pPr>
              <w:pStyle w:val="RepTableHeader"/>
              <w:jc w:val="center"/>
              <w:rPr>
                <w:sz w:val="18"/>
                <w:szCs w:val="18"/>
              </w:rPr>
            </w:pPr>
            <w:r w:rsidRPr="004F51E6">
              <w:rPr>
                <w:sz w:val="18"/>
                <w:szCs w:val="18"/>
              </w:rPr>
              <w:t>Minor</w:t>
            </w:r>
          </w:p>
        </w:tc>
      </w:tr>
      <w:tr w:rsidR="00D45E65" w:rsidRPr="004F51E6" w14:paraId="2A9ED431" w14:textId="77777777" w:rsidTr="00C94342">
        <w:trPr>
          <w:trHeight w:val="144"/>
        </w:trPr>
        <w:tc>
          <w:tcPr>
            <w:tcW w:w="1539" w:type="pct"/>
            <w:vAlign w:val="center"/>
          </w:tcPr>
          <w:p w14:paraId="1C65CA05" w14:textId="77777777" w:rsidR="00C271B3" w:rsidRPr="004F51E6" w:rsidRDefault="00C271B3" w:rsidP="00366E7E">
            <w:pPr>
              <w:pStyle w:val="RepTable"/>
              <w:jc w:val="center"/>
              <w:rPr>
                <w:sz w:val="18"/>
                <w:szCs w:val="18"/>
              </w:rPr>
            </w:pPr>
            <w:r w:rsidRPr="004F51E6">
              <w:rPr>
                <w:sz w:val="18"/>
                <w:szCs w:val="18"/>
              </w:rPr>
              <w:t>Potato</w:t>
            </w:r>
          </w:p>
        </w:tc>
        <w:tc>
          <w:tcPr>
            <w:tcW w:w="628" w:type="pct"/>
            <w:vAlign w:val="center"/>
          </w:tcPr>
          <w:p w14:paraId="0803D91E" w14:textId="3D6FD523" w:rsidR="00C271B3" w:rsidRPr="004F51E6" w:rsidRDefault="00C271B3" w:rsidP="00366E7E">
            <w:pPr>
              <w:pStyle w:val="RepTable"/>
              <w:jc w:val="center"/>
              <w:rPr>
                <w:sz w:val="18"/>
                <w:szCs w:val="18"/>
              </w:rPr>
            </w:pPr>
            <w:r w:rsidRPr="004F51E6">
              <w:rPr>
                <w:sz w:val="18"/>
                <w:szCs w:val="18"/>
              </w:rPr>
              <w:t xml:space="preserve">AT, BE, CZ, DE, HU, IE, NL, </w:t>
            </w:r>
            <w:r w:rsidRPr="004F51E6">
              <w:rPr>
                <w:b/>
                <w:bCs/>
                <w:sz w:val="18"/>
                <w:szCs w:val="18"/>
              </w:rPr>
              <w:t>PL (zRMS)</w:t>
            </w:r>
            <w:r w:rsidRPr="004F51E6">
              <w:rPr>
                <w:sz w:val="18"/>
                <w:szCs w:val="18"/>
              </w:rPr>
              <w:t>, RO, SI</w:t>
            </w:r>
          </w:p>
        </w:tc>
        <w:tc>
          <w:tcPr>
            <w:tcW w:w="657" w:type="pct"/>
            <w:vAlign w:val="center"/>
          </w:tcPr>
          <w:p w14:paraId="16AD0953" w14:textId="77777777" w:rsidR="00C271B3" w:rsidRPr="004F51E6" w:rsidRDefault="00C271B3" w:rsidP="00366E7E">
            <w:pPr>
              <w:pStyle w:val="RepTable"/>
              <w:jc w:val="center"/>
              <w:rPr>
                <w:sz w:val="18"/>
                <w:szCs w:val="18"/>
              </w:rPr>
            </w:pPr>
            <w:r w:rsidRPr="004F51E6">
              <w:rPr>
                <w:sz w:val="18"/>
                <w:szCs w:val="18"/>
              </w:rPr>
              <w:t>SK</w:t>
            </w:r>
          </w:p>
        </w:tc>
        <w:tc>
          <w:tcPr>
            <w:tcW w:w="985" w:type="pct"/>
            <w:vAlign w:val="center"/>
          </w:tcPr>
          <w:p w14:paraId="074B7C30" w14:textId="77777777" w:rsidR="00C271B3" w:rsidRPr="004F51E6" w:rsidRDefault="00C271B3" w:rsidP="00366E7E">
            <w:pPr>
              <w:pStyle w:val="RepTable"/>
              <w:jc w:val="center"/>
              <w:rPr>
                <w:color w:val="212121"/>
                <w:sz w:val="18"/>
                <w:szCs w:val="18"/>
                <w:shd w:val="clear" w:color="auto" w:fill="FFFFFF"/>
              </w:rPr>
            </w:pPr>
            <w:r w:rsidRPr="004F51E6">
              <w:rPr>
                <w:rStyle w:val="Uwydatnienie"/>
                <w:color w:val="212121"/>
                <w:sz w:val="18"/>
                <w:szCs w:val="18"/>
                <w:shd w:val="clear" w:color="auto" w:fill="FFFFFF"/>
              </w:rPr>
              <w:t>Phytophthora infestans</w:t>
            </w:r>
          </w:p>
          <w:p w14:paraId="75E7F867" w14:textId="77777777" w:rsidR="00C271B3" w:rsidRPr="004F51E6" w:rsidRDefault="00C271B3" w:rsidP="00366E7E">
            <w:pPr>
              <w:pStyle w:val="RepTable"/>
              <w:jc w:val="center"/>
              <w:rPr>
                <w:sz w:val="18"/>
                <w:szCs w:val="18"/>
              </w:rPr>
            </w:pPr>
            <w:r w:rsidRPr="004F51E6">
              <w:rPr>
                <w:color w:val="212121"/>
                <w:sz w:val="18"/>
                <w:szCs w:val="18"/>
                <w:shd w:val="clear" w:color="auto" w:fill="FFFFFF"/>
              </w:rPr>
              <w:t>(PHYTIN)</w:t>
            </w:r>
          </w:p>
        </w:tc>
        <w:tc>
          <w:tcPr>
            <w:tcW w:w="535" w:type="pct"/>
            <w:vAlign w:val="center"/>
          </w:tcPr>
          <w:p w14:paraId="5F3185BF" w14:textId="77777777" w:rsidR="00C271B3" w:rsidRPr="004F51E6" w:rsidRDefault="00C271B3" w:rsidP="00366E7E">
            <w:pPr>
              <w:pStyle w:val="RepTable"/>
              <w:jc w:val="center"/>
              <w:rPr>
                <w:sz w:val="18"/>
                <w:szCs w:val="18"/>
              </w:rPr>
            </w:pPr>
            <w:r w:rsidRPr="004F51E6">
              <w:rPr>
                <w:sz w:val="18"/>
                <w:szCs w:val="18"/>
              </w:rPr>
              <w:t xml:space="preserve">AT, BE, CZ, DE, HU, IE, NL, </w:t>
            </w:r>
            <w:r w:rsidRPr="004F51E6">
              <w:rPr>
                <w:b/>
                <w:bCs/>
                <w:sz w:val="18"/>
                <w:szCs w:val="18"/>
              </w:rPr>
              <w:t>PL (zRMS)</w:t>
            </w:r>
            <w:r w:rsidRPr="004F51E6">
              <w:rPr>
                <w:sz w:val="18"/>
                <w:szCs w:val="18"/>
              </w:rPr>
              <w:t>, RO, SI</w:t>
            </w:r>
          </w:p>
        </w:tc>
        <w:tc>
          <w:tcPr>
            <w:tcW w:w="656" w:type="pct"/>
            <w:vAlign w:val="center"/>
          </w:tcPr>
          <w:p w14:paraId="09E4D3D2" w14:textId="77777777" w:rsidR="00C271B3" w:rsidRPr="004F51E6" w:rsidRDefault="00C271B3" w:rsidP="00366E7E">
            <w:pPr>
              <w:pStyle w:val="RepTable"/>
              <w:jc w:val="center"/>
              <w:rPr>
                <w:sz w:val="18"/>
                <w:szCs w:val="18"/>
              </w:rPr>
            </w:pPr>
            <w:r w:rsidRPr="004F51E6">
              <w:rPr>
                <w:sz w:val="18"/>
                <w:szCs w:val="18"/>
              </w:rPr>
              <w:t>SK</w:t>
            </w:r>
          </w:p>
        </w:tc>
      </w:tr>
      <w:tr w:rsidR="00D45E65" w:rsidRPr="004F51E6" w14:paraId="507DCDFC" w14:textId="77777777" w:rsidTr="00C94342">
        <w:trPr>
          <w:trHeight w:val="144"/>
        </w:trPr>
        <w:tc>
          <w:tcPr>
            <w:tcW w:w="1539" w:type="pct"/>
            <w:vAlign w:val="center"/>
          </w:tcPr>
          <w:p w14:paraId="3CD81B9D" w14:textId="77777777" w:rsidR="00C271B3" w:rsidRPr="004F51E6" w:rsidRDefault="00C271B3" w:rsidP="00366E7E">
            <w:pPr>
              <w:pStyle w:val="RepTable"/>
              <w:jc w:val="center"/>
              <w:rPr>
                <w:sz w:val="18"/>
                <w:szCs w:val="18"/>
              </w:rPr>
            </w:pPr>
            <w:r w:rsidRPr="004F51E6">
              <w:rPr>
                <w:sz w:val="18"/>
                <w:szCs w:val="18"/>
              </w:rPr>
              <w:t>Onion &amp; Garlic</w:t>
            </w:r>
          </w:p>
        </w:tc>
        <w:tc>
          <w:tcPr>
            <w:tcW w:w="628" w:type="pct"/>
            <w:vAlign w:val="center"/>
          </w:tcPr>
          <w:p w14:paraId="49A83BDD" w14:textId="77777777" w:rsidR="00C271B3" w:rsidRPr="004F51E6" w:rsidRDefault="00C271B3" w:rsidP="00366E7E">
            <w:pPr>
              <w:pStyle w:val="RepTable"/>
              <w:jc w:val="center"/>
              <w:rPr>
                <w:sz w:val="18"/>
                <w:szCs w:val="18"/>
              </w:rPr>
            </w:pPr>
            <w:r w:rsidRPr="004F51E6">
              <w:rPr>
                <w:sz w:val="18"/>
                <w:szCs w:val="18"/>
              </w:rPr>
              <w:t>NL (onion)</w:t>
            </w:r>
          </w:p>
        </w:tc>
        <w:tc>
          <w:tcPr>
            <w:tcW w:w="657" w:type="pct"/>
            <w:vAlign w:val="center"/>
          </w:tcPr>
          <w:p w14:paraId="560D615B" w14:textId="77777777" w:rsidR="00C271B3" w:rsidRPr="004F51E6" w:rsidRDefault="00C271B3" w:rsidP="00366E7E">
            <w:pPr>
              <w:pStyle w:val="RepTable"/>
              <w:jc w:val="center"/>
              <w:rPr>
                <w:sz w:val="18"/>
                <w:szCs w:val="18"/>
              </w:rPr>
            </w:pPr>
            <w:r w:rsidRPr="004F51E6">
              <w:rPr>
                <w:sz w:val="18"/>
                <w:szCs w:val="18"/>
              </w:rPr>
              <w:t xml:space="preserve">AT, BE, CZ, DE, IE, </w:t>
            </w:r>
            <w:r w:rsidRPr="004F51E6">
              <w:rPr>
                <w:b/>
                <w:bCs/>
                <w:sz w:val="18"/>
                <w:szCs w:val="18"/>
              </w:rPr>
              <w:t xml:space="preserve">PL (zRMS), </w:t>
            </w:r>
            <w:r w:rsidRPr="004F51E6">
              <w:rPr>
                <w:sz w:val="18"/>
                <w:szCs w:val="18"/>
              </w:rPr>
              <w:t>NL (garlic)</w:t>
            </w:r>
          </w:p>
        </w:tc>
        <w:tc>
          <w:tcPr>
            <w:tcW w:w="985" w:type="pct"/>
            <w:vAlign w:val="center"/>
          </w:tcPr>
          <w:p w14:paraId="5A5CB241" w14:textId="77777777" w:rsidR="00C271B3" w:rsidRPr="004F51E6" w:rsidRDefault="00C271B3" w:rsidP="00366E7E">
            <w:pPr>
              <w:pStyle w:val="RepTable"/>
              <w:jc w:val="center"/>
              <w:rPr>
                <w:color w:val="212121"/>
                <w:sz w:val="18"/>
                <w:szCs w:val="18"/>
                <w:shd w:val="clear" w:color="auto" w:fill="FFFFFF"/>
              </w:rPr>
            </w:pPr>
            <w:r w:rsidRPr="004F51E6">
              <w:rPr>
                <w:i/>
                <w:iCs/>
                <w:color w:val="212121"/>
                <w:sz w:val="18"/>
                <w:szCs w:val="18"/>
                <w:shd w:val="clear" w:color="auto" w:fill="FFFFFF"/>
              </w:rPr>
              <w:t>Peronospora destructor</w:t>
            </w:r>
          </w:p>
          <w:p w14:paraId="312F4B6B" w14:textId="77777777" w:rsidR="00C271B3" w:rsidRPr="004F51E6" w:rsidRDefault="00C271B3" w:rsidP="00366E7E">
            <w:pPr>
              <w:pStyle w:val="RepTable"/>
              <w:jc w:val="center"/>
              <w:rPr>
                <w:sz w:val="18"/>
                <w:szCs w:val="18"/>
              </w:rPr>
            </w:pPr>
            <w:r w:rsidRPr="004F51E6">
              <w:rPr>
                <w:color w:val="212121"/>
                <w:sz w:val="18"/>
                <w:szCs w:val="18"/>
                <w:shd w:val="clear" w:color="auto" w:fill="FFFFFF"/>
              </w:rPr>
              <w:t>(PERODE)</w:t>
            </w:r>
          </w:p>
        </w:tc>
        <w:tc>
          <w:tcPr>
            <w:tcW w:w="535" w:type="pct"/>
            <w:vAlign w:val="center"/>
          </w:tcPr>
          <w:p w14:paraId="7E6D1F9C" w14:textId="77777777" w:rsidR="00C271B3" w:rsidRPr="004F51E6" w:rsidRDefault="00C271B3" w:rsidP="00366E7E">
            <w:pPr>
              <w:pStyle w:val="RepTable"/>
              <w:jc w:val="center"/>
              <w:rPr>
                <w:sz w:val="18"/>
                <w:szCs w:val="18"/>
              </w:rPr>
            </w:pPr>
            <w:r w:rsidRPr="004F51E6">
              <w:rPr>
                <w:sz w:val="18"/>
                <w:szCs w:val="18"/>
              </w:rPr>
              <w:t>NL(onion)</w:t>
            </w:r>
          </w:p>
        </w:tc>
        <w:tc>
          <w:tcPr>
            <w:tcW w:w="656" w:type="pct"/>
            <w:vAlign w:val="center"/>
          </w:tcPr>
          <w:p w14:paraId="3B629869" w14:textId="77777777" w:rsidR="00C271B3" w:rsidRPr="004F51E6" w:rsidRDefault="00C271B3" w:rsidP="00366E7E">
            <w:pPr>
              <w:pStyle w:val="RepTable"/>
              <w:jc w:val="center"/>
              <w:rPr>
                <w:sz w:val="18"/>
                <w:szCs w:val="18"/>
              </w:rPr>
            </w:pPr>
            <w:r w:rsidRPr="004F51E6">
              <w:rPr>
                <w:sz w:val="18"/>
                <w:szCs w:val="18"/>
              </w:rPr>
              <w:t xml:space="preserve">AT, BE, CZ, DE, IE, </w:t>
            </w:r>
            <w:r w:rsidRPr="004F51E6">
              <w:rPr>
                <w:b/>
                <w:bCs/>
                <w:sz w:val="18"/>
                <w:szCs w:val="18"/>
              </w:rPr>
              <w:t xml:space="preserve">PL (zRMS), </w:t>
            </w:r>
            <w:r w:rsidRPr="004F51E6">
              <w:rPr>
                <w:sz w:val="18"/>
                <w:szCs w:val="18"/>
              </w:rPr>
              <w:t>NL (garlic)</w:t>
            </w:r>
          </w:p>
        </w:tc>
      </w:tr>
      <w:tr w:rsidR="00D45E65" w:rsidRPr="004F51E6" w14:paraId="5391EFE8" w14:textId="77777777" w:rsidTr="00C94342">
        <w:trPr>
          <w:trHeight w:val="144"/>
        </w:trPr>
        <w:tc>
          <w:tcPr>
            <w:tcW w:w="1539" w:type="pct"/>
            <w:vAlign w:val="center"/>
          </w:tcPr>
          <w:p w14:paraId="05540E39" w14:textId="77777777" w:rsidR="00C271B3" w:rsidRPr="004F51E6" w:rsidRDefault="00C271B3" w:rsidP="00366E7E">
            <w:pPr>
              <w:pStyle w:val="RepTable"/>
              <w:jc w:val="center"/>
              <w:rPr>
                <w:sz w:val="18"/>
                <w:szCs w:val="18"/>
              </w:rPr>
            </w:pPr>
            <w:r w:rsidRPr="004F51E6">
              <w:rPr>
                <w:sz w:val="18"/>
                <w:szCs w:val="18"/>
              </w:rPr>
              <w:t>Tomato and Aubergine</w:t>
            </w:r>
          </w:p>
        </w:tc>
        <w:tc>
          <w:tcPr>
            <w:tcW w:w="628" w:type="pct"/>
            <w:vAlign w:val="center"/>
          </w:tcPr>
          <w:p w14:paraId="04B253BD" w14:textId="77777777" w:rsidR="00C271B3" w:rsidRPr="004F51E6" w:rsidRDefault="00C271B3" w:rsidP="00366E7E">
            <w:pPr>
              <w:pStyle w:val="RepTable"/>
              <w:jc w:val="center"/>
              <w:rPr>
                <w:sz w:val="18"/>
                <w:szCs w:val="18"/>
              </w:rPr>
            </w:pPr>
            <w:r w:rsidRPr="004F51E6">
              <w:rPr>
                <w:sz w:val="18"/>
                <w:szCs w:val="18"/>
              </w:rPr>
              <w:t>HU, RO</w:t>
            </w:r>
          </w:p>
        </w:tc>
        <w:tc>
          <w:tcPr>
            <w:tcW w:w="657" w:type="pct"/>
            <w:vAlign w:val="center"/>
          </w:tcPr>
          <w:p w14:paraId="48432186" w14:textId="77777777" w:rsidR="00C271B3" w:rsidRPr="004F51E6" w:rsidRDefault="00C271B3" w:rsidP="00366E7E">
            <w:pPr>
              <w:pStyle w:val="RepTable"/>
              <w:jc w:val="center"/>
              <w:rPr>
                <w:sz w:val="18"/>
                <w:szCs w:val="18"/>
              </w:rPr>
            </w:pPr>
            <w:r w:rsidRPr="004F51E6">
              <w:rPr>
                <w:b/>
                <w:bCs/>
                <w:sz w:val="18"/>
                <w:szCs w:val="18"/>
              </w:rPr>
              <w:t>PL (zRMS)</w:t>
            </w:r>
            <w:r w:rsidRPr="004F51E6">
              <w:rPr>
                <w:sz w:val="18"/>
                <w:szCs w:val="18"/>
              </w:rPr>
              <w:t>, SI, SK</w:t>
            </w:r>
          </w:p>
        </w:tc>
        <w:tc>
          <w:tcPr>
            <w:tcW w:w="985" w:type="pct"/>
            <w:vAlign w:val="center"/>
          </w:tcPr>
          <w:p w14:paraId="5269DD6E" w14:textId="77777777" w:rsidR="00C271B3" w:rsidRPr="004F51E6" w:rsidRDefault="00C271B3" w:rsidP="00366E7E">
            <w:pPr>
              <w:pStyle w:val="RepTable"/>
              <w:jc w:val="center"/>
              <w:rPr>
                <w:color w:val="212121"/>
                <w:sz w:val="18"/>
                <w:szCs w:val="18"/>
                <w:shd w:val="clear" w:color="auto" w:fill="FFFFFF"/>
              </w:rPr>
            </w:pPr>
            <w:r w:rsidRPr="004F51E6">
              <w:rPr>
                <w:rStyle w:val="Uwydatnienie"/>
                <w:color w:val="212121"/>
                <w:sz w:val="18"/>
                <w:szCs w:val="18"/>
                <w:shd w:val="clear" w:color="auto" w:fill="FFFFFF"/>
              </w:rPr>
              <w:t>Phytophthora infestans</w:t>
            </w:r>
          </w:p>
          <w:p w14:paraId="4260B74D" w14:textId="77777777" w:rsidR="00C271B3" w:rsidRPr="004F51E6" w:rsidRDefault="00C271B3" w:rsidP="00366E7E">
            <w:pPr>
              <w:pStyle w:val="RepTable"/>
              <w:jc w:val="center"/>
              <w:rPr>
                <w:sz w:val="18"/>
                <w:szCs w:val="18"/>
              </w:rPr>
            </w:pPr>
            <w:r w:rsidRPr="004F51E6">
              <w:rPr>
                <w:color w:val="212121"/>
                <w:sz w:val="18"/>
                <w:szCs w:val="18"/>
                <w:shd w:val="clear" w:color="auto" w:fill="FFFFFF"/>
              </w:rPr>
              <w:t>(PHYTIN)</w:t>
            </w:r>
          </w:p>
        </w:tc>
        <w:tc>
          <w:tcPr>
            <w:tcW w:w="535" w:type="pct"/>
            <w:vAlign w:val="center"/>
          </w:tcPr>
          <w:p w14:paraId="1364E5DC" w14:textId="77777777" w:rsidR="00C271B3" w:rsidRPr="004F51E6" w:rsidRDefault="00C271B3" w:rsidP="00366E7E">
            <w:pPr>
              <w:pStyle w:val="RepTable"/>
              <w:jc w:val="center"/>
              <w:rPr>
                <w:sz w:val="18"/>
                <w:szCs w:val="18"/>
              </w:rPr>
            </w:pPr>
            <w:r w:rsidRPr="004F51E6">
              <w:rPr>
                <w:sz w:val="18"/>
                <w:szCs w:val="18"/>
              </w:rPr>
              <w:t>HU, RO</w:t>
            </w:r>
          </w:p>
        </w:tc>
        <w:tc>
          <w:tcPr>
            <w:tcW w:w="656" w:type="pct"/>
            <w:vAlign w:val="center"/>
          </w:tcPr>
          <w:p w14:paraId="20D2D714" w14:textId="77777777" w:rsidR="00C271B3" w:rsidRPr="004F51E6" w:rsidRDefault="00C271B3" w:rsidP="00366E7E">
            <w:pPr>
              <w:pStyle w:val="RepTable"/>
              <w:jc w:val="center"/>
              <w:rPr>
                <w:sz w:val="18"/>
                <w:szCs w:val="18"/>
              </w:rPr>
            </w:pPr>
            <w:r w:rsidRPr="004F51E6">
              <w:rPr>
                <w:b/>
                <w:bCs/>
                <w:sz w:val="18"/>
                <w:szCs w:val="18"/>
              </w:rPr>
              <w:t>PL (zRMS)</w:t>
            </w:r>
            <w:r w:rsidRPr="004F51E6">
              <w:rPr>
                <w:sz w:val="18"/>
                <w:szCs w:val="18"/>
              </w:rPr>
              <w:t>, SI, SK</w:t>
            </w:r>
          </w:p>
        </w:tc>
      </w:tr>
      <w:tr w:rsidR="00D45E65" w:rsidRPr="004F51E6" w14:paraId="3113856E" w14:textId="77777777" w:rsidTr="00C94342">
        <w:trPr>
          <w:trHeight w:val="144"/>
        </w:trPr>
        <w:tc>
          <w:tcPr>
            <w:tcW w:w="1539" w:type="pct"/>
            <w:vAlign w:val="center"/>
          </w:tcPr>
          <w:p w14:paraId="56AA4FC2" w14:textId="77777777" w:rsidR="00C271B3" w:rsidRPr="004F51E6" w:rsidRDefault="00C271B3" w:rsidP="00366E7E">
            <w:pPr>
              <w:pStyle w:val="RepTable"/>
              <w:jc w:val="center"/>
              <w:rPr>
                <w:sz w:val="18"/>
                <w:szCs w:val="18"/>
              </w:rPr>
            </w:pPr>
            <w:r w:rsidRPr="004F51E6">
              <w:rPr>
                <w:sz w:val="18"/>
                <w:szCs w:val="18"/>
              </w:rPr>
              <w:t xml:space="preserve">Floriculture crops, avenue trees, climbing plants, conifers (incl. christmas trees), ornamental shrubs, heather, forest trees and hedging plants, fruit trees and shrubs, perennial crops </w:t>
            </w:r>
            <w:r w:rsidRPr="004F51E6">
              <w:rPr>
                <w:sz w:val="18"/>
                <w:szCs w:val="18"/>
                <w:lang w:val="pt"/>
              </w:rPr>
              <w:t>(</w:t>
            </w:r>
            <w:r w:rsidRPr="004F51E6">
              <w:rPr>
                <w:i/>
                <w:iCs/>
                <w:sz w:val="18"/>
                <w:szCs w:val="18"/>
                <w:lang w:val="pt"/>
              </w:rPr>
              <w:t>via Art. 51</w:t>
            </w:r>
            <w:r w:rsidRPr="004F51E6">
              <w:rPr>
                <w:sz w:val="18"/>
                <w:szCs w:val="18"/>
                <w:lang w:val="pt"/>
              </w:rPr>
              <w:t>)</w:t>
            </w:r>
          </w:p>
        </w:tc>
        <w:tc>
          <w:tcPr>
            <w:tcW w:w="628" w:type="pct"/>
            <w:vAlign w:val="center"/>
          </w:tcPr>
          <w:p w14:paraId="5EC2BC89" w14:textId="77777777" w:rsidR="00C271B3" w:rsidRPr="004F51E6" w:rsidRDefault="00C271B3" w:rsidP="00366E7E">
            <w:pPr>
              <w:pStyle w:val="RepTable"/>
              <w:jc w:val="center"/>
              <w:rPr>
                <w:sz w:val="18"/>
                <w:szCs w:val="18"/>
              </w:rPr>
            </w:pPr>
            <w:r w:rsidRPr="004F51E6">
              <w:rPr>
                <w:sz w:val="18"/>
                <w:szCs w:val="18"/>
              </w:rPr>
              <w:t>-</w:t>
            </w:r>
          </w:p>
        </w:tc>
        <w:tc>
          <w:tcPr>
            <w:tcW w:w="657" w:type="pct"/>
            <w:vAlign w:val="center"/>
          </w:tcPr>
          <w:p w14:paraId="6FC7C5A8" w14:textId="77777777" w:rsidR="00C271B3" w:rsidRPr="004F51E6" w:rsidRDefault="00C271B3" w:rsidP="00366E7E">
            <w:pPr>
              <w:pStyle w:val="RepTable"/>
              <w:jc w:val="center"/>
              <w:rPr>
                <w:sz w:val="18"/>
                <w:szCs w:val="18"/>
              </w:rPr>
            </w:pPr>
            <w:r w:rsidRPr="004F51E6">
              <w:rPr>
                <w:sz w:val="18"/>
                <w:szCs w:val="18"/>
              </w:rPr>
              <w:t>NL</w:t>
            </w:r>
          </w:p>
        </w:tc>
        <w:tc>
          <w:tcPr>
            <w:tcW w:w="985" w:type="pct"/>
            <w:vAlign w:val="center"/>
          </w:tcPr>
          <w:p w14:paraId="5DF6C1D4" w14:textId="77777777" w:rsidR="00C271B3" w:rsidRPr="0084665C" w:rsidRDefault="00C271B3" w:rsidP="00366E7E">
            <w:pPr>
              <w:pStyle w:val="RepTable"/>
              <w:jc w:val="center"/>
              <w:rPr>
                <w:rStyle w:val="Uwydatnienie"/>
                <w:color w:val="212121"/>
                <w:sz w:val="18"/>
                <w:szCs w:val="18"/>
                <w:shd w:val="clear" w:color="auto" w:fill="FFFFFF"/>
                <w:lang w:val="pl-PL"/>
              </w:rPr>
            </w:pPr>
            <w:r w:rsidRPr="0084665C">
              <w:rPr>
                <w:rStyle w:val="Uwydatnienie"/>
                <w:color w:val="212121"/>
                <w:sz w:val="18"/>
                <w:szCs w:val="18"/>
                <w:shd w:val="clear" w:color="auto" w:fill="FFFFFF"/>
                <w:lang w:val="pl-PL"/>
              </w:rPr>
              <w:t xml:space="preserve">Peronospora sp. </w:t>
            </w:r>
          </w:p>
          <w:p w14:paraId="5E76CF56" w14:textId="71BE5F59" w:rsidR="00C271B3" w:rsidRPr="0084665C" w:rsidRDefault="00C271B3" w:rsidP="00366E7E">
            <w:pPr>
              <w:pStyle w:val="RepTable"/>
              <w:jc w:val="center"/>
              <w:rPr>
                <w:rStyle w:val="Uwydatnienie"/>
                <w:color w:val="212121"/>
                <w:sz w:val="18"/>
                <w:szCs w:val="18"/>
                <w:shd w:val="clear" w:color="auto" w:fill="FFFFFF"/>
                <w:lang w:val="pl-PL"/>
              </w:rPr>
            </w:pPr>
            <w:r w:rsidRPr="0084665C">
              <w:rPr>
                <w:rStyle w:val="Uwydatnienie"/>
                <w:color w:val="212121"/>
                <w:sz w:val="18"/>
                <w:szCs w:val="18"/>
                <w:shd w:val="clear" w:color="auto" w:fill="FFFFFF"/>
                <w:lang w:val="pl-PL"/>
              </w:rPr>
              <w:t>(</w:t>
            </w:r>
            <w:r w:rsidRPr="0084665C">
              <w:rPr>
                <w:rStyle w:val="Uwydatnienie"/>
                <w:i w:val="0"/>
                <w:iCs w:val="0"/>
                <w:color w:val="212121"/>
                <w:sz w:val="18"/>
                <w:szCs w:val="18"/>
                <w:shd w:val="clear" w:color="auto" w:fill="FFFFFF"/>
                <w:lang w:val="pl-PL"/>
              </w:rPr>
              <w:t>PEROSP</w:t>
            </w:r>
            <w:r w:rsidRPr="0084665C">
              <w:rPr>
                <w:rStyle w:val="Uwydatnienie"/>
                <w:color w:val="212121"/>
                <w:sz w:val="18"/>
                <w:szCs w:val="18"/>
                <w:shd w:val="clear" w:color="auto" w:fill="FFFFFF"/>
                <w:lang w:val="pl-PL"/>
              </w:rPr>
              <w:t>)</w:t>
            </w:r>
          </w:p>
          <w:p w14:paraId="2F5CD138" w14:textId="43E27D95" w:rsidR="00367568" w:rsidRPr="0084665C" w:rsidRDefault="00367568" w:rsidP="00366E7E">
            <w:pPr>
              <w:pStyle w:val="RepTable"/>
              <w:jc w:val="center"/>
              <w:rPr>
                <w:rStyle w:val="Uwydatnienie"/>
                <w:color w:val="212121"/>
                <w:sz w:val="18"/>
                <w:szCs w:val="18"/>
                <w:shd w:val="clear" w:color="auto" w:fill="FFFFFF"/>
                <w:lang w:val="pl-PL"/>
              </w:rPr>
            </w:pPr>
            <w:r w:rsidRPr="0084665C">
              <w:rPr>
                <w:i/>
                <w:iCs/>
                <w:spacing w:val="-1"/>
                <w:sz w:val="18"/>
                <w:szCs w:val="18"/>
                <w:lang w:val="pl-PL"/>
              </w:rPr>
              <w:t>Phytophthora spp.</w:t>
            </w:r>
          </w:p>
          <w:p w14:paraId="0EFCF09C" w14:textId="77C58E60" w:rsidR="00C271B3" w:rsidRPr="004F51E6" w:rsidRDefault="00367568" w:rsidP="00366E7E">
            <w:pPr>
              <w:pStyle w:val="RepTable"/>
              <w:jc w:val="center"/>
              <w:rPr>
                <w:rStyle w:val="Uwydatnienie"/>
                <w:color w:val="212121"/>
                <w:sz w:val="18"/>
                <w:szCs w:val="18"/>
                <w:shd w:val="clear" w:color="auto" w:fill="FFFFFF"/>
              </w:rPr>
            </w:pPr>
            <w:r>
              <w:rPr>
                <w:spacing w:val="-1"/>
                <w:sz w:val="18"/>
                <w:szCs w:val="18"/>
              </w:rPr>
              <w:t>(PHYTSP)</w:t>
            </w:r>
          </w:p>
        </w:tc>
        <w:tc>
          <w:tcPr>
            <w:tcW w:w="535" w:type="pct"/>
            <w:vAlign w:val="center"/>
          </w:tcPr>
          <w:p w14:paraId="18A74666" w14:textId="77777777" w:rsidR="00C271B3" w:rsidRPr="004F51E6" w:rsidRDefault="00C271B3" w:rsidP="00366E7E">
            <w:pPr>
              <w:pStyle w:val="RepTable"/>
              <w:spacing w:line="259" w:lineRule="auto"/>
              <w:jc w:val="center"/>
              <w:rPr>
                <w:rStyle w:val="Uwydatnienie"/>
                <w:color w:val="212121"/>
                <w:sz w:val="18"/>
                <w:szCs w:val="18"/>
              </w:rPr>
            </w:pPr>
            <w:r w:rsidRPr="004F51E6">
              <w:rPr>
                <w:rStyle w:val="Uwydatnienie"/>
                <w:color w:val="212121"/>
                <w:sz w:val="18"/>
                <w:szCs w:val="18"/>
              </w:rPr>
              <w:t>-</w:t>
            </w:r>
          </w:p>
        </w:tc>
        <w:tc>
          <w:tcPr>
            <w:tcW w:w="656" w:type="pct"/>
            <w:vAlign w:val="center"/>
          </w:tcPr>
          <w:p w14:paraId="64447398" w14:textId="77777777" w:rsidR="00C271B3" w:rsidRPr="004F51E6" w:rsidRDefault="00C271B3" w:rsidP="00366E7E">
            <w:pPr>
              <w:pStyle w:val="RepTable"/>
              <w:spacing w:line="259" w:lineRule="auto"/>
              <w:jc w:val="center"/>
              <w:rPr>
                <w:sz w:val="18"/>
                <w:szCs w:val="18"/>
              </w:rPr>
            </w:pPr>
            <w:r w:rsidRPr="004F51E6">
              <w:rPr>
                <w:sz w:val="18"/>
                <w:szCs w:val="18"/>
              </w:rPr>
              <w:t>NL</w:t>
            </w:r>
          </w:p>
        </w:tc>
      </w:tr>
      <w:bookmarkEnd w:id="24"/>
    </w:tbl>
    <w:p w14:paraId="662D0573" w14:textId="579119B5" w:rsidR="0060368C" w:rsidRDefault="0060368C" w:rsidP="0060368C">
      <w:pPr>
        <w:pStyle w:val="RepStandard"/>
      </w:pPr>
    </w:p>
    <w:p w14:paraId="169B1C15" w14:textId="77777777" w:rsidR="0060368C" w:rsidRPr="0060368C" w:rsidRDefault="0060368C" w:rsidP="0060368C">
      <w:pPr>
        <w:pStyle w:val="RepStandard"/>
      </w:pPr>
      <w:r>
        <w:br w:type="page"/>
      </w:r>
    </w:p>
    <w:p w14:paraId="52C45D0F" w14:textId="6ED7C1A7" w:rsidR="00B47A23" w:rsidRPr="008B0AB0" w:rsidRDefault="00B47A23" w:rsidP="009501BB">
      <w:pPr>
        <w:pStyle w:val="RepStandard"/>
        <w:spacing w:before="360" w:line="360" w:lineRule="auto"/>
        <w:rPr>
          <w:b/>
          <w:sz w:val="24"/>
          <w:szCs w:val="24"/>
        </w:rPr>
      </w:pPr>
      <w:r w:rsidRPr="008B0AB0">
        <w:rPr>
          <w:b/>
          <w:sz w:val="24"/>
          <w:szCs w:val="24"/>
        </w:rPr>
        <w:lastRenderedPageBreak/>
        <w:t>Overview on existing us</w:t>
      </w:r>
      <w:r w:rsidR="009501BB">
        <w:rPr>
          <w:b/>
          <w:sz w:val="24"/>
          <w:szCs w:val="24"/>
        </w:rPr>
        <w:t>e</w:t>
      </w:r>
      <w:r w:rsidR="00386FD3">
        <w:rPr>
          <w:b/>
          <w:sz w:val="24"/>
          <w:szCs w:val="24"/>
        </w:rPr>
        <w:t>s</w:t>
      </w:r>
      <w:r w:rsidRPr="008B0AB0">
        <w:rPr>
          <w:b/>
          <w:sz w:val="24"/>
          <w:szCs w:val="24"/>
        </w:rPr>
        <w:t xml:space="preserve"> of the active ingredient (KCP 6)</w:t>
      </w:r>
    </w:p>
    <w:p w14:paraId="26EAB983" w14:textId="79C9A385" w:rsidR="001F2B18" w:rsidRDefault="001F2B18" w:rsidP="00D232C2">
      <w:pPr>
        <w:pStyle w:val="RepStandard"/>
        <w:suppressAutoHyphens/>
        <w:spacing w:after="120"/>
      </w:pPr>
      <w:r>
        <w:t xml:space="preserve">In Europe, BAS 743 03 F is a new product, but the active substances are already authorized in many countries (see </w:t>
      </w:r>
      <w:r w:rsidR="002E495D">
        <w:fldChar w:fldCharType="begin"/>
      </w:r>
      <w:r w:rsidR="002E495D">
        <w:instrText xml:space="preserve"> REF _Ref147404829 \h </w:instrText>
      </w:r>
      <w:r w:rsidR="00D232C2">
        <w:instrText xml:space="preserve"> \* MERGEFORMAT </w:instrText>
      </w:r>
      <w:r w:rsidR="002E495D">
        <w:fldChar w:fldCharType="separate"/>
      </w:r>
      <w:r w:rsidR="00864F5E" w:rsidRPr="005B2849">
        <w:t>Table </w:t>
      </w:r>
      <w:r w:rsidR="00864F5E">
        <w:rPr>
          <w:noProof/>
        </w:rPr>
        <w:t>3.2</w:t>
      </w:r>
      <w:r w:rsidR="00864F5E">
        <w:noBreakHyphen/>
      </w:r>
      <w:r w:rsidR="00864F5E">
        <w:rPr>
          <w:noProof/>
        </w:rPr>
        <w:t>5</w:t>
      </w:r>
      <w:r w:rsidR="002E495D">
        <w:fldChar w:fldCharType="end"/>
      </w:r>
      <w:r w:rsidR="002E495D">
        <w:t xml:space="preserve"> </w:t>
      </w:r>
      <w:r>
        <w:t xml:space="preserve">for </w:t>
      </w:r>
      <w:proofErr w:type="spellStart"/>
      <w:r>
        <w:t>ametoctradin</w:t>
      </w:r>
      <w:proofErr w:type="spellEnd"/>
      <w:r>
        <w:t xml:space="preserve"> and </w:t>
      </w:r>
      <w:r w:rsidR="002E495D">
        <w:fldChar w:fldCharType="begin"/>
      </w:r>
      <w:r w:rsidR="002E495D">
        <w:instrText xml:space="preserve"> REF _Ref147404848 \h </w:instrText>
      </w:r>
      <w:r w:rsidR="00D232C2">
        <w:instrText xml:space="preserve"> \* MERGEFORMAT </w:instrText>
      </w:r>
      <w:r w:rsidR="002E495D">
        <w:fldChar w:fldCharType="separate"/>
      </w:r>
      <w:r w:rsidR="00864F5E" w:rsidRPr="005B2849">
        <w:t>Table </w:t>
      </w:r>
      <w:r w:rsidR="00864F5E">
        <w:rPr>
          <w:noProof/>
        </w:rPr>
        <w:t>3.2</w:t>
      </w:r>
      <w:r w:rsidR="00864F5E">
        <w:noBreakHyphen/>
      </w:r>
      <w:r w:rsidR="00864F5E">
        <w:rPr>
          <w:noProof/>
        </w:rPr>
        <w:t>6</w:t>
      </w:r>
      <w:r w:rsidR="002E495D">
        <w:fldChar w:fldCharType="end"/>
      </w:r>
      <w:r w:rsidR="002E495D">
        <w:t xml:space="preserve"> </w:t>
      </w:r>
      <w:r>
        <w:t>for propamocarb-hydrochloride).</w:t>
      </w:r>
    </w:p>
    <w:p w14:paraId="735A4955" w14:textId="366F9196" w:rsidR="002835A2" w:rsidRDefault="002E495D" w:rsidP="0060368C">
      <w:pPr>
        <w:pStyle w:val="RepLabel"/>
        <w:rPr>
          <w:color w:val="00B050"/>
        </w:rPr>
      </w:pPr>
      <w:bookmarkStart w:id="25" w:name="_Ref147404829"/>
      <w:bookmarkStart w:id="26" w:name="_Ref127878860"/>
      <w:r w:rsidRPr="005B2849">
        <w:t>Table </w:t>
      </w:r>
      <w:fldSimple w:instr=" STYLEREF 2 \s ">
        <w:r w:rsidR="00864F5E">
          <w:rPr>
            <w:noProof/>
          </w:rPr>
          <w:t>3.2</w:t>
        </w:r>
      </w:fldSimple>
      <w:r>
        <w:noBreakHyphen/>
      </w:r>
      <w:fldSimple w:instr=" SEQ Table \* ARABIC \s 2 ">
        <w:r w:rsidR="00864F5E">
          <w:rPr>
            <w:noProof/>
          </w:rPr>
          <w:t>5</w:t>
        </w:r>
      </w:fldSimple>
      <w:bookmarkEnd w:id="25"/>
      <w:r w:rsidRPr="005B2849">
        <w:t>:</w:t>
      </w:r>
      <w:r w:rsidRPr="005B2849">
        <w:tab/>
      </w:r>
      <w:r w:rsidR="002835A2">
        <w:t xml:space="preserve">Overview of products containing </w:t>
      </w:r>
      <w:proofErr w:type="spellStart"/>
      <w:r w:rsidR="002835A2" w:rsidRPr="005377DF">
        <w:rPr>
          <w:u w:val="single"/>
        </w:rPr>
        <w:t>ametoctradin</w:t>
      </w:r>
      <w:proofErr w:type="spellEnd"/>
      <w:r w:rsidR="002835A2" w:rsidRPr="005377DF">
        <w:rPr>
          <w:u w:val="single"/>
        </w:rPr>
        <w:t xml:space="preserve"> </w:t>
      </w:r>
      <w:r w:rsidR="002835A2">
        <w:t>registered for use in Central Europe</w:t>
      </w:r>
      <w:bookmarkEnd w:id="26"/>
      <w:r w:rsidR="007324DC">
        <w:t>.</w:t>
      </w:r>
      <w:r w:rsidR="002835A2">
        <w:t xml:space="preserve"> </w:t>
      </w: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4A0" w:firstRow="1" w:lastRow="0" w:firstColumn="1" w:lastColumn="0" w:noHBand="0" w:noVBand="1"/>
      </w:tblPr>
      <w:tblGrid>
        <w:gridCol w:w="1273"/>
        <w:gridCol w:w="1062"/>
        <w:gridCol w:w="1123"/>
        <w:gridCol w:w="4083"/>
        <w:gridCol w:w="1960"/>
      </w:tblGrid>
      <w:tr w:rsidR="002835A2" w:rsidRPr="00917F33" w14:paraId="0EC47186" w14:textId="77777777" w:rsidTr="00366E7E">
        <w:trPr>
          <w:trHeight w:val="144"/>
          <w:tblHeader/>
        </w:trPr>
        <w:tc>
          <w:tcPr>
            <w:tcW w:w="0" w:type="auto"/>
            <w:shd w:val="clear" w:color="auto" w:fill="F0F0F0"/>
            <w:noWrap/>
            <w:vAlign w:val="center"/>
            <w:hideMark/>
          </w:tcPr>
          <w:p w14:paraId="69BC326B" w14:textId="77777777" w:rsidR="002835A2" w:rsidRPr="003A01BC" w:rsidRDefault="002835A2" w:rsidP="00366E7E">
            <w:pPr>
              <w:jc w:val="center"/>
              <w:rPr>
                <w:b/>
                <w:bCs/>
                <w:color w:val="000000"/>
                <w:sz w:val="18"/>
                <w:szCs w:val="18"/>
              </w:rPr>
            </w:pPr>
            <w:r w:rsidRPr="003A01BC">
              <w:rPr>
                <w:b/>
                <w:bCs/>
                <w:color w:val="000000"/>
                <w:sz w:val="18"/>
                <w:szCs w:val="18"/>
              </w:rPr>
              <w:t>Country</w:t>
            </w:r>
          </w:p>
        </w:tc>
        <w:tc>
          <w:tcPr>
            <w:tcW w:w="1062" w:type="dxa"/>
            <w:shd w:val="clear" w:color="auto" w:fill="F0F0F0"/>
            <w:noWrap/>
            <w:vAlign w:val="center"/>
            <w:hideMark/>
          </w:tcPr>
          <w:p w14:paraId="73E72C7A" w14:textId="77777777" w:rsidR="002835A2" w:rsidRPr="003A01BC" w:rsidRDefault="002835A2" w:rsidP="00366E7E">
            <w:pPr>
              <w:jc w:val="center"/>
              <w:rPr>
                <w:b/>
                <w:bCs/>
                <w:color w:val="000000"/>
                <w:sz w:val="18"/>
                <w:szCs w:val="18"/>
              </w:rPr>
            </w:pPr>
            <w:r w:rsidRPr="003A01BC">
              <w:rPr>
                <w:b/>
                <w:bCs/>
                <w:color w:val="000000" w:themeColor="text1"/>
                <w:sz w:val="18"/>
                <w:szCs w:val="18"/>
              </w:rPr>
              <w:t xml:space="preserve">Trade </w:t>
            </w:r>
            <w:r>
              <w:rPr>
                <w:b/>
                <w:bCs/>
                <w:color w:val="000000" w:themeColor="text1"/>
                <w:sz w:val="18"/>
                <w:szCs w:val="18"/>
              </w:rPr>
              <w:t>n</w:t>
            </w:r>
            <w:r w:rsidRPr="003A01BC">
              <w:rPr>
                <w:b/>
                <w:bCs/>
                <w:color w:val="000000" w:themeColor="text1"/>
                <w:sz w:val="18"/>
                <w:szCs w:val="18"/>
              </w:rPr>
              <w:t>ame</w:t>
            </w:r>
          </w:p>
        </w:tc>
        <w:tc>
          <w:tcPr>
            <w:tcW w:w="1123" w:type="dxa"/>
            <w:shd w:val="clear" w:color="auto" w:fill="F0F0F0"/>
            <w:noWrap/>
            <w:vAlign w:val="center"/>
            <w:hideMark/>
          </w:tcPr>
          <w:p w14:paraId="06A23CF5" w14:textId="77777777" w:rsidR="002835A2" w:rsidRPr="003A01BC" w:rsidRDefault="002835A2" w:rsidP="00366E7E">
            <w:pPr>
              <w:jc w:val="center"/>
              <w:rPr>
                <w:b/>
                <w:bCs/>
                <w:color w:val="000000"/>
                <w:sz w:val="18"/>
                <w:szCs w:val="18"/>
              </w:rPr>
            </w:pPr>
            <w:r w:rsidRPr="003A01BC">
              <w:rPr>
                <w:b/>
                <w:bCs/>
                <w:color w:val="000000"/>
                <w:sz w:val="18"/>
                <w:szCs w:val="18"/>
              </w:rPr>
              <w:t>Registration number</w:t>
            </w:r>
          </w:p>
        </w:tc>
        <w:tc>
          <w:tcPr>
            <w:tcW w:w="4083" w:type="dxa"/>
            <w:shd w:val="clear" w:color="auto" w:fill="F0F0F0"/>
            <w:noWrap/>
            <w:vAlign w:val="center"/>
            <w:hideMark/>
          </w:tcPr>
          <w:p w14:paraId="19094791" w14:textId="77777777" w:rsidR="002835A2" w:rsidRPr="003A01BC" w:rsidRDefault="002835A2" w:rsidP="00366E7E">
            <w:pPr>
              <w:jc w:val="center"/>
              <w:rPr>
                <w:b/>
                <w:bCs/>
                <w:color w:val="000000" w:themeColor="text1"/>
                <w:sz w:val="18"/>
                <w:szCs w:val="18"/>
              </w:rPr>
            </w:pPr>
            <w:r w:rsidRPr="003A01BC">
              <w:rPr>
                <w:b/>
                <w:bCs/>
                <w:color w:val="000000" w:themeColor="text1"/>
                <w:sz w:val="18"/>
                <w:szCs w:val="18"/>
              </w:rPr>
              <w:t>Crop (commodity)</w:t>
            </w:r>
          </w:p>
        </w:tc>
        <w:tc>
          <w:tcPr>
            <w:tcW w:w="1960" w:type="dxa"/>
            <w:shd w:val="clear" w:color="auto" w:fill="F0F0F0"/>
            <w:noWrap/>
            <w:vAlign w:val="center"/>
            <w:hideMark/>
          </w:tcPr>
          <w:p w14:paraId="140B40DF" w14:textId="77777777" w:rsidR="002835A2" w:rsidRPr="003A01BC" w:rsidRDefault="002835A2" w:rsidP="00366E7E">
            <w:pPr>
              <w:jc w:val="center"/>
              <w:rPr>
                <w:b/>
                <w:bCs/>
                <w:color w:val="000000"/>
                <w:sz w:val="18"/>
                <w:szCs w:val="18"/>
              </w:rPr>
            </w:pPr>
            <w:r w:rsidRPr="003A01BC">
              <w:rPr>
                <w:b/>
                <w:bCs/>
                <w:color w:val="000000"/>
                <w:sz w:val="18"/>
                <w:szCs w:val="18"/>
              </w:rPr>
              <w:t>Dose rate</w:t>
            </w:r>
          </w:p>
        </w:tc>
      </w:tr>
      <w:tr w:rsidR="002835A2" w:rsidRPr="00917F33" w14:paraId="66421320" w14:textId="77777777" w:rsidTr="00366E7E">
        <w:trPr>
          <w:trHeight w:val="144"/>
        </w:trPr>
        <w:tc>
          <w:tcPr>
            <w:tcW w:w="0" w:type="auto"/>
            <w:vMerge w:val="restart"/>
            <w:noWrap/>
            <w:vAlign w:val="center"/>
            <w:hideMark/>
          </w:tcPr>
          <w:p w14:paraId="2143D23C" w14:textId="77777777" w:rsidR="002835A2" w:rsidRPr="003A01BC" w:rsidRDefault="002835A2" w:rsidP="00366E7E">
            <w:pPr>
              <w:jc w:val="center"/>
              <w:rPr>
                <w:color w:val="000000"/>
                <w:sz w:val="18"/>
                <w:szCs w:val="18"/>
              </w:rPr>
            </w:pPr>
            <w:r w:rsidRPr="003A01BC">
              <w:rPr>
                <w:color w:val="000000"/>
                <w:sz w:val="18"/>
                <w:szCs w:val="18"/>
              </w:rPr>
              <w:t>Austria</w:t>
            </w:r>
          </w:p>
        </w:tc>
        <w:tc>
          <w:tcPr>
            <w:tcW w:w="1062" w:type="dxa"/>
            <w:vMerge w:val="restart"/>
            <w:noWrap/>
            <w:vAlign w:val="center"/>
            <w:hideMark/>
          </w:tcPr>
          <w:p w14:paraId="41E5163F" w14:textId="77777777" w:rsidR="002835A2" w:rsidRPr="003A01BC" w:rsidRDefault="002835A2" w:rsidP="00366E7E">
            <w:pPr>
              <w:jc w:val="center"/>
              <w:rPr>
                <w:color w:val="000000"/>
                <w:sz w:val="18"/>
                <w:szCs w:val="18"/>
              </w:rPr>
            </w:pPr>
            <w:proofErr w:type="spellStart"/>
            <w:r w:rsidRPr="003A01BC">
              <w:rPr>
                <w:color w:val="000000"/>
                <w:sz w:val="18"/>
                <w:szCs w:val="18"/>
              </w:rPr>
              <w:t>Enervin</w:t>
            </w:r>
            <w:proofErr w:type="spellEnd"/>
            <w:r w:rsidRPr="003A01BC">
              <w:rPr>
                <w:color w:val="000000"/>
                <w:sz w:val="18"/>
                <w:szCs w:val="18"/>
              </w:rPr>
              <w:t xml:space="preserve"> SC</w:t>
            </w:r>
          </w:p>
          <w:p w14:paraId="0C934F8C" w14:textId="77777777" w:rsidR="002835A2" w:rsidRPr="003A01BC" w:rsidRDefault="002835A2" w:rsidP="00366E7E">
            <w:pPr>
              <w:jc w:val="center"/>
              <w:rPr>
                <w:color w:val="000000"/>
                <w:sz w:val="18"/>
                <w:szCs w:val="18"/>
              </w:rPr>
            </w:pPr>
          </w:p>
        </w:tc>
        <w:tc>
          <w:tcPr>
            <w:tcW w:w="1123" w:type="dxa"/>
            <w:vMerge w:val="restart"/>
            <w:tcBorders>
              <w:bottom w:val="single" w:sz="4" w:space="0" w:color="auto"/>
            </w:tcBorders>
            <w:noWrap/>
            <w:vAlign w:val="center"/>
            <w:hideMark/>
          </w:tcPr>
          <w:p w14:paraId="0A5F6D7A" w14:textId="77777777" w:rsidR="002835A2" w:rsidRPr="003A01BC" w:rsidRDefault="002835A2" w:rsidP="00366E7E">
            <w:pPr>
              <w:jc w:val="center"/>
              <w:rPr>
                <w:color w:val="000000"/>
                <w:sz w:val="18"/>
                <w:szCs w:val="18"/>
              </w:rPr>
            </w:pPr>
            <w:r w:rsidRPr="003A01BC">
              <w:rPr>
                <w:color w:val="000000"/>
                <w:sz w:val="18"/>
                <w:szCs w:val="18"/>
              </w:rPr>
              <w:t>4221/0</w:t>
            </w:r>
          </w:p>
        </w:tc>
        <w:tc>
          <w:tcPr>
            <w:tcW w:w="4083" w:type="dxa"/>
            <w:tcBorders>
              <w:bottom w:val="single" w:sz="4" w:space="0" w:color="auto"/>
            </w:tcBorders>
            <w:noWrap/>
            <w:vAlign w:val="center"/>
            <w:hideMark/>
          </w:tcPr>
          <w:p w14:paraId="09F79CF8" w14:textId="77777777" w:rsidR="002835A2" w:rsidRPr="003A01BC" w:rsidRDefault="002835A2" w:rsidP="00366E7E">
            <w:pPr>
              <w:rPr>
                <w:color w:val="000000"/>
                <w:sz w:val="18"/>
                <w:szCs w:val="18"/>
              </w:rPr>
            </w:pPr>
            <w:r w:rsidRPr="003A01BC">
              <w:rPr>
                <w:color w:val="000000"/>
                <w:sz w:val="18"/>
                <w:szCs w:val="18"/>
              </w:rPr>
              <w:t>POTATOES (</w:t>
            </w:r>
            <w:r w:rsidRPr="003A01BC">
              <w:rPr>
                <w:i/>
                <w:iCs/>
                <w:color w:val="000000"/>
                <w:sz w:val="18"/>
                <w:szCs w:val="18"/>
              </w:rPr>
              <w:t>Solanum tuberosum</w:t>
            </w:r>
            <w:r w:rsidRPr="003A01BC">
              <w:rPr>
                <w:color w:val="000000"/>
                <w:sz w:val="18"/>
                <w:szCs w:val="18"/>
              </w:rPr>
              <w:t>)</w:t>
            </w:r>
            <w:r>
              <w:rPr>
                <w:color w:val="000000"/>
                <w:sz w:val="18"/>
                <w:szCs w:val="18"/>
              </w:rPr>
              <w:t xml:space="preserve">, </w:t>
            </w:r>
            <w:r w:rsidRPr="003A01BC">
              <w:rPr>
                <w:color w:val="000000"/>
                <w:sz w:val="18"/>
                <w:szCs w:val="18"/>
              </w:rPr>
              <w:t>GARLIC (</w:t>
            </w:r>
            <w:r w:rsidRPr="003A01BC">
              <w:rPr>
                <w:i/>
                <w:iCs/>
                <w:color w:val="000000"/>
                <w:sz w:val="18"/>
                <w:szCs w:val="18"/>
              </w:rPr>
              <w:t>Allium sativum</w:t>
            </w:r>
            <w:r w:rsidRPr="003A01BC">
              <w:rPr>
                <w:color w:val="000000"/>
                <w:sz w:val="18"/>
                <w:szCs w:val="18"/>
              </w:rPr>
              <w:t>)</w:t>
            </w:r>
            <w:r>
              <w:rPr>
                <w:color w:val="000000"/>
                <w:sz w:val="18"/>
                <w:szCs w:val="18"/>
              </w:rPr>
              <w:t xml:space="preserve">, </w:t>
            </w:r>
            <w:r w:rsidRPr="003A01BC">
              <w:rPr>
                <w:color w:val="000000"/>
                <w:sz w:val="18"/>
                <w:szCs w:val="18"/>
              </w:rPr>
              <w:t>LEEKS (</w:t>
            </w:r>
            <w:r w:rsidRPr="003A01BC">
              <w:rPr>
                <w:i/>
                <w:iCs/>
                <w:color w:val="000000"/>
                <w:sz w:val="18"/>
                <w:szCs w:val="18"/>
              </w:rPr>
              <w:t>Allium porrum</w:t>
            </w:r>
            <w:r w:rsidRPr="003A01BC">
              <w:rPr>
                <w:color w:val="000000"/>
                <w:sz w:val="18"/>
                <w:szCs w:val="18"/>
              </w:rPr>
              <w:t>)</w:t>
            </w:r>
            <w:r>
              <w:rPr>
                <w:color w:val="000000"/>
                <w:sz w:val="18"/>
                <w:szCs w:val="18"/>
              </w:rPr>
              <w:t xml:space="preserve">, </w:t>
            </w:r>
            <w:r w:rsidRPr="003A01BC">
              <w:rPr>
                <w:color w:val="000000"/>
                <w:sz w:val="18"/>
                <w:szCs w:val="18"/>
              </w:rPr>
              <w:t>SHALLOT (</w:t>
            </w:r>
            <w:r w:rsidRPr="003A01BC">
              <w:rPr>
                <w:i/>
                <w:iCs/>
                <w:color w:val="000000"/>
                <w:sz w:val="18"/>
                <w:szCs w:val="18"/>
              </w:rPr>
              <w:t>Allium ascalonicum</w:t>
            </w:r>
            <w:r w:rsidRPr="003A01BC">
              <w:rPr>
                <w:color w:val="000000"/>
                <w:sz w:val="18"/>
                <w:szCs w:val="18"/>
              </w:rPr>
              <w:t>)</w:t>
            </w:r>
            <w:r>
              <w:rPr>
                <w:color w:val="000000"/>
                <w:sz w:val="18"/>
                <w:szCs w:val="18"/>
              </w:rPr>
              <w:t xml:space="preserve">, </w:t>
            </w:r>
            <w:r w:rsidRPr="003A01BC">
              <w:rPr>
                <w:color w:val="000000"/>
                <w:sz w:val="18"/>
                <w:szCs w:val="18"/>
              </w:rPr>
              <w:t>ONIONS (</w:t>
            </w:r>
            <w:r w:rsidRPr="003A01BC">
              <w:rPr>
                <w:i/>
                <w:iCs/>
                <w:color w:val="000000"/>
                <w:sz w:val="18"/>
                <w:szCs w:val="18"/>
              </w:rPr>
              <w:t>Allium cepa</w:t>
            </w:r>
            <w:r w:rsidRPr="003A01BC">
              <w:rPr>
                <w:color w:val="000000"/>
                <w:sz w:val="18"/>
                <w:szCs w:val="18"/>
              </w:rPr>
              <w:t>)</w:t>
            </w:r>
          </w:p>
        </w:tc>
        <w:tc>
          <w:tcPr>
            <w:tcW w:w="1960" w:type="dxa"/>
            <w:tcBorders>
              <w:bottom w:val="single" w:sz="4" w:space="0" w:color="auto"/>
            </w:tcBorders>
            <w:noWrap/>
            <w:vAlign w:val="center"/>
            <w:hideMark/>
          </w:tcPr>
          <w:p w14:paraId="7B4D79AE" w14:textId="77777777" w:rsidR="002835A2" w:rsidRPr="003A01BC" w:rsidRDefault="002835A2" w:rsidP="00366E7E">
            <w:pPr>
              <w:jc w:val="center"/>
              <w:rPr>
                <w:color w:val="000000"/>
                <w:sz w:val="18"/>
                <w:szCs w:val="18"/>
              </w:rPr>
            </w:pPr>
            <w:r w:rsidRPr="003A01BC">
              <w:rPr>
                <w:color w:val="000000"/>
                <w:sz w:val="18"/>
                <w:szCs w:val="18"/>
              </w:rPr>
              <w:t>1.2</w:t>
            </w:r>
            <w:r>
              <w:rPr>
                <w:color w:val="000000"/>
                <w:sz w:val="18"/>
                <w:szCs w:val="18"/>
              </w:rPr>
              <w:t xml:space="preserve"> </w:t>
            </w:r>
            <w:r w:rsidRPr="003A01BC">
              <w:rPr>
                <w:color w:val="000000"/>
                <w:sz w:val="18"/>
                <w:szCs w:val="18"/>
              </w:rPr>
              <w:t>L/</w:t>
            </w:r>
            <w:r>
              <w:rPr>
                <w:color w:val="000000"/>
                <w:sz w:val="18"/>
                <w:szCs w:val="18"/>
              </w:rPr>
              <w:t>ha</w:t>
            </w:r>
          </w:p>
        </w:tc>
      </w:tr>
      <w:tr w:rsidR="002835A2" w:rsidRPr="00917F33" w14:paraId="7791D67F" w14:textId="77777777" w:rsidTr="00366E7E">
        <w:trPr>
          <w:trHeight w:val="144"/>
        </w:trPr>
        <w:tc>
          <w:tcPr>
            <w:tcW w:w="0" w:type="auto"/>
            <w:vMerge/>
            <w:noWrap/>
            <w:vAlign w:val="center"/>
            <w:hideMark/>
          </w:tcPr>
          <w:p w14:paraId="0FE4A9D7" w14:textId="77777777" w:rsidR="002835A2" w:rsidRPr="003A01BC" w:rsidRDefault="002835A2" w:rsidP="00366E7E">
            <w:pPr>
              <w:jc w:val="center"/>
              <w:rPr>
                <w:color w:val="000000"/>
                <w:sz w:val="18"/>
                <w:szCs w:val="18"/>
              </w:rPr>
            </w:pPr>
          </w:p>
        </w:tc>
        <w:tc>
          <w:tcPr>
            <w:tcW w:w="1062" w:type="dxa"/>
            <w:vMerge/>
            <w:noWrap/>
            <w:vAlign w:val="center"/>
            <w:hideMark/>
          </w:tcPr>
          <w:p w14:paraId="52545035" w14:textId="77777777" w:rsidR="002835A2" w:rsidRPr="003A01BC" w:rsidRDefault="002835A2" w:rsidP="00366E7E">
            <w:pPr>
              <w:jc w:val="center"/>
              <w:rPr>
                <w:color w:val="000000"/>
                <w:sz w:val="18"/>
                <w:szCs w:val="18"/>
              </w:rPr>
            </w:pPr>
          </w:p>
        </w:tc>
        <w:tc>
          <w:tcPr>
            <w:tcW w:w="1123" w:type="dxa"/>
            <w:vMerge/>
            <w:noWrap/>
            <w:vAlign w:val="center"/>
            <w:hideMark/>
          </w:tcPr>
          <w:p w14:paraId="0795D673" w14:textId="77777777" w:rsidR="002835A2" w:rsidRPr="003A01BC" w:rsidRDefault="002835A2" w:rsidP="00366E7E">
            <w:pPr>
              <w:jc w:val="center"/>
              <w:rPr>
                <w:color w:val="000000"/>
                <w:sz w:val="18"/>
                <w:szCs w:val="18"/>
              </w:rPr>
            </w:pPr>
          </w:p>
        </w:tc>
        <w:tc>
          <w:tcPr>
            <w:tcW w:w="4083" w:type="dxa"/>
            <w:tcBorders>
              <w:bottom w:val="single" w:sz="4" w:space="0" w:color="auto"/>
            </w:tcBorders>
            <w:noWrap/>
            <w:vAlign w:val="center"/>
            <w:hideMark/>
          </w:tcPr>
          <w:p w14:paraId="1A50C169" w14:textId="77777777" w:rsidR="002835A2" w:rsidRPr="003A01BC" w:rsidRDefault="002835A2" w:rsidP="00366E7E">
            <w:pPr>
              <w:rPr>
                <w:color w:val="000000"/>
                <w:sz w:val="18"/>
                <w:szCs w:val="18"/>
              </w:rPr>
            </w:pPr>
            <w:r w:rsidRPr="003A01BC">
              <w:rPr>
                <w:color w:val="000000"/>
                <w:sz w:val="18"/>
                <w:szCs w:val="18"/>
              </w:rPr>
              <w:t>GRAPES: TABLE (</w:t>
            </w:r>
            <w:r w:rsidRPr="003A01BC">
              <w:rPr>
                <w:i/>
                <w:iCs/>
                <w:color w:val="000000"/>
                <w:sz w:val="18"/>
                <w:szCs w:val="18"/>
              </w:rPr>
              <w:t>Vitis vinifera</w:t>
            </w:r>
            <w:r w:rsidRPr="003A01BC">
              <w:rPr>
                <w:color w:val="000000"/>
                <w:sz w:val="18"/>
                <w:szCs w:val="18"/>
              </w:rPr>
              <w:t>)</w:t>
            </w:r>
            <w:r>
              <w:rPr>
                <w:color w:val="000000"/>
                <w:sz w:val="18"/>
                <w:szCs w:val="18"/>
              </w:rPr>
              <w:t xml:space="preserve">, </w:t>
            </w:r>
            <w:r w:rsidRPr="003A01BC">
              <w:rPr>
                <w:color w:val="000000"/>
                <w:sz w:val="18"/>
                <w:szCs w:val="18"/>
              </w:rPr>
              <w:t>GRAPES: WINE (</w:t>
            </w:r>
            <w:r w:rsidRPr="003A01BC">
              <w:rPr>
                <w:i/>
                <w:iCs/>
                <w:color w:val="000000"/>
                <w:sz w:val="18"/>
                <w:szCs w:val="18"/>
              </w:rPr>
              <w:t>Vitis vinifera</w:t>
            </w:r>
            <w:r w:rsidRPr="003A01BC">
              <w:rPr>
                <w:color w:val="000000"/>
                <w:sz w:val="18"/>
                <w:szCs w:val="18"/>
              </w:rPr>
              <w:t>)</w:t>
            </w:r>
          </w:p>
        </w:tc>
        <w:tc>
          <w:tcPr>
            <w:tcW w:w="1960" w:type="dxa"/>
            <w:tcBorders>
              <w:bottom w:val="single" w:sz="4" w:space="0" w:color="auto"/>
            </w:tcBorders>
            <w:noWrap/>
            <w:vAlign w:val="center"/>
            <w:hideMark/>
          </w:tcPr>
          <w:p w14:paraId="2718A580" w14:textId="77777777" w:rsidR="002835A2" w:rsidRPr="003A01BC" w:rsidRDefault="002835A2" w:rsidP="00366E7E">
            <w:pPr>
              <w:jc w:val="center"/>
              <w:rPr>
                <w:color w:val="000000"/>
                <w:sz w:val="18"/>
                <w:szCs w:val="18"/>
              </w:rPr>
            </w:pPr>
            <w:r w:rsidRPr="003A01BC">
              <w:rPr>
                <w:color w:val="000000"/>
                <w:sz w:val="18"/>
                <w:szCs w:val="18"/>
              </w:rPr>
              <w:t>2.4</w:t>
            </w:r>
            <w:r>
              <w:rPr>
                <w:color w:val="000000"/>
                <w:sz w:val="18"/>
                <w:szCs w:val="18"/>
              </w:rPr>
              <w:t xml:space="preserve"> </w:t>
            </w:r>
            <w:r w:rsidRPr="003A01BC">
              <w:rPr>
                <w:color w:val="000000"/>
                <w:sz w:val="18"/>
                <w:szCs w:val="18"/>
              </w:rPr>
              <w:t>L/</w:t>
            </w:r>
            <w:r>
              <w:rPr>
                <w:color w:val="000000"/>
                <w:sz w:val="18"/>
                <w:szCs w:val="18"/>
              </w:rPr>
              <w:t xml:space="preserve"> ha</w:t>
            </w:r>
          </w:p>
        </w:tc>
      </w:tr>
      <w:tr w:rsidR="002835A2" w:rsidRPr="00917F33" w14:paraId="47CDE14A" w14:textId="77777777" w:rsidTr="00366E7E">
        <w:trPr>
          <w:trHeight w:val="144"/>
        </w:trPr>
        <w:tc>
          <w:tcPr>
            <w:tcW w:w="0" w:type="auto"/>
            <w:vMerge/>
            <w:noWrap/>
            <w:vAlign w:val="center"/>
            <w:hideMark/>
          </w:tcPr>
          <w:p w14:paraId="30DEAC6A" w14:textId="77777777" w:rsidR="002835A2" w:rsidRPr="003A01BC" w:rsidRDefault="002835A2" w:rsidP="00366E7E">
            <w:pPr>
              <w:jc w:val="center"/>
              <w:rPr>
                <w:color w:val="000000"/>
                <w:sz w:val="18"/>
                <w:szCs w:val="18"/>
              </w:rPr>
            </w:pPr>
          </w:p>
        </w:tc>
        <w:tc>
          <w:tcPr>
            <w:tcW w:w="1062" w:type="dxa"/>
            <w:vMerge/>
            <w:noWrap/>
            <w:vAlign w:val="center"/>
            <w:hideMark/>
          </w:tcPr>
          <w:p w14:paraId="69893619" w14:textId="77777777" w:rsidR="002835A2" w:rsidRPr="003A01BC" w:rsidRDefault="002835A2" w:rsidP="00366E7E">
            <w:pPr>
              <w:jc w:val="center"/>
              <w:rPr>
                <w:color w:val="000000"/>
                <w:sz w:val="18"/>
                <w:szCs w:val="18"/>
              </w:rPr>
            </w:pPr>
          </w:p>
        </w:tc>
        <w:tc>
          <w:tcPr>
            <w:tcW w:w="1123" w:type="dxa"/>
            <w:vMerge/>
            <w:noWrap/>
            <w:vAlign w:val="center"/>
            <w:hideMark/>
          </w:tcPr>
          <w:p w14:paraId="4FED43E2" w14:textId="77777777" w:rsidR="002835A2" w:rsidRPr="003A01BC" w:rsidRDefault="002835A2" w:rsidP="00366E7E">
            <w:pPr>
              <w:jc w:val="center"/>
              <w:rPr>
                <w:color w:val="000000"/>
                <w:sz w:val="18"/>
                <w:szCs w:val="18"/>
              </w:rPr>
            </w:pPr>
          </w:p>
        </w:tc>
        <w:tc>
          <w:tcPr>
            <w:tcW w:w="4083" w:type="dxa"/>
            <w:tcBorders>
              <w:bottom w:val="single" w:sz="4" w:space="0" w:color="auto"/>
            </w:tcBorders>
            <w:noWrap/>
            <w:vAlign w:val="center"/>
            <w:hideMark/>
          </w:tcPr>
          <w:p w14:paraId="5C521708" w14:textId="77777777" w:rsidR="002835A2" w:rsidRPr="003A01BC" w:rsidRDefault="002835A2" w:rsidP="00366E7E">
            <w:pPr>
              <w:rPr>
                <w:color w:val="000000"/>
                <w:sz w:val="18"/>
                <w:szCs w:val="18"/>
              </w:rPr>
            </w:pPr>
            <w:r w:rsidRPr="003A01BC">
              <w:rPr>
                <w:color w:val="000000"/>
                <w:sz w:val="18"/>
                <w:szCs w:val="18"/>
              </w:rPr>
              <w:t>ONIONS-PEARL/SILVERSKIN (</w:t>
            </w:r>
            <w:r w:rsidRPr="003A01BC">
              <w:rPr>
                <w:i/>
                <w:iCs/>
                <w:color w:val="000000"/>
                <w:sz w:val="18"/>
                <w:szCs w:val="18"/>
              </w:rPr>
              <w:t xml:space="preserve">Allium </w:t>
            </w:r>
            <w:proofErr w:type="spellStart"/>
            <w:r w:rsidRPr="003A01BC">
              <w:rPr>
                <w:i/>
                <w:iCs/>
                <w:color w:val="000000"/>
                <w:sz w:val="18"/>
                <w:szCs w:val="18"/>
              </w:rPr>
              <w:t>ampeloprasum</w:t>
            </w:r>
            <w:proofErr w:type="spellEnd"/>
            <w:r w:rsidRPr="003A01BC">
              <w:rPr>
                <w:i/>
                <w:iCs/>
                <w:color w:val="000000"/>
                <w:sz w:val="18"/>
                <w:szCs w:val="18"/>
              </w:rPr>
              <w:t xml:space="preserve"> </w:t>
            </w:r>
            <w:proofErr w:type="spellStart"/>
            <w:r w:rsidRPr="003A01BC">
              <w:rPr>
                <w:i/>
                <w:iCs/>
                <w:color w:val="000000"/>
                <w:sz w:val="18"/>
                <w:szCs w:val="18"/>
              </w:rPr>
              <w:t>holmense</w:t>
            </w:r>
            <w:proofErr w:type="spellEnd"/>
            <w:r w:rsidRPr="003A01BC">
              <w:rPr>
                <w:color w:val="000000"/>
                <w:sz w:val="18"/>
                <w:szCs w:val="18"/>
              </w:rPr>
              <w:t>)</w:t>
            </w:r>
            <w:r>
              <w:rPr>
                <w:color w:val="000000"/>
                <w:sz w:val="18"/>
                <w:szCs w:val="18"/>
              </w:rPr>
              <w:t xml:space="preserve">, </w:t>
            </w:r>
            <w:r w:rsidRPr="003A01BC">
              <w:rPr>
                <w:color w:val="000000"/>
                <w:sz w:val="18"/>
                <w:szCs w:val="18"/>
              </w:rPr>
              <w:t>ONIONS-WELSH (</w:t>
            </w:r>
            <w:r w:rsidRPr="003A01BC">
              <w:rPr>
                <w:i/>
                <w:iCs/>
                <w:color w:val="000000"/>
                <w:sz w:val="18"/>
                <w:szCs w:val="18"/>
              </w:rPr>
              <w:t xml:space="preserve">Allium </w:t>
            </w:r>
            <w:proofErr w:type="spellStart"/>
            <w:r w:rsidRPr="003A01BC">
              <w:rPr>
                <w:i/>
                <w:iCs/>
                <w:color w:val="000000"/>
                <w:sz w:val="18"/>
                <w:szCs w:val="18"/>
              </w:rPr>
              <w:t>fistulosum</w:t>
            </w:r>
            <w:proofErr w:type="spellEnd"/>
            <w:r w:rsidRPr="003A01BC">
              <w:rPr>
                <w:color w:val="000000"/>
                <w:sz w:val="18"/>
                <w:szCs w:val="18"/>
              </w:rPr>
              <w:t>)</w:t>
            </w:r>
          </w:p>
        </w:tc>
        <w:tc>
          <w:tcPr>
            <w:tcW w:w="1960" w:type="dxa"/>
            <w:tcBorders>
              <w:bottom w:val="single" w:sz="4" w:space="0" w:color="auto"/>
            </w:tcBorders>
            <w:noWrap/>
            <w:vAlign w:val="center"/>
            <w:hideMark/>
          </w:tcPr>
          <w:p w14:paraId="544A7741" w14:textId="77777777" w:rsidR="002835A2" w:rsidRPr="003A01BC" w:rsidRDefault="002835A2" w:rsidP="00366E7E">
            <w:pPr>
              <w:jc w:val="center"/>
              <w:rPr>
                <w:color w:val="000000"/>
                <w:sz w:val="18"/>
                <w:szCs w:val="18"/>
              </w:rPr>
            </w:pPr>
            <w:r w:rsidRPr="003A01BC">
              <w:rPr>
                <w:color w:val="000000"/>
                <w:sz w:val="18"/>
                <w:szCs w:val="18"/>
              </w:rPr>
              <w:t>1.2</w:t>
            </w:r>
            <w:r>
              <w:rPr>
                <w:color w:val="000000"/>
                <w:sz w:val="18"/>
                <w:szCs w:val="18"/>
              </w:rPr>
              <w:t xml:space="preserve"> </w:t>
            </w:r>
            <w:r w:rsidRPr="003A01BC">
              <w:rPr>
                <w:color w:val="000000"/>
                <w:sz w:val="18"/>
                <w:szCs w:val="18"/>
              </w:rPr>
              <w:t>L/</w:t>
            </w:r>
            <w:r>
              <w:rPr>
                <w:color w:val="000000"/>
                <w:sz w:val="18"/>
                <w:szCs w:val="18"/>
              </w:rPr>
              <w:t xml:space="preserve"> ha</w:t>
            </w:r>
          </w:p>
        </w:tc>
      </w:tr>
      <w:tr w:rsidR="002835A2" w:rsidRPr="00917F33" w14:paraId="623E5406" w14:textId="77777777" w:rsidTr="00366E7E">
        <w:trPr>
          <w:trHeight w:val="144"/>
        </w:trPr>
        <w:tc>
          <w:tcPr>
            <w:tcW w:w="0" w:type="auto"/>
            <w:vMerge/>
            <w:noWrap/>
            <w:vAlign w:val="center"/>
            <w:hideMark/>
          </w:tcPr>
          <w:p w14:paraId="4048A435" w14:textId="77777777" w:rsidR="002835A2" w:rsidRPr="003A01BC" w:rsidRDefault="002835A2" w:rsidP="00366E7E">
            <w:pPr>
              <w:jc w:val="center"/>
              <w:rPr>
                <w:color w:val="000000"/>
                <w:sz w:val="18"/>
                <w:szCs w:val="18"/>
              </w:rPr>
            </w:pPr>
          </w:p>
        </w:tc>
        <w:tc>
          <w:tcPr>
            <w:tcW w:w="1062" w:type="dxa"/>
            <w:vMerge/>
            <w:noWrap/>
            <w:vAlign w:val="center"/>
            <w:hideMark/>
          </w:tcPr>
          <w:p w14:paraId="3DD0544E" w14:textId="77777777" w:rsidR="002835A2" w:rsidRPr="003A01BC" w:rsidRDefault="002835A2" w:rsidP="00366E7E">
            <w:pPr>
              <w:jc w:val="center"/>
              <w:rPr>
                <w:color w:val="000000"/>
                <w:sz w:val="18"/>
                <w:szCs w:val="18"/>
              </w:rPr>
            </w:pPr>
          </w:p>
        </w:tc>
        <w:tc>
          <w:tcPr>
            <w:tcW w:w="1123" w:type="dxa"/>
            <w:vMerge w:val="restart"/>
            <w:tcBorders>
              <w:bottom w:val="single" w:sz="4" w:space="0" w:color="auto"/>
            </w:tcBorders>
            <w:noWrap/>
            <w:vAlign w:val="center"/>
            <w:hideMark/>
          </w:tcPr>
          <w:p w14:paraId="7C3F0003" w14:textId="77777777" w:rsidR="002835A2" w:rsidRPr="003A01BC" w:rsidRDefault="002835A2" w:rsidP="00366E7E">
            <w:pPr>
              <w:jc w:val="center"/>
              <w:rPr>
                <w:color w:val="000000"/>
                <w:sz w:val="18"/>
                <w:szCs w:val="18"/>
              </w:rPr>
            </w:pPr>
            <w:r w:rsidRPr="003A01BC">
              <w:rPr>
                <w:color w:val="000000"/>
                <w:sz w:val="18"/>
                <w:szCs w:val="18"/>
              </w:rPr>
              <w:t>4221/1</w:t>
            </w:r>
          </w:p>
        </w:tc>
        <w:tc>
          <w:tcPr>
            <w:tcW w:w="4083" w:type="dxa"/>
            <w:tcBorders>
              <w:bottom w:val="single" w:sz="4" w:space="0" w:color="auto"/>
            </w:tcBorders>
            <w:noWrap/>
            <w:vAlign w:val="center"/>
            <w:hideMark/>
          </w:tcPr>
          <w:p w14:paraId="17F05E77" w14:textId="77777777" w:rsidR="002835A2" w:rsidRPr="003A01BC" w:rsidRDefault="002835A2" w:rsidP="00366E7E">
            <w:pPr>
              <w:rPr>
                <w:color w:val="000000"/>
                <w:sz w:val="18"/>
                <w:szCs w:val="18"/>
              </w:rPr>
            </w:pPr>
            <w:r w:rsidRPr="003A01BC">
              <w:rPr>
                <w:color w:val="000000"/>
                <w:sz w:val="18"/>
                <w:szCs w:val="18"/>
              </w:rPr>
              <w:t>POTATOES (</w:t>
            </w:r>
            <w:r w:rsidRPr="003A01BC">
              <w:rPr>
                <w:i/>
                <w:iCs/>
                <w:color w:val="000000"/>
                <w:sz w:val="18"/>
                <w:szCs w:val="18"/>
              </w:rPr>
              <w:t>Solanum tuberosum</w:t>
            </w:r>
            <w:r w:rsidRPr="003A01BC">
              <w:rPr>
                <w:color w:val="000000"/>
                <w:sz w:val="18"/>
                <w:szCs w:val="18"/>
              </w:rPr>
              <w:t>)</w:t>
            </w:r>
            <w:r>
              <w:rPr>
                <w:color w:val="000000"/>
                <w:sz w:val="18"/>
                <w:szCs w:val="18"/>
              </w:rPr>
              <w:t xml:space="preserve">, </w:t>
            </w:r>
            <w:r w:rsidRPr="003A01BC">
              <w:rPr>
                <w:color w:val="000000"/>
                <w:sz w:val="18"/>
                <w:szCs w:val="18"/>
              </w:rPr>
              <w:t>GARLIC (</w:t>
            </w:r>
            <w:r w:rsidRPr="003A01BC">
              <w:rPr>
                <w:i/>
                <w:iCs/>
                <w:color w:val="000000"/>
                <w:sz w:val="18"/>
                <w:szCs w:val="18"/>
              </w:rPr>
              <w:t>Allium sativum</w:t>
            </w:r>
            <w:r w:rsidRPr="003A01BC">
              <w:rPr>
                <w:color w:val="000000"/>
                <w:sz w:val="18"/>
                <w:szCs w:val="18"/>
              </w:rPr>
              <w:t>)</w:t>
            </w:r>
            <w:r>
              <w:rPr>
                <w:color w:val="000000"/>
                <w:sz w:val="18"/>
                <w:szCs w:val="18"/>
              </w:rPr>
              <w:t xml:space="preserve">, </w:t>
            </w:r>
            <w:r w:rsidRPr="003A01BC">
              <w:rPr>
                <w:color w:val="000000"/>
                <w:sz w:val="18"/>
                <w:szCs w:val="18"/>
              </w:rPr>
              <w:t>LEEKS (</w:t>
            </w:r>
            <w:r w:rsidRPr="003A01BC">
              <w:rPr>
                <w:i/>
                <w:iCs/>
                <w:color w:val="000000"/>
                <w:sz w:val="18"/>
                <w:szCs w:val="18"/>
              </w:rPr>
              <w:t>Allium porrum</w:t>
            </w:r>
            <w:r w:rsidRPr="003A01BC">
              <w:rPr>
                <w:color w:val="000000"/>
                <w:sz w:val="18"/>
                <w:szCs w:val="18"/>
              </w:rPr>
              <w:t>)</w:t>
            </w:r>
            <w:r>
              <w:rPr>
                <w:color w:val="000000"/>
                <w:sz w:val="18"/>
                <w:szCs w:val="18"/>
              </w:rPr>
              <w:t xml:space="preserve">, </w:t>
            </w:r>
            <w:r w:rsidRPr="003A01BC">
              <w:rPr>
                <w:color w:val="000000"/>
                <w:sz w:val="18"/>
                <w:szCs w:val="18"/>
              </w:rPr>
              <w:t>SHALLOT (</w:t>
            </w:r>
            <w:r w:rsidRPr="003A01BC">
              <w:rPr>
                <w:i/>
                <w:iCs/>
                <w:color w:val="000000"/>
                <w:sz w:val="18"/>
                <w:szCs w:val="18"/>
              </w:rPr>
              <w:t>Allium ascalonicum</w:t>
            </w:r>
            <w:r w:rsidRPr="003A01BC">
              <w:rPr>
                <w:color w:val="000000"/>
                <w:sz w:val="18"/>
                <w:szCs w:val="18"/>
              </w:rPr>
              <w:t>)</w:t>
            </w:r>
            <w:r>
              <w:rPr>
                <w:color w:val="000000"/>
                <w:sz w:val="18"/>
                <w:szCs w:val="18"/>
              </w:rPr>
              <w:t xml:space="preserve">, </w:t>
            </w:r>
            <w:r w:rsidRPr="003A01BC">
              <w:rPr>
                <w:color w:val="000000"/>
                <w:sz w:val="18"/>
                <w:szCs w:val="18"/>
              </w:rPr>
              <w:t>ONIONS (</w:t>
            </w:r>
            <w:r w:rsidRPr="003A01BC">
              <w:rPr>
                <w:i/>
                <w:iCs/>
                <w:color w:val="000000"/>
                <w:sz w:val="18"/>
                <w:szCs w:val="18"/>
              </w:rPr>
              <w:t>Allium cepa</w:t>
            </w:r>
            <w:r w:rsidRPr="003A01BC">
              <w:rPr>
                <w:color w:val="000000"/>
                <w:sz w:val="18"/>
                <w:szCs w:val="18"/>
              </w:rPr>
              <w:t>)</w:t>
            </w:r>
          </w:p>
        </w:tc>
        <w:tc>
          <w:tcPr>
            <w:tcW w:w="1960" w:type="dxa"/>
            <w:tcBorders>
              <w:bottom w:val="single" w:sz="4" w:space="0" w:color="auto"/>
            </w:tcBorders>
            <w:noWrap/>
            <w:vAlign w:val="center"/>
            <w:hideMark/>
          </w:tcPr>
          <w:p w14:paraId="7B64B9F1" w14:textId="77777777" w:rsidR="002835A2" w:rsidRPr="003A01BC" w:rsidRDefault="002835A2" w:rsidP="00366E7E">
            <w:pPr>
              <w:jc w:val="center"/>
              <w:rPr>
                <w:color w:val="000000"/>
                <w:sz w:val="18"/>
                <w:szCs w:val="18"/>
              </w:rPr>
            </w:pPr>
            <w:r w:rsidRPr="003A01BC">
              <w:rPr>
                <w:color w:val="000000"/>
                <w:sz w:val="18"/>
                <w:szCs w:val="18"/>
              </w:rPr>
              <w:t>1.2</w:t>
            </w:r>
            <w:r>
              <w:rPr>
                <w:color w:val="000000"/>
                <w:sz w:val="18"/>
                <w:szCs w:val="18"/>
              </w:rPr>
              <w:t xml:space="preserve"> </w:t>
            </w:r>
            <w:r w:rsidRPr="003A01BC">
              <w:rPr>
                <w:color w:val="000000"/>
                <w:sz w:val="18"/>
                <w:szCs w:val="18"/>
              </w:rPr>
              <w:t>L/</w:t>
            </w:r>
            <w:r>
              <w:rPr>
                <w:color w:val="000000"/>
                <w:sz w:val="18"/>
                <w:szCs w:val="18"/>
              </w:rPr>
              <w:t xml:space="preserve"> ha</w:t>
            </w:r>
          </w:p>
        </w:tc>
      </w:tr>
      <w:tr w:rsidR="002835A2" w:rsidRPr="00917F33" w14:paraId="5DCBAFB8" w14:textId="77777777" w:rsidTr="00366E7E">
        <w:trPr>
          <w:trHeight w:val="144"/>
        </w:trPr>
        <w:tc>
          <w:tcPr>
            <w:tcW w:w="0" w:type="auto"/>
            <w:vMerge/>
            <w:noWrap/>
            <w:vAlign w:val="center"/>
            <w:hideMark/>
          </w:tcPr>
          <w:p w14:paraId="0C2A6597" w14:textId="77777777" w:rsidR="002835A2" w:rsidRPr="003A01BC" w:rsidRDefault="002835A2" w:rsidP="00366E7E">
            <w:pPr>
              <w:jc w:val="center"/>
              <w:rPr>
                <w:color w:val="000000"/>
                <w:sz w:val="18"/>
                <w:szCs w:val="18"/>
              </w:rPr>
            </w:pPr>
          </w:p>
        </w:tc>
        <w:tc>
          <w:tcPr>
            <w:tcW w:w="1062" w:type="dxa"/>
            <w:vMerge/>
            <w:noWrap/>
            <w:vAlign w:val="center"/>
            <w:hideMark/>
          </w:tcPr>
          <w:p w14:paraId="51880B8D" w14:textId="77777777" w:rsidR="002835A2" w:rsidRPr="003A01BC" w:rsidRDefault="002835A2" w:rsidP="00366E7E">
            <w:pPr>
              <w:jc w:val="center"/>
              <w:rPr>
                <w:color w:val="000000"/>
                <w:sz w:val="18"/>
                <w:szCs w:val="18"/>
              </w:rPr>
            </w:pPr>
          </w:p>
        </w:tc>
        <w:tc>
          <w:tcPr>
            <w:tcW w:w="1123" w:type="dxa"/>
            <w:vMerge/>
            <w:noWrap/>
            <w:vAlign w:val="center"/>
            <w:hideMark/>
          </w:tcPr>
          <w:p w14:paraId="6B2FF4D0" w14:textId="77777777" w:rsidR="002835A2" w:rsidRPr="003A01BC" w:rsidRDefault="002835A2" w:rsidP="00366E7E">
            <w:pPr>
              <w:jc w:val="center"/>
              <w:rPr>
                <w:color w:val="000000"/>
                <w:sz w:val="18"/>
                <w:szCs w:val="18"/>
              </w:rPr>
            </w:pPr>
          </w:p>
        </w:tc>
        <w:tc>
          <w:tcPr>
            <w:tcW w:w="4083" w:type="dxa"/>
            <w:tcBorders>
              <w:bottom w:val="single" w:sz="4" w:space="0" w:color="auto"/>
            </w:tcBorders>
            <w:noWrap/>
            <w:vAlign w:val="center"/>
            <w:hideMark/>
          </w:tcPr>
          <w:p w14:paraId="29CFD28A" w14:textId="77777777" w:rsidR="002835A2" w:rsidRPr="003A01BC" w:rsidRDefault="002835A2" w:rsidP="00366E7E">
            <w:pPr>
              <w:rPr>
                <w:color w:val="000000"/>
                <w:sz w:val="18"/>
                <w:szCs w:val="18"/>
              </w:rPr>
            </w:pPr>
            <w:r w:rsidRPr="003A01BC">
              <w:rPr>
                <w:color w:val="000000"/>
                <w:sz w:val="18"/>
                <w:szCs w:val="18"/>
              </w:rPr>
              <w:t>GRAPES: TABLE (</w:t>
            </w:r>
            <w:r w:rsidRPr="003A01BC">
              <w:rPr>
                <w:i/>
                <w:iCs/>
                <w:color w:val="000000"/>
                <w:sz w:val="18"/>
                <w:szCs w:val="18"/>
              </w:rPr>
              <w:t>Vitis vinifera</w:t>
            </w:r>
            <w:r w:rsidRPr="003A01BC">
              <w:rPr>
                <w:color w:val="000000"/>
                <w:sz w:val="18"/>
                <w:szCs w:val="18"/>
              </w:rPr>
              <w:t>)</w:t>
            </w:r>
            <w:r>
              <w:rPr>
                <w:color w:val="000000"/>
                <w:sz w:val="18"/>
                <w:szCs w:val="18"/>
              </w:rPr>
              <w:t xml:space="preserve">, </w:t>
            </w:r>
            <w:r w:rsidRPr="003A01BC">
              <w:rPr>
                <w:color w:val="000000"/>
                <w:sz w:val="18"/>
                <w:szCs w:val="18"/>
              </w:rPr>
              <w:t>GRAPES: WINE (</w:t>
            </w:r>
            <w:r w:rsidRPr="003A01BC">
              <w:rPr>
                <w:i/>
                <w:iCs/>
                <w:color w:val="000000"/>
                <w:sz w:val="18"/>
                <w:szCs w:val="18"/>
              </w:rPr>
              <w:t>Vitis vinifera</w:t>
            </w:r>
            <w:r w:rsidRPr="003A01BC">
              <w:rPr>
                <w:color w:val="000000"/>
                <w:sz w:val="18"/>
                <w:szCs w:val="18"/>
              </w:rPr>
              <w:t>)</w:t>
            </w:r>
          </w:p>
        </w:tc>
        <w:tc>
          <w:tcPr>
            <w:tcW w:w="1960" w:type="dxa"/>
            <w:tcBorders>
              <w:bottom w:val="single" w:sz="4" w:space="0" w:color="auto"/>
            </w:tcBorders>
            <w:noWrap/>
            <w:vAlign w:val="center"/>
            <w:hideMark/>
          </w:tcPr>
          <w:p w14:paraId="24CCBF18" w14:textId="77777777" w:rsidR="002835A2" w:rsidRPr="003A01BC" w:rsidRDefault="002835A2" w:rsidP="00366E7E">
            <w:pPr>
              <w:jc w:val="center"/>
              <w:rPr>
                <w:color w:val="000000"/>
                <w:sz w:val="18"/>
                <w:szCs w:val="18"/>
              </w:rPr>
            </w:pPr>
            <w:r w:rsidRPr="003A01BC">
              <w:rPr>
                <w:color w:val="000000"/>
                <w:sz w:val="18"/>
                <w:szCs w:val="18"/>
              </w:rPr>
              <w:t>2.4</w:t>
            </w:r>
            <w:r>
              <w:rPr>
                <w:color w:val="000000"/>
                <w:sz w:val="18"/>
                <w:szCs w:val="18"/>
              </w:rPr>
              <w:t xml:space="preserve"> </w:t>
            </w:r>
            <w:r w:rsidRPr="003A01BC">
              <w:rPr>
                <w:color w:val="000000"/>
                <w:sz w:val="18"/>
                <w:szCs w:val="18"/>
              </w:rPr>
              <w:t>L/</w:t>
            </w:r>
            <w:r>
              <w:rPr>
                <w:color w:val="000000"/>
                <w:sz w:val="18"/>
                <w:szCs w:val="18"/>
              </w:rPr>
              <w:t xml:space="preserve"> ha</w:t>
            </w:r>
          </w:p>
        </w:tc>
      </w:tr>
      <w:tr w:rsidR="002835A2" w:rsidRPr="00917F33" w14:paraId="0D9B0537" w14:textId="77777777" w:rsidTr="00366E7E">
        <w:trPr>
          <w:trHeight w:val="144"/>
        </w:trPr>
        <w:tc>
          <w:tcPr>
            <w:tcW w:w="0" w:type="auto"/>
            <w:vMerge/>
            <w:noWrap/>
            <w:vAlign w:val="center"/>
            <w:hideMark/>
          </w:tcPr>
          <w:p w14:paraId="6A2101EE" w14:textId="77777777" w:rsidR="002835A2" w:rsidRPr="003A01BC" w:rsidRDefault="002835A2" w:rsidP="00366E7E">
            <w:pPr>
              <w:jc w:val="center"/>
              <w:rPr>
                <w:color w:val="000000"/>
                <w:sz w:val="18"/>
                <w:szCs w:val="18"/>
              </w:rPr>
            </w:pPr>
          </w:p>
        </w:tc>
        <w:tc>
          <w:tcPr>
            <w:tcW w:w="1062" w:type="dxa"/>
            <w:vMerge/>
            <w:noWrap/>
            <w:vAlign w:val="center"/>
            <w:hideMark/>
          </w:tcPr>
          <w:p w14:paraId="0F53EA5F" w14:textId="77777777" w:rsidR="002835A2" w:rsidRPr="003A01BC" w:rsidRDefault="002835A2" w:rsidP="00366E7E">
            <w:pPr>
              <w:jc w:val="center"/>
              <w:rPr>
                <w:color w:val="000000"/>
                <w:sz w:val="18"/>
                <w:szCs w:val="18"/>
              </w:rPr>
            </w:pPr>
          </w:p>
        </w:tc>
        <w:tc>
          <w:tcPr>
            <w:tcW w:w="1123" w:type="dxa"/>
            <w:vMerge/>
            <w:noWrap/>
            <w:vAlign w:val="center"/>
            <w:hideMark/>
          </w:tcPr>
          <w:p w14:paraId="2152E900" w14:textId="77777777" w:rsidR="002835A2" w:rsidRPr="003A01BC" w:rsidRDefault="002835A2" w:rsidP="00366E7E">
            <w:pPr>
              <w:jc w:val="center"/>
              <w:rPr>
                <w:color w:val="000000"/>
                <w:sz w:val="18"/>
                <w:szCs w:val="18"/>
              </w:rPr>
            </w:pPr>
          </w:p>
        </w:tc>
        <w:tc>
          <w:tcPr>
            <w:tcW w:w="4083" w:type="dxa"/>
            <w:tcBorders>
              <w:bottom w:val="single" w:sz="4" w:space="0" w:color="auto"/>
            </w:tcBorders>
            <w:noWrap/>
            <w:vAlign w:val="center"/>
            <w:hideMark/>
          </w:tcPr>
          <w:p w14:paraId="04C1581B" w14:textId="77777777" w:rsidR="002835A2" w:rsidRPr="003A01BC" w:rsidRDefault="002835A2" w:rsidP="00366E7E">
            <w:pPr>
              <w:rPr>
                <w:color w:val="000000"/>
                <w:sz w:val="18"/>
                <w:szCs w:val="18"/>
              </w:rPr>
            </w:pPr>
            <w:r w:rsidRPr="003A01BC">
              <w:rPr>
                <w:color w:val="000000"/>
                <w:sz w:val="18"/>
                <w:szCs w:val="18"/>
              </w:rPr>
              <w:t>ONIONS-PEARL/SILVERSKIN (</w:t>
            </w:r>
            <w:r w:rsidRPr="003A01BC">
              <w:rPr>
                <w:i/>
                <w:iCs/>
                <w:color w:val="000000"/>
                <w:sz w:val="18"/>
                <w:szCs w:val="18"/>
              </w:rPr>
              <w:t xml:space="preserve">Allium </w:t>
            </w:r>
            <w:proofErr w:type="spellStart"/>
            <w:r w:rsidRPr="003A01BC">
              <w:rPr>
                <w:i/>
                <w:iCs/>
                <w:color w:val="000000"/>
                <w:sz w:val="18"/>
                <w:szCs w:val="18"/>
              </w:rPr>
              <w:t>ampeloprasum</w:t>
            </w:r>
            <w:proofErr w:type="spellEnd"/>
            <w:r w:rsidRPr="003A01BC">
              <w:rPr>
                <w:i/>
                <w:iCs/>
                <w:color w:val="000000"/>
                <w:sz w:val="18"/>
                <w:szCs w:val="18"/>
              </w:rPr>
              <w:t xml:space="preserve"> </w:t>
            </w:r>
            <w:proofErr w:type="spellStart"/>
            <w:r w:rsidRPr="003A01BC">
              <w:rPr>
                <w:i/>
                <w:iCs/>
                <w:color w:val="000000"/>
                <w:sz w:val="18"/>
                <w:szCs w:val="18"/>
              </w:rPr>
              <w:t>holmense</w:t>
            </w:r>
            <w:proofErr w:type="spellEnd"/>
            <w:r w:rsidRPr="003A01BC">
              <w:rPr>
                <w:color w:val="000000"/>
                <w:sz w:val="18"/>
                <w:szCs w:val="18"/>
              </w:rPr>
              <w:t>)</w:t>
            </w:r>
            <w:r>
              <w:rPr>
                <w:color w:val="000000"/>
                <w:sz w:val="18"/>
                <w:szCs w:val="18"/>
              </w:rPr>
              <w:t xml:space="preserve">, </w:t>
            </w:r>
            <w:r w:rsidRPr="003A01BC">
              <w:rPr>
                <w:color w:val="000000"/>
                <w:sz w:val="18"/>
                <w:szCs w:val="18"/>
              </w:rPr>
              <w:t>ONIONS-WELSH (</w:t>
            </w:r>
            <w:r w:rsidRPr="003A01BC">
              <w:rPr>
                <w:i/>
                <w:iCs/>
                <w:color w:val="000000"/>
                <w:sz w:val="18"/>
                <w:szCs w:val="18"/>
              </w:rPr>
              <w:t xml:space="preserve">Allium </w:t>
            </w:r>
            <w:proofErr w:type="spellStart"/>
            <w:r w:rsidRPr="003A01BC">
              <w:rPr>
                <w:i/>
                <w:iCs/>
                <w:color w:val="000000"/>
                <w:sz w:val="18"/>
                <w:szCs w:val="18"/>
              </w:rPr>
              <w:t>fistulosum</w:t>
            </w:r>
            <w:proofErr w:type="spellEnd"/>
            <w:r w:rsidRPr="003A01BC">
              <w:rPr>
                <w:color w:val="000000"/>
                <w:sz w:val="18"/>
                <w:szCs w:val="18"/>
              </w:rPr>
              <w:t>)</w:t>
            </w:r>
          </w:p>
        </w:tc>
        <w:tc>
          <w:tcPr>
            <w:tcW w:w="1960" w:type="dxa"/>
            <w:tcBorders>
              <w:bottom w:val="single" w:sz="4" w:space="0" w:color="auto"/>
            </w:tcBorders>
            <w:noWrap/>
            <w:vAlign w:val="center"/>
            <w:hideMark/>
          </w:tcPr>
          <w:p w14:paraId="085DB2A4" w14:textId="77777777" w:rsidR="002835A2" w:rsidRPr="003A01BC" w:rsidRDefault="002835A2" w:rsidP="00366E7E">
            <w:pPr>
              <w:jc w:val="center"/>
              <w:rPr>
                <w:color w:val="000000"/>
                <w:sz w:val="18"/>
                <w:szCs w:val="18"/>
              </w:rPr>
            </w:pPr>
            <w:r w:rsidRPr="003A01BC">
              <w:rPr>
                <w:color w:val="000000"/>
                <w:sz w:val="18"/>
                <w:szCs w:val="18"/>
              </w:rPr>
              <w:t>1.2</w:t>
            </w:r>
            <w:r>
              <w:rPr>
                <w:color w:val="000000"/>
                <w:sz w:val="18"/>
                <w:szCs w:val="18"/>
              </w:rPr>
              <w:t xml:space="preserve"> </w:t>
            </w:r>
            <w:r w:rsidRPr="003A01BC">
              <w:rPr>
                <w:color w:val="000000"/>
                <w:sz w:val="18"/>
                <w:szCs w:val="18"/>
              </w:rPr>
              <w:t>L/</w:t>
            </w:r>
            <w:r>
              <w:rPr>
                <w:color w:val="000000"/>
                <w:sz w:val="18"/>
                <w:szCs w:val="18"/>
              </w:rPr>
              <w:t xml:space="preserve"> ha</w:t>
            </w:r>
          </w:p>
        </w:tc>
      </w:tr>
      <w:tr w:rsidR="002835A2" w:rsidRPr="00917F33" w14:paraId="6C8210DF" w14:textId="77777777" w:rsidTr="00366E7E">
        <w:trPr>
          <w:trHeight w:val="144"/>
        </w:trPr>
        <w:tc>
          <w:tcPr>
            <w:tcW w:w="0" w:type="auto"/>
            <w:vMerge/>
            <w:noWrap/>
            <w:vAlign w:val="center"/>
            <w:hideMark/>
          </w:tcPr>
          <w:p w14:paraId="0F23B4F9" w14:textId="77777777" w:rsidR="002835A2" w:rsidRPr="003A01BC" w:rsidRDefault="002835A2" w:rsidP="00366E7E">
            <w:pPr>
              <w:jc w:val="center"/>
              <w:rPr>
                <w:color w:val="000000"/>
                <w:sz w:val="18"/>
                <w:szCs w:val="18"/>
              </w:rPr>
            </w:pPr>
          </w:p>
        </w:tc>
        <w:tc>
          <w:tcPr>
            <w:tcW w:w="1062" w:type="dxa"/>
            <w:vMerge w:val="restart"/>
            <w:noWrap/>
            <w:vAlign w:val="center"/>
            <w:hideMark/>
          </w:tcPr>
          <w:p w14:paraId="67E26B74" w14:textId="77777777" w:rsidR="002835A2" w:rsidRPr="003A01BC" w:rsidRDefault="002835A2" w:rsidP="00366E7E">
            <w:pPr>
              <w:jc w:val="center"/>
              <w:rPr>
                <w:color w:val="000000"/>
                <w:sz w:val="18"/>
                <w:szCs w:val="18"/>
              </w:rPr>
            </w:pPr>
            <w:proofErr w:type="spellStart"/>
            <w:r w:rsidRPr="003A01BC">
              <w:rPr>
                <w:color w:val="000000"/>
                <w:sz w:val="18"/>
                <w:szCs w:val="18"/>
              </w:rPr>
              <w:t>Prevint</w:t>
            </w:r>
            <w:proofErr w:type="spellEnd"/>
            <w:r w:rsidRPr="003A01BC">
              <w:rPr>
                <w:color w:val="000000"/>
                <w:sz w:val="18"/>
                <w:szCs w:val="18"/>
              </w:rPr>
              <w:t xml:space="preserve"> Flow</w:t>
            </w:r>
          </w:p>
        </w:tc>
        <w:tc>
          <w:tcPr>
            <w:tcW w:w="1123" w:type="dxa"/>
            <w:vMerge w:val="restart"/>
            <w:noWrap/>
            <w:vAlign w:val="center"/>
            <w:hideMark/>
          </w:tcPr>
          <w:p w14:paraId="7441276A" w14:textId="77777777" w:rsidR="002835A2" w:rsidRPr="003A01BC" w:rsidRDefault="002835A2" w:rsidP="00366E7E">
            <w:pPr>
              <w:jc w:val="center"/>
              <w:rPr>
                <w:color w:val="000000"/>
                <w:sz w:val="18"/>
                <w:szCs w:val="18"/>
              </w:rPr>
            </w:pPr>
            <w:r w:rsidRPr="003A01BC">
              <w:rPr>
                <w:color w:val="000000"/>
                <w:sz w:val="18"/>
                <w:szCs w:val="18"/>
              </w:rPr>
              <w:t>4221/901</w:t>
            </w:r>
          </w:p>
        </w:tc>
        <w:tc>
          <w:tcPr>
            <w:tcW w:w="4083" w:type="dxa"/>
            <w:noWrap/>
            <w:vAlign w:val="center"/>
            <w:hideMark/>
          </w:tcPr>
          <w:p w14:paraId="02920B64" w14:textId="77777777" w:rsidR="002835A2" w:rsidRPr="003A01BC" w:rsidRDefault="002835A2" w:rsidP="00366E7E">
            <w:pPr>
              <w:rPr>
                <w:color w:val="000000"/>
                <w:sz w:val="18"/>
                <w:szCs w:val="18"/>
              </w:rPr>
            </w:pPr>
            <w:r w:rsidRPr="003A01BC">
              <w:rPr>
                <w:color w:val="000000"/>
                <w:sz w:val="18"/>
                <w:szCs w:val="18"/>
              </w:rPr>
              <w:t>POTATOES (</w:t>
            </w:r>
            <w:r w:rsidRPr="003A01BC">
              <w:rPr>
                <w:i/>
                <w:iCs/>
                <w:color w:val="000000"/>
                <w:sz w:val="18"/>
                <w:szCs w:val="18"/>
              </w:rPr>
              <w:t>Solanum tuberosum</w:t>
            </w:r>
            <w:r w:rsidRPr="003A01BC">
              <w:rPr>
                <w:color w:val="000000"/>
                <w:sz w:val="18"/>
                <w:szCs w:val="18"/>
              </w:rPr>
              <w:t>)</w:t>
            </w:r>
            <w:r>
              <w:rPr>
                <w:color w:val="000000"/>
                <w:sz w:val="18"/>
                <w:szCs w:val="18"/>
              </w:rPr>
              <w:t xml:space="preserve">, </w:t>
            </w:r>
            <w:r w:rsidRPr="003A01BC">
              <w:rPr>
                <w:color w:val="000000"/>
                <w:sz w:val="18"/>
                <w:szCs w:val="18"/>
              </w:rPr>
              <w:t>GARLIC (</w:t>
            </w:r>
            <w:r w:rsidRPr="003A01BC">
              <w:rPr>
                <w:i/>
                <w:iCs/>
                <w:color w:val="000000"/>
                <w:sz w:val="18"/>
                <w:szCs w:val="18"/>
              </w:rPr>
              <w:t>Allium sativum</w:t>
            </w:r>
            <w:r w:rsidRPr="003A01BC">
              <w:rPr>
                <w:color w:val="000000"/>
                <w:sz w:val="18"/>
                <w:szCs w:val="18"/>
              </w:rPr>
              <w:t>)</w:t>
            </w:r>
            <w:r>
              <w:rPr>
                <w:color w:val="000000"/>
                <w:sz w:val="18"/>
                <w:szCs w:val="18"/>
              </w:rPr>
              <w:t xml:space="preserve">, </w:t>
            </w:r>
            <w:r w:rsidRPr="003A01BC">
              <w:rPr>
                <w:color w:val="000000"/>
                <w:sz w:val="18"/>
                <w:szCs w:val="18"/>
              </w:rPr>
              <w:t>LEEKS (</w:t>
            </w:r>
            <w:r w:rsidRPr="003A01BC">
              <w:rPr>
                <w:i/>
                <w:iCs/>
                <w:color w:val="000000"/>
                <w:sz w:val="18"/>
                <w:szCs w:val="18"/>
              </w:rPr>
              <w:t>Allium porrum</w:t>
            </w:r>
            <w:r w:rsidRPr="003A01BC">
              <w:rPr>
                <w:color w:val="000000"/>
                <w:sz w:val="18"/>
                <w:szCs w:val="18"/>
              </w:rPr>
              <w:t>)</w:t>
            </w:r>
            <w:r>
              <w:rPr>
                <w:color w:val="000000"/>
                <w:sz w:val="18"/>
                <w:szCs w:val="18"/>
              </w:rPr>
              <w:t xml:space="preserve">, </w:t>
            </w:r>
            <w:r w:rsidRPr="003A01BC">
              <w:rPr>
                <w:color w:val="000000"/>
                <w:sz w:val="18"/>
                <w:szCs w:val="18"/>
              </w:rPr>
              <w:t>SHALLOT (</w:t>
            </w:r>
            <w:r w:rsidRPr="003A01BC">
              <w:rPr>
                <w:i/>
                <w:iCs/>
                <w:color w:val="000000"/>
                <w:sz w:val="18"/>
                <w:szCs w:val="18"/>
              </w:rPr>
              <w:t>Allium ascalonicum</w:t>
            </w:r>
            <w:r w:rsidRPr="003A01BC">
              <w:rPr>
                <w:color w:val="000000"/>
                <w:sz w:val="18"/>
                <w:szCs w:val="18"/>
              </w:rPr>
              <w:t>)</w:t>
            </w:r>
            <w:r>
              <w:rPr>
                <w:color w:val="000000"/>
                <w:sz w:val="18"/>
                <w:szCs w:val="18"/>
              </w:rPr>
              <w:t xml:space="preserve">, </w:t>
            </w:r>
            <w:r w:rsidRPr="003A01BC">
              <w:rPr>
                <w:color w:val="000000"/>
                <w:sz w:val="18"/>
                <w:szCs w:val="18"/>
              </w:rPr>
              <w:t>ONIONS (</w:t>
            </w:r>
            <w:r w:rsidRPr="003A01BC">
              <w:rPr>
                <w:i/>
                <w:iCs/>
                <w:color w:val="000000"/>
                <w:sz w:val="18"/>
                <w:szCs w:val="18"/>
              </w:rPr>
              <w:t>Allium cepa</w:t>
            </w:r>
            <w:r w:rsidRPr="003A01BC">
              <w:rPr>
                <w:color w:val="000000"/>
                <w:sz w:val="18"/>
                <w:szCs w:val="18"/>
              </w:rPr>
              <w:t>)</w:t>
            </w:r>
          </w:p>
        </w:tc>
        <w:tc>
          <w:tcPr>
            <w:tcW w:w="1960" w:type="dxa"/>
            <w:noWrap/>
            <w:vAlign w:val="center"/>
            <w:hideMark/>
          </w:tcPr>
          <w:p w14:paraId="37CBB4CD" w14:textId="77777777" w:rsidR="002835A2" w:rsidRPr="003A01BC" w:rsidRDefault="002835A2" w:rsidP="00366E7E">
            <w:pPr>
              <w:jc w:val="center"/>
              <w:rPr>
                <w:color w:val="000000"/>
                <w:sz w:val="18"/>
                <w:szCs w:val="18"/>
              </w:rPr>
            </w:pPr>
          </w:p>
          <w:p w14:paraId="1CE3DC2B" w14:textId="77777777" w:rsidR="002835A2" w:rsidRPr="003A01BC" w:rsidRDefault="002835A2" w:rsidP="00366E7E">
            <w:pPr>
              <w:jc w:val="center"/>
              <w:rPr>
                <w:color w:val="000000"/>
                <w:sz w:val="18"/>
                <w:szCs w:val="18"/>
              </w:rPr>
            </w:pPr>
            <w:r w:rsidRPr="003A01BC">
              <w:rPr>
                <w:color w:val="000000"/>
                <w:sz w:val="18"/>
                <w:szCs w:val="18"/>
              </w:rPr>
              <w:t>1.2</w:t>
            </w:r>
            <w:r>
              <w:rPr>
                <w:color w:val="000000"/>
                <w:sz w:val="18"/>
                <w:szCs w:val="18"/>
              </w:rPr>
              <w:t xml:space="preserve"> </w:t>
            </w:r>
            <w:r w:rsidRPr="003A01BC">
              <w:rPr>
                <w:color w:val="000000"/>
                <w:sz w:val="18"/>
                <w:szCs w:val="18"/>
              </w:rPr>
              <w:t>L/</w:t>
            </w:r>
            <w:r>
              <w:rPr>
                <w:color w:val="000000"/>
                <w:sz w:val="18"/>
                <w:szCs w:val="18"/>
              </w:rPr>
              <w:t xml:space="preserve"> ha</w:t>
            </w:r>
          </w:p>
        </w:tc>
      </w:tr>
      <w:tr w:rsidR="002835A2" w:rsidRPr="00917F33" w14:paraId="593D12F7" w14:textId="77777777" w:rsidTr="00366E7E">
        <w:trPr>
          <w:trHeight w:val="144"/>
        </w:trPr>
        <w:tc>
          <w:tcPr>
            <w:tcW w:w="0" w:type="auto"/>
            <w:vMerge/>
            <w:noWrap/>
            <w:vAlign w:val="center"/>
            <w:hideMark/>
          </w:tcPr>
          <w:p w14:paraId="54CE1E24" w14:textId="77777777" w:rsidR="002835A2" w:rsidRPr="003A01BC" w:rsidRDefault="002835A2" w:rsidP="00366E7E">
            <w:pPr>
              <w:jc w:val="center"/>
              <w:rPr>
                <w:color w:val="000000"/>
                <w:sz w:val="18"/>
                <w:szCs w:val="18"/>
              </w:rPr>
            </w:pPr>
          </w:p>
        </w:tc>
        <w:tc>
          <w:tcPr>
            <w:tcW w:w="1062" w:type="dxa"/>
            <w:vMerge/>
            <w:noWrap/>
            <w:vAlign w:val="center"/>
            <w:hideMark/>
          </w:tcPr>
          <w:p w14:paraId="026730E9" w14:textId="77777777" w:rsidR="002835A2" w:rsidRPr="003A01BC" w:rsidRDefault="002835A2" w:rsidP="00366E7E">
            <w:pPr>
              <w:jc w:val="center"/>
              <w:rPr>
                <w:color w:val="000000"/>
                <w:sz w:val="18"/>
                <w:szCs w:val="18"/>
              </w:rPr>
            </w:pPr>
          </w:p>
        </w:tc>
        <w:tc>
          <w:tcPr>
            <w:tcW w:w="1123" w:type="dxa"/>
            <w:vMerge/>
            <w:noWrap/>
            <w:vAlign w:val="center"/>
            <w:hideMark/>
          </w:tcPr>
          <w:p w14:paraId="4BCC085A" w14:textId="77777777" w:rsidR="002835A2" w:rsidRPr="003A01BC" w:rsidRDefault="002835A2" w:rsidP="00366E7E">
            <w:pPr>
              <w:jc w:val="center"/>
              <w:rPr>
                <w:color w:val="000000"/>
                <w:sz w:val="18"/>
                <w:szCs w:val="18"/>
              </w:rPr>
            </w:pPr>
          </w:p>
        </w:tc>
        <w:tc>
          <w:tcPr>
            <w:tcW w:w="4083" w:type="dxa"/>
            <w:noWrap/>
            <w:vAlign w:val="center"/>
            <w:hideMark/>
          </w:tcPr>
          <w:p w14:paraId="6D6936E4" w14:textId="77777777" w:rsidR="002835A2" w:rsidRPr="003A01BC" w:rsidRDefault="002835A2" w:rsidP="00366E7E">
            <w:pPr>
              <w:rPr>
                <w:color w:val="000000"/>
                <w:sz w:val="18"/>
                <w:szCs w:val="18"/>
              </w:rPr>
            </w:pPr>
            <w:r w:rsidRPr="003A01BC">
              <w:rPr>
                <w:color w:val="000000"/>
                <w:sz w:val="18"/>
                <w:szCs w:val="18"/>
              </w:rPr>
              <w:t>GRAPES: TABLE (</w:t>
            </w:r>
            <w:r w:rsidRPr="003A01BC">
              <w:rPr>
                <w:i/>
                <w:iCs/>
                <w:color w:val="000000"/>
                <w:sz w:val="18"/>
                <w:szCs w:val="18"/>
              </w:rPr>
              <w:t>Vitis vinifera</w:t>
            </w:r>
            <w:r w:rsidRPr="003A01BC">
              <w:rPr>
                <w:color w:val="000000"/>
                <w:sz w:val="18"/>
                <w:szCs w:val="18"/>
              </w:rPr>
              <w:t>)</w:t>
            </w:r>
            <w:r>
              <w:rPr>
                <w:color w:val="000000"/>
                <w:sz w:val="18"/>
                <w:szCs w:val="18"/>
              </w:rPr>
              <w:t xml:space="preserve">, </w:t>
            </w:r>
            <w:r w:rsidRPr="003A01BC">
              <w:rPr>
                <w:color w:val="000000"/>
                <w:sz w:val="18"/>
                <w:szCs w:val="18"/>
              </w:rPr>
              <w:t>GRAPES: WINE (</w:t>
            </w:r>
            <w:r w:rsidRPr="003A01BC">
              <w:rPr>
                <w:i/>
                <w:iCs/>
                <w:color w:val="000000"/>
                <w:sz w:val="18"/>
                <w:szCs w:val="18"/>
              </w:rPr>
              <w:t>Vitis</w:t>
            </w:r>
            <w:r w:rsidRPr="003A01BC">
              <w:rPr>
                <w:color w:val="000000"/>
                <w:sz w:val="18"/>
                <w:szCs w:val="18"/>
              </w:rPr>
              <w:t xml:space="preserve"> </w:t>
            </w:r>
            <w:r w:rsidRPr="003A01BC">
              <w:rPr>
                <w:i/>
                <w:iCs/>
                <w:color w:val="000000"/>
                <w:sz w:val="18"/>
                <w:szCs w:val="18"/>
              </w:rPr>
              <w:t>vinifera</w:t>
            </w:r>
            <w:r w:rsidRPr="003A01BC">
              <w:rPr>
                <w:color w:val="000000"/>
                <w:sz w:val="18"/>
                <w:szCs w:val="18"/>
              </w:rPr>
              <w:t>)</w:t>
            </w:r>
          </w:p>
        </w:tc>
        <w:tc>
          <w:tcPr>
            <w:tcW w:w="1960" w:type="dxa"/>
            <w:noWrap/>
            <w:vAlign w:val="center"/>
            <w:hideMark/>
          </w:tcPr>
          <w:p w14:paraId="786BC3A2" w14:textId="77777777" w:rsidR="002835A2" w:rsidRPr="003A01BC" w:rsidRDefault="002835A2" w:rsidP="00366E7E">
            <w:pPr>
              <w:jc w:val="center"/>
              <w:rPr>
                <w:color w:val="000000"/>
                <w:sz w:val="18"/>
                <w:szCs w:val="18"/>
              </w:rPr>
            </w:pPr>
            <w:r w:rsidRPr="003A01BC">
              <w:rPr>
                <w:color w:val="000000"/>
                <w:sz w:val="18"/>
                <w:szCs w:val="18"/>
              </w:rPr>
              <w:t>2.4</w:t>
            </w:r>
            <w:r>
              <w:rPr>
                <w:color w:val="000000"/>
                <w:sz w:val="18"/>
                <w:szCs w:val="18"/>
              </w:rPr>
              <w:t xml:space="preserve"> </w:t>
            </w:r>
            <w:r w:rsidRPr="003A01BC">
              <w:rPr>
                <w:color w:val="000000"/>
                <w:sz w:val="18"/>
                <w:szCs w:val="18"/>
              </w:rPr>
              <w:t>L/</w:t>
            </w:r>
            <w:r>
              <w:rPr>
                <w:color w:val="000000"/>
                <w:sz w:val="18"/>
                <w:szCs w:val="18"/>
              </w:rPr>
              <w:t xml:space="preserve"> ha</w:t>
            </w:r>
          </w:p>
        </w:tc>
      </w:tr>
      <w:tr w:rsidR="002835A2" w:rsidRPr="00917F33" w14:paraId="5F29ED8C" w14:textId="77777777" w:rsidTr="00366E7E">
        <w:trPr>
          <w:trHeight w:val="144"/>
        </w:trPr>
        <w:tc>
          <w:tcPr>
            <w:tcW w:w="0" w:type="auto"/>
            <w:vMerge/>
            <w:noWrap/>
            <w:vAlign w:val="center"/>
            <w:hideMark/>
          </w:tcPr>
          <w:p w14:paraId="170D63FA" w14:textId="77777777" w:rsidR="002835A2" w:rsidRPr="003A01BC" w:rsidRDefault="002835A2" w:rsidP="00366E7E">
            <w:pPr>
              <w:jc w:val="center"/>
              <w:rPr>
                <w:color w:val="000000"/>
                <w:sz w:val="18"/>
                <w:szCs w:val="18"/>
              </w:rPr>
            </w:pPr>
          </w:p>
        </w:tc>
        <w:tc>
          <w:tcPr>
            <w:tcW w:w="1062" w:type="dxa"/>
            <w:vMerge/>
            <w:noWrap/>
            <w:vAlign w:val="center"/>
            <w:hideMark/>
          </w:tcPr>
          <w:p w14:paraId="77C123EA" w14:textId="77777777" w:rsidR="002835A2" w:rsidRPr="003A01BC" w:rsidRDefault="002835A2" w:rsidP="00366E7E">
            <w:pPr>
              <w:jc w:val="center"/>
              <w:rPr>
                <w:color w:val="000000"/>
                <w:sz w:val="18"/>
                <w:szCs w:val="18"/>
              </w:rPr>
            </w:pPr>
          </w:p>
        </w:tc>
        <w:tc>
          <w:tcPr>
            <w:tcW w:w="1123" w:type="dxa"/>
            <w:vMerge/>
            <w:noWrap/>
            <w:vAlign w:val="center"/>
            <w:hideMark/>
          </w:tcPr>
          <w:p w14:paraId="478BCDC1" w14:textId="77777777" w:rsidR="002835A2" w:rsidRPr="003A01BC" w:rsidRDefault="002835A2" w:rsidP="00366E7E">
            <w:pPr>
              <w:jc w:val="center"/>
              <w:rPr>
                <w:color w:val="000000"/>
                <w:sz w:val="18"/>
                <w:szCs w:val="18"/>
              </w:rPr>
            </w:pPr>
          </w:p>
        </w:tc>
        <w:tc>
          <w:tcPr>
            <w:tcW w:w="4083" w:type="dxa"/>
            <w:noWrap/>
            <w:vAlign w:val="center"/>
            <w:hideMark/>
          </w:tcPr>
          <w:p w14:paraId="596147CB" w14:textId="77777777" w:rsidR="002835A2" w:rsidRPr="003A01BC" w:rsidRDefault="002835A2" w:rsidP="00366E7E">
            <w:pPr>
              <w:rPr>
                <w:color w:val="000000"/>
                <w:sz w:val="18"/>
                <w:szCs w:val="18"/>
              </w:rPr>
            </w:pPr>
            <w:r w:rsidRPr="003A01BC">
              <w:rPr>
                <w:color w:val="000000"/>
                <w:sz w:val="18"/>
                <w:szCs w:val="18"/>
              </w:rPr>
              <w:t>ONIONS-PEARL/SILVERSKIN (</w:t>
            </w:r>
            <w:r w:rsidRPr="003A01BC">
              <w:rPr>
                <w:i/>
                <w:iCs/>
                <w:color w:val="000000"/>
                <w:sz w:val="18"/>
                <w:szCs w:val="18"/>
              </w:rPr>
              <w:t>Allium</w:t>
            </w:r>
            <w:r w:rsidRPr="003A01BC">
              <w:rPr>
                <w:color w:val="000000"/>
                <w:sz w:val="18"/>
                <w:szCs w:val="18"/>
              </w:rPr>
              <w:t xml:space="preserve"> </w:t>
            </w:r>
            <w:proofErr w:type="spellStart"/>
            <w:r w:rsidRPr="003A01BC">
              <w:rPr>
                <w:i/>
                <w:iCs/>
                <w:color w:val="000000"/>
                <w:sz w:val="18"/>
                <w:szCs w:val="18"/>
              </w:rPr>
              <w:t>ampeloprasum</w:t>
            </w:r>
            <w:proofErr w:type="spellEnd"/>
            <w:r w:rsidRPr="003A01BC">
              <w:rPr>
                <w:color w:val="000000"/>
                <w:sz w:val="18"/>
                <w:szCs w:val="18"/>
              </w:rPr>
              <w:t xml:space="preserve"> </w:t>
            </w:r>
            <w:proofErr w:type="spellStart"/>
            <w:r w:rsidRPr="003A01BC">
              <w:rPr>
                <w:i/>
                <w:iCs/>
                <w:color w:val="000000"/>
                <w:sz w:val="18"/>
                <w:szCs w:val="18"/>
              </w:rPr>
              <w:t>holmense</w:t>
            </w:r>
            <w:proofErr w:type="spellEnd"/>
            <w:r w:rsidRPr="003A01BC">
              <w:rPr>
                <w:color w:val="000000"/>
                <w:sz w:val="18"/>
                <w:szCs w:val="18"/>
              </w:rPr>
              <w:t>)</w:t>
            </w:r>
            <w:r>
              <w:rPr>
                <w:color w:val="000000"/>
                <w:sz w:val="18"/>
                <w:szCs w:val="18"/>
              </w:rPr>
              <w:t xml:space="preserve">, </w:t>
            </w:r>
            <w:r w:rsidRPr="003A01BC">
              <w:rPr>
                <w:color w:val="000000"/>
                <w:sz w:val="18"/>
                <w:szCs w:val="18"/>
              </w:rPr>
              <w:t>ONIONS-WELSH (</w:t>
            </w:r>
            <w:r w:rsidRPr="003A01BC">
              <w:rPr>
                <w:i/>
                <w:iCs/>
                <w:color w:val="000000"/>
                <w:sz w:val="18"/>
                <w:szCs w:val="18"/>
              </w:rPr>
              <w:t>Allium</w:t>
            </w:r>
            <w:r w:rsidRPr="003A01BC">
              <w:rPr>
                <w:color w:val="000000"/>
                <w:sz w:val="18"/>
                <w:szCs w:val="18"/>
              </w:rPr>
              <w:t xml:space="preserve"> </w:t>
            </w:r>
            <w:proofErr w:type="spellStart"/>
            <w:r w:rsidRPr="003A01BC">
              <w:rPr>
                <w:i/>
                <w:iCs/>
                <w:color w:val="000000"/>
                <w:sz w:val="18"/>
                <w:szCs w:val="18"/>
              </w:rPr>
              <w:t>fistulosum</w:t>
            </w:r>
            <w:proofErr w:type="spellEnd"/>
            <w:r w:rsidRPr="003A01BC">
              <w:rPr>
                <w:color w:val="000000"/>
                <w:sz w:val="18"/>
                <w:szCs w:val="18"/>
              </w:rPr>
              <w:t>)</w:t>
            </w:r>
          </w:p>
        </w:tc>
        <w:tc>
          <w:tcPr>
            <w:tcW w:w="1960" w:type="dxa"/>
            <w:noWrap/>
            <w:vAlign w:val="center"/>
            <w:hideMark/>
          </w:tcPr>
          <w:p w14:paraId="040C190E" w14:textId="77777777" w:rsidR="002835A2" w:rsidRPr="003A01BC" w:rsidRDefault="002835A2" w:rsidP="00366E7E">
            <w:pPr>
              <w:jc w:val="center"/>
              <w:rPr>
                <w:color w:val="000000"/>
                <w:sz w:val="18"/>
                <w:szCs w:val="18"/>
              </w:rPr>
            </w:pPr>
            <w:r w:rsidRPr="003A01BC">
              <w:rPr>
                <w:color w:val="000000"/>
                <w:sz w:val="18"/>
                <w:szCs w:val="18"/>
              </w:rPr>
              <w:t>1.2</w:t>
            </w:r>
            <w:r>
              <w:rPr>
                <w:color w:val="000000"/>
                <w:sz w:val="18"/>
                <w:szCs w:val="18"/>
              </w:rPr>
              <w:t xml:space="preserve"> </w:t>
            </w:r>
            <w:r w:rsidRPr="003A01BC">
              <w:rPr>
                <w:color w:val="000000"/>
                <w:sz w:val="18"/>
                <w:szCs w:val="18"/>
              </w:rPr>
              <w:t>L/</w:t>
            </w:r>
            <w:r>
              <w:rPr>
                <w:color w:val="000000"/>
                <w:sz w:val="18"/>
                <w:szCs w:val="18"/>
              </w:rPr>
              <w:t xml:space="preserve"> ha</w:t>
            </w:r>
          </w:p>
        </w:tc>
      </w:tr>
      <w:tr w:rsidR="002835A2" w:rsidRPr="00917F33" w14:paraId="56C731EA" w14:textId="77777777" w:rsidTr="00366E7E">
        <w:trPr>
          <w:trHeight w:val="424"/>
        </w:trPr>
        <w:tc>
          <w:tcPr>
            <w:tcW w:w="0" w:type="auto"/>
            <w:vMerge w:val="restart"/>
            <w:noWrap/>
            <w:vAlign w:val="center"/>
            <w:hideMark/>
          </w:tcPr>
          <w:p w14:paraId="668B0E4A" w14:textId="77777777" w:rsidR="002835A2" w:rsidRPr="003A01BC" w:rsidRDefault="002835A2" w:rsidP="00366E7E">
            <w:pPr>
              <w:jc w:val="center"/>
              <w:rPr>
                <w:color w:val="000000"/>
                <w:sz w:val="18"/>
                <w:szCs w:val="18"/>
                <w:lang w:val="de-DE"/>
              </w:rPr>
            </w:pPr>
            <w:proofErr w:type="spellStart"/>
            <w:r w:rsidRPr="003A01BC">
              <w:rPr>
                <w:color w:val="000000"/>
                <w:sz w:val="18"/>
                <w:szCs w:val="18"/>
                <w:lang w:val="de-DE"/>
              </w:rPr>
              <w:t>Belgium</w:t>
            </w:r>
            <w:proofErr w:type="spellEnd"/>
          </w:p>
        </w:tc>
        <w:tc>
          <w:tcPr>
            <w:tcW w:w="1062" w:type="dxa"/>
            <w:vMerge w:val="restart"/>
            <w:noWrap/>
            <w:vAlign w:val="center"/>
            <w:hideMark/>
          </w:tcPr>
          <w:p w14:paraId="7FB02570" w14:textId="77777777" w:rsidR="002835A2" w:rsidRPr="003A01BC" w:rsidRDefault="002835A2" w:rsidP="00366E7E">
            <w:pPr>
              <w:jc w:val="center"/>
              <w:rPr>
                <w:color w:val="000000"/>
                <w:sz w:val="18"/>
                <w:szCs w:val="18"/>
                <w:lang w:val="de-DE"/>
              </w:rPr>
            </w:pPr>
          </w:p>
          <w:p w14:paraId="239943DB" w14:textId="77777777" w:rsidR="002835A2" w:rsidRPr="003A01BC" w:rsidRDefault="002835A2" w:rsidP="00366E7E">
            <w:pPr>
              <w:jc w:val="center"/>
              <w:rPr>
                <w:color w:val="000000"/>
                <w:sz w:val="18"/>
                <w:szCs w:val="18"/>
              </w:rPr>
            </w:pPr>
            <w:proofErr w:type="spellStart"/>
            <w:r w:rsidRPr="003A01BC">
              <w:rPr>
                <w:color w:val="000000"/>
                <w:sz w:val="18"/>
                <w:szCs w:val="18"/>
              </w:rPr>
              <w:t>Zampro</w:t>
            </w:r>
            <w:proofErr w:type="spellEnd"/>
          </w:p>
        </w:tc>
        <w:tc>
          <w:tcPr>
            <w:tcW w:w="1123" w:type="dxa"/>
            <w:vMerge w:val="restart"/>
            <w:noWrap/>
            <w:vAlign w:val="center"/>
            <w:hideMark/>
          </w:tcPr>
          <w:p w14:paraId="49CD004D" w14:textId="77777777" w:rsidR="002835A2" w:rsidRPr="003A01BC" w:rsidRDefault="002835A2" w:rsidP="00366E7E">
            <w:pPr>
              <w:jc w:val="center"/>
              <w:rPr>
                <w:color w:val="000000"/>
                <w:sz w:val="18"/>
                <w:szCs w:val="18"/>
              </w:rPr>
            </w:pPr>
            <w:r w:rsidRPr="003A01BC">
              <w:rPr>
                <w:color w:val="000000"/>
                <w:sz w:val="18"/>
                <w:szCs w:val="18"/>
              </w:rPr>
              <w:t>10884P/B</w:t>
            </w:r>
          </w:p>
        </w:tc>
        <w:tc>
          <w:tcPr>
            <w:tcW w:w="4083" w:type="dxa"/>
            <w:noWrap/>
            <w:vAlign w:val="center"/>
            <w:hideMark/>
          </w:tcPr>
          <w:p w14:paraId="58915859" w14:textId="77777777" w:rsidR="002835A2" w:rsidRPr="003A01BC" w:rsidRDefault="002835A2" w:rsidP="00366E7E">
            <w:pPr>
              <w:rPr>
                <w:color w:val="000000"/>
                <w:sz w:val="18"/>
                <w:szCs w:val="18"/>
              </w:rPr>
            </w:pPr>
            <w:r w:rsidRPr="003A01BC">
              <w:rPr>
                <w:color w:val="000000"/>
                <w:sz w:val="18"/>
                <w:szCs w:val="18"/>
              </w:rPr>
              <w:t>LEEKS (</w:t>
            </w:r>
            <w:r w:rsidRPr="003A01BC">
              <w:rPr>
                <w:i/>
                <w:iCs/>
                <w:color w:val="000000"/>
                <w:sz w:val="18"/>
                <w:szCs w:val="18"/>
              </w:rPr>
              <w:t>Allium</w:t>
            </w:r>
            <w:r w:rsidRPr="003A01BC">
              <w:rPr>
                <w:color w:val="000000"/>
                <w:sz w:val="18"/>
                <w:szCs w:val="18"/>
              </w:rPr>
              <w:t xml:space="preserve"> </w:t>
            </w:r>
            <w:r w:rsidRPr="003A01BC">
              <w:rPr>
                <w:i/>
                <w:iCs/>
                <w:color w:val="000000"/>
                <w:sz w:val="18"/>
                <w:szCs w:val="18"/>
              </w:rPr>
              <w:t>porrum</w:t>
            </w:r>
            <w:r w:rsidRPr="003A01BC">
              <w:rPr>
                <w:color w:val="000000"/>
                <w:sz w:val="18"/>
                <w:szCs w:val="18"/>
              </w:rPr>
              <w:t>)</w:t>
            </w:r>
            <w:r>
              <w:rPr>
                <w:color w:val="000000"/>
                <w:sz w:val="18"/>
                <w:szCs w:val="18"/>
              </w:rPr>
              <w:t xml:space="preserve">, </w:t>
            </w:r>
            <w:r w:rsidRPr="003A01BC">
              <w:rPr>
                <w:color w:val="000000"/>
                <w:sz w:val="18"/>
                <w:szCs w:val="18"/>
              </w:rPr>
              <w:t>POTATOES (</w:t>
            </w:r>
            <w:r w:rsidRPr="003A01BC">
              <w:rPr>
                <w:i/>
                <w:iCs/>
                <w:color w:val="000000"/>
                <w:sz w:val="18"/>
                <w:szCs w:val="18"/>
              </w:rPr>
              <w:t>Solanum</w:t>
            </w:r>
            <w:r w:rsidRPr="003A01BC">
              <w:rPr>
                <w:color w:val="000000"/>
                <w:sz w:val="18"/>
                <w:szCs w:val="18"/>
              </w:rPr>
              <w:t xml:space="preserve"> </w:t>
            </w:r>
            <w:r w:rsidRPr="003A01BC">
              <w:rPr>
                <w:i/>
                <w:iCs/>
                <w:color w:val="000000"/>
                <w:sz w:val="18"/>
                <w:szCs w:val="18"/>
              </w:rPr>
              <w:t>tuberosum</w:t>
            </w:r>
            <w:r w:rsidRPr="003A01BC">
              <w:rPr>
                <w:color w:val="000000"/>
                <w:sz w:val="18"/>
                <w:szCs w:val="18"/>
              </w:rPr>
              <w:t>)</w:t>
            </w:r>
          </w:p>
        </w:tc>
        <w:tc>
          <w:tcPr>
            <w:tcW w:w="1960" w:type="dxa"/>
            <w:noWrap/>
            <w:vAlign w:val="center"/>
            <w:hideMark/>
          </w:tcPr>
          <w:p w14:paraId="5AF72805" w14:textId="77777777" w:rsidR="002835A2" w:rsidRPr="003A01BC" w:rsidRDefault="002835A2" w:rsidP="00366E7E">
            <w:pPr>
              <w:jc w:val="center"/>
              <w:rPr>
                <w:color w:val="000000"/>
                <w:sz w:val="18"/>
                <w:szCs w:val="18"/>
              </w:rPr>
            </w:pPr>
            <w:r w:rsidRPr="003A01BC">
              <w:rPr>
                <w:color w:val="000000"/>
                <w:sz w:val="18"/>
                <w:szCs w:val="18"/>
              </w:rPr>
              <w:t>1.2</w:t>
            </w:r>
            <w:r>
              <w:rPr>
                <w:color w:val="000000"/>
                <w:sz w:val="18"/>
                <w:szCs w:val="18"/>
              </w:rPr>
              <w:t xml:space="preserve"> </w:t>
            </w:r>
            <w:r w:rsidRPr="003A01BC">
              <w:rPr>
                <w:color w:val="000000"/>
                <w:sz w:val="18"/>
                <w:szCs w:val="18"/>
              </w:rPr>
              <w:t>L/</w:t>
            </w:r>
            <w:r>
              <w:rPr>
                <w:color w:val="000000"/>
                <w:sz w:val="18"/>
                <w:szCs w:val="18"/>
              </w:rPr>
              <w:t xml:space="preserve"> ha</w:t>
            </w:r>
          </w:p>
        </w:tc>
      </w:tr>
      <w:tr w:rsidR="002835A2" w:rsidRPr="00917F33" w14:paraId="217CB33F" w14:textId="77777777" w:rsidTr="00366E7E">
        <w:trPr>
          <w:trHeight w:val="144"/>
        </w:trPr>
        <w:tc>
          <w:tcPr>
            <w:tcW w:w="0" w:type="auto"/>
            <w:vMerge/>
            <w:noWrap/>
            <w:vAlign w:val="center"/>
            <w:hideMark/>
          </w:tcPr>
          <w:p w14:paraId="32D2BFA4" w14:textId="77777777" w:rsidR="002835A2" w:rsidRPr="003A01BC" w:rsidRDefault="002835A2" w:rsidP="00366E7E">
            <w:pPr>
              <w:jc w:val="center"/>
              <w:rPr>
                <w:color w:val="000000"/>
                <w:sz w:val="18"/>
                <w:szCs w:val="18"/>
              </w:rPr>
            </w:pPr>
          </w:p>
        </w:tc>
        <w:tc>
          <w:tcPr>
            <w:tcW w:w="1062" w:type="dxa"/>
            <w:vMerge/>
            <w:noWrap/>
            <w:vAlign w:val="center"/>
            <w:hideMark/>
          </w:tcPr>
          <w:p w14:paraId="5A0EC40D" w14:textId="77777777" w:rsidR="002835A2" w:rsidRPr="003A01BC" w:rsidRDefault="002835A2" w:rsidP="00366E7E">
            <w:pPr>
              <w:jc w:val="center"/>
              <w:rPr>
                <w:color w:val="000000"/>
                <w:sz w:val="18"/>
                <w:szCs w:val="18"/>
              </w:rPr>
            </w:pPr>
          </w:p>
        </w:tc>
        <w:tc>
          <w:tcPr>
            <w:tcW w:w="1123" w:type="dxa"/>
            <w:vMerge/>
            <w:noWrap/>
            <w:vAlign w:val="center"/>
            <w:hideMark/>
          </w:tcPr>
          <w:p w14:paraId="03841FE3" w14:textId="77777777" w:rsidR="002835A2" w:rsidRPr="003A01BC" w:rsidRDefault="002835A2" w:rsidP="00366E7E">
            <w:pPr>
              <w:jc w:val="center"/>
              <w:rPr>
                <w:color w:val="000000"/>
                <w:sz w:val="18"/>
                <w:szCs w:val="18"/>
              </w:rPr>
            </w:pPr>
          </w:p>
        </w:tc>
        <w:tc>
          <w:tcPr>
            <w:tcW w:w="4083" w:type="dxa"/>
            <w:noWrap/>
            <w:vAlign w:val="center"/>
            <w:hideMark/>
          </w:tcPr>
          <w:p w14:paraId="7EC7EFEC" w14:textId="77777777" w:rsidR="002835A2" w:rsidRPr="003A01BC" w:rsidRDefault="002835A2" w:rsidP="00366E7E">
            <w:pPr>
              <w:rPr>
                <w:color w:val="000000"/>
                <w:sz w:val="18"/>
                <w:szCs w:val="18"/>
              </w:rPr>
            </w:pPr>
            <w:r w:rsidRPr="003A01BC">
              <w:rPr>
                <w:color w:val="000000"/>
                <w:sz w:val="18"/>
                <w:szCs w:val="18"/>
              </w:rPr>
              <w:t>GRAPES: WINE (</w:t>
            </w:r>
            <w:r w:rsidRPr="003A01BC">
              <w:rPr>
                <w:i/>
                <w:iCs/>
                <w:color w:val="000000"/>
                <w:sz w:val="18"/>
                <w:szCs w:val="18"/>
              </w:rPr>
              <w:t>Vitis</w:t>
            </w:r>
            <w:r w:rsidRPr="003A01BC">
              <w:rPr>
                <w:color w:val="000000"/>
                <w:sz w:val="18"/>
                <w:szCs w:val="18"/>
              </w:rPr>
              <w:t xml:space="preserve"> </w:t>
            </w:r>
            <w:r w:rsidRPr="003A01BC">
              <w:rPr>
                <w:i/>
                <w:iCs/>
                <w:color w:val="000000"/>
                <w:sz w:val="18"/>
                <w:szCs w:val="18"/>
              </w:rPr>
              <w:t>vinifera</w:t>
            </w:r>
            <w:r w:rsidRPr="003A01BC">
              <w:rPr>
                <w:color w:val="000000"/>
                <w:sz w:val="18"/>
                <w:szCs w:val="18"/>
              </w:rPr>
              <w:t>)</w:t>
            </w:r>
          </w:p>
        </w:tc>
        <w:tc>
          <w:tcPr>
            <w:tcW w:w="1960" w:type="dxa"/>
            <w:noWrap/>
            <w:vAlign w:val="center"/>
            <w:hideMark/>
          </w:tcPr>
          <w:p w14:paraId="574C343C" w14:textId="77777777" w:rsidR="002835A2" w:rsidRPr="003A01BC" w:rsidRDefault="002835A2" w:rsidP="00366E7E">
            <w:pPr>
              <w:jc w:val="center"/>
              <w:rPr>
                <w:color w:val="000000"/>
                <w:sz w:val="18"/>
                <w:szCs w:val="18"/>
              </w:rPr>
            </w:pPr>
            <w:r w:rsidRPr="003A01BC">
              <w:rPr>
                <w:color w:val="000000"/>
                <w:sz w:val="18"/>
                <w:szCs w:val="18"/>
              </w:rPr>
              <w:t>0.83</w:t>
            </w:r>
            <w:r>
              <w:rPr>
                <w:color w:val="000000"/>
                <w:sz w:val="18"/>
                <w:szCs w:val="18"/>
              </w:rPr>
              <w:t xml:space="preserve"> </w:t>
            </w:r>
            <w:r w:rsidRPr="003A01BC">
              <w:rPr>
                <w:color w:val="000000"/>
                <w:sz w:val="18"/>
                <w:szCs w:val="18"/>
              </w:rPr>
              <w:t>L/</w:t>
            </w:r>
            <w:r>
              <w:rPr>
                <w:color w:val="000000"/>
                <w:sz w:val="18"/>
                <w:szCs w:val="18"/>
              </w:rPr>
              <w:t xml:space="preserve"> ha</w:t>
            </w:r>
            <w:r w:rsidRPr="003A01BC">
              <w:rPr>
                <w:color w:val="000000"/>
                <w:sz w:val="18"/>
                <w:szCs w:val="18"/>
              </w:rPr>
              <w:t xml:space="preserve"> -LWA</w:t>
            </w:r>
          </w:p>
        </w:tc>
      </w:tr>
      <w:tr w:rsidR="002835A2" w:rsidRPr="00917F33" w14:paraId="5010B9DD" w14:textId="77777777" w:rsidTr="00366E7E">
        <w:trPr>
          <w:trHeight w:val="144"/>
        </w:trPr>
        <w:tc>
          <w:tcPr>
            <w:tcW w:w="0" w:type="auto"/>
            <w:vMerge/>
            <w:noWrap/>
            <w:vAlign w:val="center"/>
            <w:hideMark/>
          </w:tcPr>
          <w:p w14:paraId="47F53C5F" w14:textId="77777777" w:rsidR="002835A2" w:rsidRPr="003A01BC" w:rsidRDefault="002835A2" w:rsidP="00366E7E">
            <w:pPr>
              <w:jc w:val="center"/>
              <w:rPr>
                <w:color w:val="000000"/>
                <w:sz w:val="18"/>
                <w:szCs w:val="18"/>
              </w:rPr>
            </w:pPr>
          </w:p>
        </w:tc>
        <w:tc>
          <w:tcPr>
            <w:tcW w:w="1062" w:type="dxa"/>
            <w:vMerge/>
            <w:noWrap/>
            <w:vAlign w:val="center"/>
            <w:hideMark/>
          </w:tcPr>
          <w:p w14:paraId="2619E31A" w14:textId="77777777" w:rsidR="002835A2" w:rsidRPr="003A01BC" w:rsidRDefault="002835A2" w:rsidP="00366E7E">
            <w:pPr>
              <w:jc w:val="center"/>
              <w:rPr>
                <w:color w:val="000000"/>
                <w:sz w:val="18"/>
                <w:szCs w:val="18"/>
              </w:rPr>
            </w:pPr>
          </w:p>
        </w:tc>
        <w:tc>
          <w:tcPr>
            <w:tcW w:w="1123" w:type="dxa"/>
            <w:vMerge/>
            <w:noWrap/>
            <w:vAlign w:val="center"/>
            <w:hideMark/>
          </w:tcPr>
          <w:p w14:paraId="4A2A2713" w14:textId="77777777" w:rsidR="002835A2" w:rsidRPr="003A01BC" w:rsidRDefault="002835A2" w:rsidP="00366E7E">
            <w:pPr>
              <w:jc w:val="center"/>
              <w:rPr>
                <w:color w:val="000000"/>
                <w:sz w:val="18"/>
                <w:szCs w:val="18"/>
              </w:rPr>
            </w:pPr>
          </w:p>
        </w:tc>
        <w:tc>
          <w:tcPr>
            <w:tcW w:w="4083" w:type="dxa"/>
            <w:noWrap/>
            <w:vAlign w:val="center"/>
            <w:hideMark/>
          </w:tcPr>
          <w:p w14:paraId="4E29DA72" w14:textId="77777777" w:rsidR="002835A2" w:rsidRPr="003A01BC" w:rsidRDefault="002835A2" w:rsidP="00366E7E">
            <w:pPr>
              <w:rPr>
                <w:color w:val="000000"/>
                <w:sz w:val="18"/>
                <w:szCs w:val="18"/>
              </w:rPr>
            </w:pPr>
            <w:r w:rsidRPr="003A01BC">
              <w:rPr>
                <w:color w:val="000000"/>
                <w:sz w:val="18"/>
                <w:szCs w:val="18"/>
              </w:rPr>
              <w:t>POTATOES (</w:t>
            </w:r>
            <w:r w:rsidRPr="003A01BC">
              <w:rPr>
                <w:i/>
                <w:iCs/>
                <w:color w:val="000000"/>
                <w:sz w:val="18"/>
                <w:szCs w:val="18"/>
              </w:rPr>
              <w:t>Solanum</w:t>
            </w:r>
            <w:r w:rsidRPr="003A01BC">
              <w:rPr>
                <w:color w:val="000000"/>
                <w:sz w:val="18"/>
                <w:szCs w:val="18"/>
              </w:rPr>
              <w:t xml:space="preserve"> </w:t>
            </w:r>
            <w:r w:rsidRPr="003A01BC">
              <w:rPr>
                <w:i/>
                <w:iCs/>
                <w:color w:val="000000"/>
                <w:sz w:val="18"/>
                <w:szCs w:val="18"/>
              </w:rPr>
              <w:t>tuberosum</w:t>
            </w:r>
            <w:r w:rsidRPr="003A01BC">
              <w:rPr>
                <w:color w:val="000000"/>
                <w:sz w:val="18"/>
                <w:szCs w:val="18"/>
              </w:rPr>
              <w:t>)</w:t>
            </w:r>
          </w:p>
        </w:tc>
        <w:tc>
          <w:tcPr>
            <w:tcW w:w="1960" w:type="dxa"/>
            <w:noWrap/>
            <w:vAlign w:val="center"/>
            <w:hideMark/>
          </w:tcPr>
          <w:p w14:paraId="36AE1963" w14:textId="77777777" w:rsidR="002835A2" w:rsidRPr="003A01BC" w:rsidRDefault="002835A2" w:rsidP="00366E7E">
            <w:pPr>
              <w:jc w:val="center"/>
              <w:rPr>
                <w:color w:val="000000"/>
                <w:sz w:val="18"/>
                <w:szCs w:val="18"/>
              </w:rPr>
            </w:pPr>
            <w:r w:rsidRPr="003A01BC">
              <w:rPr>
                <w:color w:val="000000"/>
                <w:sz w:val="18"/>
                <w:szCs w:val="18"/>
              </w:rPr>
              <w:t>1.2</w:t>
            </w:r>
            <w:r>
              <w:rPr>
                <w:color w:val="000000"/>
                <w:sz w:val="18"/>
                <w:szCs w:val="18"/>
              </w:rPr>
              <w:t xml:space="preserve"> </w:t>
            </w:r>
            <w:r w:rsidRPr="003A01BC">
              <w:rPr>
                <w:color w:val="000000"/>
                <w:sz w:val="18"/>
                <w:szCs w:val="18"/>
              </w:rPr>
              <w:t>L/</w:t>
            </w:r>
            <w:r>
              <w:rPr>
                <w:color w:val="000000"/>
                <w:sz w:val="18"/>
                <w:szCs w:val="18"/>
              </w:rPr>
              <w:t xml:space="preserve"> ha</w:t>
            </w:r>
          </w:p>
        </w:tc>
      </w:tr>
      <w:tr w:rsidR="002835A2" w:rsidRPr="00917F33" w14:paraId="5290E9AF" w14:textId="77777777" w:rsidTr="00366E7E">
        <w:trPr>
          <w:trHeight w:val="144"/>
        </w:trPr>
        <w:tc>
          <w:tcPr>
            <w:tcW w:w="0" w:type="auto"/>
            <w:vMerge/>
            <w:noWrap/>
            <w:vAlign w:val="center"/>
            <w:hideMark/>
          </w:tcPr>
          <w:p w14:paraId="2CB73764" w14:textId="77777777" w:rsidR="002835A2" w:rsidRPr="003A01BC" w:rsidRDefault="002835A2" w:rsidP="00366E7E">
            <w:pPr>
              <w:jc w:val="center"/>
              <w:rPr>
                <w:color w:val="000000"/>
                <w:sz w:val="18"/>
                <w:szCs w:val="18"/>
              </w:rPr>
            </w:pPr>
          </w:p>
        </w:tc>
        <w:tc>
          <w:tcPr>
            <w:tcW w:w="1062" w:type="dxa"/>
            <w:vMerge/>
            <w:noWrap/>
            <w:vAlign w:val="center"/>
            <w:hideMark/>
          </w:tcPr>
          <w:p w14:paraId="0BD4C495" w14:textId="77777777" w:rsidR="002835A2" w:rsidRPr="003A01BC" w:rsidRDefault="002835A2" w:rsidP="00366E7E">
            <w:pPr>
              <w:jc w:val="center"/>
              <w:rPr>
                <w:color w:val="000000"/>
                <w:sz w:val="18"/>
                <w:szCs w:val="18"/>
              </w:rPr>
            </w:pPr>
          </w:p>
        </w:tc>
        <w:tc>
          <w:tcPr>
            <w:tcW w:w="1123" w:type="dxa"/>
            <w:vMerge/>
            <w:noWrap/>
            <w:vAlign w:val="center"/>
            <w:hideMark/>
          </w:tcPr>
          <w:p w14:paraId="7C864604" w14:textId="77777777" w:rsidR="002835A2" w:rsidRPr="003A01BC" w:rsidRDefault="002835A2" w:rsidP="00366E7E">
            <w:pPr>
              <w:jc w:val="center"/>
              <w:rPr>
                <w:color w:val="000000"/>
                <w:sz w:val="18"/>
                <w:szCs w:val="18"/>
              </w:rPr>
            </w:pPr>
          </w:p>
        </w:tc>
        <w:tc>
          <w:tcPr>
            <w:tcW w:w="4083" w:type="dxa"/>
            <w:noWrap/>
            <w:vAlign w:val="center"/>
            <w:hideMark/>
          </w:tcPr>
          <w:p w14:paraId="46390901" w14:textId="77777777" w:rsidR="002835A2" w:rsidRPr="003A01BC" w:rsidRDefault="002835A2" w:rsidP="00366E7E">
            <w:pPr>
              <w:rPr>
                <w:color w:val="000000"/>
                <w:sz w:val="18"/>
                <w:szCs w:val="18"/>
              </w:rPr>
            </w:pPr>
            <w:r w:rsidRPr="003A01BC">
              <w:rPr>
                <w:color w:val="000000"/>
                <w:sz w:val="18"/>
                <w:szCs w:val="18"/>
              </w:rPr>
              <w:t>GRAPES: TABLE (</w:t>
            </w:r>
            <w:r w:rsidRPr="003A01BC">
              <w:rPr>
                <w:i/>
                <w:iCs/>
                <w:color w:val="000000"/>
                <w:sz w:val="18"/>
                <w:szCs w:val="18"/>
              </w:rPr>
              <w:t>Vitis</w:t>
            </w:r>
            <w:r w:rsidRPr="003A01BC">
              <w:rPr>
                <w:color w:val="000000"/>
                <w:sz w:val="18"/>
                <w:szCs w:val="18"/>
              </w:rPr>
              <w:t xml:space="preserve"> </w:t>
            </w:r>
            <w:r w:rsidRPr="003A01BC">
              <w:rPr>
                <w:i/>
                <w:iCs/>
                <w:color w:val="000000"/>
                <w:sz w:val="18"/>
                <w:szCs w:val="18"/>
              </w:rPr>
              <w:t>vinifera</w:t>
            </w:r>
            <w:r w:rsidRPr="003A01BC">
              <w:rPr>
                <w:color w:val="000000"/>
                <w:sz w:val="18"/>
                <w:szCs w:val="18"/>
              </w:rPr>
              <w:t>)</w:t>
            </w:r>
          </w:p>
        </w:tc>
        <w:tc>
          <w:tcPr>
            <w:tcW w:w="1960" w:type="dxa"/>
            <w:noWrap/>
            <w:vAlign w:val="center"/>
            <w:hideMark/>
          </w:tcPr>
          <w:p w14:paraId="151B4774" w14:textId="77777777" w:rsidR="002835A2" w:rsidRPr="003A01BC" w:rsidRDefault="002835A2" w:rsidP="00366E7E">
            <w:pPr>
              <w:jc w:val="center"/>
              <w:rPr>
                <w:color w:val="000000"/>
                <w:sz w:val="18"/>
                <w:szCs w:val="18"/>
              </w:rPr>
            </w:pPr>
            <w:r w:rsidRPr="003A01BC">
              <w:rPr>
                <w:color w:val="000000"/>
                <w:sz w:val="18"/>
                <w:szCs w:val="18"/>
              </w:rPr>
              <w:t>0.83</w:t>
            </w:r>
            <w:r>
              <w:rPr>
                <w:color w:val="000000"/>
                <w:sz w:val="18"/>
                <w:szCs w:val="18"/>
              </w:rPr>
              <w:t xml:space="preserve"> </w:t>
            </w:r>
            <w:r w:rsidRPr="003A01BC">
              <w:rPr>
                <w:color w:val="000000"/>
                <w:sz w:val="18"/>
                <w:szCs w:val="18"/>
              </w:rPr>
              <w:t>L/</w:t>
            </w:r>
            <w:r>
              <w:rPr>
                <w:color w:val="000000"/>
                <w:sz w:val="18"/>
                <w:szCs w:val="18"/>
              </w:rPr>
              <w:t xml:space="preserve"> ha</w:t>
            </w:r>
            <w:r w:rsidRPr="003A01BC">
              <w:rPr>
                <w:color w:val="000000"/>
                <w:sz w:val="18"/>
                <w:szCs w:val="18"/>
              </w:rPr>
              <w:t xml:space="preserve"> -LWA</w:t>
            </w:r>
          </w:p>
        </w:tc>
      </w:tr>
      <w:tr w:rsidR="002835A2" w:rsidRPr="00917F33" w14:paraId="395E2A5E" w14:textId="77777777" w:rsidTr="00366E7E">
        <w:trPr>
          <w:trHeight w:val="424"/>
        </w:trPr>
        <w:tc>
          <w:tcPr>
            <w:tcW w:w="0" w:type="auto"/>
            <w:vMerge/>
            <w:noWrap/>
            <w:vAlign w:val="center"/>
            <w:hideMark/>
          </w:tcPr>
          <w:p w14:paraId="1C61AF6D" w14:textId="77777777" w:rsidR="002835A2" w:rsidRPr="003A01BC" w:rsidRDefault="002835A2" w:rsidP="00366E7E">
            <w:pPr>
              <w:jc w:val="center"/>
              <w:rPr>
                <w:color w:val="000000"/>
                <w:sz w:val="18"/>
                <w:szCs w:val="18"/>
                <w:lang w:val="de-DE"/>
              </w:rPr>
            </w:pPr>
          </w:p>
        </w:tc>
        <w:tc>
          <w:tcPr>
            <w:tcW w:w="1062" w:type="dxa"/>
            <w:vMerge w:val="restart"/>
            <w:noWrap/>
            <w:vAlign w:val="center"/>
            <w:hideMark/>
          </w:tcPr>
          <w:p w14:paraId="6A939BB2" w14:textId="77777777" w:rsidR="002835A2" w:rsidRPr="003A01BC" w:rsidRDefault="002835A2" w:rsidP="00366E7E">
            <w:pPr>
              <w:jc w:val="center"/>
              <w:rPr>
                <w:color w:val="000000"/>
                <w:sz w:val="18"/>
                <w:szCs w:val="18"/>
              </w:rPr>
            </w:pPr>
            <w:proofErr w:type="spellStart"/>
            <w:r w:rsidRPr="003A01BC">
              <w:rPr>
                <w:color w:val="000000"/>
                <w:sz w:val="18"/>
                <w:szCs w:val="18"/>
              </w:rPr>
              <w:t>Enervin</w:t>
            </w:r>
            <w:proofErr w:type="spellEnd"/>
            <w:r w:rsidRPr="003A01BC">
              <w:rPr>
                <w:color w:val="000000"/>
                <w:sz w:val="18"/>
                <w:szCs w:val="18"/>
              </w:rPr>
              <w:t xml:space="preserve"> SC</w:t>
            </w:r>
          </w:p>
        </w:tc>
        <w:tc>
          <w:tcPr>
            <w:tcW w:w="1123" w:type="dxa"/>
            <w:vMerge w:val="restart"/>
            <w:noWrap/>
            <w:vAlign w:val="center"/>
            <w:hideMark/>
          </w:tcPr>
          <w:p w14:paraId="3BC8F739" w14:textId="77777777" w:rsidR="002835A2" w:rsidRPr="003A01BC" w:rsidRDefault="002835A2" w:rsidP="00366E7E">
            <w:pPr>
              <w:jc w:val="center"/>
              <w:rPr>
                <w:color w:val="000000"/>
                <w:sz w:val="18"/>
                <w:szCs w:val="18"/>
              </w:rPr>
            </w:pPr>
            <w:r w:rsidRPr="003A01BC">
              <w:rPr>
                <w:color w:val="000000"/>
                <w:sz w:val="18"/>
                <w:szCs w:val="18"/>
              </w:rPr>
              <w:t>11223P/B</w:t>
            </w:r>
          </w:p>
        </w:tc>
        <w:tc>
          <w:tcPr>
            <w:tcW w:w="4083" w:type="dxa"/>
            <w:noWrap/>
            <w:vAlign w:val="center"/>
            <w:hideMark/>
          </w:tcPr>
          <w:p w14:paraId="27C10D57" w14:textId="77777777" w:rsidR="002835A2" w:rsidRPr="003A01BC" w:rsidRDefault="002835A2" w:rsidP="00366E7E">
            <w:pPr>
              <w:rPr>
                <w:color w:val="000000"/>
                <w:sz w:val="18"/>
                <w:szCs w:val="18"/>
              </w:rPr>
            </w:pPr>
            <w:r w:rsidRPr="003A01BC">
              <w:rPr>
                <w:color w:val="000000"/>
                <w:sz w:val="18"/>
                <w:szCs w:val="18"/>
              </w:rPr>
              <w:t>LEEKS (</w:t>
            </w:r>
            <w:r w:rsidRPr="003A01BC">
              <w:rPr>
                <w:i/>
                <w:iCs/>
                <w:color w:val="000000"/>
                <w:sz w:val="18"/>
                <w:szCs w:val="18"/>
              </w:rPr>
              <w:t>Allium</w:t>
            </w:r>
            <w:r w:rsidRPr="003A01BC">
              <w:rPr>
                <w:color w:val="000000"/>
                <w:sz w:val="18"/>
                <w:szCs w:val="18"/>
              </w:rPr>
              <w:t xml:space="preserve"> </w:t>
            </w:r>
            <w:r w:rsidRPr="003A01BC">
              <w:rPr>
                <w:i/>
                <w:iCs/>
                <w:color w:val="000000"/>
                <w:sz w:val="18"/>
                <w:szCs w:val="18"/>
              </w:rPr>
              <w:t>porrum</w:t>
            </w:r>
            <w:r w:rsidRPr="003A01BC">
              <w:rPr>
                <w:color w:val="000000"/>
                <w:sz w:val="18"/>
                <w:szCs w:val="18"/>
              </w:rPr>
              <w:t>)</w:t>
            </w:r>
            <w:r>
              <w:rPr>
                <w:color w:val="000000"/>
                <w:sz w:val="18"/>
                <w:szCs w:val="18"/>
              </w:rPr>
              <w:t xml:space="preserve">, </w:t>
            </w:r>
            <w:r w:rsidRPr="003A01BC">
              <w:rPr>
                <w:color w:val="000000"/>
                <w:sz w:val="18"/>
                <w:szCs w:val="18"/>
              </w:rPr>
              <w:t>POTATOES (</w:t>
            </w:r>
            <w:r w:rsidRPr="003A01BC">
              <w:rPr>
                <w:i/>
                <w:iCs/>
                <w:color w:val="000000"/>
                <w:sz w:val="18"/>
                <w:szCs w:val="18"/>
              </w:rPr>
              <w:t>Solanum</w:t>
            </w:r>
            <w:r w:rsidRPr="003A01BC">
              <w:rPr>
                <w:color w:val="000000"/>
                <w:sz w:val="18"/>
                <w:szCs w:val="18"/>
              </w:rPr>
              <w:t xml:space="preserve"> </w:t>
            </w:r>
            <w:r w:rsidRPr="003A01BC">
              <w:rPr>
                <w:i/>
                <w:iCs/>
                <w:color w:val="000000"/>
                <w:sz w:val="18"/>
                <w:szCs w:val="18"/>
              </w:rPr>
              <w:t>tuberosum</w:t>
            </w:r>
            <w:r w:rsidRPr="003A01BC">
              <w:rPr>
                <w:color w:val="000000"/>
                <w:sz w:val="18"/>
                <w:szCs w:val="18"/>
              </w:rPr>
              <w:t>)</w:t>
            </w:r>
          </w:p>
        </w:tc>
        <w:tc>
          <w:tcPr>
            <w:tcW w:w="1960" w:type="dxa"/>
            <w:noWrap/>
            <w:vAlign w:val="center"/>
            <w:hideMark/>
          </w:tcPr>
          <w:p w14:paraId="34298EF5" w14:textId="77777777" w:rsidR="002835A2" w:rsidRPr="003A01BC" w:rsidRDefault="002835A2" w:rsidP="00366E7E">
            <w:pPr>
              <w:jc w:val="center"/>
              <w:rPr>
                <w:color w:val="000000"/>
                <w:sz w:val="18"/>
                <w:szCs w:val="18"/>
              </w:rPr>
            </w:pPr>
            <w:r w:rsidRPr="003A01BC">
              <w:rPr>
                <w:color w:val="000000"/>
                <w:sz w:val="18"/>
                <w:szCs w:val="18"/>
              </w:rPr>
              <w:t>1.2</w:t>
            </w:r>
            <w:r>
              <w:rPr>
                <w:color w:val="000000"/>
                <w:sz w:val="18"/>
                <w:szCs w:val="18"/>
              </w:rPr>
              <w:t xml:space="preserve"> </w:t>
            </w:r>
            <w:r w:rsidRPr="003A01BC">
              <w:rPr>
                <w:color w:val="000000"/>
                <w:sz w:val="18"/>
                <w:szCs w:val="18"/>
              </w:rPr>
              <w:t>L/</w:t>
            </w:r>
            <w:r>
              <w:rPr>
                <w:color w:val="000000"/>
                <w:sz w:val="18"/>
                <w:szCs w:val="18"/>
              </w:rPr>
              <w:t xml:space="preserve"> ha</w:t>
            </w:r>
          </w:p>
        </w:tc>
      </w:tr>
      <w:tr w:rsidR="002835A2" w:rsidRPr="00917F33" w14:paraId="2C9B9A9A" w14:textId="77777777" w:rsidTr="00366E7E">
        <w:trPr>
          <w:trHeight w:val="144"/>
        </w:trPr>
        <w:tc>
          <w:tcPr>
            <w:tcW w:w="0" w:type="auto"/>
            <w:vMerge/>
            <w:noWrap/>
            <w:vAlign w:val="center"/>
            <w:hideMark/>
          </w:tcPr>
          <w:p w14:paraId="6C8C180F" w14:textId="77777777" w:rsidR="002835A2" w:rsidRPr="003A01BC" w:rsidRDefault="002835A2" w:rsidP="00366E7E">
            <w:pPr>
              <w:jc w:val="center"/>
              <w:rPr>
                <w:color w:val="000000"/>
                <w:sz w:val="18"/>
                <w:szCs w:val="18"/>
              </w:rPr>
            </w:pPr>
          </w:p>
        </w:tc>
        <w:tc>
          <w:tcPr>
            <w:tcW w:w="1062" w:type="dxa"/>
            <w:vMerge/>
            <w:noWrap/>
            <w:vAlign w:val="center"/>
            <w:hideMark/>
          </w:tcPr>
          <w:p w14:paraId="5583F554" w14:textId="77777777" w:rsidR="002835A2" w:rsidRPr="003A01BC" w:rsidRDefault="002835A2" w:rsidP="00366E7E">
            <w:pPr>
              <w:jc w:val="center"/>
              <w:rPr>
                <w:color w:val="000000"/>
                <w:sz w:val="18"/>
                <w:szCs w:val="18"/>
              </w:rPr>
            </w:pPr>
          </w:p>
        </w:tc>
        <w:tc>
          <w:tcPr>
            <w:tcW w:w="1123" w:type="dxa"/>
            <w:vMerge/>
            <w:noWrap/>
            <w:vAlign w:val="center"/>
            <w:hideMark/>
          </w:tcPr>
          <w:p w14:paraId="42677759" w14:textId="77777777" w:rsidR="002835A2" w:rsidRPr="003A01BC" w:rsidRDefault="002835A2" w:rsidP="00366E7E">
            <w:pPr>
              <w:jc w:val="center"/>
              <w:rPr>
                <w:color w:val="000000"/>
                <w:sz w:val="18"/>
                <w:szCs w:val="18"/>
              </w:rPr>
            </w:pPr>
          </w:p>
        </w:tc>
        <w:tc>
          <w:tcPr>
            <w:tcW w:w="4083" w:type="dxa"/>
            <w:noWrap/>
            <w:vAlign w:val="center"/>
            <w:hideMark/>
          </w:tcPr>
          <w:p w14:paraId="165A7763" w14:textId="77777777" w:rsidR="002835A2" w:rsidRPr="003A01BC" w:rsidRDefault="002835A2" w:rsidP="00366E7E">
            <w:pPr>
              <w:rPr>
                <w:color w:val="000000"/>
                <w:sz w:val="18"/>
                <w:szCs w:val="18"/>
              </w:rPr>
            </w:pPr>
            <w:r w:rsidRPr="003A01BC">
              <w:rPr>
                <w:color w:val="000000"/>
                <w:sz w:val="18"/>
                <w:szCs w:val="18"/>
              </w:rPr>
              <w:t>GRAPES: WINE (</w:t>
            </w:r>
            <w:r w:rsidRPr="003A01BC">
              <w:rPr>
                <w:i/>
                <w:iCs/>
                <w:color w:val="000000"/>
                <w:sz w:val="18"/>
                <w:szCs w:val="18"/>
              </w:rPr>
              <w:t>Vitis</w:t>
            </w:r>
            <w:r w:rsidRPr="003A01BC">
              <w:rPr>
                <w:color w:val="000000"/>
                <w:sz w:val="18"/>
                <w:szCs w:val="18"/>
              </w:rPr>
              <w:t xml:space="preserve"> </w:t>
            </w:r>
            <w:r w:rsidRPr="003A01BC">
              <w:rPr>
                <w:i/>
                <w:iCs/>
                <w:color w:val="000000"/>
                <w:sz w:val="18"/>
                <w:szCs w:val="18"/>
              </w:rPr>
              <w:t>vinifera</w:t>
            </w:r>
            <w:r w:rsidRPr="003A01BC">
              <w:rPr>
                <w:color w:val="000000"/>
                <w:sz w:val="18"/>
                <w:szCs w:val="18"/>
              </w:rPr>
              <w:t>)</w:t>
            </w:r>
          </w:p>
        </w:tc>
        <w:tc>
          <w:tcPr>
            <w:tcW w:w="1960" w:type="dxa"/>
            <w:noWrap/>
            <w:vAlign w:val="center"/>
            <w:hideMark/>
          </w:tcPr>
          <w:p w14:paraId="27A2D394" w14:textId="77777777" w:rsidR="002835A2" w:rsidRPr="003A01BC" w:rsidRDefault="002835A2" w:rsidP="00366E7E">
            <w:pPr>
              <w:jc w:val="center"/>
              <w:rPr>
                <w:color w:val="000000"/>
                <w:sz w:val="18"/>
                <w:szCs w:val="18"/>
              </w:rPr>
            </w:pPr>
            <w:r w:rsidRPr="003A01BC">
              <w:rPr>
                <w:color w:val="000000"/>
                <w:sz w:val="18"/>
                <w:szCs w:val="18"/>
              </w:rPr>
              <w:t>0.83</w:t>
            </w:r>
            <w:r>
              <w:rPr>
                <w:color w:val="000000"/>
                <w:sz w:val="18"/>
                <w:szCs w:val="18"/>
              </w:rPr>
              <w:t xml:space="preserve"> </w:t>
            </w:r>
            <w:r w:rsidRPr="003A01BC">
              <w:rPr>
                <w:color w:val="000000"/>
                <w:sz w:val="18"/>
                <w:szCs w:val="18"/>
              </w:rPr>
              <w:t>L/</w:t>
            </w:r>
            <w:r>
              <w:rPr>
                <w:color w:val="000000"/>
                <w:sz w:val="18"/>
                <w:szCs w:val="18"/>
              </w:rPr>
              <w:t xml:space="preserve"> ha</w:t>
            </w:r>
            <w:r w:rsidRPr="003A01BC">
              <w:rPr>
                <w:color w:val="000000"/>
                <w:sz w:val="18"/>
                <w:szCs w:val="18"/>
              </w:rPr>
              <w:t xml:space="preserve"> -LWA</w:t>
            </w:r>
          </w:p>
        </w:tc>
      </w:tr>
      <w:tr w:rsidR="002835A2" w:rsidRPr="00917F33" w14:paraId="60C79C37" w14:textId="77777777" w:rsidTr="00366E7E">
        <w:trPr>
          <w:trHeight w:val="144"/>
        </w:trPr>
        <w:tc>
          <w:tcPr>
            <w:tcW w:w="0" w:type="auto"/>
            <w:vMerge/>
            <w:noWrap/>
            <w:vAlign w:val="center"/>
            <w:hideMark/>
          </w:tcPr>
          <w:p w14:paraId="6886C482" w14:textId="77777777" w:rsidR="002835A2" w:rsidRPr="003A01BC" w:rsidRDefault="002835A2" w:rsidP="00366E7E">
            <w:pPr>
              <w:jc w:val="center"/>
              <w:rPr>
                <w:color w:val="000000"/>
                <w:sz w:val="18"/>
                <w:szCs w:val="18"/>
              </w:rPr>
            </w:pPr>
          </w:p>
        </w:tc>
        <w:tc>
          <w:tcPr>
            <w:tcW w:w="1062" w:type="dxa"/>
            <w:vMerge/>
            <w:noWrap/>
            <w:vAlign w:val="center"/>
            <w:hideMark/>
          </w:tcPr>
          <w:p w14:paraId="152DA2C5" w14:textId="77777777" w:rsidR="002835A2" w:rsidRPr="003A01BC" w:rsidRDefault="002835A2" w:rsidP="00366E7E">
            <w:pPr>
              <w:jc w:val="center"/>
              <w:rPr>
                <w:color w:val="000000"/>
                <w:sz w:val="18"/>
                <w:szCs w:val="18"/>
              </w:rPr>
            </w:pPr>
          </w:p>
        </w:tc>
        <w:tc>
          <w:tcPr>
            <w:tcW w:w="1123" w:type="dxa"/>
            <w:vMerge/>
            <w:noWrap/>
            <w:vAlign w:val="center"/>
            <w:hideMark/>
          </w:tcPr>
          <w:p w14:paraId="12CA167E" w14:textId="77777777" w:rsidR="002835A2" w:rsidRPr="003A01BC" w:rsidRDefault="002835A2" w:rsidP="00366E7E">
            <w:pPr>
              <w:jc w:val="center"/>
              <w:rPr>
                <w:color w:val="000000"/>
                <w:sz w:val="18"/>
                <w:szCs w:val="18"/>
              </w:rPr>
            </w:pPr>
          </w:p>
        </w:tc>
        <w:tc>
          <w:tcPr>
            <w:tcW w:w="4083" w:type="dxa"/>
            <w:noWrap/>
            <w:vAlign w:val="center"/>
            <w:hideMark/>
          </w:tcPr>
          <w:p w14:paraId="6DCD98B7" w14:textId="77777777" w:rsidR="002835A2" w:rsidRPr="003A01BC" w:rsidRDefault="002835A2" w:rsidP="00366E7E">
            <w:pPr>
              <w:rPr>
                <w:color w:val="000000"/>
                <w:sz w:val="18"/>
                <w:szCs w:val="18"/>
              </w:rPr>
            </w:pPr>
            <w:r w:rsidRPr="003A01BC">
              <w:rPr>
                <w:color w:val="000000"/>
                <w:sz w:val="18"/>
                <w:szCs w:val="18"/>
              </w:rPr>
              <w:t>POTATOES (</w:t>
            </w:r>
            <w:r w:rsidRPr="003A01BC">
              <w:rPr>
                <w:i/>
                <w:iCs/>
                <w:color w:val="000000"/>
                <w:sz w:val="18"/>
                <w:szCs w:val="18"/>
              </w:rPr>
              <w:t>Solanum</w:t>
            </w:r>
            <w:r w:rsidRPr="003A01BC">
              <w:rPr>
                <w:color w:val="000000"/>
                <w:sz w:val="18"/>
                <w:szCs w:val="18"/>
              </w:rPr>
              <w:t xml:space="preserve"> </w:t>
            </w:r>
            <w:r w:rsidRPr="003A01BC">
              <w:rPr>
                <w:i/>
                <w:iCs/>
                <w:color w:val="000000"/>
                <w:sz w:val="18"/>
                <w:szCs w:val="18"/>
              </w:rPr>
              <w:t>tuberosum</w:t>
            </w:r>
            <w:r w:rsidRPr="003A01BC">
              <w:rPr>
                <w:color w:val="000000"/>
                <w:sz w:val="18"/>
                <w:szCs w:val="18"/>
              </w:rPr>
              <w:t>)</w:t>
            </w:r>
          </w:p>
        </w:tc>
        <w:tc>
          <w:tcPr>
            <w:tcW w:w="1960" w:type="dxa"/>
            <w:noWrap/>
            <w:vAlign w:val="center"/>
            <w:hideMark/>
          </w:tcPr>
          <w:p w14:paraId="0368A67C" w14:textId="77777777" w:rsidR="002835A2" w:rsidRPr="003A01BC" w:rsidRDefault="002835A2" w:rsidP="00366E7E">
            <w:pPr>
              <w:jc w:val="center"/>
              <w:rPr>
                <w:color w:val="000000"/>
                <w:sz w:val="18"/>
                <w:szCs w:val="18"/>
              </w:rPr>
            </w:pPr>
            <w:r w:rsidRPr="003A01BC">
              <w:rPr>
                <w:color w:val="000000"/>
                <w:sz w:val="18"/>
                <w:szCs w:val="18"/>
              </w:rPr>
              <w:t>1.2</w:t>
            </w:r>
            <w:r>
              <w:rPr>
                <w:color w:val="000000"/>
                <w:sz w:val="18"/>
                <w:szCs w:val="18"/>
              </w:rPr>
              <w:t xml:space="preserve"> </w:t>
            </w:r>
            <w:r w:rsidRPr="003A01BC">
              <w:rPr>
                <w:color w:val="000000"/>
                <w:sz w:val="18"/>
                <w:szCs w:val="18"/>
              </w:rPr>
              <w:t>L/</w:t>
            </w:r>
            <w:r>
              <w:rPr>
                <w:color w:val="000000"/>
                <w:sz w:val="18"/>
                <w:szCs w:val="18"/>
              </w:rPr>
              <w:t xml:space="preserve"> ha</w:t>
            </w:r>
          </w:p>
        </w:tc>
      </w:tr>
      <w:tr w:rsidR="002835A2" w:rsidRPr="00917F33" w14:paraId="4F6786F1" w14:textId="77777777" w:rsidTr="00366E7E">
        <w:trPr>
          <w:trHeight w:val="144"/>
        </w:trPr>
        <w:tc>
          <w:tcPr>
            <w:tcW w:w="0" w:type="auto"/>
            <w:vMerge/>
            <w:noWrap/>
            <w:vAlign w:val="center"/>
            <w:hideMark/>
          </w:tcPr>
          <w:p w14:paraId="64C0DA85" w14:textId="77777777" w:rsidR="002835A2" w:rsidRPr="003A01BC" w:rsidRDefault="002835A2" w:rsidP="00366E7E">
            <w:pPr>
              <w:jc w:val="center"/>
              <w:rPr>
                <w:color w:val="000000"/>
                <w:sz w:val="18"/>
                <w:szCs w:val="18"/>
              </w:rPr>
            </w:pPr>
          </w:p>
        </w:tc>
        <w:tc>
          <w:tcPr>
            <w:tcW w:w="1062" w:type="dxa"/>
            <w:vMerge/>
            <w:noWrap/>
            <w:vAlign w:val="center"/>
            <w:hideMark/>
          </w:tcPr>
          <w:p w14:paraId="558C19C6" w14:textId="77777777" w:rsidR="002835A2" w:rsidRPr="003A01BC" w:rsidRDefault="002835A2" w:rsidP="00366E7E">
            <w:pPr>
              <w:jc w:val="center"/>
              <w:rPr>
                <w:color w:val="000000"/>
                <w:sz w:val="18"/>
                <w:szCs w:val="18"/>
              </w:rPr>
            </w:pPr>
          </w:p>
        </w:tc>
        <w:tc>
          <w:tcPr>
            <w:tcW w:w="1123" w:type="dxa"/>
            <w:vMerge/>
            <w:noWrap/>
            <w:vAlign w:val="center"/>
            <w:hideMark/>
          </w:tcPr>
          <w:p w14:paraId="7AC5ABA0" w14:textId="77777777" w:rsidR="002835A2" w:rsidRPr="003A01BC" w:rsidRDefault="002835A2" w:rsidP="00366E7E">
            <w:pPr>
              <w:jc w:val="center"/>
              <w:rPr>
                <w:color w:val="000000"/>
                <w:sz w:val="18"/>
                <w:szCs w:val="18"/>
              </w:rPr>
            </w:pPr>
          </w:p>
        </w:tc>
        <w:tc>
          <w:tcPr>
            <w:tcW w:w="4083" w:type="dxa"/>
            <w:noWrap/>
            <w:vAlign w:val="center"/>
            <w:hideMark/>
          </w:tcPr>
          <w:p w14:paraId="0C560C25" w14:textId="77777777" w:rsidR="002835A2" w:rsidRPr="003A01BC" w:rsidRDefault="002835A2" w:rsidP="00366E7E">
            <w:pPr>
              <w:rPr>
                <w:color w:val="000000"/>
                <w:sz w:val="18"/>
                <w:szCs w:val="18"/>
              </w:rPr>
            </w:pPr>
            <w:r w:rsidRPr="003A01BC">
              <w:rPr>
                <w:color w:val="000000"/>
                <w:sz w:val="18"/>
                <w:szCs w:val="18"/>
              </w:rPr>
              <w:t>GRAPES: TABLE (</w:t>
            </w:r>
            <w:r w:rsidRPr="003A01BC">
              <w:rPr>
                <w:i/>
                <w:iCs/>
                <w:color w:val="000000"/>
                <w:sz w:val="18"/>
                <w:szCs w:val="18"/>
              </w:rPr>
              <w:t>Vitis</w:t>
            </w:r>
            <w:r w:rsidRPr="003A01BC">
              <w:rPr>
                <w:color w:val="000000"/>
                <w:sz w:val="18"/>
                <w:szCs w:val="18"/>
              </w:rPr>
              <w:t xml:space="preserve"> </w:t>
            </w:r>
            <w:r w:rsidRPr="003A01BC">
              <w:rPr>
                <w:i/>
                <w:iCs/>
                <w:color w:val="000000"/>
                <w:sz w:val="18"/>
                <w:szCs w:val="18"/>
              </w:rPr>
              <w:t>vinifera</w:t>
            </w:r>
            <w:r w:rsidRPr="003A01BC">
              <w:rPr>
                <w:color w:val="000000"/>
                <w:sz w:val="18"/>
                <w:szCs w:val="18"/>
              </w:rPr>
              <w:t>)</w:t>
            </w:r>
          </w:p>
        </w:tc>
        <w:tc>
          <w:tcPr>
            <w:tcW w:w="1960" w:type="dxa"/>
            <w:noWrap/>
            <w:vAlign w:val="center"/>
            <w:hideMark/>
          </w:tcPr>
          <w:p w14:paraId="5C1C9406" w14:textId="77777777" w:rsidR="002835A2" w:rsidRPr="003A01BC" w:rsidRDefault="002835A2" w:rsidP="00366E7E">
            <w:pPr>
              <w:jc w:val="center"/>
              <w:rPr>
                <w:color w:val="000000"/>
                <w:sz w:val="18"/>
                <w:szCs w:val="18"/>
              </w:rPr>
            </w:pPr>
            <w:r w:rsidRPr="003A01BC">
              <w:rPr>
                <w:color w:val="000000"/>
                <w:sz w:val="18"/>
                <w:szCs w:val="18"/>
              </w:rPr>
              <w:t>0.83</w:t>
            </w:r>
            <w:r>
              <w:rPr>
                <w:color w:val="000000"/>
                <w:sz w:val="18"/>
                <w:szCs w:val="18"/>
              </w:rPr>
              <w:t xml:space="preserve"> </w:t>
            </w:r>
            <w:r w:rsidRPr="003A01BC">
              <w:rPr>
                <w:color w:val="000000"/>
                <w:sz w:val="18"/>
                <w:szCs w:val="18"/>
              </w:rPr>
              <w:t>L/HA-LWA</w:t>
            </w:r>
          </w:p>
        </w:tc>
      </w:tr>
      <w:tr w:rsidR="002835A2" w:rsidRPr="00917F33" w14:paraId="5D006B38" w14:textId="77777777" w:rsidTr="00366E7E">
        <w:trPr>
          <w:trHeight w:val="144"/>
        </w:trPr>
        <w:tc>
          <w:tcPr>
            <w:tcW w:w="0" w:type="auto"/>
            <w:vMerge w:val="restart"/>
            <w:tcBorders>
              <w:bottom w:val="single" w:sz="4" w:space="0" w:color="auto"/>
            </w:tcBorders>
            <w:noWrap/>
            <w:vAlign w:val="center"/>
            <w:hideMark/>
          </w:tcPr>
          <w:p w14:paraId="51B0A072" w14:textId="77777777" w:rsidR="002835A2" w:rsidRPr="003A01BC" w:rsidRDefault="002835A2" w:rsidP="00366E7E">
            <w:pPr>
              <w:jc w:val="center"/>
              <w:rPr>
                <w:color w:val="000000"/>
                <w:sz w:val="18"/>
                <w:szCs w:val="18"/>
              </w:rPr>
            </w:pPr>
            <w:r w:rsidRPr="003A01BC">
              <w:rPr>
                <w:color w:val="000000"/>
                <w:sz w:val="18"/>
                <w:szCs w:val="18"/>
              </w:rPr>
              <w:t>Czech Republic</w:t>
            </w:r>
          </w:p>
        </w:tc>
        <w:tc>
          <w:tcPr>
            <w:tcW w:w="1062" w:type="dxa"/>
            <w:vMerge w:val="restart"/>
            <w:tcBorders>
              <w:bottom w:val="single" w:sz="4" w:space="0" w:color="auto"/>
            </w:tcBorders>
            <w:noWrap/>
            <w:vAlign w:val="center"/>
            <w:hideMark/>
          </w:tcPr>
          <w:p w14:paraId="0008078A" w14:textId="77777777" w:rsidR="002835A2" w:rsidRPr="003A01BC" w:rsidRDefault="002835A2" w:rsidP="00366E7E">
            <w:pPr>
              <w:jc w:val="center"/>
              <w:rPr>
                <w:color w:val="000000"/>
                <w:sz w:val="18"/>
                <w:szCs w:val="18"/>
              </w:rPr>
            </w:pPr>
            <w:proofErr w:type="spellStart"/>
            <w:r w:rsidRPr="003A01BC">
              <w:rPr>
                <w:color w:val="000000"/>
                <w:sz w:val="18"/>
                <w:szCs w:val="18"/>
              </w:rPr>
              <w:t>Enervin</w:t>
            </w:r>
            <w:proofErr w:type="spellEnd"/>
            <w:r w:rsidRPr="003A01BC">
              <w:rPr>
                <w:color w:val="000000"/>
                <w:sz w:val="18"/>
                <w:szCs w:val="18"/>
              </w:rPr>
              <w:t xml:space="preserve"> SC</w:t>
            </w:r>
          </w:p>
        </w:tc>
        <w:tc>
          <w:tcPr>
            <w:tcW w:w="1123" w:type="dxa"/>
            <w:vMerge w:val="restart"/>
            <w:tcBorders>
              <w:bottom w:val="single" w:sz="4" w:space="0" w:color="auto"/>
            </w:tcBorders>
            <w:noWrap/>
            <w:vAlign w:val="center"/>
            <w:hideMark/>
          </w:tcPr>
          <w:p w14:paraId="4F15EF9B" w14:textId="77777777" w:rsidR="002835A2" w:rsidRPr="003A01BC" w:rsidRDefault="002835A2" w:rsidP="00366E7E">
            <w:pPr>
              <w:jc w:val="center"/>
              <w:rPr>
                <w:color w:val="000000"/>
                <w:sz w:val="18"/>
                <w:szCs w:val="18"/>
              </w:rPr>
            </w:pPr>
            <w:r w:rsidRPr="003A01BC">
              <w:rPr>
                <w:color w:val="000000"/>
                <w:sz w:val="18"/>
                <w:szCs w:val="18"/>
              </w:rPr>
              <w:t>5561-0</w:t>
            </w:r>
          </w:p>
        </w:tc>
        <w:tc>
          <w:tcPr>
            <w:tcW w:w="4083" w:type="dxa"/>
            <w:tcBorders>
              <w:bottom w:val="single" w:sz="4" w:space="0" w:color="auto"/>
            </w:tcBorders>
            <w:noWrap/>
            <w:vAlign w:val="center"/>
            <w:hideMark/>
          </w:tcPr>
          <w:p w14:paraId="1795E92D" w14:textId="77777777" w:rsidR="002835A2" w:rsidRPr="003A01BC" w:rsidRDefault="002835A2" w:rsidP="00366E7E">
            <w:pPr>
              <w:rPr>
                <w:color w:val="000000"/>
                <w:sz w:val="18"/>
                <w:szCs w:val="18"/>
              </w:rPr>
            </w:pPr>
            <w:r w:rsidRPr="003A01BC">
              <w:rPr>
                <w:color w:val="000000"/>
                <w:sz w:val="18"/>
                <w:szCs w:val="18"/>
              </w:rPr>
              <w:t>POTATOES (</w:t>
            </w:r>
            <w:r w:rsidRPr="003A01BC">
              <w:rPr>
                <w:i/>
                <w:iCs/>
                <w:color w:val="000000"/>
                <w:sz w:val="18"/>
                <w:szCs w:val="18"/>
              </w:rPr>
              <w:t>Solanum</w:t>
            </w:r>
            <w:r w:rsidRPr="003A01BC">
              <w:rPr>
                <w:color w:val="000000"/>
                <w:sz w:val="18"/>
                <w:szCs w:val="18"/>
              </w:rPr>
              <w:t xml:space="preserve"> </w:t>
            </w:r>
            <w:r w:rsidRPr="003A01BC">
              <w:rPr>
                <w:i/>
                <w:iCs/>
                <w:color w:val="000000"/>
                <w:sz w:val="18"/>
                <w:szCs w:val="18"/>
              </w:rPr>
              <w:t>tuberosum</w:t>
            </w:r>
            <w:r w:rsidRPr="003A01BC">
              <w:rPr>
                <w:color w:val="000000"/>
                <w:sz w:val="18"/>
                <w:szCs w:val="18"/>
              </w:rPr>
              <w:t>)</w:t>
            </w:r>
            <w:r>
              <w:rPr>
                <w:color w:val="000000"/>
                <w:sz w:val="18"/>
                <w:szCs w:val="18"/>
              </w:rPr>
              <w:t xml:space="preserve">, </w:t>
            </w:r>
            <w:r w:rsidRPr="003A01BC">
              <w:rPr>
                <w:color w:val="000000"/>
                <w:sz w:val="18"/>
                <w:szCs w:val="18"/>
              </w:rPr>
              <w:t>GARLIC (</w:t>
            </w:r>
            <w:r w:rsidRPr="003A01BC">
              <w:rPr>
                <w:i/>
                <w:iCs/>
                <w:color w:val="000000"/>
                <w:sz w:val="18"/>
                <w:szCs w:val="18"/>
              </w:rPr>
              <w:t>Allium</w:t>
            </w:r>
            <w:r w:rsidRPr="003A01BC">
              <w:rPr>
                <w:color w:val="000000"/>
                <w:sz w:val="18"/>
                <w:szCs w:val="18"/>
              </w:rPr>
              <w:t xml:space="preserve"> </w:t>
            </w:r>
            <w:r w:rsidRPr="003A01BC">
              <w:rPr>
                <w:i/>
                <w:iCs/>
                <w:color w:val="000000"/>
                <w:sz w:val="18"/>
                <w:szCs w:val="18"/>
              </w:rPr>
              <w:t>sativum</w:t>
            </w:r>
            <w:r w:rsidRPr="003A01BC">
              <w:rPr>
                <w:color w:val="000000"/>
                <w:sz w:val="18"/>
                <w:szCs w:val="18"/>
              </w:rPr>
              <w:t>)</w:t>
            </w:r>
            <w:r>
              <w:rPr>
                <w:color w:val="000000"/>
                <w:sz w:val="18"/>
                <w:szCs w:val="18"/>
              </w:rPr>
              <w:t xml:space="preserve">, </w:t>
            </w:r>
            <w:r w:rsidRPr="003A01BC">
              <w:rPr>
                <w:color w:val="000000"/>
                <w:sz w:val="18"/>
                <w:szCs w:val="18"/>
              </w:rPr>
              <w:t>ONIONS (</w:t>
            </w:r>
            <w:r w:rsidRPr="003A01BC">
              <w:rPr>
                <w:i/>
                <w:iCs/>
                <w:color w:val="000000"/>
                <w:sz w:val="18"/>
                <w:szCs w:val="18"/>
              </w:rPr>
              <w:t>Allium</w:t>
            </w:r>
            <w:r w:rsidRPr="003A01BC">
              <w:rPr>
                <w:color w:val="000000"/>
                <w:sz w:val="18"/>
                <w:szCs w:val="18"/>
              </w:rPr>
              <w:t xml:space="preserve"> </w:t>
            </w:r>
            <w:r w:rsidRPr="003A01BC">
              <w:rPr>
                <w:i/>
                <w:iCs/>
                <w:color w:val="000000"/>
                <w:sz w:val="18"/>
                <w:szCs w:val="18"/>
              </w:rPr>
              <w:t>cepa</w:t>
            </w:r>
            <w:r w:rsidRPr="003A01BC">
              <w:rPr>
                <w:color w:val="000000"/>
                <w:sz w:val="18"/>
                <w:szCs w:val="18"/>
              </w:rPr>
              <w:t>)</w:t>
            </w:r>
            <w:r>
              <w:rPr>
                <w:color w:val="000000"/>
                <w:sz w:val="18"/>
                <w:szCs w:val="18"/>
              </w:rPr>
              <w:t xml:space="preserve">, </w:t>
            </w:r>
            <w:r w:rsidRPr="003A01BC">
              <w:rPr>
                <w:color w:val="000000"/>
                <w:sz w:val="18"/>
                <w:szCs w:val="18"/>
              </w:rPr>
              <w:t>LEEKS (</w:t>
            </w:r>
            <w:r w:rsidRPr="003A01BC">
              <w:rPr>
                <w:i/>
                <w:iCs/>
                <w:color w:val="000000"/>
                <w:sz w:val="18"/>
                <w:szCs w:val="18"/>
              </w:rPr>
              <w:t>Allium</w:t>
            </w:r>
            <w:r w:rsidRPr="003A01BC">
              <w:rPr>
                <w:color w:val="000000"/>
                <w:sz w:val="18"/>
                <w:szCs w:val="18"/>
              </w:rPr>
              <w:t xml:space="preserve"> </w:t>
            </w:r>
            <w:r w:rsidRPr="003A01BC">
              <w:rPr>
                <w:i/>
                <w:iCs/>
                <w:color w:val="000000"/>
                <w:sz w:val="18"/>
                <w:szCs w:val="18"/>
              </w:rPr>
              <w:t>porrum</w:t>
            </w:r>
            <w:r w:rsidRPr="003A01BC">
              <w:rPr>
                <w:color w:val="000000"/>
                <w:sz w:val="18"/>
                <w:szCs w:val="18"/>
              </w:rPr>
              <w:t>)</w:t>
            </w:r>
          </w:p>
        </w:tc>
        <w:tc>
          <w:tcPr>
            <w:tcW w:w="1960" w:type="dxa"/>
            <w:tcBorders>
              <w:bottom w:val="single" w:sz="4" w:space="0" w:color="auto"/>
            </w:tcBorders>
            <w:noWrap/>
            <w:vAlign w:val="center"/>
            <w:hideMark/>
          </w:tcPr>
          <w:p w14:paraId="6D1F189F" w14:textId="77777777" w:rsidR="002835A2" w:rsidRPr="003A01BC" w:rsidRDefault="002835A2" w:rsidP="00366E7E">
            <w:pPr>
              <w:jc w:val="center"/>
              <w:rPr>
                <w:color w:val="000000"/>
                <w:sz w:val="18"/>
                <w:szCs w:val="18"/>
              </w:rPr>
            </w:pPr>
            <w:r w:rsidRPr="003A01BC">
              <w:rPr>
                <w:color w:val="000000"/>
                <w:sz w:val="18"/>
                <w:szCs w:val="18"/>
              </w:rPr>
              <w:t>1.2</w:t>
            </w:r>
            <w:r>
              <w:rPr>
                <w:color w:val="000000"/>
                <w:sz w:val="18"/>
                <w:szCs w:val="18"/>
              </w:rPr>
              <w:t xml:space="preserve"> </w:t>
            </w:r>
            <w:r w:rsidRPr="003A01BC">
              <w:rPr>
                <w:color w:val="000000"/>
                <w:sz w:val="18"/>
                <w:szCs w:val="18"/>
              </w:rPr>
              <w:t>L/</w:t>
            </w:r>
            <w:r>
              <w:rPr>
                <w:color w:val="000000"/>
                <w:sz w:val="18"/>
                <w:szCs w:val="18"/>
              </w:rPr>
              <w:t xml:space="preserve"> ha</w:t>
            </w:r>
          </w:p>
        </w:tc>
      </w:tr>
      <w:tr w:rsidR="002835A2" w:rsidRPr="00917F33" w14:paraId="3AE58617" w14:textId="77777777" w:rsidTr="00366E7E">
        <w:trPr>
          <w:trHeight w:val="144"/>
        </w:trPr>
        <w:tc>
          <w:tcPr>
            <w:tcW w:w="0" w:type="auto"/>
            <w:vMerge/>
            <w:noWrap/>
            <w:vAlign w:val="center"/>
            <w:hideMark/>
          </w:tcPr>
          <w:p w14:paraId="741E2D11" w14:textId="77777777" w:rsidR="002835A2" w:rsidRPr="003A01BC" w:rsidRDefault="002835A2" w:rsidP="00366E7E">
            <w:pPr>
              <w:jc w:val="center"/>
              <w:rPr>
                <w:color w:val="000000"/>
                <w:sz w:val="18"/>
                <w:szCs w:val="18"/>
              </w:rPr>
            </w:pPr>
          </w:p>
        </w:tc>
        <w:tc>
          <w:tcPr>
            <w:tcW w:w="1062" w:type="dxa"/>
            <w:vMerge/>
            <w:noWrap/>
            <w:vAlign w:val="center"/>
            <w:hideMark/>
          </w:tcPr>
          <w:p w14:paraId="44B3CA54" w14:textId="77777777" w:rsidR="002835A2" w:rsidRPr="003A01BC" w:rsidRDefault="002835A2" w:rsidP="00366E7E">
            <w:pPr>
              <w:jc w:val="center"/>
              <w:rPr>
                <w:color w:val="000000"/>
                <w:sz w:val="18"/>
                <w:szCs w:val="18"/>
              </w:rPr>
            </w:pPr>
          </w:p>
        </w:tc>
        <w:tc>
          <w:tcPr>
            <w:tcW w:w="1123" w:type="dxa"/>
            <w:vMerge/>
            <w:noWrap/>
            <w:vAlign w:val="center"/>
            <w:hideMark/>
          </w:tcPr>
          <w:p w14:paraId="4065DABF" w14:textId="77777777" w:rsidR="002835A2" w:rsidRPr="003A01BC" w:rsidRDefault="002835A2" w:rsidP="00366E7E">
            <w:pPr>
              <w:jc w:val="center"/>
              <w:rPr>
                <w:color w:val="000000"/>
                <w:sz w:val="18"/>
                <w:szCs w:val="18"/>
              </w:rPr>
            </w:pPr>
          </w:p>
        </w:tc>
        <w:tc>
          <w:tcPr>
            <w:tcW w:w="4083" w:type="dxa"/>
            <w:noWrap/>
            <w:vAlign w:val="center"/>
            <w:hideMark/>
          </w:tcPr>
          <w:p w14:paraId="1E85B040" w14:textId="77777777" w:rsidR="002835A2" w:rsidRPr="003A01BC" w:rsidRDefault="002835A2" w:rsidP="00366E7E">
            <w:pPr>
              <w:rPr>
                <w:color w:val="000000"/>
                <w:sz w:val="18"/>
                <w:szCs w:val="18"/>
              </w:rPr>
            </w:pPr>
            <w:r w:rsidRPr="003A01BC">
              <w:rPr>
                <w:color w:val="000000"/>
                <w:sz w:val="18"/>
                <w:szCs w:val="18"/>
              </w:rPr>
              <w:t>GRAPES: TABLE (</w:t>
            </w:r>
            <w:r w:rsidRPr="003A01BC">
              <w:rPr>
                <w:i/>
                <w:iCs/>
                <w:color w:val="000000"/>
                <w:sz w:val="18"/>
                <w:szCs w:val="18"/>
              </w:rPr>
              <w:t>Vitis</w:t>
            </w:r>
            <w:r w:rsidRPr="003A01BC">
              <w:rPr>
                <w:color w:val="000000"/>
                <w:sz w:val="18"/>
                <w:szCs w:val="18"/>
              </w:rPr>
              <w:t xml:space="preserve"> </w:t>
            </w:r>
            <w:r w:rsidRPr="003A01BC">
              <w:rPr>
                <w:i/>
                <w:iCs/>
                <w:color w:val="000000"/>
                <w:sz w:val="18"/>
                <w:szCs w:val="18"/>
              </w:rPr>
              <w:t>vinifera</w:t>
            </w:r>
            <w:r w:rsidRPr="003A01BC">
              <w:rPr>
                <w:color w:val="000000"/>
                <w:sz w:val="18"/>
                <w:szCs w:val="18"/>
              </w:rPr>
              <w:t>)</w:t>
            </w:r>
            <w:r>
              <w:rPr>
                <w:color w:val="000000"/>
                <w:sz w:val="18"/>
                <w:szCs w:val="18"/>
              </w:rPr>
              <w:t xml:space="preserve">, </w:t>
            </w:r>
            <w:r w:rsidRPr="003A01BC">
              <w:rPr>
                <w:color w:val="000000"/>
                <w:sz w:val="18"/>
                <w:szCs w:val="18"/>
              </w:rPr>
              <w:t>GRAPES: WINE (</w:t>
            </w:r>
            <w:r w:rsidRPr="003A01BC">
              <w:rPr>
                <w:i/>
                <w:iCs/>
                <w:color w:val="000000"/>
                <w:sz w:val="18"/>
                <w:szCs w:val="18"/>
              </w:rPr>
              <w:t>Vitis</w:t>
            </w:r>
            <w:r w:rsidRPr="003A01BC">
              <w:rPr>
                <w:color w:val="000000"/>
                <w:sz w:val="18"/>
                <w:szCs w:val="18"/>
              </w:rPr>
              <w:t xml:space="preserve"> </w:t>
            </w:r>
            <w:r w:rsidRPr="003A01BC">
              <w:rPr>
                <w:i/>
                <w:iCs/>
                <w:color w:val="000000"/>
                <w:sz w:val="18"/>
                <w:szCs w:val="18"/>
              </w:rPr>
              <w:t>vinifera</w:t>
            </w:r>
            <w:r w:rsidRPr="003A01BC">
              <w:rPr>
                <w:color w:val="000000"/>
                <w:sz w:val="18"/>
                <w:szCs w:val="18"/>
              </w:rPr>
              <w:t>)</w:t>
            </w:r>
          </w:p>
        </w:tc>
        <w:tc>
          <w:tcPr>
            <w:tcW w:w="1960" w:type="dxa"/>
            <w:noWrap/>
            <w:vAlign w:val="center"/>
            <w:hideMark/>
          </w:tcPr>
          <w:p w14:paraId="09C73915" w14:textId="77777777" w:rsidR="002835A2" w:rsidRPr="003A01BC" w:rsidRDefault="002835A2" w:rsidP="00366E7E">
            <w:pPr>
              <w:jc w:val="center"/>
              <w:rPr>
                <w:color w:val="000000"/>
                <w:sz w:val="18"/>
                <w:szCs w:val="18"/>
              </w:rPr>
            </w:pPr>
            <w:r w:rsidRPr="003A01BC">
              <w:rPr>
                <w:color w:val="000000"/>
                <w:sz w:val="18"/>
                <w:szCs w:val="18"/>
              </w:rPr>
              <w:t>0.9</w:t>
            </w:r>
            <w:r>
              <w:rPr>
                <w:color w:val="000000"/>
                <w:sz w:val="18"/>
                <w:szCs w:val="18"/>
              </w:rPr>
              <w:t xml:space="preserve"> </w:t>
            </w:r>
            <w:r w:rsidRPr="003A01BC">
              <w:rPr>
                <w:color w:val="000000"/>
                <w:sz w:val="18"/>
                <w:szCs w:val="18"/>
              </w:rPr>
              <w:t>L/</w:t>
            </w:r>
            <w:r>
              <w:rPr>
                <w:color w:val="000000"/>
                <w:sz w:val="18"/>
                <w:szCs w:val="18"/>
              </w:rPr>
              <w:t xml:space="preserve"> ha</w:t>
            </w:r>
          </w:p>
        </w:tc>
      </w:tr>
      <w:tr w:rsidR="002835A2" w:rsidRPr="00917F33" w14:paraId="560E885B" w14:textId="77777777" w:rsidTr="00366E7E">
        <w:trPr>
          <w:trHeight w:val="144"/>
        </w:trPr>
        <w:tc>
          <w:tcPr>
            <w:tcW w:w="0" w:type="auto"/>
            <w:vMerge w:val="restart"/>
            <w:noWrap/>
            <w:vAlign w:val="center"/>
            <w:hideMark/>
          </w:tcPr>
          <w:p w14:paraId="1255E152" w14:textId="77777777" w:rsidR="002835A2" w:rsidRPr="003A01BC" w:rsidRDefault="002835A2" w:rsidP="00366E7E">
            <w:pPr>
              <w:jc w:val="center"/>
              <w:rPr>
                <w:color w:val="000000"/>
                <w:sz w:val="18"/>
                <w:szCs w:val="18"/>
              </w:rPr>
            </w:pPr>
            <w:r w:rsidRPr="003A01BC">
              <w:rPr>
                <w:color w:val="000000"/>
                <w:sz w:val="18"/>
                <w:szCs w:val="18"/>
              </w:rPr>
              <w:t>Germany</w:t>
            </w:r>
          </w:p>
        </w:tc>
        <w:tc>
          <w:tcPr>
            <w:tcW w:w="1062" w:type="dxa"/>
            <w:vMerge w:val="restart"/>
            <w:tcBorders>
              <w:bottom w:val="single" w:sz="4" w:space="0" w:color="auto"/>
            </w:tcBorders>
            <w:noWrap/>
            <w:vAlign w:val="center"/>
            <w:hideMark/>
          </w:tcPr>
          <w:p w14:paraId="03B1CCC7" w14:textId="77777777" w:rsidR="002835A2" w:rsidRPr="003A01BC" w:rsidRDefault="002835A2" w:rsidP="00366E7E">
            <w:pPr>
              <w:jc w:val="center"/>
              <w:rPr>
                <w:color w:val="000000"/>
                <w:sz w:val="18"/>
                <w:szCs w:val="18"/>
              </w:rPr>
            </w:pPr>
            <w:proofErr w:type="spellStart"/>
            <w:r w:rsidRPr="003A01BC">
              <w:rPr>
                <w:color w:val="000000"/>
                <w:sz w:val="18"/>
                <w:szCs w:val="18"/>
              </w:rPr>
              <w:t>Enervin</w:t>
            </w:r>
            <w:proofErr w:type="spellEnd"/>
            <w:r w:rsidRPr="003A01BC">
              <w:rPr>
                <w:color w:val="000000"/>
                <w:sz w:val="18"/>
                <w:szCs w:val="18"/>
              </w:rPr>
              <w:t xml:space="preserve"> SC</w:t>
            </w:r>
          </w:p>
        </w:tc>
        <w:tc>
          <w:tcPr>
            <w:tcW w:w="1123" w:type="dxa"/>
            <w:vMerge w:val="restart"/>
            <w:tcBorders>
              <w:bottom w:val="single" w:sz="4" w:space="0" w:color="auto"/>
            </w:tcBorders>
            <w:noWrap/>
            <w:vAlign w:val="center"/>
            <w:hideMark/>
          </w:tcPr>
          <w:p w14:paraId="5709946E" w14:textId="77777777" w:rsidR="002835A2" w:rsidRPr="003A01BC" w:rsidRDefault="002835A2" w:rsidP="00366E7E">
            <w:pPr>
              <w:jc w:val="center"/>
              <w:rPr>
                <w:color w:val="000000"/>
                <w:sz w:val="18"/>
                <w:szCs w:val="18"/>
              </w:rPr>
            </w:pPr>
            <w:r w:rsidRPr="003A01BC">
              <w:rPr>
                <w:color w:val="000000"/>
                <w:sz w:val="18"/>
                <w:szCs w:val="18"/>
              </w:rPr>
              <w:t>008966-00</w:t>
            </w:r>
          </w:p>
        </w:tc>
        <w:tc>
          <w:tcPr>
            <w:tcW w:w="4083" w:type="dxa"/>
            <w:tcBorders>
              <w:bottom w:val="single" w:sz="4" w:space="0" w:color="auto"/>
            </w:tcBorders>
            <w:noWrap/>
            <w:vAlign w:val="center"/>
            <w:hideMark/>
          </w:tcPr>
          <w:p w14:paraId="25902B43" w14:textId="77777777" w:rsidR="002835A2" w:rsidRPr="003A01BC" w:rsidRDefault="002835A2" w:rsidP="00366E7E">
            <w:pPr>
              <w:rPr>
                <w:color w:val="000000"/>
                <w:sz w:val="18"/>
                <w:szCs w:val="18"/>
              </w:rPr>
            </w:pPr>
            <w:r w:rsidRPr="003A01BC">
              <w:rPr>
                <w:color w:val="000000"/>
                <w:sz w:val="18"/>
                <w:szCs w:val="18"/>
              </w:rPr>
              <w:t>POTATOES (</w:t>
            </w:r>
            <w:r w:rsidRPr="003A01BC">
              <w:rPr>
                <w:i/>
                <w:iCs/>
                <w:color w:val="000000"/>
                <w:sz w:val="18"/>
                <w:szCs w:val="18"/>
              </w:rPr>
              <w:t>Solanum</w:t>
            </w:r>
            <w:r w:rsidRPr="003A01BC">
              <w:rPr>
                <w:color w:val="000000"/>
                <w:sz w:val="18"/>
                <w:szCs w:val="18"/>
              </w:rPr>
              <w:t xml:space="preserve"> </w:t>
            </w:r>
            <w:r w:rsidRPr="003A01BC">
              <w:rPr>
                <w:i/>
                <w:iCs/>
                <w:color w:val="000000"/>
                <w:sz w:val="18"/>
                <w:szCs w:val="18"/>
              </w:rPr>
              <w:t>tuberosum</w:t>
            </w:r>
            <w:r w:rsidRPr="003A01BC">
              <w:rPr>
                <w:color w:val="000000"/>
                <w:sz w:val="18"/>
                <w:szCs w:val="18"/>
              </w:rPr>
              <w:t>)</w:t>
            </w:r>
            <w:r>
              <w:rPr>
                <w:color w:val="000000"/>
                <w:sz w:val="18"/>
                <w:szCs w:val="18"/>
              </w:rPr>
              <w:t xml:space="preserve">, </w:t>
            </w:r>
            <w:r w:rsidRPr="003A01BC">
              <w:rPr>
                <w:color w:val="000000"/>
                <w:sz w:val="18"/>
                <w:szCs w:val="18"/>
              </w:rPr>
              <w:t>LEEKS (</w:t>
            </w:r>
            <w:r w:rsidRPr="003A01BC">
              <w:rPr>
                <w:i/>
                <w:iCs/>
                <w:color w:val="000000"/>
                <w:sz w:val="18"/>
                <w:szCs w:val="18"/>
              </w:rPr>
              <w:t>Allium</w:t>
            </w:r>
            <w:r w:rsidRPr="003A01BC">
              <w:rPr>
                <w:color w:val="000000"/>
                <w:sz w:val="18"/>
                <w:szCs w:val="18"/>
              </w:rPr>
              <w:t xml:space="preserve"> </w:t>
            </w:r>
            <w:r w:rsidRPr="003A01BC">
              <w:rPr>
                <w:i/>
                <w:iCs/>
                <w:color w:val="000000"/>
                <w:sz w:val="18"/>
                <w:szCs w:val="18"/>
              </w:rPr>
              <w:t>porrum</w:t>
            </w:r>
            <w:r w:rsidRPr="003A01BC">
              <w:rPr>
                <w:color w:val="000000"/>
                <w:sz w:val="18"/>
                <w:szCs w:val="18"/>
              </w:rPr>
              <w:t>)</w:t>
            </w:r>
            <w:r>
              <w:rPr>
                <w:color w:val="000000"/>
                <w:sz w:val="18"/>
                <w:szCs w:val="18"/>
              </w:rPr>
              <w:t xml:space="preserve">, </w:t>
            </w:r>
            <w:r w:rsidRPr="003A01BC">
              <w:rPr>
                <w:color w:val="000000"/>
                <w:sz w:val="18"/>
                <w:szCs w:val="18"/>
              </w:rPr>
              <w:t>ONIONS (</w:t>
            </w:r>
            <w:r w:rsidRPr="003A01BC">
              <w:rPr>
                <w:i/>
                <w:iCs/>
                <w:color w:val="000000"/>
                <w:sz w:val="18"/>
                <w:szCs w:val="18"/>
              </w:rPr>
              <w:t>Allium</w:t>
            </w:r>
            <w:r w:rsidRPr="003A01BC">
              <w:rPr>
                <w:color w:val="000000"/>
                <w:sz w:val="18"/>
                <w:szCs w:val="18"/>
              </w:rPr>
              <w:t xml:space="preserve"> </w:t>
            </w:r>
            <w:r w:rsidRPr="003A01BC">
              <w:rPr>
                <w:i/>
                <w:iCs/>
                <w:color w:val="000000"/>
                <w:sz w:val="18"/>
                <w:szCs w:val="18"/>
              </w:rPr>
              <w:t>cepa</w:t>
            </w:r>
            <w:r w:rsidRPr="003A01BC">
              <w:rPr>
                <w:color w:val="000000"/>
                <w:sz w:val="18"/>
                <w:szCs w:val="18"/>
              </w:rPr>
              <w:t>)</w:t>
            </w:r>
          </w:p>
        </w:tc>
        <w:tc>
          <w:tcPr>
            <w:tcW w:w="1960" w:type="dxa"/>
            <w:tcBorders>
              <w:bottom w:val="single" w:sz="4" w:space="0" w:color="auto"/>
            </w:tcBorders>
            <w:noWrap/>
            <w:vAlign w:val="center"/>
            <w:hideMark/>
          </w:tcPr>
          <w:p w14:paraId="26D86103" w14:textId="77777777" w:rsidR="002835A2" w:rsidRPr="003A01BC" w:rsidRDefault="002835A2" w:rsidP="00366E7E">
            <w:pPr>
              <w:jc w:val="center"/>
              <w:rPr>
                <w:color w:val="000000"/>
                <w:sz w:val="18"/>
                <w:szCs w:val="18"/>
              </w:rPr>
            </w:pPr>
            <w:r w:rsidRPr="003A01BC">
              <w:rPr>
                <w:color w:val="000000"/>
                <w:sz w:val="18"/>
                <w:szCs w:val="18"/>
              </w:rPr>
              <w:t>1.2</w:t>
            </w:r>
            <w:r>
              <w:rPr>
                <w:color w:val="000000"/>
                <w:sz w:val="18"/>
                <w:szCs w:val="18"/>
              </w:rPr>
              <w:t xml:space="preserve"> </w:t>
            </w:r>
            <w:r w:rsidRPr="003A01BC">
              <w:rPr>
                <w:color w:val="000000"/>
                <w:sz w:val="18"/>
                <w:szCs w:val="18"/>
              </w:rPr>
              <w:t>L/</w:t>
            </w:r>
            <w:r>
              <w:rPr>
                <w:color w:val="000000"/>
                <w:sz w:val="18"/>
                <w:szCs w:val="18"/>
              </w:rPr>
              <w:t xml:space="preserve"> ha</w:t>
            </w:r>
          </w:p>
        </w:tc>
      </w:tr>
      <w:tr w:rsidR="002835A2" w:rsidRPr="00917F33" w14:paraId="1B47DCFD" w14:textId="77777777" w:rsidTr="00366E7E">
        <w:trPr>
          <w:trHeight w:val="144"/>
        </w:trPr>
        <w:tc>
          <w:tcPr>
            <w:tcW w:w="0" w:type="auto"/>
            <w:vMerge/>
            <w:noWrap/>
            <w:vAlign w:val="center"/>
            <w:hideMark/>
          </w:tcPr>
          <w:p w14:paraId="0691E3DA" w14:textId="77777777" w:rsidR="002835A2" w:rsidRPr="003A01BC" w:rsidRDefault="002835A2" w:rsidP="00366E7E">
            <w:pPr>
              <w:jc w:val="center"/>
              <w:rPr>
                <w:color w:val="000000"/>
                <w:sz w:val="18"/>
                <w:szCs w:val="18"/>
              </w:rPr>
            </w:pPr>
          </w:p>
        </w:tc>
        <w:tc>
          <w:tcPr>
            <w:tcW w:w="1062" w:type="dxa"/>
            <w:vMerge/>
            <w:noWrap/>
            <w:vAlign w:val="center"/>
            <w:hideMark/>
          </w:tcPr>
          <w:p w14:paraId="25DEDF0A" w14:textId="77777777" w:rsidR="002835A2" w:rsidRPr="003A01BC" w:rsidRDefault="002835A2" w:rsidP="00366E7E">
            <w:pPr>
              <w:jc w:val="center"/>
              <w:rPr>
                <w:color w:val="000000"/>
                <w:sz w:val="18"/>
                <w:szCs w:val="18"/>
              </w:rPr>
            </w:pPr>
          </w:p>
        </w:tc>
        <w:tc>
          <w:tcPr>
            <w:tcW w:w="1123" w:type="dxa"/>
            <w:vMerge/>
            <w:noWrap/>
            <w:vAlign w:val="center"/>
            <w:hideMark/>
          </w:tcPr>
          <w:p w14:paraId="721F48FD" w14:textId="77777777" w:rsidR="002835A2" w:rsidRPr="003A01BC" w:rsidRDefault="002835A2" w:rsidP="00366E7E">
            <w:pPr>
              <w:jc w:val="center"/>
              <w:rPr>
                <w:color w:val="000000"/>
                <w:sz w:val="18"/>
                <w:szCs w:val="18"/>
              </w:rPr>
            </w:pPr>
          </w:p>
        </w:tc>
        <w:tc>
          <w:tcPr>
            <w:tcW w:w="4083" w:type="dxa"/>
            <w:noWrap/>
            <w:vAlign w:val="center"/>
            <w:hideMark/>
          </w:tcPr>
          <w:p w14:paraId="35400141" w14:textId="77777777" w:rsidR="002835A2" w:rsidRPr="003A01BC" w:rsidRDefault="002835A2" w:rsidP="00366E7E">
            <w:pPr>
              <w:rPr>
                <w:color w:val="000000"/>
                <w:sz w:val="18"/>
                <w:szCs w:val="18"/>
              </w:rPr>
            </w:pPr>
            <w:r w:rsidRPr="003A01BC">
              <w:rPr>
                <w:color w:val="000000"/>
                <w:sz w:val="18"/>
                <w:szCs w:val="18"/>
              </w:rPr>
              <w:t>GRAPES: TABLE (</w:t>
            </w:r>
            <w:r w:rsidRPr="003A01BC">
              <w:rPr>
                <w:i/>
                <w:iCs/>
                <w:color w:val="000000"/>
                <w:sz w:val="18"/>
                <w:szCs w:val="18"/>
              </w:rPr>
              <w:t>Vitis</w:t>
            </w:r>
            <w:r w:rsidRPr="003A01BC">
              <w:rPr>
                <w:color w:val="000000"/>
                <w:sz w:val="18"/>
                <w:szCs w:val="18"/>
              </w:rPr>
              <w:t xml:space="preserve"> </w:t>
            </w:r>
            <w:r w:rsidRPr="003A01BC">
              <w:rPr>
                <w:i/>
                <w:iCs/>
                <w:color w:val="000000"/>
                <w:sz w:val="18"/>
                <w:szCs w:val="18"/>
              </w:rPr>
              <w:t>vinifera</w:t>
            </w:r>
            <w:r w:rsidRPr="003A01BC">
              <w:rPr>
                <w:color w:val="000000"/>
                <w:sz w:val="18"/>
                <w:szCs w:val="18"/>
              </w:rPr>
              <w:t>)</w:t>
            </w:r>
            <w:r>
              <w:rPr>
                <w:color w:val="000000"/>
                <w:sz w:val="18"/>
                <w:szCs w:val="18"/>
              </w:rPr>
              <w:t xml:space="preserve">, </w:t>
            </w:r>
            <w:r w:rsidRPr="003A01BC">
              <w:rPr>
                <w:color w:val="000000"/>
                <w:sz w:val="18"/>
                <w:szCs w:val="18"/>
              </w:rPr>
              <w:t>GRAPES: WINE (</w:t>
            </w:r>
            <w:r w:rsidRPr="003A01BC">
              <w:rPr>
                <w:i/>
                <w:iCs/>
                <w:color w:val="000000"/>
                <w:sz w:val="18"/>
                <w:szCs w:val="18"/>
              </w:rPr>
              <w:t>Vitis</w:t>
            </w:r>
            <w:r w:rsidRPr="003A01BC">
              <w:rPr>
                <w:color w:val="000000"/>
                <w:sz w:val="18"/>
                <w:szCs w:val="18"/>
              </w:rPr>
              <w:t xml:space="preserve"> </w:t>
            </w:r>
            <w:r w:rsidRPr="003A01BC">
              <w:rPr>
                <w:i/>
                <w:iCs/>
                <w:color w:val="000000"/>
                <w:sz w:val="18"/>
                <w:szCs w:val="18"/>
              </w:rPr>
              <w:t>vinifera</w:t>
            </w:r>
            <w:r w:rsidRPr="003A01BC">
              <w:rPr>
                <w:color w:val="000000"/>
                <w:sz w:val="18"/>
                <w:szCs w:val="18"/>
              </w:rPr>
              <w:t>)</w:t>
            </w:r>
          </w:p>
        </w:tc>
        <w:tc>
          <w:tcPr>
            <w:tcW w:w="1960" w:type="dxa"/>
            <w:noWrap/>
            <w:vAlign w:val="center"/>
            <w:hideMark/>
          </w:tcPr>
          <w:p w14:paraId="737CF174" w14:textId="77777777" w:rsidR="002835A2" w:rsidRPr="003A01BC" w:rsidRDefault="002835A2" w:rsidP="00366E7E">
            <w:pPr>
              <w:jc w:val="center"/>
              <w:rPr>
                <w:color w:val="000000"/>
                <w:sz w:val="18"/>
                <w:szCs w:val="18"/>
              </w:rPr>
            </w:pPr>
            <w:r w:rsidRPr="003A01BC">
              <w:rPr>
                <w:color w:val="000000"/>
                <w:sz w:val="18"/>
                <w:szCs w:val="18"/>
              </w:rPr>
              <w:t>1.2-2.4</w:t>
            </w:r>
            <w:r>
              <w:rPr>
                <w:color w:val="000000"/>
                <w:sz w:val="18"/>
                <w:szCs w:val="18"/>
              </w:rPr>
              <w:t xml:space="preserve"> </w:t>
            </w:r>
            <w:r w:rsidRPr="003A01BC">
              <w:rPr>
                <w:color w:val="000000"/>
                <w:sz w:val="18"/>
                <w:szCs w:val="18"/>
              </w:rPr>
              <w:t>L/</w:t>
            </w:r>
            <w:r>
              <w:rPr>
                <w:color w:val="000000"/>
                <w:sz w:val="18"/>
                <w:szCs w:val="18"/>
              </w:rPr>
              <w:t xml:space="preserve"> ha</w:t>
            </w:r>
          </w:p>
        </w:tc>
      </w:tr>
      <w:tr w:rsidR="002835A2" w:rsidRPr="00917F33" w14:paraId="06F987D0" w14:textId="77777777" w:rsidTr="00366E7E">
        <w:trPr>
          <w:trHeight w:val="144"/>
        </w:trPr>
        <w:tc>
          <w:tcPr>
            <w:tcW w:w="0" w:type="auto"/>
            <w:vMerge/>
            <w:noWrap/>
            <w:vAlign w:val="center"/>
            <w:hideMark/>
          </w:tcPr>
          <w:p w14:paraId="2EF5947A" w14:textId="77777777" w:rsidR="002835A2" w:rsidRPr="003A01BC" w:rsidRDefault="002835A2" w:rsidP="00366E7E">
            <w:pPr>
              <w:jc w:val="center"/>
              <w:rPr>
                <w:color w:val="000000"/>
                <w:sz w:val="18"/>
                <w:szCs w:val="18"/>
              </w:rPr>
            </w:pPr>
          </w:p>
        </w:tc>
        <w:tc>
          <w:tcPr>
            <w:tcW w:w="1062" w:type="dxa"/>
            <w:vMerge/>
            <w:noWrap/>
            <w:vAlign w:val="center"/>
            <w:hideMark/>
          </w:tcPr>
          <w:p w14:paraId="1E4DD980" w14:textId="77777777" w:rsidR="002835A2" w:rsidRPr="003A01BC" w:rsidRDefault="002835A2" w:rsidP="00366E7E">
            <w:pPr>
              <w:jc w:val="center"/>
              <w:rPr>
                <w:color w:val="000000"/>
                <w:sz w:val="18"/>
                <w:szCs w:val="18"/>
              </w:rPr>
            </w:pPr>
          </w:p>
        </w:tc>
        <w:tc>
          <w:tcPr>
            <w:tcW w:w="1123" w:type="dxa"/>
            <w:vMerge/>
            <w:noWrap/>
            <w:vAlign w:val="center"/>
            <w:hideMark/>
          </w:tcPr>
          <w:p w14:paraId="2B9DBA6D" w14:textId="77777777" w:rsidR="002835A2" w:rsidRPr="003A01BC" w:rsidRDefault="002835A2" w:rsidP="00366E7E">
            <w:pPr>
              <w:jc w:val="center"/>
              <w:rPr>
                <w:color w:val="000000"/>
                <w:sz w:val="18"/>
                <w:szCs w:val="18"/>
              </w:rPr>
            </w:pPr>
          </w:p>
        </w:tc>
        <w:tc>
          <w:tcPr>
            <w:tcW w:w="4083" w:type="dxa"/>
            <w:noWrap/>
            <w:vAlign w:val="center"/>
            <w:hideMark/>
          </w:tcPr>
          <w:p w14:paraId="5D05A08B" w14:textId="77777777" w:rsidR="002835A2" w:rsidRPr="003A01BC" w:rsidRDefault="002835A2" w:rsidP="00366E7E">
            <w:pPr>
              <w:rPr>
                <w:color w:val="000000"/>
                <w:sz w:val="18"/>
                <w:szCs w:val="18"/>
              </w:rPr>
            </w:pPr>
            <w:r w:rsidRPr="003A01BC">
              <w:rPr>
                <w:color w:val="000000"/>
                <w:sz w:val="18"/>
                <w:szCs w:val="18"/>
              </w:rPr>
              <w:t>ONIONS-PEARL/SILVERSKIN (</w:t>
            </w:r>
            <w:r w:rsidRPr="003A01BC">
              <w:rPr>
                <w:i/>
                <w:iCs/>
                <w:color w:val="000000"/>
                <w:sz w:val="18"/>
                <w:szCs w:val="18"/>
              </w:rPr>
              <w:t>Allium</w:t>
            </w:r>
            <w:r w:rsidRPr="003A01BC">
              <w:rPr>
                <w:color w:val="000000"/>
                <w:sz w:val="18"/>
                <w:szCs w:val="18"/>
              </w:rPr>
              <w:t xml:space="preserve"> </w:t>
            </w:r>
            <w:proofErr w:type="spellStart"/>
            <w:r w:rsidRPr="003A01BC">
              <w:rPr>
                <w:i/>
                <w:iCs/>
                <w:color w:val="000000"/>
                <w:sz w:val="18"/>
                <w:szCs w:val="18"/>
              </w:rPr>
              <w:t>ampeloprasum</w:t>
            </w:r>
            <w:proofErr w:type="spellEnd"/>
            <w:r w:rsidRPr="003A01BC">
              <w:rPr>
                <w:color w:val="000000"/>
                <w:sz w:val="18"/>
                <w:szCs w:val="18"/>
              </w:rPr>
              <w:t xml:space="preserve"> </w:t>
            </w:r>
            <w:proofErr w:type="spellStart"/>
            <w:r w:rsidRPr="003A01BC">
              <w:rPr>
                <w:i/>
                <w:iCs/>
                <w:color w:val="000000"/>
                <w:sz w:val="18"/>
                <w:szCs w:val="18"/>
              </w:rPr>
              <w:t>holmense</w:t>
            </w:r>
            <w:proofErr w:type="spellEnd"/>
            <w:r w:rsidRPr="003A01BC">
              <w:rPr>
                <w:color w:val="000000"/>
                <w:sz w:val="18"/>
                <w:szCs w:val="18"/>
              </w:rPr>
              <w:t>)</w:t>
            </w:r>
            <w:r>
              <w:rPr>
                <w:color w:val="000000"/>
                <w:sz w:val="18"/>
                <w:szCs w:val="18"/>
              </w:rPr>
              <w:t xml:space="preserve">, </w:t>
            </w:r>
            <w:r w:rsidRPr="003A01BC">
              <w:rPr>
                <w:color w:val="000000"/>
                <w:sz w:val="18"/>
                <w:szCs w:val="18"/>
              </w:rPr>
              <w:t>GARLIC: FRESH/GREEN-GARLIC (</w:t>
            </w:r>
            <w:r w:rsidRPr="003A01BC">
              <w:rPr>
                <w:i/>
                <w:iCs/>
                <w:color w:val="000000"/>
                <w:sz w:val="18"/>
                <w:szCs w:val="18"/>
              </w:rPr>
              <w:t>Allium</w:t>
            </w:r>
            <w:r w:rsidRPr="003A01BC">
              <w:rPr>
                <w:color w:val="000000"/>
                <w:sz w:val="18"/>
                <w:szCs w:val="18"/>
              </w:rPr>
              <w:t xml:space="preserve"> </w:t>
            </w:r>
            <w:r w:rsidRPr="003A01BC">
              <w:rPr>
                <w:i/>
                <w:iCs/>
                <w:color w:val="000000"/>
                <w:sz w:val="18"/>
                <w:szCs w:val="18"/>
              </w:rPr>
              <w:t>sativum</w:t>
            </w:r>
            <w:r w:rsidRPr="003A01BC">
              <w:rPr>
                <w:color w:val="000000"/>
                <w:sz w:val="18"/>
                <w:szCs w:val="18"/>
              </w:rPr>
              <w:t>)</w:t>
            </w:r>
            <w:r>
              <w:rPr>
                <w:color w:val="000000"/>
                <w:sz w:val="18"/>
                <w:szCs w:val="18"/>
              </w:rPr>
              <w:t xml:space="preserve">, </w:t>
            </w:r>
            <w:r w:rsidRPr="003A01BC">
              <w:rPr>
                <w:color w:val="000000"/>
                <w:sz w:val="18"/>
                <w:szCs w:val="18"/>
              </w:rPr>
              <w:t>ONIONS-WELSH (</w:t>
            </w:r>
            <w:r w:rsidRPr="003A01BC">
              <w:rPr>
                <w:i/>
                <w:iCs/>
                <w:color w:val="000000"/>
                <w:sz w:val="18"/>
                <w:szCs w:val="18"/>
              </w:rPr>
              <w:t>Allium</w:t>
            </w:r>
            <w:r w:rsidRPr="003A01BC">
              <w:rPr>
                <w:color w:val="000000"/>
                <w:sz w:val="18"/>
                <w:szCs w:val="18"/>
              </w:rPr>
              <w:t xml:space="preserve"> </w:t>
            </w:r>
            <w:proofErr w:type="spellStart"/>
            <w:r w:rsidRPr="003A01BC">
              <w:rPr>
                <w:i/>
                <w:iCs/>
                <w:color w:val="000000"/>
                <w:sz w:val="18"/>
                <w:szCs w:val="18"/>
              </w:rPr>
              <w:t>fistulosum</w:t>
            </w:r>
            <w:proofErr w:type="spellEnd"/>
            <w:r w:rsidRPr="003A01BC">
              <w:rPr>
                <w:color w:val="000000"/>
                <w:sz w:val="18"/>
                <w:szCs w:val="18"/>
              </w:rPr>
              <w:t>)</w:t>
            </w:r>
            <w:r>
              <w:rPr>
                <w:color w:val="000000"/>
                <w:sz w:val="18"/>
                <w:szCs w:val="18"/>
              </w:rPr>
              <w:t xml:space="preserve">, </w:t>
            </w:r>
            <w:r w:rsidRPr="003A01BC">
              <w:rPr>
                <w:color w:val="000000"/>
                <w:sz w:val="18"/>
                <w:szCs w:val="18"/>
              </w:rPr>
              <w:t>GARLIC (</w:t>
            </w:r>
            <w:r w:rsidRPr="003A01BC">
              <w:rPr>
                <w:i/>
                <w:iCs/>
                <w:color w:val="000000"/>
                <w:sz w:val="18"/>
                <w:szCs w:val="18"/>
              </w:rPr>
              <w:t>Allium</w:t>
            </w:r>
            <w:r w:rsidRPr="003A01BC">
              <w:rPr>
                <w:color w:val="000000"/>
                <w:sz w:val="18"/>
                <w:szCs w:val="18"/>
              </w:rPr>
              <w:t xml:space="preserve"> </w:t>
            </w:r>
            <w:r w:rsidRPr="003A01BC">
              <w:rPr>
                <w:i/>
                <w:iCs/>
                <w:color w:val="000000"/>
                <w:sz w:val="18"/>
                <w:szCs w:val="18"/>
              </w:rPr>
              <w:t>sativum</w:t>
            </w:r>
            <w:r w:rsidRPr="003A01BC">
              <w:rPr>
                <w:color w:val="000000"/>
                <w:sz w:val="18"/>
                <w:szCs w:val="18"/>
              </w:rPr>
              <w:t>)</w:t>
            </w:r>
            <w:r>
              <w:rPr>
                <w:color w:val="000000"/>
                <w:sz w:val="18"/>
                <w:szCs w:val="18"/>
              </w:rPr>
              <w:t xml:space="preserve">, </w:t>
            </w:r>
            <w:r w:rsidRPr="003A01BC">
              <w:rPr>
                <w:color w:val="000000"/>
                <w:sz w:val="18"/>
                <w:szCs w:val="18"/>
              </w:rPr>
              <w:t>SHALLOT (</w:t>
            </w:r>
            <w:r w:rsidRPr="003A01BC">
              <w:rPr>
                <w:i/>
                <w:iCs/>
                <w:color w:val="000000"/>
                <w:sz w:val="18"/>
                <w:szCs w:val="18"/>
              </w:rPr>
              <w:t>Allium</w:t>
            </w:r>
            <w:r w:rsidRPr="003A01BC">
              <w:rPr>
                <w:color w:val="000000"/>
                <w:sz w:val="18"/>
                <w:szCs w:val="18"/>
              </w:rPr>
              <w:t xml:space="preserve"> </w:t>
            </w:r>
            <w:r w:rsidRPr="003A01BC">
              <w:rPr>
                <w:i/>
                <w:iCs/>
                <w:color w:val="000000"/>
                <w:sz w:val="18"/>
                <w:szCs w:val="18"/>
              </w:rPr>
              <w:t>ascalonicum</w:t>
            </w:r>
            <w:r w:rsidRPr="003A01BC">
              <w:rPr>
                <w:color w:val="000000"/>
                <w:sz w:val="18"/>
                <w:szCs w:val="18"/>
              </w:rPr>
              <w:t>)</w:t>
            </w:r>
          </w:p>
        </w:tc>
        <w:tc>
          <w:tcPr>
            <w:tcW w:w="1960" w:type="dxa"/>
            <w:noWrap/>
            <w:vAlign w:val="center"/>
            <w:hideMark/>
          </w:tcPr>
          <w:p w14:paraId="3BECD022" w14:textId="77777777" w:rsidR="002835A2" w:rsidRPr="003A01BC" w:rsidRDefault="002835A2" w:rsidP="00366E7E">
            <w:pPr>
              <w:jc w:val="center"/>
              <w:rPr>
                <w:color w:val="000000"/>
                <w:sz w:val="18"/>
                <w:szCs w:val="18"/>
              </w:rPr>
            </w:pPr>
            <w:r w:rsidRPr="003A01BC">
              <w:rPr>
                <w:color w:val="000000"/>
                <w:sz w:val="18"/>
                <w:szCs w:val="18"/>
              </w:rPr>
              <w:t>1.2</w:t>
            </w:r>
            <w:r>
              <w:rPr>
                <w:color w:val="000000"/>
                <w:sz w:val="18"/>
                <w:szCs w:val="18"/>
              </w:rPr>
              <w:t xml:space="preserve"> </w:t>
            </w:r>
            <w:r w:rsidRPr="003A01BC">
              <w:rPr>
                <w:color w:val="000000"/>
                <w:sz w:val="18"/>
                <w:szCs w:val="18"/>
              </w:rPr>
              <w:t>L/</w:t>
            </w:r>
            <w:r>
              <w:rPr>
                <w:color w:val="000000"/>
                <w:sz w:val="18"/>
                <w:szCs w:val="18"/>
              </w:rPr>
              <w:t xml:space="preserve"> ha</w:t>
            </w:r>
          </w:p>
        </w:tc>
      </w:tr>
      <w:tr w:rsidR="002835A2" w:rsidRPr="00917F33" w14:paraId="4C3F5DC0" w14:textId="77777777" w:rsidTr="00366E7E">
        <w:trPr>
          <w:trHeight w:val="144"/>
        </w:trPr>
        <w:tc>
          <w:tcPr>
            <w:tcW w:w="0" w:type="auto"/>
            <w:vMerge/>
            <w:noWrap/>
            <w:vAlign w:val="center"/>
            <w:hideMark/>
          </w:tcPr>
          <w:p w14:paraId="2DDBF9C6" w14:textId="77777777" w:rsidR="002835A2" w:rsidRPr="003A01BC" w:rsidRDefault="002835A2" w:rsidP="00366E7E">
            <w:pPr>
              <w:jc w:val="center"/>
              <w:rPr>
                <w:color w:val="000000"/>
                <w:sz w:val="18"/>
                <w:szCs w:val="18"/>
              </w:rPr>
            </w:pPr>
          </w:p>
        </w:tc>
        <w:tc>
          <w:tcPr>
            <w:tcW w:w="1062" w:type="dxa"/>
            <w:vMerge w:val="restart"/>
            <w:tcBorders>
              <w:bottom w:val="single" w:sz="4" w:space="0" w:color="auto"/>
            </w:tcBorders>
            <w:noWrap/>
            <w:vAlign w:val="center"/>
            <w:hideMark/>
          </w:tcPr>
          <w:p w14:paraId="6B09F825" w14:textId="77777777" w:rsidR="002835A2" w:rsidRPr="003A01BC" w:rsidRDefault="002835A2" w:rsidP="00366E7E">
            <w:pPr>
              <w:jc w:val="center"/>
              <w:rPr>
                <w:color w:val="000000"/>
                <w:sz w:val="18"/>
                <w:szCs w:val="18"/>
              </w:rPr>
            </w:pPr>
          </w:p>
          <w:p w14:paraId="78818DC3" w14:textId="77777777" w:rsidR="002835A2" w:rsidRPr="003A01BC" w:rsidRDefault="002835A2" w:rsidP="00366E7E">
            <w:pPr>
              <w:jc w:val="center"/>
              <w:rPr>
                <w:color w:val="000000"/>
                <w:sz w:val="18"/>
                <w:szCs w:val="18"/>
              </w:rPr>
            </w:pPr>
            <w:proofErr w:type="spellStart"/>
            <w:r w:rsidRPr="003A01BC">
              <w:rPr>
                <w:color w:val="000000"/>
                <w:sz w:val="18"/>
                <w:szCs w:val="18"/>
              </w:rPr>
              <w:t>Prevint</w:t>
            </w:r>
            <w:proofErr w:type="spellEnd"/>
            <w:r w:rsidRPr="003A01BC">
              <w:rPr>
                <w:color w:val="000000"/>
                <w:sz w:val="18"/>
                <w:szCs w:val="18"/>
              </w:rPr>
              <w:t xml:space="preserve"> SC</w:t>
            </w:r>
          </w:p>
        </w:tc>
        <w:tc>
          <w:tcPr>
            <w:tcW w:w="1123" w:type="dxa"/>
            <w:vMerge w:val="restart"/>
            <w:tcBorders>
              <w:bottom w:val="single" w:sz="4" w:space="0" w:color="auto"/>
            </w:tcBorders>
            <w:noWrap/>
            <w:vAlign w:val="center"/>
            <w:hideMark/>
          </w:tcPr>
          <w:p w14:paraId="1D286874" w14:textId="77777777" w:rsidR="002835A2" w:rsidRPr="003A01BC" w:rsidRDefault="002835A2" w:rsidP="00366E7E">
            <w:pPr>
              <w:jc w:val="center"/>
              <w:rPr>
                <w:color w:val="000000"/>
                <w:sz w:val="18"/>
                <w:szCs w:val="18"/>
              </w:rPr>
            </w:pPr>
            <w:r w:rsidRPr="003A01BC">
              <w:rPr>
                <w:color w:val="000000"/>
                <w:sz w:val="18"/>
                <w:szCs w:val="18"/>
              </w:rPr>
              <w:t>008966-60</w:t>
            </w:r>
          </w:p>
        </w:tc>
        <w:tc>
          <w:tcPr>
            <w:tcW w:w="4083" w:type="dxa"/>
            <w:tcBorders>
              <w:bottom w:val="single" w:sz="4" w:space="0" w:color="auto"/>
            </w:tcBorders>
            <w:noWrap/>
            <w:vAlign w:val="center"/>
            <w:hideMark/>
          </w:tcPr>
          <w:p w14:paraId="323BF24C" w14:textId="77777777" w:rsidR="002835A2" w:rsidRPr="003A01BC" w:rsidRDefault="002835A2" w:rsidP="00366E7E">
            <w:pPr>
              <w:rPr>
                <w:color w:val="000000"/>
                <w:sz w:val="18"/>
                <w:szCs w:val="18"/>
              </w:rPr>
            </w:pPr>
            <w:r w:rsidRPr="003A01BC">
              <w:rPr>
                <w:color w:val="000000"/>
                <w:sz w:val="18"/>
                <w:szCs w:val="18"/>
              </w:rPr>
              <w:t>POTATOES (</w:t>
            </w:r>
            <w:r w:rsidRPr="003A01BC">
              <w:rPr>
                <w:i/>
                <w:iCs/>
                <w:color w:val="000000"/>
                <w:sz w:val="18"/>
                <w:szCs w:val="18"/>
              </w:rPr>
              <w:t>Solanum</w:t>
            </w:r>
            <w:r w:rsidRPr="003A01BC">
              <w:rPr>
                <w:color w:val="000000"/>
                <w:sz w:val="18"/>
                <w:szCs w:val="18"/>
              </w:rPr>
              <w:t xml:space="preserve"> </w:t>
            </w:r>
            <w:r w:rsidRPr="003A01BC">
              <w:rPr>
                <w:i/>
                <w:iCs/>
                <w:color w:val="000000"/>
                <w:sz w:val="18"/>
                <w:szCs w:val="18"/>
              </w:rPr>
              <w:t>tuberosum</w:t>
            </w:r>
            <w:r w:rsidRPr="003A01BC">
              <w:rPr>
                <w:color w:val="000000"/>
                <w:sz w:val="18"/>
                <w:szCs w:val="18"/>
              </w:rPr>
              <w:t>)</w:t>
            </w:r>
            <w:r>
              <w:rPr>
                <w:color w:val="000000"/>
                <w:sz w:val="18"/>
                <w:szCs w:val="18"/>
              </w:rPr>
              <w:t xml:space="preserve">, </w:t>
            </w:r>
            <w:r w:rsidRPr="003A01BC">
              <w:rPr>
                <w:color w:val="000000"/>
                <w:sz w:val="18"/>
                <w:szCs w:val="18"/>
              </w:rPr>
              <w:t>LEEKS (</w:t>
            </w:r>
            <w:r w:rsidRPr="003A01BC">
              <w:rPr>
                <w:i/>
                <w:iCs/>
                <w:color w:val="000000"/>
                <w:sz w:val="18"/>
                <w:szCs w:val="18"/>
              </w:rPr>
              <w:t>Allium</w:t>
            </w:r>
            <w:r w:rsidRPr="003A01BC">
              <w:rPr>
                <w:color w:val="000000"/>
                <w:sz w:val="18"/>
                <w:szCs w:val="18"/>
              </w:rPr>
              <w:t xml:space="preserve"> </w:t>
            </w:r>
            <w:r w:rsidRPr="003A01BC">
              <w:rPr>
                <w:i/>
                <w:iCs/>
                <w:color w:val="000000"/>
                <w:sz w:val="18"/>
                <w:szCs w:val="18"/>
              </w:rPr>
              <w:t>porrum</w:t>
            </w:r>
            <w:r w:rsidRPr="003A01BC">
              <w:rPr>
                <w:color w:val="000000"/>
                <w:sz w:val="18"/>
                <w:szCs w:val="18"/>
              </w:rPr>
              <w:t>)</w:t>
            </w:r>
            <w:r>
              <w:rPr>
                <w:color w:val="000000"/>
                <w:sz w:val="18"/>
                <w:szCs w:val="18"/>
              </w:rPr>
              <w:t xml:space="preserve">, </w:t>
            </w:r>
            <w:r w:rsidRPr="003A01BC">
              <w:rPr>
                <w:color w:val="000000"/>
                <w:sz w:val="18"/>
                <w:szCs w:val="18"/>
              </w:rPr>
              <w:t>ONIONS (</w:t>
            </w:r>
            <w:r w:rsidRPr="003A01BC">
              <w:rPr>
                <w:i/>
                <w:iCs/>
                <w:color w:val="000000"/>
                <w:sz w:val="18"/>
                <w:szCs w:val="18"/>
              </w:rPr>
              <w:t>Allium</w:t>
            </w:r>
            <w:r w:rsidRPr="003A01BC">
              <w:rPr>
                <w:color w:val="000000"/>
                <w:sz w:val="18"/>
                <w:szCs w:val="18"/>
              </w:rPr>
              <w:t xml:space="preserve"> </w:t>
            </w:r>
            <w:r w:rsidRPr="003A01BC">
              <w:rPr>
                <w:i/>
                <w:iCs/>
                <w:color w:val="000000"/>
                <w:sz w:val="18"/>
                <w:szCs w:val="18"/>
              </w:rPr>
              <w:t>cepa</w:t>
            </w:r>
            <w:r w:rsidRPr="003A01BC">
              <w:rPr>
                <w:color w:val="000000"/>
                <w:sz w:val="18"/>
                <w:szCs w:val="18"/>
              </w:rPr>
              <w:t>)</w:t>
            </w:r>
          </w:p>
        </w:tc>
        <w:tc>
          <w:tcPr>
            <w:tcW w:w="1960" w:type="dxa"/>
            <w:tcBorders>
              <w:bottom w:val="single" w:sz="4" w:space="0" w:color="auto"/>
            </w:tcBorders>
            <w:noWrap/>
            <w:vAlign w:val="center"/>
            <w:hideMark/>
          </w:tcPr>
          <w:p w14:paraId="40CB2460" w14:textId="77777777" w:rsidR="002835A2" w:rsidRPr="003A01BC" w:rsidRDefault="002835A2" w:rsidP="00366E7E">
            <w:pPr>
              <w:jc w:val="center"/>
              <w:rPr>
                <w:color w:val="000000"/>
                <w:sz w:val="18"/>
                <w:szCs w:val="18"/>
              </w:rPr>
            </w:pPr>
            <w:r w:rsidRPr="003A01BC">
              <w:rPr>
                <w:color w:val="000000"/>
                <w:sz w:val="18"/>
                <w:szCs w:val="18"/>
              </w:rPr>
              <w:t>1.2</w:t>
            </w:r>
            <w:r>
              <w:rPr>
                <w:color w:val="000000"/>
                <w:sz w:val="18"/>
                <w:szCs w:val="18"/>
              </w:rPr>
              <w:t xml:space="preserve"> </w:t>
            </w:r>
            <w:r w:rsidRPr="003A01BC">
              <w:rPr>
                <w:color w:val="000000"/>
                <w:sz w:val="18"/>
                <w:szCs w:val="18"/>
              </w:rPr>
              <w:t>L/</w:t>
            </w:r>
            <w:r>
              <w:rPr>
                <w:color w:val="000000"/>
                <w:sz w:val="18"/>
                <w:szCs w:val="18"/>
              </w:rPr>
              <w:t xml:space="preserve"> ha</w:t>
            </w:r>
          </w:p>
        </w:tc>
      </w:tr>
      <w:tr w:rsidR="002835A2" w:rsidRPr="00917F33" w14:paraId="7AC434FD" w14:textId="77777777" w:rsidTr="00366E7E">
        <w:trPr>
          <w:trHeight w:val="144"/>
        </w:trPr>
        <w:tc>
          <w:tcPr>
            <w:tcW w:w="0" w:type="auto"/>
            <w:vMerge/>
            <w:noWrap/>
            <w:vAlign w:val="center"/>
            <w:hideMark/>
          </w:tcPr>
          <w:p w14:paraId="35FC77A7" w14:textId="77777777" w:rsidR="002835A2" w:rsidRPr="003A01BC" w:rsidRDefault="002835A2" w:rsidP="00366E7E">
            <w:pPr>
              <w:jc w:val="center"/>
              <w:rPr>
                <w:color w:val="000000"/>
                <w:sz w:val="18"/>
                <w:szCs w:val="18"/>
              </w:rPr>
            </w:pPr>
          </w:p>
        </w:tc>
        <w:tc>
          <w:tcPr>
            <w:tcW w:w="1062" w:type="dxa"/>
            <w:vMerge/>
            <w:noWrap/>
            <w:vAlign w:val="center"/>
            <w:hideMark/>
          </w:tcPr>
          <w:p w14:paraId="31870089" w14:textId="77777777" w:rsidR="002835A2" w:rsidRPr="003A01BC" w:rsidRDefault="002835A2" w:rsidP="00366E7E">
            <w:pPr>
              <w:jc w:val="center"/>
              <w:rPr>
                <w:color w:val="000000"/>
                <w:sz w:val="18"/>
                <w:szCs w:val="18"/>
              </w:rPr>
            </w:pPr>
          </w:p>
        </w:tc>
        <w:tc>
          <w:tcPr>
            <w:tcW w:w="1123" w:type="dxa"/>
            <w:vMerge/>
            <w:noWrap/>
            <w:vAlign w:val="center"/>
            <w:hideMark/>
          </w:tcPr>
          <w:p w14:paraId="232C4A75" w14:textId="77777777" w:rsidR="002835A2" w:rsidRPr="003A01BC" w:rsidRDefault="002835A2" w:rsidP="00366E7E">
            <w:pPr>
              <w:jc w:val="center"/>
              <w:rPr>
                <w:color w:val="000000"/>
                <w:sz w:val="18"/>
                <w:szCs w:val="18"/>
              </w:rPr>
            </w:pPr>
          </w:p>
        </w:tc>
        <w:tc>
          <w:tcPr>
            <w:tcW w:w="4083" w:type="dxa"/>
            <w:tcBorders>
              <w:bottom w:val="single" w:sz="4" w:space="0" w:color="auto"/>
            </w:tcBorders>
            <w:noWrap/>
            <w:vAlign w:val="center"/>
            <w:hideMark/>
          </w:tcPr>
          <w:p w14:paraId="7531374D" w14:textId="77777777" w:rsidR="002835A2" w:rsidRPr="003A01BC" w:rsidRDefault="002835A2" w:rsidP="00366E7E">
            <w:pPr>
              <w:rPr>
                <w:color w:val="000000"/>
                <w:sz w:val="18"/>
                <w:szCs w:val="18"/>
              </w:rPr>
            </w:pPr>
            <w:r w:rsidRPr="003A01BC">
              <w:rPr>
                <w:color w:val="000000"/>
                <w:sz w:val="18"/>
                <w:szCs w:val="18"/>
              </w:rPr>
              <w:t>GRAPES: TABLE (</w:t>
            </w:r>
            <w:r w:rsidRPr="003A01BC">
              <w:rPr>
                <w:i/>
                <w:iCs/>
                <w:color w:val="000000"/>
                <w:sz w:val="18"/>
                <w:szCs w:val="18"/>
              </w:rPr>
              <w:t>Vitis</w:t>
            </w:r>
            <w:r w:rsidRPr="003A01BC">
              <w:rPr>
                <w:color w:val="000000"/>
                <w:sz w:val="18"/>
                <w:szCs w:val="18"/>
              </w:rPr>
              <w:t xml:space="preserve"> </w:t>
            </w:r>
            <w:r w:rsidRPr="003A01BC">
              <w:rPr>
                <w:i/>
                <w:iCs/>
                <w:color w:val="000000"/>
                <w:sz w:val="18"/>
                <w:szCs w:val="18"/>
              </w:rPr>
              <w:t>vinifera</w:t>
            </w:r>
            <w:r w:rsidRPr="003A01BC">
              <w:rPr>
                <w:color w:val="000000"/>
                <w:sz w:val="18"/>
                <w:szCs w:val="18"/>
              </w:rPr>
              <w:t>)</w:t>
            </w:r>
            <w:r>
              <w:rPr>
                <w:color w:val="000000"/>
                <w:sz w:val="18"/>
                <w:szCs w:val="18"/>
              </w:rPr>
              <w:t xml:space="preserve">, </w:t>
            </w:r>
            <w:r w:rsidRPr="003A01BC">
              <w:rPr>
                <w:color w:val="000000"/>
                <w:sz w:val="18"/>
                <w:szCs w:val="18"/>
              </w:rPr>
              <w:t>GRAPES: WINE (</w:t>
            </w:r>
            <w:r w:rsidRPr="003A01BC">
              <w:rPr>
                <w:i/>
                <w:iCs/>
                <w:color w:val="000000"/>
                <w:sz w:val="18"/>
                <w:szCs w:val="18"/>
              </w:rPr>
              <w:t>Vitis</w:t>
            </w:r>
            <w:r w:rsidRPr="003A01BC">
              <w:rPr>
                <w:color w:val="000000"/>
                <w:sz w:val="18"/>
                <w:szCs w:val="18"/>
              </w:rPr>
              <w:t xml:space="preserve"> </w:t>
            </w:r>
            <w:r w:rsidRPr="003A01BC">
              <w:rPr>
                <w:i/>
                <w:iCs/>
                <w:color w:val="000000"/>
                <w:sz w:val="18"/>
                <w:szCs w:val="18"/>
              </w:rPr>
              <w:t>vinifera</w:t>
            </w:r>
            <w:r w:rsidRPr="003A01BC">
              <w:rPr>
                <w:color w:val="000000"/>
                <w:sz w:val="18"/>
                <w:szCs w:val="18"/>
              </w:rPr>
              <w:t>)</w:t>
            </w:r>
          </w:p>
        </w:tc>
        <w:tc>
          <w:tcPr>
            <w:tcW w:w="1960" w:type="dxa"/>
            <w:tcBorders>
              <w:bottom w:val="single" w:sz="4" w:space="0" w:color="auto"/>
            </w:tcBorders>
            <w:noWrap/>
            <w:vAlign w:val="center"/>
            <w:hideMark/>
          </w:tcPr>
          <w:p w14:paraId="7C238C24" w14:textId="77777777" w:rsidR="002835A2" w:rsidRPr="003A01BC" w:rsidRDefault="002835A2" w:rsidP="00366E7E">
            <w:pPr>
              <w:jc w:val="center"/>
              <w:rPr>
                <w:color w:val="000000"/>
                <w:sz w:val="18"/>
                <w:szCs w:val="18"/>
              </w:rPr>
            </w:pPr>
            <w:r w:rsidRPr="003A01BC">
              <w:rPr>
                <w:color w:val="000000"/>
                <w:sz w:val="18"/>
                <w:szCs w:val="18"/>
              </w:rPr>
              <w:t>1.2-2.4</w:t>
            </w:r>
            <w:r>
              <w:rPr>
                <w:color w:val="000000"/>
                <w:sz w:val="18"/>
                <w:szCs w:val="18"/>
              </w:rPr>
              <w:t xml:space="preserve"> </w:t>
            </w:r>
            <w:r w:rsidRPr="003A01BC">
              <w:rPr>
                <w:color w:val="000000"/>
                <w:sz w:val="18"/>
                <w:szCs w:val="18"/>
              </w:rPr>
              <w:t>L/</w:t>
            </w:r>
            <w:r>
              <w:rPr>
                <w:color w:val="000000"/>
                <w:sz w:val="18"/>
                <w:szCs w:val="18"/>
              </w:rPr>
              <w:t xml:space="preserve"> ha</w:t>
            </w:r>
          </w:p>
        </w:tc>
      </w:tr>
      <w:tr w:rsidR="002835A2" w:rsidRPr="00917F33" w14:paraId="5E2BE938" w14:textId="77777777" w:rsidTr="00366E7E">
        <w:trPr>
          <w:trHeight w:val="144"/>
        </w:trPr>
        <w:tc>
          <w:tcPr>
            <w:tcW w:w="0" w:type="auto"/>
            <w:vMerge/>
            <w:noWrap/>
            <w:vAlign w:val="center"/>
            <w:hideMark/>
          </w:tcPr>
          <w:p w14:paraId="5431CE1D" w14:textId="77777777" w:rsidR="002835A2" w:rsidRPr="003A01BC" w:rsidRDefault="002835A2" w:rsidP="00366E7E">
            <w:pPr>
              <w:jc w:val="center"/>
              <w:rPr>
                <w:color w:val="000000"/>
                <w:sz w:val="18"/>
                <w:szCs w:val="18"/>
              </w:rPr>
            </w:pPr>
          </w:p>
        </w:tc>
        <w:tc>
          <w:tcPr>
            <w:tcW w:w="1062" w:type="dxa"/>
            <w:vMerge/>
            <w:noWrap/>
            <w:vAlign w:val="center"/>
            <w:hideMark/>
          </w:tcPr>
          <w:p w14:paraId="15BD0049" w14:textId="77777777" w:rsidR="002835A2" w:rsidRPr="003A01BC" w:rsidRDefault="002835A2" w:rsidP="00366E7E">
            <w:pPr>
              <w:jc w:val="center"/>
              <w:rPr>
                <w:color w:val="000000"/>
                <w:sz w:val="18"/>
                <w:szCs w:val="18"/>
              </w:rPr>
            </w:pPr>
          </w:p>
        </w:tc>
        <w:tc>
          <w:tcPr>
            <w:tcW w:w="1123" w:type="dxa"/>
            <w:vMerge/>
            <w:noWrap/>
            <w:vAlign w:val="center"/>
            <w:hideMark/>
          </w:tcPr>
          <w:p w14:paraId="0EC0AA84" w14:textId="77777777" w:rsidR="002835A2" w:rsidRPr="003A01BC" w:rsidRDefault="002835A2" w:rsidP="00366E7E">
            <w:pPr>
              <w:jc w:val="center"/>
              <w:rPr>
                <w:color w:val="000000"/>
                <w:sz w:val="18"/>
                <w:szCs w:val="18"/>
              </w:rPr>
            </w:pPr>
          </w:p>
        </w:tc>
        <w:tc>
          <w:tcPr>
            <w:tcW w:w="4083" w:type="dxa"/>
            <w:tcBorders>
              <w:bottom w:val="single" w:sz="4" w:space="0" w:color="auto"/>
            </w:tcBorders>
            <w:noWrap/>
            <w:vAlign w:val="center"/>
            <w:hideMark/>
          </w:tcPr>
          <w:p w14:paraId="105A540F" w14:textId="77777777" w:rsidR="002835A2" w:rsidRPr="003A01BC" w:rsidRDefault="002835A2" w:rsidP="00366E7E">
            <w:pPr>
              <w:rPr>
                <w:color w:val="000000"/>
                <w:sz w:val="18"/>
                <w:szCs w:val="18"/>
              </w:rPr>
            </w:pPr>
            <w:r w:rsidRPr="003A01BC">
              <w:rPr>
                <w:color w:val="000000"/>
                <w:sz w:val="18"/>
                <w:szCs w:val="18"/>
              </w:rPr>
              <w:t>ONIONS-PEARL/SILVERSKIN (</w:t>
            </w:r>
            <w:r w:rsidRPr="003A01BC">
              <w:rPr>
                <w:i/>
                <w:iCs/>
                <w:color w:val="000000"/>
                <w:sz w:val="18"/>
                <w:szCs w:val="18"/>
              </w:rPr>
              <w:t>Allium</w:t>
            </w:r>
            <w:r w:rsidRPr="003A01BC">
              <w:rPr>
                <w:color w:val="000000"/>
                <w:sz w:val="18"/>
                <w:szCs w:val="18"/>
              </w:rPr>
              <w:t xml:space="preserve"> </w:t>
            </w:r>
            <w:proofErr w:type="spellStart"/>
            <w:r w:rsidRPr="003A01BC">
              <w:rPr>
                <w:i/>
                <w:iCs/>
                <w:color w:val="000000"/>
                <w:sz w:val="18"/>
                <w:szCs w:val="18"/>
              </w:rPr>
              <w:t>ampeloprasum</w:t>
            </w:r>
            <w:proofErr w:type="spellEnd"/>
            <w:r w:rsidRPr="003A01BC">
              <w:rPr>
                <w:color w:val="000000"/>
                <w:sz w:val="18"/>
                <w:szCs w:val="18"/>
              </w:rPr>
              <w:t xml:space="preserve"> </w:t>
            </w:r>
            <w:proofErr w:type="spellStart"/>
            <w:r w:rsidRPr="003A01BC">
              <w:rPr>
                <w:i/>
                <w:iCs/>
                <w:color w:val="000000"/>
                <w:sz w:val="18"/>
                <w:szCs w:val="18"/>
              </w:rPr>
              <w:t>holmense</w:t>
            </w:r>
            <w:proofErr w:type="spellEnd"/>
            <w:r w:rsidRPr="003A01BC">
              <w:rPr>
                <w:color w:val="000000"/>
                <w:sz w:val="18"/>
                <w:szCs w:val="18"/>
              </w:rPr>
              <w:t>)</w:t>
            </w:r>
            <w:r>
              <w:rPr>
                <w:color w:val="000000"/>
                <w:sz w:val="18"/>
                <w:szCs w:val="18"/>
              </w:rPr>
              <w:t xml:space="preserve">, </w:t>
            </w:r>
            <w:r w:rsidRPr="003A01BC">
              <w:rPr>
                <w:color w:val="000000"/>
                <w:sz w:val="18"/>
                <w:szCs w:val="18"/>
              </w:rPr>
              <w:t>GARLIC: FRESH/GREEN-GAR</w:t>
            </w:r>
            <w:r w:rsidRPr="003A01BC">
              <w:rPr>
                <w:color w:val="000000"/>
                <w:sz w:val="18"/>
                <w:szCs w:val="18"/>
              </w:rPr>
              <w:lastRenderedPageBreak/>
              <w:t>LIC (</w:t>
            </w:r>
            <w:r w:rsidRPr="003A01BC">
              <w:rPr>
                <w:i/>
                <w:iCs/>
                <w:color w:val="000000"/>
                <w:sz w:val="18"/>
                <w:szCs w:val="18"/>
              </w:rPr>
              <w:t>Allium</w:t>
            </w:r>
            <w:r w:rsidRPr="003A01BC">
              <w:rPr>
                <w:color w:val="000000"/>
                <w:sz w:val="18"/>
                <w:szCs w:val="18"/>
              </w:rPr>
              <w:t xml:space="preserve"> </w:t>
            </w:r>
            <w:r w:rsidRPr="003A01BC">
              <w:rPr>
                <w:i/>
                <w:iCs/>
                <w:color w:val="000000"/>
                <w:sz w:val="18"/>
                <w:szCs w:val="18"/>
              </w:rPr>
              <w:t>sativum</w:t>
            </w:r>
            <w:r w:rsidRPr="003A01BC">
              <w:rPr>
                <w:color w:val="000000"/>
                <w:sz w:val="18"/>
                <w:szCs w:val="18"/>
              </w:rPr>
              <w:t>)</w:t>
            </w:r>
            <w:r>
              <w:rPr>
                <w:color w:val="000000"/>
                <w:sz w:val="18"/>
                <w:szCs w:val="18"/>
              </w:rPr>
              <w:t xml:space="preserve">, </w:t>
            </w:r>
            <w:r w:rsidRPr="003A01BC">
              <w:rPr>
                <w:color w:val="000000"/>
                <w:sz w:val="18"/>
                <w:szCs w:val="18"/>
              </w:rPr>
              <w:t>ONIONS-WELSH (</w:t>
            </w:r>
            <w:r w:rsidRPr="003A01BC">
              <w:rPr>
                <w:i/>
                <w:iCs/>
                <w:color w:val="000000"/>
                <w:sz w:val="18"/>
                <w:szCs w:val="18"/>
              </w:rPr>
              <w:t>Allium</w:t>
            </w:r>
            <w:r w:rsidRPr="003A01BC">
              <w:rPr>
                <w:color w:val="000000"/>
                <w:sz w:val="18"/>
                <w:szCs w:val="18"/>
              </w:rPr>
              <w:t xml:space="preserve"> </w:t>
            </w:r>
            <w:proofErr w:type="spellStart"/>
            <w:r w:rsidRPr="003A01BC">
              <w:rPr>
                <w:i/>
                <w:iCs/>
                <w:color w:val="000000"/>
                <w:sz w:val="18"/>
                <w:szCs w:val="18"/>
              </w:rPr>
              <w:t>fistulosum</w:t>
            </w:r>
            <w:proofErr w:type="spellEnd"/>
            <w:r w:rsidRPr="003A01BC">
              <w:rPr>
                <w:color w:val="000000"/>
                <w:sz w:val="18"/>
                <w:szCs w:val="18"/>
              </w:rPr>
              <w:t>)</w:t>
            </w:r>
            <w:r>
              <w:rPr>
                <w:color w:val="000000"/>
                <w:sz w:val="18"/>
                <w:szCs w:val="18"/>
              </w:rPr>
              <w:t xml:space="preserve">, </w:t>
            </w:r>
            <w:r w:rsidRPr="003A01BC">
              <w:rPr>
                <w:color w:val="000000"/>
                <w:sz w:val="18"/>
                <w:szCs w:val="18"/>
              </w:rPr>
              <w:t>GARLIC (</w:t>
            </w:r>
            <w:r w:rsidRPr="003A01BC">
              <w:rPr>
                <w:i/>
                <w:iCs/>
                <w:color w:val="000000"/>
                <w:sz w:val="18"/>
                <w:szCs w:val="18"/>
              </w:rPr>
              <w:t>Allium</w:t>
            </w:r>
            <w:r w:rsidRPr="003A01BC">
              <w:rPr>
                <w:color w:val="000000"/>
                <w:sz w:val="18"/>
                <w:szCs w:val="18"/>
              </w:rPr>
              <w:t xml:space="preserve"> </w:t>
            </w:r>
            <w:r w:rsidRPr="003A01BC">
              <w:rPr>
                <w:i/>
                <w:iCs/>
                <w:color w:val="000000"/>
                <w:sz w:val="18"/>
                <w:szCs w:val="18"/>
              </w:rPr>
              <w:t>sativum</w:t>
            </w:r>
            <w:r w:rsidRPr="003A01BC">
              <w:rPr>
                <w:color w:val="000000"/>
                <w:sz w:val="18"/>
                <w:szCs w:val="18"/>
              </w:rPr>
              <w:t>)</w:t>
            </w:r>
            <w:r>
              <w:rPr>
                <w:color w:val="000000"/>
                <w:sz w:val="18"/>
                <w:szCs w:val="18"/>
              </w:rPr>
              <w:t xml:space="preserve">, </w:t>
            </w:r>
            <w:r w:rsidRPr="003A01BC">
              <w:rPr>
                <w:color w:val="000000"/>
                <w:sz w:val="18"/>
                <w:szCs w:val="18"/>
              </w:rPr>
              <w:t>SHALLOT (</w:t>
            </w:r>
            <w:r w:rsidRPr="003A01BC">
              <w:rPr>
                <w:i/>
                <w:iCs/>
                <w:color w:val="000000"/>
                <w:sz w:val="18"/>
                <w:szCs w:val="18"/>
              </w:rPr>
              <w:t>Allium</w:t>
            </w:r>
            <w:r w:rsidRPr="003A01BC">
              <w:rPr>
                <w:color w:val="000000"/>
                <w:sz w:val="18"/>
                <w:szCs w:val="18"/>
              </w:rPr>
              <w:t xml:space="preserve"> </w:t>
            </w:r>
            <w:r w:rsidRPr="003A01BC">
              <w:rPr>
                <w:i/>
                <w:iCs/>
                <w:color w:val="000000"/>
                <w:sz w:val="18"/>
                <w:szCs w:val="18"/>
              </w:rPr>
              <w:t>ascalonicum</w:t>
            </w:r>
            <w:r w:rsidRPr="003A01BC">
              <w:rPr>
                <w:color w:val="000000"/>
                <w:sz w:val="18"/>
                <w:szCs w:val="18"/>
              </w:rPr>
              <w:t>)</w:t>
            </w:r>
          </w:p>
        </w:tc>
        <w:tc>
          <w:tcPr>
            <w:tcW w:w="1960" w:type="dxa"/>
            <w:tcBorders>
              <w:bottom w:val="single" w:sz="4" w:space="0" w:color="auto"/>
            </w:tcBorders>
            <w:noWrap/>
            <w:vAlign w:val="center"/>
            <w:hideMark/>
          </w:tcPr>
          <w:p w14:paraId="74578F93" w14:textId="77777777" w:rsidR="002835A2" w:rsidRPr="003A01BC" w:rsidRDefault="002835A2" w:rsidP="00366E7E">
            <w:pPr>
              <w:jc w:val="center"/>
              <w:rPr>
                <w:color w:val="000000"/>
                <w:sz w:val="18"/>
                <w:szCs w:val="18"/>
              </w:rPr>
            </w:pPr>
            <w:r w:rsidRPr="003A01BC">
              <w:rPr>
                <w:color w:val="000000"/>
                <w:sz w:val="18"/>
                <w:szCs w:val="18"/>
              </w:rPr>
              <w:lastRenderedPageBreak/>
              <w:t>1.2</w:t>
            </w:r>
            <w:r>
              <w:rPr>
                <w:color w:val="000000"/>
                <w:sz w:val="18"/>
                <w:szCs w:val="18"/>
              </w:rPr>
              <w:t xml:space="preserve"> </w:t>
            </w:r>
            <w:r w:rsidRPr="003A01BC">
              <w:rPr>
                <w:color w:val="000000"/>
                <w:sz w:val="18"/>
                <w:szCs w:val="18"/>
              </w:rPr>
              <w:t>L/</w:t>
            </w:r>
            <w:r>
              <w:rPr>
                <w:color w:val="000000"/>
                <w:sz w:val="18"/>
                <w:szCs w:val="18"/>
              </w:rPr>
              <w:t xml:space="preserve"> ha</w:t>
            </w:r>
          </w:p>
        </w:tc>
      </w:tr>
      <w:tr w:rsidR="002835A2" w:rsidRPr="00917F33" w14:paraId="0DDB9075" w14:textId="77777777" w:rsidTr="00366E7E">
        <w:trPr>
          <w:trHeight w:val="144"/>
        </w:trPr>
        <w:tc>
          <w:tcPr>
            <w:tcW w:w="0" w:type="auto"/>
            <w:noWrap/>
            <w:vAlign w:val="center"/>
            <w:hideMark/>
          </w:tcPr>
          <w:p w14:paraId="559EFC0F" w14:textId="77777777" w:rsidR="002835A2" w:rsidRPr="003A01BC" w:rsidRDefault="002835A2" w:rsidP="00366E7E">
            <w:pPr>
              <w:jc w:val="center"/>
              <w:rPr>
                <w:color w:val="000000"/>
                <w:sz w:val="18"/>
                <w:szCs w:val="18"/>
              </w:rPr>
            </w:pPr>
            <w:r w:rsidRPr="003A01BC">
              <w:rPr>
                <w:color w:val="000000"/>
                <w:sz w:val="18"/>
                <w:szCs w:val="18"/>
              </w:rPr>
              <w:t>Ireland</w:t>
            </w:r>
          </w:p>
        </w:tc>
        <w:tc>
          <w:tcPr>
            <w:tcW w:w="1062" w:type="dxa"/>
            <w:noWrap/>
            <w:vAlign w:val="center"/>
            <w:hideMark/>
          </w:tcPr>
          <w:p w14:paraId="4F38A8CF" w14:textId="77777777" w:rsidR="002835A2" w:rsidRPr="003A01BC" w:rsidRDefault="002835A2" w:rsidP="00366E7E">
            <w:pPr>
              <w:jc w:val="center"/>
              <w:rPr>
                <w:color w:val="000000"/>
                <w:sz w:val="18"/>
                <w:szCs w:val="18"/>
              </w:rPr>
            </w:pPr>
            <w:proofErr w:type="spellStart"/>
            <w:r w:rsidRPr="003A01BC">
              <w:rPr>
                <w:color w:val="000000"/>
                <w:sz w:val="18"/>
                <w:szCs w:val="18"/>
              </w:rPr>
              <w:t>Enervin</w:t>
            </w:r>
            <w:proofErr w:type="spellEnd"/>
            <w:r w:rsidRPr="003A01BC">
              <w:rPr>
                <w:color w:val="000000"/>
                <w:sz w:val="18"/>
                <w:szCs w:val="18"/>
              </w:rPr>
              <w:t xml:space="preserve"> SC</w:t>
            </w:r>
          </w:p>
        </w:tc>
        <w:tc>
          <w:tcPr>
            <w:tcW w:w="1123" w:type="dxa"/>
            <w:noWrap/>
            <w:vAlign w:val="center"/>
            <w:hideMark/>
          </w:tcPr>
          <w:p w14:paraId="4BB0F37A" w14:textId="77777777" w:rsidR="002835A2" w:rsidRPr="003A01BC" w:rsidRDefault="002835A2" w:rsidP="00366E7E">
            <w:pPr>
              <w:jc w:val="center"/>
              <w:rPr>
                <w:color w:val="000000"/>
                <w:sz w:val="18"/>
                <w:szCs w:val="18"/>
              </w:rPr>
            </w:pPr>
            <w:r w:rsidRPr="003A01BC">
              <w:rPr>
                <w:color w:val="000000"/>
                <w:sz w:val="18"/>
                <w:szCs w:val="18"/>
              </w:rPr>
              <w:t>5995</w:t>
            </w:r>
          </w:p>
        </w:tc>
        <w:tc>
          <w:tcPr>
            <w:tcW w:w="4083" w:type="dxa"/>
            <w:noWrap/>
            <w:vAlign w:val="center"/>
            <w:hideMark/>
          </w:tcPr>
          <w:p w14:paraId="5E7966D6" w14:textId="77777777" w:rsidR="002835A2" w:rsidRPr="003A01BC" w:rsidRDefault="002835A2" w:rsidP="00366E7E">
            <w:pPr>
              <w:rPr>
                <w:color w:val="000000"/>
                <w:sz w:val="18"/>
                <w:szCs w:val="18"/>
              </w:rPr>
            </w:pPr>
            <w:r w:rsidRPr="003A01BC">
              <w:rPr>
                <w:color w:val="000000"/>
                <w:sz w:val="18"/>
                <w:szCs w:val="18"/>
              </w:rPr>
              <w:t>POTATOES (</w:t>
            </w:r>
            <w:r w:rsidRPr="003A01BC">
              <w:rPr>
                <w:i/>
                <w:iCs/>
                <w:color w:val="000000"/>
                <w:sz w:val="18"/>
                <w:szCs w:val="18"/>
              </w:rPr>
              <w:t>Solanum</w:t>
            </w:r>
            <w:r w:rsidRPr="003A01BC">
              <w:rPr>
                <w:color w:val="000000"/>
                <w:sz w:val="18"/>
                <w:szCs w:val="18"/>
              </w:rPr>
              <w:t xml:space="preserve"> </w:t>
            </w:r>
            <w:r w:rsidRPr="003A01BC">
              <w:rPr>
                <w:i/>
                <w:iCs/>
                <w:color w:val="000000"/>
                <w:sz w:val="18"/>
                <w:szCs w:val="18"/>
              </w:rPr>
              <w:t>tuberosum</w:t>
            </w:r>
            <w:r w:rsidRPr="003A01BC">
              <w:rPr>
                <w:color w:val="000000"/>
                <w:sz w:val="18"/>
                <w:szCs w:val="18"/>
              </w:rPr>
              <w:t>)</w:t>
            </w:r>
            <w:r>
              <w:rPr>
                <w:color w:val="000000"/>
                <w:sz w:val="18"/>
                <w:szCs w:val="18"/>
              </w:rPr>
              <w:t xml:space="preserve">, </w:t>
            </w:r>
            <w:r w:rsidRPr="003A01BC">
              <w:rPr>
                <w:color w:val="000000"/>
                <w:sz w:val="18"/>
                <w:szCs w:val="18"/>
              </w:rPr>
              <w:t>LEEKS (</w:t>
            </w:r>
            <w:r w:rsidRPr="003A01BC">
              <w:rPr>
                <w:i/>
                <w:iCs/>
                <w:color w:val="000000"/>
                <w:sz w:val="18"/>
                <w:szCs w:val="18"/>
              </w:rPr>
              <w:t>Allium</w:t>
            </w:r>
            <w:r w:rsidRPr="003A01BC">
              <w:rPr>
                <w:color w:val="000000"/>
                <w:sz w:val="18"/>
                <w:szCs w:val="18"/>
              </w:rPr>
              <w:t xml:space="preserve"> </w:t>
            </w:r>
            <w:r w:rsidRPr="003A01BC">
              <w:rPr>
                <w:i/>
                <w:iCs/>
                <w:color w:val="000000"/>
                <w:sz w:val="18"/>
                <w:szCs w:val="18"/>
              </w:rPr>
              <w:t>porrum</w:t>
            </w:r>
            <w:r w:rsidRPr="003A01BC">
              <w:rPr>
                <w:color w:val="000000"/>
                <w:sz w:val="18"/>
                <w:szCs w:val="18"/>
              </w:rPr>
              <w:t>)</w:t>
            </w:r>
          </w:p>
        </w:tc>
        <w:tc>
          <w:tcPr>
            <w:tcW w:w="1960" w:type="dxa"/>
            <w:noWrap/>
            <w:vAlign w:val="center"/>
            <w:hideMark/>
          </w:tcPr>
          <w:p w14:paraId="726AFF93" w14:textId="77777777" w:rsidR="002835A2" w:rsidRPr="003A01BC" w:rsidRDefault="002835A2" w:rsidP="00366E7E">
            <w:pPr>
              <w:jc w:val="center"/>
              <w:rPr>
                <w:color w:val="000000"/>
                <w:sz w:val="18"/>
                <w:szCs w:val="18"/>
              </w:rPr>
            </w:pPr>
            <w:r w:rsidRPr="003A01BC">
              <w:rPr>
                <w:color w:val="000000"/>
                <w:sz w:val="18"/>
                <w:szCs w:val="18"/>
              </w:rPr>
              <w:t>1.2</w:t>
            </w:r>
            <w:r>
              <w:rPr>
                <w:color w:val="000000"/>
                <w:sz w:val="18"/>
                <w:szCs w:val="18"/>
              </w:rPr>
              <w:t xml:space="preserve"> </w:t>
            </w:r>
            <w:r w:rsidRPr="003A01BC">
              <w:rPr>
                <w:color w:val="000000"/>
                <w:sz w:val="18"/>
                <w:szCs w:val="18"/>
              </w:rPr>
              <w:t>L/</w:t>
            </w:r>
            <w:r>
              <w:rPr>
                <w:color w:val="000000"/>
                <w:sz w:val="18"/>
                <w:szCs w:val="18"/>
              </w:rPr>
              <w:t xml:space="preserve"> ha</w:t>
            </w:r>
          </w:p>
        </w:tc>
      </w:tr>
      <w:tr w:rsidR="002835A2" w:rsidRPr="00917F33" w14:paraId="6CEE315D" w14:textId="77777777" w:rsidTr="00366E7E">
        <w:trPr>
          <w:trHeight w:val="144"/>
        </w:trPr>
        <w:tc>
          <w:tcPr>
            <w:tcW w:w="0" w:type="auto"/>
            <w:vMerge w:val="restart"/>
            <w:noWrap/>
            <w:vAlign w:val="center"/>
            <w:hideMark/>
          </w:tcPr>
          <w:p w14:paraId="3B419B44" w14:textId="77777777" w:rsidR="002835A2" w:rsidRPr="003A01BC" w:rsidRDefault="002835A2" w:rsidP="00366E7E">
            <w:pPr>
              <w:jc w:val="center"/>
              <w:rPr>
                <w:color w:val="000000"/>
                <w:sz w:val="18"/>
                <w:szCs w:val="18"/>
              </w:rPr>
            </w:pPr>
            <w:r w:rsidRPr="003A01BC">
              <w:rPr>
                <w:color w:val="000000"/>
                <w:sz w:val="18"/>
                <w:szCs w:val="18"/>
              </w:rPr>
              <w:t>Netherlands</w:t>
            </w:r>
          </w:p>
        </w:tc>
        <w:tc>
          <w:tcPr>
            <w:tcW w:w="1062" w:type="dxa"/>
            <w:vMerge w:val="restart"/>
            <w:noWrap/>
            <w:vAlign w:val="center"/>
            <w:hideMark/>
          </w:tcPr>
          <w:p w14:paraId="5EEE5379" w14:textId="77777777" w:rsidR="002835A2" w:rsidRPr="003A01BC" w:rsidRDefault="002835A2" w:rsidP="00366E7E">
            <w:pPr>
              <w:jc w:val="center"/>
              <w:rPr>
                <w:color w:val="000000"/>
                <w:sz w:val="18"/>
                <w:szCs w:val="18"/>
              </w:rPr>
            </w:pPr>
            <w:proofErr w:type="spellStart"/>
            <w:r w:rsidRPr="003A01BC">
              <w:rPr>
                <w:color w:val="000000"/>
                <w:sz w:val="18"/>
                <w:szCs w:val="18"/>
              </w:rPr>
              <w:t>Enervin</w:t>
            </w:r>
            <w:proofErr w:type="spellEnd"/>
            <w:r w:rsidRPr="003A01BC">
              <w:rPr>
                <w:color w:val="000000"/>
                <w:sz w:val="18"/>
                <w:szCs w:val="18"/>
              </w:rPr>
              <w:t xml:space="preserve"> SC</w:t>
            </w:r>
          </w:p>
        </w:tc>
        <w:tc>
          <w:tcPr>
            <w:tcW w:w="1123" w:type="dxa"/>
            <w:vMerge w:val="restart"/>
            <w:noWrap/>
            <w:vAlign w:val="center"/>
            <w:hideMark/>
          </w:tcPr>
          <w:p w14:paraId="780525A4" w14:textId="77777777" w:rsidR="002835A2" w:rsidRPr="003A01BC" w:rsidRDefault="002835A2" w:rsidP="00366E7E">
            <w:pPr>
              <w:jc w:val="center"/>
              <w:rPr>
                <w:color w:val="000000"/>
                <w:sz w:val="18"/>
                <w:szCs w:val="18"/>
              </w:rPr>
            </w:pPr>
            <w:r w:rsidRPr="003A01BC">
              <w:rPr>
                <w:color w:val="000000"/>
                <w:sz w:val="18"/>
                <w:szCs w:val="18"/>
              </w:rPr>
              <w:t>15702</w:t>
            </w:r>
          </w:p>
        </w:tc>
        <w:tc>
          <w:tcPr>
            <w:tcW w:w="4083" w:type="dxa"/>
            <w:noWrap/>
            <w:vAlign w:val="center"/>
            <w:hideMark/>
          </w:tcPr>
          <w:p w14:paraId="7881F8DD" w14:textId="77777777" w:rsidR="002835A2" w:rsidRPr="003A01BC" w:rsidRDefault="002835A2" w:rsidP="00366E7E">
            <w:pPr>
              <w:rPr>
                <w:color w:val="000000"/>
                <w:sz w:val="18"/>
                <w:szCs w:val="18"/>
              </w:rPr>
            </w:pPr>
            <w:r w:rsidRPr="003A01BC">
              <w:rPr>
                <w:color w:val="000000"/>
                <w:sz w:val="18"/>
                <w:szCs w:val="18"/>
              </w:rPr>
              <w:t>POTATOES (</w:t>
            </w:r>
            <w:r w:rsidRPr="003A01BC">
              <w:rPr>
                <w:i/>
                <w:iCs/>
                <w:color w:val="000000"/>
                <w:sz w:val="18"/>
                <w:szCs w:val="18"/>
              </w:rPr>
              <w:t>Solanum</w:t>
            </w:r>
            <w:r w:rsidRPr="003A01BC">
              <w:rPr>
                <w:color w:val="000000"/>
                <w:sz w:val="18"/>
                <w:szCs w:val="18"/>
              </w:rPr>
              <w:t xml:space="preserve"> </w:t>
            </w:r>
            <w:r w:rsidRPr="003A01BC">
              <w:rPr>
                <w:i/>
                <w:iCs/>
                <w:color w:val="000000"/>
                <w:sz w:val="18"/>
                <w:szCs w:val="18"/>
              </w:rPr>
              <w:t>tuberosum</w:t>
            </w:r>
            <w:r w:rsidRPr="003A01BC">
              <w:rPr>
                <w:color w:val="000000"/>
                <w:sz w:val="18"/>
                <w:szCs w:val="18"/>
              </w:rPr>
              <w:t>)</w:t>
            </w:r>
          </w:p>
        </w:tc>
        <w:tc>
          <w:tcPr>
            <w:tcW w:w="1960" w:type="dxa"/>
            <w:noWrap/>
            <w:vAlign w:val="center"/>
            <w:hideMark/>
          </w:tcPr>
          <w:p w14:paraId="2D3532E4" w14:textId="77777777" w:rsidR="002835A2" w:rsidRPr="003A01BC" w:rsidRDefault="002835A2" w:rsidP="00366E7E">
            <w:pPr>
              <w:jc w:val="center"/>
              <w:rPr>
                <w:color w:val="000000"/>
                <w:sz w:val="18"/>
                <w:szCs w:val="18"/>
              </w:rPr>
            </w:pPr>
            <w:r w:rsidRPr="003A01BC">
              <w:rPr>
                <w:color w:val="000000"/>
                <w:sz w:val="18"/>
                <w:szCs w:val="18"/>
              </w:rPr>
              <w:t>1.2</w:t>
            </w:r>
            <w:r>
              <w:rPr>
                <w:color w:val="000000"/>
                <w:sz w:val="18"/>
                <w:szCs w:val="18"/>
              </w:rPr>
              <w:t xml:space="preserve"> </w:t>
            </w:r>
            <w:r w:rsidRPr="003A01BC">
              <w:rPr>
                <w:color w:val="000000"/>
                <w:sz w:val="18"/>
                <w:szCs w:val="18"/>
              </w:rPr>
              <w:t>L/</w:t>
            </w:r>
            <w:r>
              <w:rPr>
                <w:color w:val="000000"/>
                <w:sz w:val="18"/>
                <w:szCs w:val="18"/>
              </w:rPr>
              <w:t xml:space="preserve"> ha</w:t>
            </w:r>
          </w:p>
        </w:tc>
      </w:tr>
      <w:tr w:rsidR="002835A2" w:rsidRPr="00917F33" w14:paraId="34071B1D" w14:textId="77777777" w:rsidTr="00366E7E">
        <w:trPr>
          <w:trHeight w:val="424"/>
        </w:trPr>
        <w:tc>
          <w:tcPr>
            <w:tcW w:w="0" w:type="auto"/>
            <w:vMerge/>
            <w:noWrap/>
            <w:vAlign w:val="center"/>
            <w:hideMark/>
          </w:tcPr>
          <w:p w14:paraId="08E8A324" w14:textId="77777777" w:rsidR="002835A2" w:rsidRPr="003A01BC" w:rsidRDefault="002835A2" w:rsidP="00366E7E">
            <w:pPr>
              <w:jc w:val="center"/>
              <w:rPr>
                <w:color w:val="000000"/>
                <w:sz w:val="18"/>
                <w:szCs w:val="18"/>
              </w:rPr>
            </w:pPr>
          </w:p>
        </w:tc>
        <w:tc>
          <w:tcPr>
            <w:tcW w:w="1062" w:type="dxa"/>
            <w:vMerge/>
            <w:noWrap/>
            <w:vAlign w:val="center"/>
            <w:hideMark/>
          </w:tcPr>
          <w:p w14:paraId="5FC75459" w14:textId="77777777" w:rsidR="002835A2" w:rsidRPr="003A01BC" w:rsidRDefault="002835A2" w:rsidP="00366E7E">
            <w:pPr>
              <w:jc w:val="center"/>
              <w:rPr>
                <w:color w:val="000000"/>
                <w:sz w:val="18"/>
                <w:szCs w:val="18"/>
              </w:rPr>
            </w:pPr>
          </w:p>
        </w:tc>
        <w:tc>
          <w:tcPr>
            <w:tcW w:w="1123" w:type="dxa"/>
            <w:vMerge/>
            <w:noWrap/>
            <w:vAlign w:val="center"/>
            <w:hideMark/>
          </w:tcPr>
          <w:p w14:paraId="7CFBC3FA" w14:textId="77777777" w:rsidR="002835A2" w:rsidRPr="003A01BC" w:rsidRDefault="002835A2" w:rsidP="00366E7E">
            <w:pPr>
              <w:jc w:val="center"/>
              <w:rPr>
                <w:color w:val="000000"/>
                <w:sz w:val="18"/>
                <w:szCs w:val="18"/>
              </w:rPr>
            </w:pPr>
          </w:p>
        </w:tc>
        <w:tc>
          <w:tcPr>
            <w:tcW w:w="4083" w:type="dxa"/>
            <w:noWrap/>
            <w:vAlign w:val="center"/>
            <w:hideMark/>
          </w:tcPr>
          <w:p w14:paraId="619A525E" w14:textId="77777777" w:rsidR="002835A2" w:rsidRPr="003A01BC" w:rsidRDefault="002835A2" w:rsidP="00366E7E">
            <w:pPr>
              <w:rPr>
                <w:color w:val="000000"/>
                <w:sz w:val="18"/>
                <w:szCs w:val="18"/>
              </w:rPr>
            </w:pPr>
            <w:r w:rsidRPr="003A01BC">
              <w:rPr>
                <w:color w:val="000000"/>
                <w:sz w:val="18"/>
                <w:szCs w:val="18"/>
              </w:rPr>
              <w:t>GRAPES: TABLE (</w:t>
            </w:r>
            <w:r w:rsidRPr="003A01BC">
              <w:rPr>
                <w:i/>
                <w:iCs/>
                <w:color w:val="000000"/>
                <w:sz w:val="18"/>
                <w:szCs w:val="18"/>
              </w:rPr>
              <w:t>Vitis</w:t>
            </w:r>
            <w:r w:rsidRPr="003A01BC">
              <w:rPr>
                <w:color w:val="000000"/>
                <w:sz w:val="18"/>
                <w:szCs w:val="18"/>
              </w:rPr>
              <w:t xml:space="preserve"> </w:t>
            </w:r>
            <w:r w:rsidRPr="003A01BC">
              <w:rPr>
                <w:i/>
                <w:iCs/>
                <w:color w:val="000000"/>
                <w:sz w:val="18"/>
                <w:szCs w:val="18"/>
              </w:rPr>
              <w:t>vinifera</w:t>
            </w:r>
            <w:r w:rsidRPr="003A01BC">
              <w:rPr>
                <w:color w:val="000000"/>
                <w:sz w:val="18"/>
                <w:szCs w:val="18"/>
              </w:rPr>
              <w:t>)</w:t>
            </w:r>
            <w:r>
              <w:rPr>
                <w:color w:val="000000"/>
                <w:sz w:val="18"/>
                <w:szCs w:val="18"/>
              </w:rPr>
              <w:t xml:space="preserve">, </w:t>
            </w:r>
            <w:r w:rsidRPr="003A01BC">
              <w:rPr>
                <w:color w:val="000000"/>
                <w:sz w:val="18"/>
                <w:szCs w:val="18"/>
              </w:rPr>
              <w:t>GRAPES: WINE (</w:t>
            </w:r>
            <w:r w:rsidRPr="003A01BC">
              <w:rPr>
                <w:i/>
                <w:iCs/>
                <w:color w:val="000000"/>
                <w:sz w:val="18"/>
                <w:szCs w:val="18"/>
              </w:rPr>
              <w:t>Vitis</w:t>
            </w:r>
            <w:r w:rsidRPr="003A01BC">
              <w:rPr>
                <w:color w:val="000000"/>
                <w:sz w:val="18"/>
                <w:szCs w:val="18"/>
              </w:rPr>
              <w:t xml:space="preserve"> </w:t>
            </w:r>
            <w:r w:rsidRPr="003A01BC">
              <w:rPr>
                <w:i/>
                <w:iCs/>
                <w:color w:val="000000"/>
                <w:sz w:val="18"/>
                <w:szCs w:val="18"/>
              </w:rPr>
              <w:t>vinifera</w:t>
            </w:r>
            <w:r w:rsidRPr="003A01BC">
              <w:rPr>
                <w:color w:val="000000"/>
                <w:sz w:val="18"/>
                <w:szCs w:val="18"/>
              </w:rPr>
              <w:t>)</w:t>
            </w:r>
          </w:p>
        </w:tc>
        <w:tc>
          <w:tcPr>
            <w:tcW w:w="1960" w:type="dxa"/>
            <w:noWrap/>
            <w:vAlign w:val="center"/>
            <w:hideMark/>
          </w:tcPr>
          <w:p w14:paraId="7856C66C" w14:textId="77777777" w:rsidR="002835A2" w:rsidRPr="003A01BC" w:rsidRDefault="002835A2" w:rsidP="00366E7E">
            <w:pPr>
              <w:jc w:val="center"/>
              <w:rPr>
                <w:color w:val="000000"/>
                <w:sz w:val="18"/>
                <w:szCs w:val="18"/>
              </w:rPr>
            </w:pPr>
            <w:r w:rsidRPr="003A01BC">
              <w:rPr>
                <w:color w:val="000000"/>
                <w:sz w:val="18"/>
                <w:szCs w:val="18"/>
              </w:rPr>
              <w:t>1.5</w:t>
            </w:r>
            <w:r>
              <w:rPr>
                <w:color w:val="000000"/>
                <w:sz w:val="18"/>
                <w:szCs w:val="18"/>
              </w:rPr>
              <w:t xml:space="preserve"> </w:t>
            </w:r>
            <w:r w:rsidRPr="003A01BC">
              <w:rPr>
                <w:color w:val="000000"/>
                <w:sz w:val="18"/>
                <w:szCs w:val="18"/>
              </w:rPr>
              <w:t>L/</w:t>
            </w:r>
            <w:r>
              <w:rPr>
                <w:color w:val="000000"/>
                <w:sz w:val="18"/>
                <w:szCs w:val="18"/>
              </w:rPr>
              <w:t xml:space="preserve"> ha</w:t>
            </w:r>
          </w:p>
        </w:tc>
      </w:tr>
      <w:tr w:rsidR="002835A2" w:rsidRPr="00917F33" w14:paraId="2C1CA365" w14:textId="77777777" w:rsidTr="00366E7E">
        <w:trPr>
          <w:trHeight w:val="144"/>
        </w:trPr>
        <w:tc>
          <w:tcPr>
            <w:tcW w:w="0" w:type="auto"/>
            <w:vMerge/>
            <w:noWrap/>
            <w:vAlign w:val="center"/>
            <w:hideMark/>
          </w:tcPr>
          <w:p w14:paraId="0FA8075F" w14:textId="77777777" w:rsidR="002835A2" w:rsidRPr="003A01BC" w:rsidRDefault="002835A2" w:rsidP="00366E7E">
            <w:pPr>
              <w:jc w:val="center"/>
              <w:rPr>
                <w:color w:val="000000"/>
                <w:sz w:val="18"/>
                <w:szCs w:val="18"/>
              </w:rPr>
            </w:pPr>
          </w:p>
        </w:tc>
        <w:tc>
          <w:tcPr>
            <w:tcW w:w="1062" w:type="dxa"/>
            <w:vMerge/>
            <w:noWrap/>
            <w:vAlign w:val="center"/>
            <w:hideMark/>
          </w:tcPr>
          <w:p w14:paraId="3C2F8734" w14:textId="77777777" w:rsidR="002835A2" w:rsidRPr="003A01BC" w:rsidRDefault="002835A2" w:rsidP="00366E7E">
            <w:pPr>
              <w:jc w:val="center"/>
              <w:rPr>
                <w:color w:val="000000"/>
                <w:sz w:val="18"/>
                <w:szCs w:val="18"/>
              </w:rPr>
            </w:pPr>
          </w:p>
        </w:tc>
        <w:tc>
          <w:tcPr>
            <w:tcW w:w="1123" w:type="dxa"/>
            <w:vMerge/>
            <w:noWrap/>
            <w:vAlign w:val="center"/>
            <w:hideMark/>
          </w:tcPr>
          <w:p w14:paraId="06629881" w14:textId="77777777" w:rsidR="002835A2" w:rsidRPr="003A01BC" w:rsidRDefault="002835A2" w:rsidP="00366E7E">
            <w:pPr>
              <w:jc w:val="center"/>
              <w:rPr>
                <w:color w:val="000000"/>
                <w:sz w:val="18"/>
                <w:szCs w:val="18"/>
              </w:rPr>
            </w:pPr>
          </w:p>
        </w:tc>
        <w:tc>
          <w:tcPr>
            <w:tcW w:w="4083" w:type="dxa"/>
            <w:noWrap/>
            <w:vAlign w:val="center"/>
            <w:hideMark/>
          </w:tcPr>
          <w:p w14:paraId="0F8152B3" w14:textId="77777777" w:rsidR="002835A2" w:rsidRPr="003A01BC" w:rsidRDefault="002835A2" w:rsidP="00366E7E">
            <w:pPr>
              <w:rPr>
                <w:color w:val="000000"/>
                <w:sz w:val="18"/>
                <w:szCs w:val="18"/>
              </w:rPr>
            </w:pPr>
            <w:r w:rsidRPr="003A01BC">
              <w:rPr>
                <w:color w:val="000000"/>
                <w:sz w:val="18"/>
                <w:szCs w:val="18"/>
              </w:rPr>
              <w:t>LEEKS (</w:t>
            </w:r>
            <w:r w:rsidRPr="003A01BC">
              <w:rPr>
                <w:i/>
                <w:iCs/>
                <w:color w:val="000000"/>
                <w:sz w:val="18"/>
                <w:szCs w:val="18"/>
              </w:rPr>
              <w:t>Allium</w:t>
            </w:r>
            <w:r w:rsidRPr="003A01BC">
              <w:rPr>
                <w:color w:val="000000"/>
                <w:sz w:val="18"/>
                <w:szCs w:val="18"/>
              </w:rPr>
              <w:t xml:space="preserve"> </w:t>
            </w:r>
            <w:r w:rsidRPr="003A01BC">
              <w:rPr>
                <w:i/>
                <w:iCs/>
                <w:color w:val="000000"/>
                <w:sz w:val="18"/>
                <w:szCs w:val="18"/>
              </w:rPr>
              <w:t>porrum</w:t>
            </w:r>
            <w:r w:rsidRPr="003A01BC">
              <w:rPr>
                <w:color w:val="000000"/>
                <w:sz w:val="18"/>
                <w:szCs w:val="18"/>
              </w:rPr>
              <w:t>)</w:t>
            </w:r>
          </w:p>
        </w:tc>
        <w:tc>
          <w:tcPr>
            <w:tcW w:w="1960" w:type="dxa"/>
            <w:noWrap/>
            <w:vAlign w:val="center"/>
            <w:hideMark/>
          </w:tcPr>
          <w:p w14:paraId="6F4E5B97" w14:textId="77777777" w:rsidR="002835A2" w:rsidRPr="003A01BC" w:rsidRDefault="002835A2" w:rsidP="00366E7E">
            <w:pPr>
              <w:jc w:val="center"/>
              <w:rPr>
                <w:color w:val="000000"/>
                <w:sz w:val="18"/>
                <w:szCs w:val="18"/>
              </w:rPr>
            </w:pPr>
            <w:r w:rsidRPr="003A01BC">
              <w:rPr>
                <w:color w:val="000000"/>
                <w:sz w:val="18"/>
                <w:szCs w:val="18"/>
              </w:rPr>
              <w:t>1.2</w:t>
            </w:r>
            <w:r>
              <w:rPr>
                <w:color w:val="000000"/>
                <w:sz w:val="18"/>
                <w:szCs w:val="18"/>
              </w:rPr>
              <w:t xml:space="preserve"> </w:t>
            </w:r>
            <w:r w:rsidRPr="003A01BC">
              <w:rPr>
                <w:color w:val="000000"/>
                <w:sz w:val="18"/>
                <w:szCs w:val="18"/>
              </w:rPr>
              <w:t>L/</w:t>
            </w:r>
            <w:r>
              <w:rPr>
                <w:color w:val="000000"/>
                <w:sz w:val="18"/>
                <w:szCs w:val="18"/>
              </w:rPr>
              <w:t xml:space="preserve"> ha</w:t>
            </w:r>
          </w:p>
        </w:tc>
      </w:tr>
      <w:tr w:rsidR="002835A2" w:rsidRPr="00917F33" w14:paraId="079C3DE3" w14:textId="77777777" w:rsidTr="00366E7E">
        <w:trPr>
          <w:trHeight w:val="144"/>
        </w:trPr>
        <w:tc>
          <w:tcPr>
            <w:tcW w:w="0" w:type="auto"/>
            <w:vMerge w:val="restart"/>
            <w:tcBorders>
              <w:bottom w:val="single" w:sz="4" w:space="0" w:color="auto"/>
            </w:tcBorders>
            <w:noWrap/>
            <w:vAlign w:val="center"/>
            <w:hideMark/>
          </w:tcPr>
          <w:p w14:paraId="61B53720" w14:textId="77777777" w:rsidR="002835A2" w:rsidRPr="003A01BC" w:rsidRDefault="002835A2" w:rsidP="00366E7E">
            <w:pPr>
              <w:jc w:val="center"/>
              <w:rPr>
                <w:color w:val="000000"/>
                <w:sz w:val="18"/>
                <w:szCs w:val="18"/>
              </w:rPr>
            </w:pPr>
            <w:r w:rsidRPr="003A01BC">
              <w:rPr>
                <w:color w:val="000000"/>
                <w:sz w:val="18"/>
                <w:szCs w:val="18"/>
              </w:rPr>
              <w:t>Poland</w:t>
            </w:r>
          </w:p>
        </w:tc>
        <w:tc>
          <w:tcPr>
            <w:tcW w:w="1062" w:type="dxa"/>
            <w:vMerge w:val="restart"/>
            <w:tcBorders>
              <w:bottom w:val="single" w:sz="4" w:space="0" w:color="auto"/>
            </w:tcBorders>
            <w:noWrap/>
            <w:vAlign w:val="center"/>
            <w:hideMark/>
          </w:tcPr>
          <w:p w14:paraId="0010B3E0" w14:textId="77777777" w:rsidR="002835A2" w:rsidRPr="003A01BC" w:rsidRDefault="002835A2" w:rsidP="00366E7E">
            <w:pPr>
              <w:jc w:val="center"/>
              <w:rPr>
                <w:color w:val="000000"/>
                <w:sz w:val="18"/>
                <w:szCs w:val="18"/>
              </w:rPr>
            </w:pPr>
            <w:proofErr w:type="spellStart"/>
            <w:r w:rsidRPr="003A01BC">
              <w:rPr>
                <w:color w:val="000000"/>
                <w:sz w:val="18"/>
                <w:szCs w:val="18"/>
              </w:rPr>
              <w:t>Enervin</w:t>
            </w:r>
            <w:proofErr w:type="spellEnd"/>
          </w:p>
        </w:tc>
        <w:tc>
          <w:tcPr>
            <w:tcW w:w="1123" w:type="dxa"/>
            <w:vMerge w:val="restart"/>
            <w:tcBorders>
              <w:bottom w:val="single" w:sz="4" w:space="0" w:color="auto"/>
            </w:tcBorders>
            <w:noWrap/>
            <w:vAlign w:val="center"/>
            <w:hideMark/>
          </w:tcPr>
          <w:p w14:paraId="1BD14569" w14:textId="77777777" w:rsidR="002835A2" w:rsidRPr="003A01BC" w:rsidRDefault="002835A2" w:rsidP="00366E7E">
            <w:pPr>
              <w:jc w:val="center"/>
              <w:rPr>
                <w:color w:val="000000"/>
                <w:sz w:val="18"/>
                <w:szCs w:val="18"/>
              </w:rPr>
            </w:pPr>
            <w:r w:rsidRPr="003A01BC">
              <w:rPr>
                <w:color w:val="000000"/>
                <w:sz w:val="18"/>
                <w:szCs w:val="18"/>
              </w:rPr>
              <w:t>R-52/2019wu</w:t>
            </w:r>
          </w:p>
        </w:tc>
        <w:tc>
          <w:tcPr>
            <w:tcW w:w="4083" w:type="dxa"/>
            <w:tcBorders>
              <w:bottom w:val="single" w:sz="4" w:space="0" w:color="auto"/>
            </w:tcBorders>
            <w:noWrap/>
            <w:vAlign w:val="center"/>
            <w:hideMark/>
          </w:tcPr>
          <w:p w14:paraId="466086FE" w14:textId="77777777" w:rsidR="002835A2" w:rsidRPr="003A01BC" w:rsidRDefault="002835A2" w:rsidP="00366E7E">
            <w:pPr>
              <w:rPr>
                <w:color w:val="000000"/>
                <w:sz w:val="18"/>
                <w:szCs w:val="18"/>
              </w:rPr>
            </w:pPr>
            <w:r w:rsidRPr="003A01BC">
              <w:rPr>
                <w:color w:val="000000"/>
                <w:sz w:val="18"/>
                <w:szCs w:val="18"/>
              </w:rPr>
              <w:t>GRAPES: TABLE (</w:t>
            </w:r>
            <w:r w:rsidRPr="003A01BC">
              <w:rPr>
                <w:i/>
                <w:iCs/>
                <w:color w:val="000000"/>
                <w:sz w:val="18"/>
                <w:szCs w:val="18"/>
              </w:rPr>
              <w:t>Vitis</w:t>
            </w:r>
            <w:r w:rsidRPr="003A01BC">
              <w:rPr>
                <w:color w:val="000000"/>
                <w:sz w:val="18"/>
                <w:szCs w:val="18"/>
              </w:rPr>
              <w:t xml:space="preserve"> </w:t>
            </w:r>
            <w:r w:rsidRPr="003A01BC">
              <w:rPr>
                <w:i/>
                <w:iCs/>
                <w:color w:val="000000"/>
                <w:sz w:val="18"/>
                <w:szCs w:val="18"/>
              </w:rPr>
              <w:t>vinifera</w:t>
            </w:r>
            <w:r w:rsidRPr="003A01BC">
              <w:rPr>
                <w:color w:val="000000"/>
                <w:sz w:val="18"/>
                <w:szCs w:val="18"/>
              </w:rPr>
              <w:t>)</w:t>
            </w:r>
            <w:r>
              <w:rPr>
                <w:color w:val="000000"/>
                <w:sz w:val="18"/>
                <w:szCs w:val="18"/>
              </w:rPr>
              <w:t xml:space="preserve">, </w:t>
            </w:r>
            <w:r w:rsidRPr="003A01BC">
              <w:rPr>
                <w:color w:val="000000"/>
                <w:sz w:val="18"/>
                <w:szCs w:val="18"/>
              </w:rPr>
              <w:t>GRAPES: WINE (</w:t>
            </w:r>
            <w:r w:rsidRPr="003A01BC">
              <w:rPr>
                <w:i/>
                <w:iCs/>
                <w:color w:val="000000"/>
                <w:sz w:val="18"/>
                <w:szCs w:val="18"/>
              </w:rPr>
              <w:t>Vitis</w:t>
            </w:r>
            <w:r w:rsidRPr="003A01BC">
              <w:rPr>
                <w:color w:val="000000"/>
                <w:sz w:val="18"/>
                <w:szCs w:val="18"/>
              </w:rPr>
              <w:t xml:space="preserve"> </w:t>
            </w:r>
            <w:r w:rsidRPr="003A01BC">
              <w:rPr>
                <w:i/>
                <w:iCs/>
                <w:color w:val="000000"/>
                <w:sz w:val="18"/>
                <w:szCs w:val="18"/>
              </w:rPr>
              <w:t>vinifera</w:t>
            </w:r>
            <w:r w:rsidRPr="003A01BC">
              <w:rPr>
                <w:color w:val="000000"/>
                <w:sz w:val="18"/>
                <w:szCs w:val="18"/>
              </w:rPr>
              <w:t>)</w:t>
            </w:r>
          </w:p>
        </w:tc>
        <w:tc>
          <w:tcPr>
            <w:tcW w:w="1960" w:type="dxa"/>
            <w:tcBorders>
              <w:bottom w:val="single" w:sz="4" w:space="0" w:color="auto"/>
            </w:tcBorders>
            <w:noWrap/>
            <w:vAlign w:val="center"/>
            <w:hideMark/>
          </w:tcPr>
          <w:p w14:paraId="00278815" w14:textId="77777777" w:rsidR="002835A2" w:rsidRPr="003A01BC" w:rsidRDefault="002835A2" w:rsidP="00366E7E">
            <w:pPr>
              <w:jc w:val="center"/>
              <w:rPr>
                <w:color w:val="000000"/>
                <w:sz w:val="18"/>
                <w:szCs w:val="18"/>
              </w:rPr>
            </w:pPr>
            <w:r w:rsidRPr="003A01BC">
              <w:rPr>
                <w:color w:val="000000"/>
                <w:sz w:val="18"/>
                <w:szCs w:val="18"/>
              </w:rPr>
              <w:t>1.5</w:t>
            </w:r>
            <w:r>
              <w:rPr>
                <w:color w:val="000000"/>
                <w:sz w:val="18"/>
                <w:szCs w:val="18"/>
              </w:rPr>
              <w:t xml:space="preserve"> </w:t>
            </w:r>
            <w:r w:rsidRPr="003A01BC">
              <w:rPr>
                <w:color w:val="000000"/>
                <w:sz w:val="18"/>
                <w:szCs w:val="18"/>
              </w:rPr>
              <w:t>L/</w:t>
            </w:r>
            <w:r>
              <w:rPr>
                <w:color w:val="000000"/>
                <w:sz w:val="18"/>
                <w:szCs w:val="18"/>
              </w:rPr>
              <w:t xml:space="preserve"> ha</w:t>
            </w:r>
          </w:p>
        </w:tc>
      </w:tr>
      <w:tr w:rsidR="002835A2" w:rsidRPr="00917F33" w14:paraId="3A9F8E10" w14:textId="77777777" w:rsidTr="00366E7E">
        <w:trPr>
          <w:trHeight w:val="414"/>
        </w:trPr>
        <w:tc>
          <w:tcPr>
            <w:tcW w:w="0" w:type="auto"/>
            <w:vMerge/>
            <w:noWrap/>
            <w:vAlign w:val="center"/>
            <w:hideMark/>
          </w:tcPr>
          <w:p w14:paraId="0FFEE00C" w14:textId="77777777" w:rsidR="002835A2" w:rsidRPr="003A01BC" w:rsidRDefault="002835A2" w:rsidP="00366E7E">
            <w:pPr>
              <w:jc w:val="center"/>
              <w:rPr>
                <w:color w:val="000000"/>
                <w:sz w:val="18"/>
                <w:szCs w:val="18"/>
              </w:rPr>
            </w:pPr>
          </w:p>
        </w:tc>
        <w:tc>
          <w:tcPr>
            <w:tcW w:w="1062" w:type="dxa"/>
            <w:vMerge/>
            <w:noWrap/>
            <w:vAlign w:val="center"/>
            <w:hideMark/>
          </w:tcPr>
          <w:p w14:paraId="3FE5DF27" w14:textId="77777777" w:rsidR="002835A2" w:rsidRPr="003A01BC" w:rsidRDefault="002835A2" w:rsidP="00366E7E">
            <w:pPr>
              <w:jc w:val="center"/>
              <w:rPr>
                <w:color w:val="000000"/>
                <w:sz w:val="18"/>
                <w:szCs w:val="18"/>
              </w:rPr>
            </w:pPr>
          </w:p>
        </w:tc>
        <w:tc>
          <w:tcPr>
            <w:tcW w:w="1123" w:type="dxa"/>
            <w:vMerge/>
            <w:noWrap/>
            <w:vAlign w:val="center"/>
            <w:hideMark/>
          </w:tcPr>
          <w:p w14:paraId="70AEAB9A" w14:textId="77777777" w:rsidR="002835A2" w:rsidRPr="003A01BC" w:rsidRDefault="002835A2" w:rsidP="00366E7E">
            <w:pPr>
              <w:jc w:val="center"/>
              <w:rPr>
                <w:color w:val="000000"/>
                <w:sz w:val="18"/>
                <w:szCs w:val="18"/>
              </w:rPr>
            </w:pPr>
          </w:p>
        </w:tc>
        <w:tc>
          <w:tcPr>
            <w:tcW w:w="4083" w:type="dxa"/>
            <w:noWrap/>
            <w:vAlign w:val="center"/>
            <w:hideMark/>
          </w:tcPr>
          <w:p w14:paraId="77FA1F97" w14:textId="77777777" w:rsidR="002835A2" w:rsidRPr="003A01BC" w:rsidRDefault="002835A2" w:rsidP="00366E7E">
            <w:pPr>
              <w:rPr>
                <w:color w:val="000000"/>
                <w:sz w:val="18"/>
                <w:szCs w:val="18"/>
              </w:rPr>
            </w:pPr>
            <w:r w:rsidRPr="003A01BC">
              <w:rPr>
                <w:color w:val="000000"/>
                <w:sz w:val="18"/>
                <w:szCs w:val="18"/>
              </w:rPr>
              <w:t>LEEKS (</w:t>
            </w:r>
            <w:r w:rsidRPr="003A01BC">
              <w:rPr>
                <w:i/>
                <w:iCs/>
                <w:color w:val="000000"/>
                <w:sz w:val="18"/>
                <w:szCs w:val="18"/>
              </w:rPr>
              <w:t>Allium</w:t>
            </w:r>
            <w:r w:rsidRPr="003A01BC">
              <w:rPr>
                <w:color w:val="000000"/>
                <w:sz w:val="18"/>
                <w:szCs w:val="18"/>
              </w:rPr>
              <w:t xml:space="preserve"> </w:t>
            </w:r>
            <w:r w:rsidRPr="003A01BC">
              <w:rPr>
                <w:i/>
                <w:iCs/>
                <w:color w:val="000000"/>
                <w:sz w:val="18"/>
                <w:szCs w:val="18"/>
              </w:rPr>
              <w:t>porrum</w:t>
            </w:r>
            <w:r w:rsidRPr="003A01BC">
              <w:rPr>
                <w:color w:val="000000"/>
                <w:sz w:val="18"/>
                <w:szCs w:val="18"/>
              </w:rPr>
              <w:t>)</w:t>
            </w:r>
            <w:r>
              <w:rPr>
                <w:color w:val="000000"/>
                <w:sz w:val="18"/>
                <w:szCs w:val="18"/>
              </w:rPr>
              <w:t xml:space="preserve">, </w:t>
            </w:r>
            <w:r w:rsidRPr="003A01BC">
              <w:rPr>
                <w:color w:val="000000"/>
                <w:sz w:val="18"/>
                <w:szCs w:val="18"/>
              </w:rPr>
              <w:t>POTATOES (</w:t>
            </w:r>
            <w:r w:rsidRPr="003A01BC">
              <w:rPr>
                <w:i/>
                <w:iCs/>
                <w:color w:val="000000"/>
                <w:sz w:val="18"/>
                <w:szCs w:val="18"/>
              </w:rPr>
              <w:t>Solanum</w:t>
            </w:r>
            <w:r w:rsidRPr="003A01BC">
              <w:rPr>
                <w:color w:val="000000"/>
                <w:sz w:val="18"/>
                <w:szCs w:val="18"/>
              </w:rPr>
              <w:t xml:space="preserve"> </w:t>
            </w:r>
            <w:r w:rsidRPr="003A01BC">
              <w:rPr>
                <w:i/>
                <w:iCs/>
                <w:color w:val="000000"/>
                <w:sz w:val="18"/>
                <w:szCs w:val="18"/>
              </w:rPr>
              <w:t>tuberosum</w:t>
            </w:r>
            <w:r w:rsidRPr="003A01BC">
              <w:rPr>
                <w:color w:val="000000"/>
                <w:sz w:val="18"/>
                <w:szCs w:val="18"/>
              </w:rPr>
              <w:t>)</w:t>
            </w:r>
          </w:p>
        </w:tc>
        <w:tc>
          <w:tcPr>
            <w:tcW w:w="1960" w:type="dxa"/>
            <w:noWrap/>
            <w:vAlign w:val="center"/>
            <w:hideMark/>
          </w:tcPr>
          <w:p w14:paraId="519ACC61" w14:textId="77777777" w:rsidR="002835A2" w:rsidRPr="003A01BC" w:rsidRDefault="002835A2" w:rsidP="00366E7E">
            <w:pPr>
              <w:jc w:val="center"/>
              <w:rPr>
                <w:color w:val="000000"/>
                <w:sz w:val="18"/>
                <w:szCs w:val="18"/>
              </w:rPr>
            </w:pPr>
            <w:r w:rsidRPr="003A01BC">
              <w:rPr>
                <w:color w:val="000000"/>
                <w:sz w:val="18"/>
                <w:szCs w:val="18"/>
              </w:rPr>
              <w:t>1.2</w:t>
            </w:r>
            <w:r>
              <w:rPr>
                <w:color w:val="000000"/>
                <w:sz w:val="18"/>
                <w:szCs w:val="18"/>
              </w:rPr>
              <w:t xml:space="preserve"> </w:t>
            </w:r>
            <w:r w:rsidRPr="003A01BC">
              <w:rPr>
                <w:color w:val="000000"/>
                <w:sz w:val="18"/>
                <w:szCs w:val="18"/>
              </w:rPr>
              <w:t>L/</w:t>
            </w:r>
            <w:r>
              <w:rPr>
                <w:color w:val="000000"/>
                <w:sz w:val="18"/>
                <w:szCs w:val="18"/>
              </w:rPr>
              <w:t xml:space="preserve"> ha</w:t>
            </w:r>
          </w:p>
        </w:tc>
      </w:tr>
      <w:tr w:rsidR="002835A2" w:rsidRPr="00917F33" w14:paraId="1A40D018" w14:textId="77777777" w:rsidTr="00366E7E">
        <w:trPr>
          <w:trHeight w:val="144"/>
        </w:trPr>
        <w:tc>
          <w:tcPr>
            <w:tcW w:w="0" w:type="auto"/>
            <w:vMerge w:val="restart"/>
            <w:noWrap/>
            <w:vAlign w:val="center"/>
            <w:hideMark/>
          </w:tcPr>
          <w:p w14:paraId="1619DA13" w14:textId="77777777" w:rsidR="002835A2" w:rsidRPr="003A01BC" w:rsidRDefault="002835A2" w:rsidP="00366E7E">
            <w:pPr>
              <w:jc w:val="center"/>
              <w:rPr>
                <w:color w:val="000000"/>
                <w:sz w:val="18"/>
                <w:szCs w:val="18"/>
              </w:rPr>
            </w:pPr>
            <w:r w:rsidRPr="003A01BC">
              <w:rPr>
                <w:color w:val="000000"/>
                <w:sz w:val="18"/>
                <w:szCs w:val="18"/>
              </w:rPr>
              <w:t>Slovakia</w:t>
            </w:r>
          </w:p>
        </w:tc>
        <w:tc>
          <w:tcPr>
            <w:tcW w:w="1062" w:type="dxa"/>
            <w:vMerge w:val="restart"/>
            <w:noWrap/>
            <w:vAlign w:val="center"/>
            <w:hideMark/>
          </w:tcPr>
          <w:p w14:paraId="78CFD1B5" w14:textId="77777777" w:rsidR="002835A2" w:rsidRPr="003A01BC" w:rsidRDefault="002835A2" w:rsidP="00366E7E">
            <w:pPr>
              <w:jc w:val="center"/>
              <w:rPr>
                <w:color w:val="000000"/>
                <w:sz w:val="18"/>
                <w:szCs w:val="18"/>
              </w:rPr>
            </w:pPr>
            <w:proofErr w:type="spellStart"/>
            <w:r w:rsidRPr="003A01BC">
              <w:rPr>
                <w:color w:val="000000"/>
                <w:sz w:val="18"/>
                <w:szCs w:val="18"/>
              </w:rPr>
              <w:t>Enervin</w:t>
            </w:r>
            <w:proofErr w:type="spellEnd"/>
            <w:r w:rsidRPr="003A01BC">
              <w:rPr>
                <w:color w:val="000000"/>
                <w:sz w:val="18"/>
                <w:szCs w:val="18"/>
              </w:rPr>
              <w:t xml:space="preserve"> SC</w:t>
            </w:r>
          </w:p>
        </w:tc>
        <w:tc>
          <w:tcPr>
            <w:tcW w:w="1123" w:type="dxa"/>
            <w:vMerge w:val="restart"/>
            <w:noWrap/>
            <w:vAlign w:val="center"/>
            <w:hideMark/>
          </w:tcPr>
          <w:p w14:paraId="57ACFF8B" w14:textId="77777777" w:rsidR="002835A2" w:rsidRPr="003A01BC" w:rsidRDefault="002835A2" w:rsidP="00366E7E">
            <w:pPr>
              <w:jc w:val="center"/>
              <w:rPr>
                <w:color w:val="000000"/>
                <w:sz w:val="18"/>
                <w:szCs w:val="18"/>
              </w:rPr>
            </w:pPr>
            <w:r w:rsidRPr="003A01BC">
              <w:rPr>
                <w:color w:val="000000"/>
                <w:sz w:val="18"/>
                <w:szCs w:val="18"/>
              </w:rPr>
              <w:t>21-01069-AU</w:t>
            </w:r>
          </w:p>
        </w:tc>
        <w:tc>
          <w:tcPr>
            <w:tcW w:w="4083" w:type="dxa"/>
            <w:noWrap/>
            <w:vAlign w:val="center"/>
            <w:hideMark/>
          </w:tcPr>
          <w:p w14:paraId="22D45BD4" w14:textId="77777777" w:rsidR="002835A2" w:rsidRPr="003A01BC" w:rsidRDefault="002835A2" w:rsidP="00366E7E">
            <w:pPr>
              <w:rPr>
                <w:color w:val="000000"/>
                <w:sz w:val="18"/>
                <w:szCs w:val="18"/>
              </w:rPr>
            </w:pPr>
            <w:r w:rsidRPr="003A01BC">
              <w:rPr>
                <w:color w:val="000000"/>
                <w:sz w:val="18"/>
                <w:szCs w:val="18"/>
              </w:rPr>
              <w:t>GRAPES: TABLE (</w:t>
            </w:r>
            <w:r w:rsidRPr="003A01BC">
              <w:rPr>
                <w:i/>
                <w:iCs/>
                <w:color w:val="000000"/>
                <w:sz w:val="18"/>
                <w:szCs w:val="18"/>
              </w:rPr>
              <w:t>Vitis</w:t>
            </w:r>
            <w:r w:rsidRPr="003A01BC">
              <w:rPr>
                <w:color w:val="000000"/>
                <w:sz w:val="18"/>
                <w:szCs w:val="18"/>
              </w:rPr>
              <w:t xml:space="preserve"> </w:t>
            </w:r>
            <w:r w:rsidRPr="003A01BC">
              <w:rPr>
                <w:i/>
                <w:iCs/>
                <w:color w:val="000000"/>
                <w:sz w:val="18"/>
                <w:szCs w:val="18"/>
              </w:rPr>
              <w:t>vinifera</w:t>
            </w:r>
            <w:r w:rsidRPr="003A01BC">
              <w:rPr>
                <w:color w:val="000000"/>
                <w:sz w:val="18"/>
                <w:szCs w:val="18"/>
              </w:rPr>
              <w:t>)</w:t>
            </w:r>
            <w:r>
              <w:rPr>
                <w:color w:val="000000"/>
                <w:sz w:val="18"/>
                <w:szCs w:val="18"/>
              </w:rPr>
              <w:t xml:space="preserve">, </w:t>
            </w:r>
            <w:r w:rsidRPr="003A01BC">
              <w:rPr>
                <w:color w:val="000000"/>
                <w:sz w:val="18"/>
                <w:szCs w:val="18"/>
              </w:rPr>
              <w:t>GRAPES: WINE (</w:t>
            </w:r>
            <w:r w:rsidRPr="003A01BC">
              <w:rPr>
                <w:i/>
                <w:iCs/>
                <w:color w:val="000000"/>
                <w:sz w:val="18"/>
                <w:szCs w:val="18"/>
              </w:rPr>
              <w:t>Vitis</w:t>
            </w:r>
            <w:r w:rsidRPr="003A01BC">
              <w:rPr>
                <w:color w:val="000000"/>
                <w:sz w:val="18"/>
                <w:szCs w:val="18"/>
              </w:rPr>
              <w:t xml:space="preserve"> </w:t>
            </w:r>
            <w:r w:rsidRPr="003A01BC">
              <w:rPr>
                <w:i/>
                <w:iCs/>
                <w:color w:val="000000"/>
                <w:sz w:val="18"/>
                <w:szCs w:val="18"/>
              </w:rPr>
              <w:t>vinifera</w:t>
            </w:r>
            <w:r w:rsidRPr="003A01BC">
              <w:rPr>
                <w:color w:val="000000"/>
                <w:sz w:val="18"/>
                <w:szCs w:val="18"/>
              </w:rPr>
              <w:t>)</w:t>
            </w:r>
          </w:p>
        </w:tc>
        <w:tc>
          <w:tcPr>
            <w:tcW w:w="1960" w:type="dxa"/>
            <w:noWrap/>
            <w:vAlign w:val="center"/>
            <w:hideMark/>
          </w:tcPr>
          <w:p w14:paraId="47D38FCF" w14:textId="77777777" w:rsidR="002835A2" w:rsidRPr="003A01BC" w:rsidRDefault="002835A2" w:rsidP="00366E7E">
            <w:pPr>
              <w:jc w:val="center"/>
              <w:rPr>
                <w:color w:val="000000"/>
                <w:sz w:val="18"/>
                <w:szCs w:val="18"/>
              </w:rPr>
            </w:pPr>
            <w:r w:rsidRPr="003A01BC">
              <w:rPr>
                <w:color w:val="000000"/>
                <w:sz w:val="18"/>
                <w:szCs w:val="18"/>
              </w:rPr>
              <w:t>0.9</w:t>
            </w:r>
            <w:r>
              <w:rPr>
                <w:color w:val="000000"/>
                <w:sz w:val="18"/>
                <w:szCs w:val="18"/>
              </w:rPr>
              <w:t xml:space="preserve"> </w:t>
            </w:r>
            <w:r w:rsidRPr="003A01BC">
              <w:rPr>
                <w:color w:val="000000"/>
                <w:sz w:val="18"/>
                <w:szCs w:val="18"/>
              </w:rPr>
              <w:t>L/</w:t>
            </w:r>
            <w:r>
              <w:rPr>
                <w:color w:val="000000"/>
                <w:sz w:val="18"/>
                <w:szCs w:val="18"/>
              </w:rPr>
              <w:t xml:space="preserve"> ha</w:t>
            </w:r>
          </w:p>
        </w:tc>
      </w:tr>
      <w:tr w:rsidR="002835A2" w:rsidRPr="00917F33" w14:paraId="01589F82" w14:textId="77777777" w:rsidTr="00366E7E">
        <w:trPr>
          <w:trHeight w:val="144"/>
        </w:trPr>
        <w:tc>
          <w:tcPr>
            <w:tcW w:w="0" w:type="auto"/>
            <w:vMerge/>
            <w:noWrap/>
            <w:vAlign w:val="center"/>
            <w:hideMark/>
          </w:tcPr>
          <w:p w14:paraId="437BDEAB" w14:textId="77777777" w:rsidR="002835A2" w:rsidRPr="003A01BC" w:rsidRDefault="002835A2" w:rsidP="00366E7E">
            <w:pPr>
              <w:jc w:val="center"/>
              <w:rPr>
                <w:color w:val="000000"/>
                <w:sz w:val="18"/>
                <w:szCs w:val="18"/>
              </w:rPr>
            </w:pPr>
          </w:p>
        </w:tc>
        <w:tc>
          <w:tcPr>
            <w:tcW w:w="1062" w:type="dxa"/>
            <w:vMerge/>
            <w:noWrap/>
            <w:vAlign w:val="center"/>
            <w:hideMark/>
          </w:tcPr>
          <w:p w14:paraId="021A1792" w14:textId="77777777" w:rsidR="002835A2" w:rsidRPr="003A01BC" w:rsidRDefault="002835A2" w:rsidP="00366E7E">
            <w:pPr>
              <w:jc w:val="center"/>
              <w:rPr>
                <w:color w:val="000000"/>
                <w:sz w:val="18"/>
                <w:szCs w:val="18"/>
              </w:rPr>
            </w:pPr>
          </w:p>
        </w:tc>
        <w:tc>
          <w:tcPr>
            <w:tcW w:w="1123" w:type="dxa"/>
            <w:vMerge/>
            <w:noWrap/>
            <w:vAlign w:val="center"/>
            <w:hideMark/>
          </w:tcPr>
          <w:p w14:paraId="3E070086" w14:textId="77777777" w:rsidR="002835A2" w:rsidRPr="003A01BC" w:rsidRDefault="002835A2" w:rsidP="00366E7E">
            <w:pPr>
              <w:jc w:val="center"/>
              <w:rPr>
                <w:color w:val="000000"/>
                <w:sz w:val="18"/>
                <w:szCs w:val="18"/>
              </w:rPr>
            </w:pPr>
          </w:p>
        </w:tc>
        <w:tc>
          <w:tcPr>
            <w:tcW w:w="4083" w:type="dxa"/>
            <w:noWrap/>
            <w:vAlign w:val="center"/>
            <w:hideMark/>
          </w:tcPr>
          <w:p w14:paraId="2DABEF46" w14:textId="77777777" w:rsidR="002835A2" w:rsidRPr="003A01BC" w:rsidRDefault="002835A2" w:rsidP="00366E7E">
            <w:pPr>
              <w:rPr>
                <w:color w:val="000000"/>
                <w:sz w:val="18"/>
                <w:szCs w:val="18"/>
              </w:rPr>
            </w:pPr>
            <w:r w:rsidRPr="003A01BC">
              <w:rPr>
                <w:color w:val="000000"/>
                <w:sz w:val="18"/>
                <w:szCs w:val="18"/>
              </w:rPr>
              <w:t>GRAPES: TABLE (</w:t>
            </w:r>
            <w:r w:rsidRPr="003A01BC">
              <w:rPr>
                <w:i/>
                <w:iCs/>
                <w:color w:val="000000"/>
                <w:sz w:val="18"/>
                <w:szCs w:val="18"/>
              </w:rPr>
              <w:t>Vitis</w:t>
            </w:r>
            <w:r w:rsidRPr="003A01BC">
              <w:rPr>
                <w:color w:val="000000"/>
                <w:sz w:val="18"/>
                <w:szCs w:val="18"/>
              </w:rPr>
              <w:t xml:space="preserve"> </w:t>
            </w:r>
            <w:r w:rsidRPr="003A01BC">
              <w:rPr>
                <w:i/>
                <w:iCs/>
                <w:color w:val="000000"/>
                <w:sz w:val="18"/>
                <w:szCs w:val="18"/>
              </w:rPr>
              <w:t>vinifera</w:t>
            </w:r>
            <w:r w:rsidRPr="003A01BC">
              <w:rPr>
                <w:color w:val="000000"/>
                <w:sz w:val="18"/>
                <w:szCs w:val="18"/>
              </w:rPr>
              <w:t>)</w:t>
            </w:r>
            <w:r>
              <w:rPr>
                <w:color w:val="000000"/>
                <w:sz w:val="18"/>
                <w:szCs w:val="18"/>
              </w:rPr>
              <w:t xml:space="preserve">, </w:t>
            </w:r>
            <w:r w:rsidRPr="003A01BC">
              <w:rPr>
                <w:color w:val="000000"/>
                <w:sz w:val="18"/>
                <w:szCs w:val="18"/>
              </w:rPr>
              <w:t>GRAPES: WINE (</w:t>
            </w:r>
            <w:r w:rsidRPr="003A01BC">
              <w:rPr>
                <w:i/>
                <w:iCs/>
                <w:color w:val="000000"/>
                <w:sz w:val="18"/>
                <w:szCs w:val="18"/>
              </w:rPr>
              <w:t>Vitis</w:t>
            </w:r>
            <w:r w:rsidRPr="003A01BC">
              <w:rPr>
                <w:color w:val="000000"/>
                <w:sz w:val="18"/>
                <w:szCs w:val="18"/>
              </w:rPr>
              <w:t xml:space="preserve"> </w:t>
            </w:r>
            <w:r w:rsidRPr="003A01BC">
              <w:rPr>
                <w:i/>
                <w:iCs/>
                <w:color w:val="000000"/>
                <w:sz w:val="18"/>
                <w:szCs w:val="18"/>
              </w:rPr>
              <w:t>vinifera</w:t>
            </w:r>
            <w:r w:rsidRPr="003A01BC">
              <w:rPr>
                <w:color w:val="000000"/>
                <w:sz w:val="18"/>
                <w:szCs w:val="18"/>
              </w:rPr>
              <w:t>)</w:t>
            </w:r>
          </w:p>
        </w:tc>
        <w:tc>
          <w:tcPr>
            <w:tcW w:w="1960" w:type="dxa"/>
            <w:noWrap/>
            <w:vAlign w:val="center"/>
            <w:hideMark/>
          </w:tcPr>
          <w:p w14:paraId="38070BB3" w14:textId="77777777" w:rsidR="002835A2" w:rsidRPr="003A01BC" w:rsidRDefault="002835A2" w:rsidP="00366E7E">
            <w:pPr>
              <w:jc w:val="center"/>
              <w:rPr>
                <w:color w:val="000000"/>
                <w:sz w:val="18"/>
                <w:szCs w:val="18"/>
              </w:rPr>
            </w:pPr>
            <w:r w:rsidRPr="003A01BC">
              <w:rPr>
                <w:color w:val="000000"/>
                <w:sz w:val="18"/>
                <w:szCs w:val="18"/>
              </w:rPr>
              <w:t>1.5</w:t>
            </w:r>
            <w:r>
              <w:rPr>
                <w:color w:val="000000"/>
                <w:sz w:val="18"/>
                <w:szCs w:val="18"/>
              </w:rPr>
              <w:t xml:space="preserve"> </w:t>
            </w:r>
            <w:r w:rsidRPr="003A01BC">
              <w:rPr>
                <w:color w:val="000000"/>
                <w:sz w:val="18"/>
                <w:szCs w:val="18"/>
              </w:rPr>
              <w:t>L/</w:t>
            </w:r>
            <w:r>
              <w:rPr>
                <w:color w:val="000000"/>
                <w:sz w:val="18"/>
                <w:szCs w:val="18"/>
              </w:rPr>
              <w:t xml:space="preserve"> ha</w:t>
            </w:r>
          </w:p>
        </w:tc>
      </w:tr>
      <w:tr w:rsidR="002835A2" w:rsidRPr="00917F33" w14:paraId="2FB24677" w14:textId="77777777" w:rsidTr="00366E7E">
        <w:trPr>
          <w:trHeight w:val="144"/>
        </w:trPr>
        <w:tc>
          <w:tcPr>
            <w:tcW w:w="0" w:type="auto"/>
            <w:vMerge/>
            <w:noWrap/>
            <w:vAlign w:val="center"/>
            <w:hideMark/>
          </w:tcPr>
          <w:p w14:paraId="3FEBEAA9" w14:textId="77777777" w:rsidR="002835A2" w:rsidRPr="003A01BC" w:rsidRDefault="002835A2" w:rsidP="00366E7E">
            <w:pPr>
              <w:jc w:val="center"/>
              <w:rPr>
                <w:color w:val="000000"/>
                <w:sz w:val="18"/>
                <w:szCs w:val="18"/>
              </w:rPr>
            </w:pPr>
          </w:p>
        </w:tc>
        <w:tc>
          <w:tcPr>
            <w:tcW w:w="1062" w:type="dxa"/>
            <w:vMerge/>
            <w:noWrap/>
            <w:vAlign w:val="center"/>
            <w:hideMark/>
          </w:tcPr>
          <w:p w14:paraId="58962438" w14:textId="77777777" w:rsidR="002835A2" w:rsidRPr="003A01BC" w:rsidRDefault="002835A2" w:rsidP="00366E7E">
            <w:pPr>
              <w:jc w:val="center"/>
              <w:rPr>
                <w:color w:val="000000"/>
                <w:sz w:val="18"/>
                <w:szCs w:val="18"/>
              </w:rPr>
            </w:pPr>
          </w:p>
        </w:tc>
        <w:tc>
          <w:tcPr>
            <w:tcW w:w="1123" w:type="dxa"/>
            <w:vMerge/>
            <w:noWrap/>
            <w:vAlign w:val="center"/>
            <w:hideMark/>
          </w:tcPr>
          <w:p w14:paraId="12F860F2" w14:textId="77777777" w:rsidR="002835A2" w:rsidRPr="003A01BC" w:rsidRDefault="002835A2" w:rsidP="00366E7E">
            <w:pPr>
              <w:jc w:val="center"/>
              <w:rPr>
                <w:color w:val="000000"/>
                <w:sz w:val="18"/>
                <w:szCs w:val="18"/>
              </w:rPr>
            </w:pPr>
          </w:p>
        </w:tc>
        <w:tc>
          <w:tcPr>
            <w:tcW w:w="4083" w:type="dxa"/>
            <w:noWrap/>
            <w:vAlign w:val="center"/>
            <w:hideMark/>
          </w:tcPr>
          <w:p w14:paraId="5DABED44" w14:textId="77777777" w:rsidR="002835A2" w:rsidRPr="003A01BC" w:rsidRDefault="002835A2" w:rsidP="00366E7E">
            <w:pPr>
              <w:rPr>
                <w:color w:val="000000"/>
                <w:sz w:val="18"/>
                <w:szCs w:val="18"/>
              </w:rPr>
            </w:pPr>
            <w:r w:rsidRPr="003A01BC">
              <w:rPr>
                <w:color w:val="000000"/>
                <w:sz w:val="18"/>
                <w:szCs w:val="18"/>
              </w:rPr>
              <w:t>POTATOES (</w:t>
            </w:r>
            <w:r w:rsidRPr="003A01BC">
              <w:rPr>
                <w:i/>
                <w:iCs/>
                <w:color w:val="000000"/>
                <w:sz w:val="18"/>
                <w:szCs w:val="18"/>
              </w:rPr>
              <w:t>Solanum</w:t>
            </w:r>
            <w:r w:rsidRPr="003A01BC">
              <w:rPr>
                <w:color w:val="000000"/>
                <w:sz w:val="18"/>
                <w:szCs w:val="18"/>
              </w:rPr>
              <w:t xml:space="preserve"> </w:t>
            </w:r>
            <w:r w:rsidRPr="003A01BC">
              <w:rPr>
                <w:i/>
                <w:iCs/>
                <w:color w:val="000000"/>
                <w:sz w:val="18"/>
                <w:szCs w:val="18"/>
              </w:rPr>
              <w:t>tuberosum</w:t>
            </w:r>
            <w:r w:rsidRPr="003A01BC">
              <w:rPr>
                <w:color w:val="000000"/>
                <w:sz w:val="18"/>
                <w:szCs w:val="18"/>
              </w:rPr>
              <w:t>)</w:t>
            </w:r>
          </w:p>
        </w:tc>
        <w:tc>
          <w:tcPr>
            <w:tcW w:w="1960" w:type="dxa"/>
            <w:noWrap/>
            <w:vAlign w:val="center"/>
            <w:hideMark/>
          </w:tcPr>
          <w:p w14:paraId="27BA433D" w14:textId="77777777" w:rsidR="002835A2" w:rsidRPr="003A01BC" w:rsidRDefault="002835A2" w:rsidP="00366E7E">
            <w:pPr>
              <w:jc w:val="center"/>
              <w:rPr>
                <w:color w:val="000000"/>
                <w:sz w:val="18"/>
                <w:szCs w:val="18"/>
              </w:rPr>
            </w:pPr>
            <w:r w:rsidRPr="003A01BC">
              <w:rPr>
                <w:color w:val="000000"/>
                <w:sz w:val="18"/>
                <w:szCs w:val="18"/>
              </w:rPr>
              <w:t>1.2</w:t>
            </w:r>
            <w:r>
              <w:rPr>
                <w:color w:val="000000"/>
                <w:sz w:val="18"/>
                <w:szCs w:val="18"/>
              </w:rPr>
              <w:t xml:space="preserve"> </w:t>
            </w:r>
            <w:r w:rsidRPr="003A01BC">
              <w:rPr>
                <w:color w:val="000000"/>
                <w:sz w:val="18"/>
                <w:szCs w:val="18"/>
              </w:rPr>
              <w:t>L/</w:t>
            </w:r>
            <w:r>
              <w:rPr>
                <w:color w:val="000000"/>
                <w:sz w:val="18"/>
                <w:szCs w:val="18"/>
              </w:rPr>
              <w:t xml:space="preserve"> ha</w:t>
            </w:r>
          </w:p>
        </w:tc>
      </w:tr>
      <w:tr w:rsidR="002835A2" w:rsidRPr="00917F33" w14:paraId="1C93B749" w14:textId="77777777" w:rsidTr="00366E7E">
        <w:trPr>
          <w:trHeight w:val="144"/>
        </w:trPr>
        <w:tc>
          <w:tcPr>
            <w:tcW w:w="0" w:type="auto"/>
            <w:noWrap/>
            <w:vAlign w:val="center"/>
            <w:hideMark/>
          </w:tcPr>
          <w:p w14:paraId="65460BC2" w14:textId="77777777" w:rsidR="002835A2" w:rsidRPr="003A01BC" w:rsidRDefault="002835A2" w:rsidP="00366E7E">
            <w:pPr>
              <w:jc w:val="center"/>
              <w:rPr>
                <w:color w:val="000000"/>
                <w:sz w:val="18"/>
                <w:szCs w:val="18"/>
              </w:rPr>
            </w:pPr>
            <w:r w:rsidRPr="003A01BC">
              <w:rPr>
                <w:color w:val="000000"/>
                <w:sz w:val="18"/>
                <w:szCs w:val="18"/>
              </w:rPr>
              <w:t xml:space="preserve">United Kingdom </w:t>
            </w:r>
          </w:p>
        </w:tc>
        <w:tc>
          <w:tcPr>
            <w:tcW w:w="1062" w:type="dxa"/>
            <w:noWrap/>
            <w:vAlign w:val="center"/>
            <w:hideMark/>
          </w:tcPr>
          <w:p w14:paraId="4B3E0B16" w14:textId="77777777" w:rsidR="002835A2" w:rsidRPr="003A01BC" w:rsidRDefault="002835A2" w:rsidP="00366E7E">
            <w:pPr>
              <w:jc w:val="center"/>
              <w:rPr>
                <w:color w:val="000000"/>
                <w:sz w:val="18"/>
                <w:szCs w:val="18"/>
              </w:rPr>
            </w:pPr>
            <w:proofErr w:type="spellStart"/>
            <w:r w:rsidRPr="003A01BC">
              <w:rPr>
                <w:color w:val="000000"/>
                <w:sz w:val="18"/>
                <w:szCs w:val="18"/>
              </w:rPr>
              <w:t>Enervin</w:t>
            </w:r>
            <w:proofErr w:type="spellEnd"/>
            <w:r w:rsidRPr="003A01BC">
              <w:rPr>
                <w:color w:val="000000"/>
                <w:sz w:val="18"/>
                <w:szCs w:val="18"/>
              </w:rPr>
              <w:t xml:space="preserve"> SC</w:t>
            </w:r>
          </w:p>
        </w:tc>
        <w:tc>
          <w:tcPr>
            <w:tcW w:w="1123" w:type="dxa"/>
            <w:noWrap/>
            <w:vAlign w:val="center"/>
            <w:hideMark/>
          </w:tcPr>
          <w:p w14:paraId="263C1D44" w14:textId="77777777" w:rsidR="002835A2" w:rsidRPr="003A01BC" w:rsidRDefault="002835A2" w:rsidP="00366E7E">
            <w:pPr>
              <w:jc w:val="center"/>
              <w:rPr>
                <w:color w:val="000000"/>
                <w:sz w:val="18"/>
                <w:szCs w:val="18"/>
              </w:rPr>
            </w:pPr>
            <w:r w:rsidRPr="003A01BC">
              <w:rPr>
                <w:color w:val="000000"/>
                <w:sz w:val="18"/>
                <w:szCs w:val="18"/>
              </w:rPr>
              <w:t>19698</w:t>
            </w:r>
          </w:p>
        </w:tc>
        <w:tc>
          <w:tcPr>
            <w:tcW w:w="4083" w:type="dxa"/>
            <w:noWrap/>
            <w:vAlign w:val="center"/>
            <w:hideMark/>
          </w:tcPr>
          <w:p w14:paraId="6B3B7E1C" w14:textId="77777777" w:rsidR="002835A2" w:rsidRPr="003A01BC" w:rsidRDefault="002835A2" w:rsidP="00366E7E">
            <w:pPr>
              <w:rPr>
                <w:color w:val="000000"/>
                <w:sz w:val="18"/>
                <w:szCs w:val="18"/>
              </w:rPr>
            </w:pPr>
            <w:r w:rsidRPr="003A01BC">
              <w:rPr>
                <w:color w:val="000000"/>
                <w:sz w:val="18"/>
                <w:szCs w:val="18"/>
              </w:rPr>
              <w:t>LEEKS (</w:t>
            </w:r>
            <w:r w:rsidRPr="003A01BC">
              <w:rPr>
                <w:i/>
                <w:iCs/>
                <w:color w:val="000000"/>
                <w:sz w:val="18"/>
                <w:szCs w:val="18"/>
              </w:rPr>
              <w:t>Allium</w:t>
            </w:r>
            <w:r w:rsidRPr="003A01BC">
              <w:rPr>
                <w:color w:val="000000"/>
                <w:sz w:val="18"/>
                <w:szCs w:val="18"/>
              </w:rPr>
              <w:t xml:space="preserve"> </w:t>
            </w:r>
            <w:r w:rsidRPr="003A01BC">
              <w:rPr>
                <w:i/>
                <w:iCs/>
                <w:color w:val="000000"/>
                <w:sz w:val="18"/>
                <w:szCs w:val="18"/>
              </w:rPr>
              <w:t>porrum</w:t>
            </w:r>
            <w:r w:rsidRPr="003A01BC">
              <w:rPr>
                <w:color w:val="000000"/>
                <w:sz w:val="18"/>
                <w:szCs w:val="18"/>
              </w:rPr>
              <w:t>)</w:t>
            </w:r>
            <w:r>
              <w:rPr>
                <w:color w:val="000000"/>
                <w:sz w:val="18"/>
                <w:szCs w:val="18"/>
              </w:rPr>
              <w:t xml:space="preserve">, </w:t>
            </w:r>
            <w:r w:rsidRPr="003A01BC">
              <w:rPr>
                <w:color w:val="000000"/>
                <w:sz w:val="18"/>
                <w:szCs w:val="18"/>
              </w:rPr>
              <w:t>POTATOES (</w:t>
            </w:r>
            <w:r w:rsidRPr="003A01BC">
              <w:rPr>
                <w:i/>
                <w:iCs/>
                <w:color w:val="000000"/>
                <w:sz w:val="18"/>
                <w:szCs w:val="18"/>
              </w:rPr>
              <w:t>Solanum</w:t>
            </w:r>
            <w:r w:rsidRPr="003A01BC">
              <w:rPr>
                <w:color w:val="000000"/>
                <w:sz w:val="18"/>
                <w:szCs w:val="18"/>
              </w:rPr>
              <w:t xml:space="preserve"> </w:t>
            </w:r>
            <w:r w:rsidRPr="003A01BC">
              <w:rPr>
                <w:i/>
                <w:iCs/>
                <w:color w:val="000000"/>
                <w:sz w:val="18"/>
                <w:szCs w:val="18"/>
              </w:rPr>
              <w:t>tuberosum</w:t>
            </w:r>
            <w:r w:rsidRPr="003A01BC">
              <w:rPr>
                <w:color w:val="000000"/>
                <w:sz w:val="18"/>
                <w:szCs w:val="18"/>
              </w:rPr>
              <w:t>)</w:t>
            </w:r>
            <w:r>
              <w:rPr>
                <w:color w:val="000000"/>
                <w:sz w:val="18"/>
                <w:szCs w:val="18"/>
              </w:rPr>
              <w:t xml:space="preserve">, </w:t>
            </w:r>
            <w:r w:rsidRPr="003A01BC">
              <w:rPr>
                <w:color w:val="000000"/>
                <w:sz w:val="18"/>
                <w:szCs w:val="18"/>
              </w:rPr>
              <w:t>POTATOES: SEED (</w:t>
            </w:r>
            <w:r w:rsidRPr="003A01BC">
              <w:rPr>
                <w:i/>
                <w:iCs/>
                <w:color w:val="000000"/>
                <w:sz w:val="18"/>
                <w:szCs w:val="18"/>
              </w:rPr>
              <w:t>Solanum</w:t>
            </w:r>
            <w:r w:rsidRPr="003A01BC">
              <w:rPr>
                <w:color w:val="000000"/>
                <w:sz w:val="18"/>
                <w:szCs w:val="18"/>
              </w:rPr>
              <w:t xml:space="preserve"> </w:t>
            </w:r>
            <w:r w:rsidRPr="003A01BC">
              <w:rPr>
                <w:i/>
                <w:iCs/>
                <w:color w:val="000000"/>
                <w:sz w:val="18"/>
                <w:szCs w:val="18"/>
              </w:rPr>
              <w:t>tuberosum</w:t>
            </w:r>
            <w:r w:rsidRPr="003A01BC">
              <w:rPr>
                <w:color w:val="000000"/>
                <w:sz w:val="18"/>
                <w:szCs w:val="18"/>
              </w:rPr>
              <w:t>)</w:t>
            </w:r>
          </w:p>
        </w:tc>
        <w:tc>
          <w:tcPr>
            <w:tcW w:w="1960" w:type="dxa"/>
            <w:noWrap/>
            <w:vAlign w:val="center"/>
            <w:hideMark/>
          </w:tcPr>
          <w:p w14:paraId="6461F227" w14:textId="77777777" w:rsidR="002835A2" w:rsidRPr="003A01BC" w:rsidRDefault="002835A2" w:rsidP="00366E7E">
            <w:pPr>
              <w:jc w:val="center"/>
              <w:rPr>
                <w:color w:val="000000"/>
                <w:sz w:val="18"/>
                <w:szCs w:val="18"/>
              </w:rPr>
            </w:pPr>
            <w:r w:rsidRPr="003A01BC">
              <w:rPr>
                <w:color w:val="000000"/>
                <w:sz w:val="18"/>
                <w:szCs w:val="18"/>
              </w:rPr>
              <w:t>1.2</w:t>
            </w:r>
            <w:r>
              <w:rPr>
                <w:color w:val="000000"/>
                <w:sz w:val="18"/>
                <w:szCs w:val="18"/>
              </w:rPr>
              <w:t xml:space="preserve"> </w:t>
            </w:r>
            <w:r w:rsidRPr="003A01BC">
              <w:rPr>
                <w:color w:val="000000"/>
                <w:sz w:val="18"/>
                <w:szCs w:val="18"/>
              </w:rPr>
              <w:t>L/</w:t>
            </w:r>
            <w:r>
              <w:rPr>
                <w:color w:val="000000"/>
                <w:sz w:val="18"/>
                <w:szCs w:val="18"/>
              </w:rPr>
              <w:t xml:space="preserve"> ha</w:t>
            </w:r>
          </w:p>
        </w:tc>
      </w:tr>
    </w:tbl>
    <w:p w14:paraId="69EB1B52" w14:textId="731127F2" w:rsidR="002835A2" w:rsidRDefault="002835A2" w:rsidP="002835A2">
      <w:pPr>
        <w:pStyle w:val="RepStandard"/>
        <w:rPr>
          <w:i/>
          <w:iCs/>
          <w:sz w:val="16"/>
          <w:szCs w:val="16"/>
        </w:rPr>
      </w:pPr>
      <w:r w:rsidRPr="004D33D2">
        <w:rPr>
          <w:i/>
          <w:iCs/>
          <w:sz w:val="16"/>
          <w:szCs w:val="16"/>
        </w:rPr>
        <w:t xml:space="preserve">The presented information is based on a </w:t>
      </w:r>
      <w:proofErr w:type="spellStart"/>
      <w:r w:rsidRPr="004D33D2">
        <w:rPr>
          <w:i/>
          <w:iCs/>
          <w:sz w:val="16"/>
          <w:szCs w:val="16"/>
        </w:rPr>
        <w:t>Homologa</w:t>
      </w:r>
      <w:proofErr w:type="spellEnd"/>
      <w:r w:rsidRPr="004D33D2">
        <w:rPr>
          <w:i/>
          <w:iCs/>
          <w:sz w:val="16"/>
          <w:szCs w:val="16"/>
        </w:rPr>
        <w:t xml:space="preserve"> excerpt, dating from 2</w:t>
      </w:r>
      <w:r>
        <w:rPr>
          <w:i/>
          <w:iCs/>
          <w:sz w:val="16"/>
          <w:szCs w:val="16"/>
        </w:rPr>
        <w:t>0</w:t>
      </w:r>
      <w:r w:rsidRPr="004D33D2">
        <w:rPr>
          <w:i/>
          <w:iCs/>
          <w:sz w:val="16"/>
          <w:szCs w:val="16"/>
        </w:rPr>
        <w:t>.0</w:t>
      </w:r>
      <w:r>
        <w:rPr>
          <w:i/>
          <w:iCs/>
          <w:sz w:val="16"/>
          <w:szCs w:val="16"/>
        </w:rPr>
        <w:t>2</w:t>
      </w:r>
      <w:r w:rsidRPr="004D33D2">
        <w:rPr>
          <w:i/>
          <w:iCs/>
          <w:sz w:val="16"/>
          <w:szCs w:val="16"/>
        </w:rPr>
        <w:t>.2023 and we take no liability of the correctness of the information in this database</w:t>
      </w:r>
      <w:r>
        <w:rPr>
          <w:i/>
          <w:iCs/>
          <w:sz w:val="16"/>
          <w:szCs w:val="16"/>
        </w:rPr>
        <w:t>.</w:t>
      </w:r>
    </w:p>
    <w:p w14:paraId="2AB06C49" w14:textId="77777777" w:rsidR="00717EEF" w:rsidRDefault="00717EEF" w:rsidP="002835A2">
      <w:pPr>
        <w:pStyle w:val="RepStandard"/>
        <w:rPr>
          <w:i/>
          <w:iCs/>
          <w:sz w:val="16"/>
          <w:szCs w:val="16"/>
        </w:rPr>
      </w:pPr>
    </w:p>
    <w:p w14:paraId="1518E173" w14:textId="2FE580D7" w:rsidR="002835A2" w:rsidRDefault="002E495D" w:rsidP="005E7738">
      <w:pPr>
        <w:pStyle w:val="RepLabel"/>
      </w:pPr>
      <w:bookmarkStart w:id="27" w:name="_Ref147404848"/>
      <w:r w:rsidRPr="005B2849">
        <w:t>Table </w:t>
      </w:r>
      <w:fldSimple w:instr=" STYLEREF 2 \s ">
        <w:r w:rsidR="00864F5E">
          <w:rPr>
            <w:noProof/>
          </w:rPr>
          <w:t>3.2</w:t>
        </w:r>
      </w:fldSimple>
      <w:r>
        <w:noBreakHyphen/>
      </w:r>
      <w:fldSimple w:instr=" SEQ Table \* ARABIC \s 2 ">
        <w:r w:rsidR="00864F5E">
          <w:rPr>
            <w:noProof/>
          </w:rPr>
          <w:t>6</w:t>
        </w:r>
      </w:fldSimple>
      <w:bookmarkEnd w:id="27"/>
      <w:r w:rsidRPr="005B2849">
        <w:t>:</w:t>
      </w:r>
      <w:r w:rsidRPr="005B2849">
        <w:tab/>
      </w:r>
      <w:r w:rsidR="002835A2">
        <w:t xml:space="preserve">Overview of products containing </w:t>
      </w:r>
      <w:r w:rsidR="002835A2" w:rsidRPr="005377DF">
        <w:rPr>
          <w:u w:val="single"/>
        </w:rPr>
        <w:t>propamocarb-hydrochloride</w:t>
      </w:r>
      <w:r w:rsidR="002835A2">
        <w:t xml:space="preserve"> registered for use in Central Europe</w:t>
      </w:r>
      <w:r w:rsidR="007324DC">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4A0" w:firstRow="1" w:lastRow="0" w:firstColumn="1" w:lastColumn="0" w:noHBand="0" w:noVBand="1"/>
      </w:tblPr>
      <w:tblGrid>
        <w:gridCol w:w="1433"/>
        <w:gridCol w:w="1262"/>
        <w:gridCol w:w="1531"/>
        <w:gridCol w:w="3960"/>
        <w:gridCol w:w="1159"/>
      </w:tblGrid>
      <w:tr w:rsidR="002835A2" w:rsidRPr="004B128F" w14:paraId="0BB86AA2" w14:textId="77777777" w:rsidTr="00366E7E">
        <w:trPr>
          <w:trHeight w:val="454"/>
          <w:tblHeader/>
        </w:trPr>
        <w:tc>
          <w:tcPr>
            <w:tcW w:w="767" w:type="pct"/>
            <w:shd w:val="clear" w:color="auto" w:fill="F0F0F0"/>
            <w:noWrap/>
            <w:vAlign w:val="center"/>
            <w:hideMark/>
          </w:tcPr>
          <w:p w14:paraId="768DB4A4" w14:textId="77777777" w:rsidR="002835A2" w:rsidRPr="004B128F" w:rsidRDefault="002835A2" w:rsidP="00366E7E">
            <w:pPr>
              <w:jc w:val="center"/>
              <w:rPr>
                <w:b/>
                <w:bCs/>
                <w:color w:val="000000"/>
                <w:sz w:val="18"/>
                <w:szCs w:val="18"/>
              </w:rPr>
            </w:pPr>
            <w:r w:rsidRPr="004B128F">
              <w:rPr>
                <w:b/>
                <w:bCs/>
                <w:color w:val="000000"/>
                <w:sz w:val="18"/>
                <w:szCs w:val="18"/>
              </w:rPr>
              <w:t>Country</w:t>
            </w:r>
          </w:p>
        </w:tc>
        <w:tc>
          <w:tcPr>
            <w:tcW w:w="675" w:type="pct"/>
            <w:shd w:val="clear" w:color="auto" w:fill="F0F0F0"/>
            <w:noWrap/>
            <w:vAlign w:val="center"/>
            <w:hideMark/>
          </w:tcPr>
          <w:p w14:paraId="3557FCCD" w14:textId="77777777" w:rsidR="002835A2" w:rsidRPr="004B128F" w:rsidRDefault="002835A2" w:rsidP="00366E7E">
            <w:pPr>
              <w:jc w:val="center"/>
              <w:rPr>
                <w:b/>
                <w:bCs/>
                <w:color w:val="000000"/>
                <w:sz w:val="18"/>
                <w:szCs w:val="18"/>
              </w:rPr>
            </w:pPr>
            <w:r w:rsidRPr="004B128F">
              <w:rPr>
                <w:b/>
                <w:bCs/>
                <w:color w:val="000000"/>
                <w:sz w:val="18"/>
                <w:szCs w:val="18"/>
              </w:rPr>
              <w:t xml:space="preserve">Trade </w:t>
            </w:r>
          </w:p>
          <w:p w14:paraId="0B8A1CD1" w14:textId="77777777" w:rsidR="002835A2" w:rsidRPr="004B128F" w:rsidRDefault="002835A2" w:rsidP="00366E7E">
            <w:pPr>
              <w:jc w:val="center"/>
              <w:rPr>
                <w:b/>
                <w:bCs/>
                <w:color w:val="000000"/>
                <w:sz w:val="18"/>
                <w:szCs w:val="18"/>
              </w:rPr>
            </w:pPr>
            <w:r w:rsidRPr="004B128F">
              <w:rPr>
                <w:b/>
                <w:bCs/>
                <w:color w:val="000000"/>
                <w:sz w:val="18"/>
                <w:szCs w:val="18"/>
              </w:rPr>
              <w:t>name</w:t>
            </w:r>
          </w:p>
        </w:tc>
        <w:tc>
          <w:tcPr>
            <w:tcW w:w="819" w:type="pct"/>
            <w:shd w:val="clear" w:color="auto" w:fill="F0F0F0"/>
            <w:noWrap/>
            <w:vAlign w:val="center"/>
            <w:hideMark/>
          </w:tcPr>
          <w:p w14:paraId="4C803752" w14:textId="77777777" w:rsidR="002835A2" w:rsidRPr="004B128F" w:rsidRDefault="002835A2" w:rsidP="00366E7E">
            <w:pPr>
              <w:jc w:val="center"/>
              <w:rPr>
                <w:b/>
                <w:bCs/>
                <w:color w:val="000000"/>
                <w:sz w:val="18"/>
                <w:szCs w:val="18"/>
              </w:rPr>
            </w:pPr>
            <w:r w:rsidRPr="004B128F">
              <w:rPr>
                <w:b/>
                <w:bCs/>
                <w:color w:val="000000"/>
                <w:sz w:val="18"/>
                <w:szCs w:val="18"/>
              </w:rPr>
              <w:t>Registration number</w:t>
            </w:r>
          </w:p>
        </w:tc>
        <w:tc>
          <w:tcPr>
            <w:tcW w:w="2119" w:type="pct"/>
            <w:shd w:val="clear" w:color="auto" w:fill="F0F0F0"/>
            <w:noWrap/>
            <w:vAlign w:val="center"/>
            <w:hideMark/>
          </w:tcPr>
          <w:p w14:paraId="6DD723DF" w14:textId="77777777" w:rsidR="002835A2" w:rsidRPr="004B128F" w:rsidRDefault="002835A2" w:rsidP="00366E7E">
            <w:pPr>
              <w:jc w:val="center"/>
              <w:rPr>
                <w:b/>
                <w:bCs/>
                <w:color w:val="000000"/>
                <w:sz w:val="18"/>
                <w:szCs w:val="18"/>
              </w:rPr>
            </w:pPr>
            <w:r w:rsidRPr="004B128F">
              <w:rPr>
                <w:b/>
                <w:bCs/>
                <w:color w:val="000000"/>
                <w:sz w:val="18"/>
                <w:szCs w:val="18"/>
              </w:rPr>
              <w:t>Crop (commodity)</w:t>
            </w:r>
          </w:p>
        </w:tc>
        <w:tc>
          <w:tcPr>
            <w:tcW w:w="620" w:type="pct"/>
            <w:shd w:val="clear" w:color="auto" w:fill="F0F0F0"/>
            <w:noWrap/>
            <w:vAlign w:val="center"/>
            <w:hideMark/>
          </w:tcPr>
          <w:p w14:paraId="71880F1B" w14:textId="77777777" w:rsidR="002835A2" w:rsidRPr="004B128F" w:rsidRDefault="002835A2" w:rsidP="00366E7E">
            <w:pPr>
              <w:jc w:val="center"/>
              <w:rPr>
                <w:b/>
                <w:bCs/>
                <w:color w:val="000000"/>
                <w:sz w:val="18"/>
                <w:szCs w:val="18"/>
              </w:rPr>
            </w:pPr>
            <w:r w:rsidRPr="004B128F">
              <w:rPr>
                <w:b/>
                <w:bCs/>
                <w:color w:val="000000"/>
                <w:sz w:val="18"/>
                <w:szCs w:val="18"/>
              </w:rPr>
              <w:t>Dose rate</w:t>
            </w:r>
          </w:p>
        </w:tc>
      </w:tr>
      <w:tr w:rsidR="002835A2" w:rsidRPr="004B128F" w14:paraId="1AF2F86F" w14:textId="77777777" w:rsidTr="00366E7E">
        <w:trPr>
          <w:trHeight w:val="144"/>
        </w:trPr>
        <w:tc>
          <w:tcPr>
            <w:tcW w:w="767" w:type="pct"/>
            <w:vMerge w:val="restart"/>
            <w:noWrap/>
            <w:vAlign w:val="center"/>
            <w:hideMark/>
          </w:tcPr>
          <w:p w14:paraId="3CDF8B04" w14:textId="77777777" w:rsidR="002835A2" w:rsidRPr="004B128F" w:rsidRDefault="002835A2" w:rsidP="00366E7E">
            <w:pPr>
              <w:jc w:val="center"/>
              <w:rPr>
                <w:color w:val="000000"/>
                <w:sz w:val="18"/>
                <w:szCs w:val="18"/>
              </w:rPr>
            </w:pPr>
            <w:r w:rsidRPr="004B128F">
              <w:rPr>
                <w:color w:val="000000"/>
                <w:sz w:val="18"/>
                <w:szCs w:val="18"/>
              </w:rPr>
              <w:t>Austria</w:t>
            </w:r>
          </w:p>
        </w:tc>
        <w:tc>
          <w:tcPr>
            <w:tcW w:w="675" w:type="pct"/>
            <w:vMerge w:val="restart"/>
            <w:noWrap/>
            <w:vAlign w:val="center"/>
            <w:hideMark/>
          </w:tcPr>
          <w:p w14:paraId="66E4DAD6" w14:textId="77777777" w:rsidR="002835A2" w:rsidRPr="004B128F" w:rsidRDefault="002835A2" w:rsidP="00366E7E">
            <w:pPr>
              <w:jc w:val="center"/>
              <w:rPr>
                <w:color w:val="000000"/>
                <w:sz w:val="18"/>
                <w:szCs w:val="18"/>
              </w:rPr>
            </w:pPr>
            <w:r w:rsidRPr="004B128F">
              <w:rPr>
                <w:color w:val="000000" w:themeColor="text1"/>
                <w:sz w:val="18"/>
                <w:szCs w:val="18"/>
              </w:rPr>
              <w:t>Rival</w:t>
            </w:r>
          </w:p>
        </w:tc>
        <w:tc>
          <w:tcPr>
            <w:tcW w:w="819" w:type="pct"/>
            <w:vMerge w:val="restart"/>
            <w:noWrap/>
            <w:vAlign w:val="center"/>
            <w:hideMark/>
          </w:tcPr>
          <w:p w14:paraId="74AC4165" w14:textId="77777777" w:rsidR="002835A2" w:rsidRPr="004B128F" w:rsidRDefault="002835A2" w:rsidP="00366E7E">
            <w:pPr>
              <w:jc w:val="center"/>
              <w:rPr>
                <w:color w:val="000000"/>
                <w:sz w:val="18"/>
                <w:szCs w:val="18"/>
              </w:rPr>
            </w:pPr>
            <w:r w:rsidRPr="004B128F">
              <w:rPr>
                <w:color w:val="000000"/>
                <w:sz w:val="18"/>
                <w:szCs w:val="18"/>
              </w:rPr>
              <w:t>4579/0</w:t>
            </w:r>
          </w:p>
        </w:tc>
        <w:tc>
          <w:tcPr>
            <w:tcW w:w="2119" w:type="pct"/>
            <w:vMerge w:val="restart"/>
            <w:noWrap/>
            <w:vAlign w:val="center"/>
          </w:tcPr>
          <w:p w14:paraId="0F55B0FC" w14:textId="77777777" w:rsidR="002835A2" w:rsidRPr="004B128F" w:rsidRDefault="002835A2" w:rsidP="00366E7E">
            <w:pPr>
              <w:rPr>
                <w:color w:val="000000"/>
                <w:sz w:val="18"/>
                <w:szCs w:val="18"/>
              </w:rPr>
            </w:pPr>
            <w:r w:rsidRPr="004B128F">
              <w:rPr>
                <w:color w:val="000000"/>
                <w:sz w:val="18"/>
                <w:szCs w:val="18"/>
              </w:rPr>
              <w:t>TOMATOES-CHERRY (</w:t>
            </w:r>
            <w:r w:rsidRPr="004B128F">
              <w:rPr>
                <w:i/>
                <w:iCs/>
                <w:color w:val="000000"/>
                <w:sz w:val="18"/>
                <w:szCs w:val="18"/>
              </w:rPr>
              <w:t>Lycopersicon</w:t>
            </w:r>
            <w:r w:rsidRPr="004B128F">
              <w:rPr>
                <w:color w:val="000000"/>
                <w:sz w:val="18"/>
                <w:szCs w:val="18"/>
              </w:rPr>
              <w:t xml:space="preserve"> </w:t>
            </w:r>
            <w:r w:rsidRPr="004B128F">
              <w:rPr>
                <w:i/>
                <w:iCs/>
                <w:color w:val="000000"/>
                <w:sz w:val="18"/>
                <w:szCs w:val="18"/>
              </w:rPr>
              <w:t>esculentum</w:t>
            </w:r>
            <w:r w:rsidRPr="004B128F">
              <w:rPr>
                <w:color w:val="000000"/>
                <w:sz w:val="18"/>
                <w:szCs w:val="18"/>
              </w:rPr>
              <w:t xml:space="preserve"> </w:t>
            </w:r>
            <w:r w:rsidRPr="004B128F">
              <w:rPr>
                <w:i/>
                <w:iCs/>
                <w:color w:val="000000"/>
                <w:sz w:val="18"/>
                <w:szCs w:val="18"/>
              </w:rPr>
              <w:t>cerasiforme</w:t>
            </w:r>
            <w:r w:rsidRPr="004B128F">
              <w:rPr>
                <w:color w:val="000000"/>
                <w:sz w:val="18"/>
                <w:szCs w:val="18"/>
              </w:rPr>
              <w:t>)</w:t>
            </w:r>
          </w:p>
        </w:tc>
        <w:tc>
          <w:tcPr>
            <w:tcW w:w="620" w:type="pct"/>
            <w:noWrap/>
            <w:vAlign w:val="center"/>
          </w:tcPr>
          <w:p w14:paraId="65737F99" w14:textId="77777777" w:rsidR="002835A2" w:rsidRPr="004B128F" w:rsidRDefault="002835A2" w:rsidP="00366E7E">
            <w:pPr>
              <w:jc w:val="center"/>
              <w:rPr>
                <w:color w:val="000000"/>
                <w:sz w:val="18"/>
                <w:szCs w:val="18"/>
              </w:rPr>
            </w:pPr>
            <w:r w:rsidRPr="004B128F">
              <w:rPr>
                <w:color w:val="000000"/>
                <w:sz w:val="18"/>
                <w:szCs w:val="18"/>
              </w:rPr>
              <w:t>4.5</w:t>
            </w:r>
            <w:r>
              <w:rPr>
                <w:color w:val="000000"/>
                <w:sz w:val="18"/>
                <w:szCs w:val="18"/>
              </w:rPr>
              <w:t xml:space="preserve"> mL</w:t>
            </w:r>
            <w:r w:rsidRPr="004B128F">
              <w:rPr>
                <w:color w:val="000000"/>
                <w:sz w:val="18"/>
                <w:szCs w:val="18"/>
              </w:rPr>
              <w:t>/</w:t>
            </w:r>
            <w:r>
              <w:rPr>
                <w:color w:val="000000"/>
                <w:sz w:val="18"/>
                <w:szCs w:val="18"/>
              </w:rPr>
              <w:t>m</w:t>
            </w:r>
            <w:r w:rsidRPr="00D644E7">
              <w:rPr>
                <w:color w:val="000000"/>
                <w:sz w:val="18"/>
                <w:szCs w:val="18"/>
                <w:vertAlign w:val="superscript"/>
              </w:rPr>
              <w:t>2</w:t>
            </w:r>
          </w:p>
        </w:tc>
      </w:tr>
      <w:tr w:rsidR="002835A2" w:rsidRPr="004B128F" w14:paraId="6E4809AC" w14:textId="77777777" w:rsidTr="00366E7E">
        <w:trPr>
          <w:trHeight w:val="144"/>
        </w:trPr>
        <w:tc>
          <w:tcPr>
            <w:tcW w:w="767" w:type="pct"/>
            <w:vMerge/>
            <w:noWrap/>
            <w:vAlign w:val="center"/>
            <w:hideMark/>
          </w:tcPr>
          <w:p w14:paraId="76318AB8" w14:textId="77777777" w:rsidR="002835A2" w:rsidRPr="004B128F" w:rsidRDefault="002835A2" w:rsidP="00366E7E">
            <w:pPr>
              <w:jc w:val="center"/>
              <w:rPr>
                <w:color w:val="000000"/>
                <w:sz w:val="18"/>
                <w:szCs w:val="18"/>
              </w:rPr>
            </w:pPr>
          </w:p>
        </w:tc>
        <w:tc>
          <w:tcPr>
            <w:tcW w:w="675" w:type="pct"/>
            <w:vMerge/>
            <w:noWrap/>
            <w:vAlign w:val="center"/>
            <w:hideMark/>
          </w:tcPr>
          <w:p w14:paraId="65A3B139" w14:textId="77777777" w:rsidR="002835A2" w:rsidRPr="004B128F" w:rsidRDefault="002835A2" w:rsidP="00366E7E">
            <w:pPr>
              <w:jc w:val="center"/>
              <w:rPr>
                <w:color w:val="000000"/>
                <w:sz w:val="18"/>
                <w:szCs w:val="18"/>
              </w:rPr>
            </w:pPr>
          </w:p>
        </w:tc>
        <w:tc>
          <w:tcPr>
            <w:tcW w:w="819" w:type="pct"/>
            <w:vMerge/>
            <w:noWrap/>
            <w:vAlign w:val="center"/>
            <w:hideMark/>
          </w:tcPr>
          <w:p w14:paraId="53D2C5A0" w14:textId="77777777" w:rsidR="002835A2" w:rsidRPr="004B128F" w:rsidRDefault="002835A2" w:rsidP="00366E7E">
            <w:pPr>
              <w:jc w:val="center"/>
              <w:rPr>
                <w:color w:val="000000"/>
                <w:sz w:val="18"/>
                <w:szCs w:val="18"/>
              </w:rPr>
            </w:pPr>
          </w:p>
        </w:tc>
        <w:tc>
          <w:tcPr>
            <w:tcW w:w="2119" w:type="pct"/>
            <w:vMerge/>
            <w:noWrap/>
            <w:vAlign w:val="center"/>
            <w:hideMark/>
          </w:tcPr>
          <w:p w14:paraId="57F476DF" w14:textId="77777777" w:rsidR="002835A2" w:rsidRPr="004B128F" w:rsidRDefault="002835A2" w:rsidP="00366E7E">
            <w:pPr>
              <w:rPr>
                <w:color w:val="000000"/>
                <w:sz w:val="18"/>
                <w:szCs w:val="18"/>
              </w:rPr>
            </w:pPr>
          </w:p>
        </w:tc>
        <w:tc>
          <w:tcPr>
            <w:tcW w:w="620" w:type="pct"/>
            <w:noWrap/>
            <w:vAlign w:val="center"/>
            <w:hideMark/>
          </w:tcPr>
          <w:p w14:paraId="58812A7E" w14:textId="77777777" w:rsidR="002835A2" w:rsidRPr="004B128F" w:rsidRDefault="002835A2" w:rsidP="00366E7E">
            <w:pPr>
              <w:jc w:val="center"/>
              <w:rPr>
                <w:color w:val="000000"/>
                <w:sz w:val="18"/>
                <w:szCs w:val="18"/>
              </w:rPr>
            </w:pPr>
            <w:r w:rsidRPr="004B128F">
              <w:rPr>
                <w:color w:val="000000"/>
                <w:sz w:val="18"/>
                <w:szCs w:val="18"/>
              </w:rPr>
              <w:t>300</w:t>
            </w:r>
            <w:r>
              <w:rPr>
                <w:color w:val="000000"/>
                <w:sz w:val="18"/>
                <w:szCs w:val="18"/>
              </w:rPr>
              <w:t xml:space="preserve"> mL</w:t>
            </w:r>
            <w:r w:rsidRPr="004B128F">
              <w:rPr>
                <w:color w:val="000000"/>
                <w:sz w:val="18"/>
                <w:szCs w:val="18"/>
              </w:rPr>
              <w:t>/</w:t>
            </w:r>
            <w:r>
              <w:rPr>
                <w:color w:val="000000"/>
                <w:sz w:val="18"/>
                <w:szCs w:val="18"/>
              </w:rPr>
              <w:t>m</w:t>
            </w:r>
            <w:r w:rsidRPr="00D644E7">
              <w:rPr>
                <w:color w:val="000000"/>
                <w:sz w:val="18"/>
                <w:szCs w:val="18"/>
                <w:vertAlign w:val="superscript"/>
              </w:rPr>
              <w:t>3</w:t>
            </w:r>
          </w:p>
        </w:tc>
      </w:tr>
      <w:tr w:rsidR="002835A2" w:rsidRPr="004B128F" w14:paraId="3C290CD1" w14:textId="77777777" w:rsidTr="00366E7E">
        <w:trPr>
          <w:trHeight w:val="144"/>
        </w:trPr>
        <w:tc>
          <w:tcPr>
            <w:tcW w:w="767" w:type="pct"/>
            <w:vMerge/>
            <w:noWrap/>
            <w:vAlign w:val="center"/>
            <w:hideMark/>
          </w:tcPr>
          <w:p w14:paraId="5CA80CE2" w14:textId="77777777" w:rsidR="002835A2" w:rsidRPr="004B128F" w:rsidRDefault="002835A2" w:rsidP="00366E7E">
            <w:pPr>
              <w:jc w:val="center"/>
              <w:rPr>
                <w:color w:val="000000"/>
                <w:sz w:val="18"/>
                <w:szCs w:val="18"/>
              </w:rPr>
            </w:pPr>
          </w:p>
        </w:tc>
        <w:tc>
          <w:tcPr>
            <w:tcW w:w="675" w:type="pct"/>
            <w:vMerge/>
            <w:noWrap/>
            <w:vAlign w:val="center"/>
            <w:hideMark/>
          </w:tcPr>
          <w:p w14:paraId="36032E9E" w14:textId="77777777" w:rsidR="002835A2" w:rsidRPr="004B128F" w:rsidRDefault="002835A2" w:rsidP="00366E7E">
            <w:pPr>
              <w:jc w:val="center"/>
              <w:rPr>
                <w:color w:val="000000"/>
                <w:sz w:val="18"/>
                <w:szCs w:val="18"/>
              </w:rPr>
            </w:pPr>
          </w:p>
        </w:tc>
        <w:tc>
          <w:tcPr>
            <w:tcW w:w="819" w:type="pct"/>
            <w:vMerge/>
            <w:noWrap/>
            <w:vAlign w:val="center"/>
            <w:hideMark/>
          </w:tcPr>
          <w:p w14:paraId="3320282F" w14:textId="77777777" w:rsidR="002835A2" w:rsidRPr="004B128F" w:rsidRDefault="002835A2" w:rsidP="00366E7E">
            <w:pPr>
              <w:jc w:val="center"/>
              <w:rPr>
                <w:color w:val="000000"/>
                <w:sz w:val="18"/>
                <w:szCs w:val="18"/>
              </w:rPr>
            </w:pPr>
          </w:p>
        </w:tc>
        <w:tc>
          <w:tcPr>
            <w:tcW w:w="2119" w:type="pct"/>
            <w:vMerge w:val="restart"/>
            <w:noWrap/>
            <w:vAlign w:val="center"/>
            <w:hideMark/>
          </w:tcPr>
          <w:p w14:paraId="73B2632B" w14:textId="77777777" w:rsidR="002835A2" w:rsidRPr="004B128F" w:rsidRDefault="002835A2" w:rsidP="00366E7E">
            <w:pPr>
              <w:rPr>
                <w:color w:val="000000"/>
                <w:sz w:val="18"/>
                <w:szCs w:val="18"/>
              </w:rPr>
            </w:pPr>
            <w:r w:rsidRPr="004B128F">
              <w:rPr>
                <w:color w:val="000000"/>
                <w:sz w:val="18"/>
                <w:szCs w:val="18"/>
              </w:rPr>
              <w:t>TOMATOES (</w:t>
            </w:r>
            <w:r w:rsidRPr="004B128F">
              <w:rPr>
                <w:i/>
                <w:iCs/>
                <w:color w:val="000000"/>
                <w:sz w:val="18"/>
                <w:szCs w:val="18"/>
              </w:rPr>
              <w:t>Lycopersicon</w:t>
            </w:r>
            <w:r w:rsidRPr="004B128F">
              <w:rPr>
                <w:color w:val="000000"/>
                <w:sz w:val="18"/>
                <w:szCs w:val="18"/>
              </w:rPr>
              <w:t xml:space="preserve"> </w:t>
            </w:r>
            <w:r w:rsidRPr="004B128F">
              <w:rPr>
                <w:i/>
                <w:iCs/>
                <w:color w:val="000000"/>
                <w:sz w:val="18"/>
                <w:szCs w:val="18"/>
              </w:rPr>
              <w:t>esculentum</w:t>
            </w:r>
            <w:r w:rsidRPr="004B128F">
              <w:rPr>
                <w:color w:val="000000"/>
                <w:sz w:val="18"/>
                <w:szCs w:val="18"/>
              </w:rPr>
              <w:t>)</w:t>
            </w:r>
          </w:p>
        </w:tc>
        <w:tc>
          <w:tcPr>
            <w:tcW w:w="620" w:type="pct"/>
            <w:noWrap/>
            <w:vAlign w:val="center"/>
            <w:hideMark/>
          </w:tcPr>
          <w:p w14:paraId="1D936F7F" w14:textId="77777777" w:rsidR="002835A2" w:rsidRPr="004B128F" w:rsidRDefault="002835A2" w:rsidP="00366E7E">
            <w:pPr>
              <w:jc w:val="center"/>
              <w:rPr>
                <w:color w:val="000000"/>
                <w:sz w:val="18"/>
                <w:szCs w:val="18"/>
              </w:rPr>
            </w:pPr>
            <w:r w:rsidRPr="004B128F">
              <w:rPr>
                <w:color w:val="000000"/>
                <w:sz w:val="18"/>
                <w:szCs w:val="18"/>
              </w:rPr>
              <w:t>4.5</w:t>
            </w:r>
            <w:r>
              <w:rPr>
                <w:color w:val="000000"/>
                <w:sz w:val="18"/>
                <w:szCs w:val="18"/>
              </w:rPr>
              <w:t xml:space="preserve"> mL</w:t>
            </w:r>
            <w:r w:rsidRPr="004B128F">
              <w:rPr>
                <w:color w:val="000000"/>
                <w:sz w:val="18"/>
                <w:szCs w:val="18"/>
              </w:rPr>
              <w:t>/</w:t>
            </w:r>
            <w:r>
              <w:rPr>
                <w:color w:val="000000"/>
                <w:sz w:val="18"/>
                <w:szCs w:val="18"/>
              </w:rPr>
              <w:t>m</w:t>
            </w:r>
            <w:r w:rsidRPr="00D644E7">
              <w:rPr>
                <w:color w:val="000000"/>
                <w:sz w:val="18"/>
                <w:szCs w:val="18"/>
                <w:vertAlign w:val="superscript"/>
              </w:rPr>
              <w:t>2</w:t>
            </w:r>
          </w:p>
        </w:tc>
      </w:tr>
      <w:tr w:rsidR="002835A2" w:rsidRPr="004B128F" w14:paraId="11540206" w14:textId="77777777" w:rsidTr="00366E7E">
        <w:trPr>
          <w:trHeight w:val="144"/>
        </w:trPr>
        <w:tc>
          <w:tcPr>
            <w:tcW w:w="767" w:type="pct"/>
            <w:vMerge/>
            <w:noWrap/>
            <w:vAlign w:val="center"/>
            <w:hideMark/>
          </w:tcPr>
          <w:p w14:paraId="0DDD71D0" w14:textId="77777777" w:rsidR="002835A2" w:rsidRPr="004B128F" w:rsidRDefault="002835A2" w:rsidP="00366E7E">
            <w:pPr>
              <w:jc w:val="center"/>
              <w:rPr>
                <w:color w:val="000000"/>
                <w:sz w:val="18"/>
                <w:szCs w:val="18"/>
              </w:rPr>
            </w:pPr>
          </w:p>
        </w:tc>
        <w:tc>
          <w:tcPr>
            <w:tcW w:w="675" w:type="pct"/>
            <w:vMerge/>
            <w:noWrap/>
            <w:vAlign w:val="center"/>
            <w:hideMark/>
          </w:tcPr>
          <w:p w14:paraId="036401C5" w14:textId="77777777" w:rsidR="002835A2" w:rsidRPr="004B128F" w:rsidRDefault="002835A2" w:rsidP="00366E7E">
            <w:pPr>
              <w:jc w:val="center"/>
              <w:rPr>
                <w:color w:val="000000"/>
                <w:sz w:val="18"/>
                <w:szCs w:val="18"/>
              </w:rPr>
            </w:pPr>
          </w:p>
        </w:tc>
        <w:tc>
          <w:tcPr>
            <w:tcW w:w="819" w:type="pct"/>
            <w:vMerge/>
            <w:noWrap/>
            <w:vAlign w:val="center"/>
            <w:hideMark/>
          </w:tcPr>
          <w:p w14:paraId="2EA4A7CD" w14:textId="77777777" w:rsidR="002835A2" w:rsidRPr="004B128F" w:rsidRDefault="002835A2" w:rsidP="00366E7E">
            <w:pPr>
              <w:jc w:val="center"/>
              <w:rPr>
                <w:color w:val="000000"/>
                <w:sz w:val="18"/>
                <w:szCs w:val="18"/>
              </w:rPr>
            </w:pPr>
          </w:p>
        </w:tc>
        <w:tc>
          <w:tcPr>
            <w:tcW w:w="2119" w:type="pct"/>
            <w:vMerge/>
            <w:noWrap/>
            <w:vAlign w:val="center"/>
            <w:hideMark/>
          </w:tcPr>
          <w:p w14:paraId="7DC63704" w14:textId="77777777" w:rsidR="002835A2" w:rsidRPr="004B128F" w:rsidRDefault="002835A2" w:rsidP="00366E7E">
            <w:pPr>
              <w:rPr>
                <w:color w:val="000000"/>
                <w:sz w:val="18"/>
                <w:szCs w:val="18"/>
              </w:rPr>
            </w:pPr>
          </w:p>
        </w:tc>
        <w:tc>
          <w:tcPr>
            <w:tcW w:w="620" w:type="pct"/>
            <w:noWrap/>
            <w:vAlign w:val="center"/>
            <w:hideMark/>
          </w:tcPr>
          <w:p w14:paraId="38398299" w14:textId="77777777" w:rsidR="002835A2" w:rsidRPr="004B128F" w:rsidRDefault="002835A2" w:rsidP="00366E7E">
            <w:pPr>
              <w:jc w:val="center"/>
              <w:rPr>
                <w:color w:val="000000"/>
                <w:sz w:val="18"/>
                <w:szCs w:val="18"/>
              </w:rPr>
            </w:pPr>
            <w:r w:rsidRPr="004B128F">
              <w:rPr>
                <w:color w:val="000000"/>
                <w:sz w:val="18"/>
                <w:szCs w:val="18"/>
              </w:rPr>
              <w:t>300</w:t>
            </w:r>
            <w:r>
              <w:rPr>
                <w:color w:val="000000"/>
                <w:sz w:val="18"/>
                <w:szCs w:val="18"/>
              </w:rPr>
              <w:t xml:space="preserve"> mL</w:t>
            </w:r>
            <w:r w:rsidRPr="004B128F">
              <w:rPr>
                <w:color w:val="000000"/>
                <w:sz w:val="18"/>
                <w:szCs w:val="18"/>
              </w:rPr>
              <w:t>/</w:t>
            </w:r>
            <w:r>
              <w:rPr>
                <w:color w:val="000000"/>
                <w:sz w:val="18"/>
                <w:szCs w:val="18"/>
              </w:rPr>
              <w:t>m</w:t>
            </w:r>
            <w:r w:rsidRPr="00D644E7">
              <w:rPr>
                <w:color w:val="000000"/>
                <w:sz w:val="18"/>
                <w:szCs w:val="18"/>
                <w:vertAlign w:val="superscript"/>
              </w:rPr>
              <w:t>3</w:t>
            </w:r>
          </w:p>
        </w:tc>
      </w:tr>
      <w:tr w:rsidR="002835A2" w:rsidRPr="004B128F" w14:paraId="43F0ED07" w14:textId="77777777" w:rsidTr="00366E7E">
        <w:trPr>
          <w:trHeight w:val="144"/>
        </w:trPr>
        <w:tc>
          <w:tcPr>
            <w:tcW w:w="767" w:type="pct"/>
            <w:vMerge w:val="restart"/>
            <w:noWrap/>
            <w:vAlign w:val="center"/>
          </w:tcPr>
          <w:p w14:paraId="5EDE5CDF" w14:textId="77777777" w:rsidR="002835A2" w:rsidRPr="004B128F" w:rsidRDefault="002835A2" w:rsidP="00366E7E">
            <w:pPr>
              <w:jc w:val="center"/>
              <w:rPr>
                <w:color w:val="000000"/>
                <w:sz w:val="18"/>
                <w:szCs w:val="18"/>
              </w:rPr>
            </w:pPr>
            <w:r w:rsidRPr="004B128F">
              <w:rPr>
                <w:color w:val="000000"/>
                <w:sz w:val="18"/>
                <w:szCs w:val="18"/>
              </w:rPr>
              <w:t>Belgium</w:t>
            </w:r>
          </w:p>
        </w:tc>
        <w:tc>
          <w:tcPr>
            <w:tcW w:w="675" w:type="pct"/>
            <w:vMerge w:val="restart"/>
            <w:noWrap/>
            <w:vAlign w:val="center"/>
          </w:tcPr>
          <w:p w14:paraId="139DB5CD" w14:textId="77777777" w:rsidR="002835A2" w:rsidRPr="004B128F" w:rsidRDefault="002835A2" w:rsidP="00366E7E">
            <w:pPr>
              <w:jc w:val="center"/>
              <w:rPr>
                <w:color w:val="000000"/>
                <w:sz w:val="18"/>
                <w:szCs w:val="18"/>
              </w:rPr>
            </w:pPr>
            <w:r w:rsidRPr="004B128F">
              <w:rPr>
                <w:color w:val="000000"/>
                <w:sz w:val="18"/>
                <w:szCs w:val="18"/>
              </w:rPr>
              <w:t>Rival</w:t>
            </w:r>
          </w:p>
        </w:tc>
        <w:tc>
          <w:tcPr>
            <w:tcW w:w="819" w:type="pct"/>
            <w:vMerge w:val="restart"/>
            <w:noWrap/>
            <w:vAlign w:val="center"/>
          </w:tcPr>
          <w:p w14:paraId="24542455" w14:textId="77777777" w:rsidR="002835A2" w:rsidRPr="004B128F" w:rsidRDefault="002835A2" w:rsidP="00366E7E">
            <w:pPr>
              <w:jc w:val="center"/>
              <w:rPr>
                <w:color w:val="000000"/>
                <w:sz w:val="18"/>
                <w:szCs w:val="18"/>
              </w:rPr>
            </w:pPr>
            <w:r w:rsidRPr="004B128F">
              <w:rPr>
                <w:color w:val="000000"/>
                <w:sz w:val="18"/>
                <w:szCs w:val="18"/>
              </w:rPr>
              <w:t>10863P/B</w:t>
            </w:r>
          </w:p>
        </w:tc>
        <w:tc>
          <w:tcPr>
            <w:tcW w:w="2119" w:type="pct"/>
            <w:vMerge w:val="restart"/>
            <w:noWrap/>
            <w:vAlign w:val="center"/>
          </w:tcPr>
          <w:p w14:paraId="4B02A6D2" w14:textId="77777777" w:rsidR="002835A2" w:rsidRPr="004B128F" w:rsidRDefault="002835A2" w:rsidP="00366E7E">
            <w:pPr>
              <w:rPr>
                <w:color w:val="000000"/>
                <w:sz w:val="18"/>
                <w:szCs w:val="18"/>
              </w:rPr>
            </w:pPr>
            <w:r w:rsidRPr="004B128F">
              <w:rPr>
                <w:color w:val="000000"/>
                <w:sz w:val="18"/>
                <w:szCs w:val="18"/>
              </w:rPr>
              <w:t>TOMATOES-CHERRY (</w:t>
            </w:r>
            <w:r w:rsidRPr="004B128F">
              <w:rPr>
                <w:i/>
                <w:iCs/>
                <w:color w:val="000000"/>
                <w:sz w:val="18"/>
                <w:szCs w:val="18"/>
              </w:rPr>
              <w:t>Lycopersicon</w:t>
            </w:r>
            <w:r w:rsidRPr="004B128F">
              <w:rPr>
                <w:color w:val="000000"/>
                <w:sz w:val="18"/>
                <w:szCs w:val="18"/>
              </w:rPr>
              <w:t xml:space="preserve"> </w:t>
            </w:r>
            <w:r w:rsidRPr="004B128F">
              <w:rPr>
                <w:i/>
                <w:iCs/>
                <w:color w:val="000000"/>
                <w:sz w:val="18"/>
                <w:szCs w:val="18"/>
              </w:rPr>
              <w:t>esculentum</w:t>
            </w:r>
            <w:r w:rsidRPr="004B128F">
              <w:rPr>
                <w:color w:val="000000"/>
                <w:sz w:val="18"/>
                <w:szCs w:val="18"/>
              </w:rPr>
              <w:t xml:space="preserve"> </w:t>
            </w:r>
            <w:r w:rsidRPr="004B128F">
              <w:rPr>
                <w:i/>
                <w:iCs/>
                <w:color w:val="000000"/>
                <w:sz w:val="18"/>
                <w:szCs w:val="18"/>
              </w:rPr>
              <w:t>cerasiforme</w:t>
            </w:r>
            <w:r w:rsidRPr="004B128F">
              <w:rPr>
                <w:color w:val="000000"/>
                <w:sz w:val="18"/>
                <w:szCs w:val="18"/>
              </w:rPr>
              <w:t>)</w:t>
            </w:r>
          </w:p>
        </w:tc>
        <w:tc>
          <w:tcPr>
            <w:tcW w:w="620" w:type="pct"/>
            <w:noWrap/>
            <w:vAlign w:val="center"/>
          </w:tcPr>
          <w:p w14:paraId="3FC6AD3E" w14:textId="77777777" w:rsidR="002835A2" w:rsidRPr="004B128F" w:rsidRDefault="002835A2" w:rsidP="00366E7E">
            <w:pPr>
              <w:jc w:val="center"/>
              <w:rPr>
                <w:color w:val="000000"/>
                <w:sz w:val="18"/>
                <w:szCs w:val="18"/>
              </w:rPr>
            </w:pPr>
            <w:r w:rsidRPr="004B128F">
              <w:rPr>
                <w:color w:val="000000"/>
                <w:sz w:val="18"/>
                <w:szCs w:val="18"/>
              </w:rPr>
              <w:t>5</w:t>
            </w:r>
            <w:r>
              <w:rPr>
                <w:color w:val="000000"/>
                <w:sz w:val="18"/>
                <w:szCs w:val="18"/>
              </w:rPr>
              <w:t xml:space="preserve"> mL</w:t>
            </w:r>
            <w:r w:rsidRPr="004B128F">
              <w:rPr>
                <w:color w:val="000000"/>
                <w:sz w:val="18"/>
                <w:szCs w:val="18"/>
              </w:rPr>
              <w:t>/</w:t>
            </w:r>
            <w:r>
              <w:rPr>
                <w:color w:val="000000"/>
                <w:sz w:val="18"/>
                <w:szCs w:val="18"/>
              </w:rPr>
              <w:t>m</w:t>
            </w:r>
            <w:r w:rsidRPr="00D644E7">
              <w:rPr>
                <w:color w:val="000000"/>
                <w:sz w:val="18"/>
                <w:szCs w:val="18"/>
                <w:vertAlign w:val="superscript"/>
              </w:rPr>
              <w:t>2</w:t>
            </w:r>
          </w:p>
        </w:tc>
      </w:tr>
      <w:tr w:rsidR="002835A2" w:rsidRPr="004B128F" w14:paraId="09DCB4A9" w14:textId="77777777" w:rsidTr="00366E7E">
        <w:trPr>
          <w:trHeight w:val="144"/>
        </w:trPr>
        <w:tc>
          <w:tcPr>
            <w:tcW w:w="767" w:type="pct"/>
            <w:vMerge/>
            <w:noWrap/>
            <w:vAlign w:val="center"/>
          </w:tcPr>
          <w:p w14:paraId="0CC206A7" w14:textId="77777777" w:rsidR="002835A2" w:rsidRPr="004B128F" w:rsidRDefault="002835A2" w:rsidP="00366E7E">
            <w:pPr>
              <w:jc w:val="center"/>
              <w:rPr>
                <w:color w:val="000000"/>
                <w:sz w:val="18"/>
                <w:szCs w:val="18"/>
              </w:rPr>
            </w:pPr>
          </w:p>
        </w:tc>
        <w:tc>
          <w:tcPr>
            <w:tcW w:w="675" w:type="pct"/>
            <w:vMerge/>
            <w:noWrap/>
            <w:vAlign w:val="center"/>
          </w:tcPr>
          <w:p w14:paraId="0A85F7BB" w14:textId="77777777" w:rsidR="002835A2" w:rsidRPr="004B128F" w:rsidRDefault="002835A2" w:rsidP="00366E7E">
            <w:pPr>
              <w:jc w:val="center"/>
              <w:rPr>
                <w:color w:val="000000"/>
                <w:sz w:val="18"/>
                <w:szCs w:val="18"/>
              </w:rPr>
            </w:pPr>
          </w:p>
        </w:tc>
        <w:tc>
          <w:tcPr>
            <w:tcW w:w="819" w:type="pct"/>
            <w:vMerge/>
            <w:noWrap/>
            <w:vAlign w:val="center"/>
          </w:tcPr>
          <w:p w14:paraId="507D8A36" w14:textId="77777777" w:rsidR="002835A2" w:rsidRPr="004B128F" w:rsidRDefault="002835A2" w:rsidP="00366E7E">
            <w:pPr>
              <w:jc w:val="center"/>
              <w:rPr>
                <w:color w:val="000000"/>
                <w:sz w:val="18"/>
                <w:szCs w:val="18"/>
              </w:rPr>
            </w:pPr>
          </w:p>
        </w:tc>
        <w:tc>
          <w:tcPr>
            <w:tcW w:w="2119" w:type="pct"/>
            <w:vMerge/>
            <w:noWrap/>
            <w:vAlign w:val="center"/>
            <w:hideMark/>
          </w:tcPr>
          <w:p w14:paraId="7B2C2C2E" w14:textId="77777777" w:rsidR="002835A2" w:rsidRPr="004B128F" w:rsidRDefault="002835A2" w:rsidP="00366E7E">
            <w:pPr>
              <w:rPr>
                <w:color w:val="000000"/>
                <w:sz w:val="18"/>
                <w:szCs w:val="18"/>
              </w:rPr>
            </w:pPr>
          </w:p>
        </w:tc>
        <w:tc>
          <w:tcPr>
            <w:tcW w:w="620" w:type="pct"/>
            <w:noWrap/>
            <w:vAlign w:val="center"/>
            <w:hideMark/>
          </w:tcPr>
          <w:p w14:paraId="68A7D67F" w14:textId="77777777" w:rsidR="002835A2" w:rsidRPr="004B128F" w:rsidRDefault="002835A2" w:rsidP="00366E7E">
            <w:pPr>
              <w:jc w:val="center"/>
              <w:rPr>
                <w:color w:val="000000"/>
                <w:sz w:val="18"/>
                <w:szCs w:val="18"/>
              </w:rPr>
            </w:pPr>
            <w:r w:rsidRPr="004B128F">
              <w:rPr>
                <w:color w:val="000000"/>
                <w:sz w:val="18"/>
                <w:szCs w:val="18"/>
              </w:rPr>
              <w:t>2</w:t>
            </w:r>
            <w:r>
              <w:rPr>
                <w:color w:val="000000"/>
                <w:sz w:val="18"/>
                <w:szCs w:val="18"/>
              </w:rPr>
              <w:t xml:space="preserve"> </w:t>
            </w:r>
            <w:r w:rsidRPr="004B128F">
              <w:rPr>
                <w:color w:val="000000"/>
                <w:sz w:val="18"/>
                <w:szCs w:val="18"/>
              </w:rPr>
              <w:t>L/</w:t>
            </w:r>
            <w:r>
              <w:rPr>
                <w:color w:val="000000"/>
                <w:sz w:val="18"/>
                <w:szCs w:val="18"/>
              </w:rPr>
              <w:t>ha</w:t>
            </w:r>
          </w:p>
        </w:tc>
      </w:tr>
      <w:tr w:rsidR="002835A2" w:rsidRPr="004B128F" w14:paraId="6EE7427D" w14:textId="77777777" w:rsidTr="00366E7E">
        <w:trPr>
          <w:trHeight w:val="144"/>
        </w:trPr>
        <w:tc>
          <w:tcPr>
            <w:tcW w:w="767" w:type="pct"/>
            <w:vMerge/>
            <w:noWrap/>
            <w:vAlign w:val="center"/>
          </w:tcPr>
          <w:p w14:paraId="730B67CC" w14:textId="77777777" w:rsidR="002835A2" w:rsidRPr="004B128F" w:rsidRDefault="002835A2" w:rsidP="00366E7E">
            <w:pPr>
              <w:jc w:val="center"/>
              <w:rPr>
                <w:color w:val="000000"/>
                <w:sz w:val="18"/>
                <w:szCs w:val="18"/>
              </w:rPr>
            </w:pPr>
          </w:p>
        </w:tc>
        <w:tc>
          <w:tcPr>
            <w:tcW w:w="675" w:type="pct"/>
            <w:vMerge/>
            <w:noWrap/>
            <w:vAlign w:val="center"/>
          </w:tcPr>
          <w:p w14:paraId="1799E3FD" w14:textId="77777777" w:rsidR="002835A2" w:rsidRPr="004B128F" w:rsidRDefault="002835A2" w:rsidP="00366E7E">
            <w:pPr>
              <w:jc w:val="center"/>
              <w:rPr>
                <w:color w:val="000000"/>
                <w:sz w:val="18"/>
                <w:szCs w:val="18"/>
              </w:rPr>
            </w:pPr>
          </w:p>
        </w:tc>
        <w:tc>
          <w:tcPr>
            <w:tcW w:w="819" w:type="pct"/>
            <w:vMerge/>
            <w:noWrap/>
            <w:vAlign w:val="center"/>
          </w:tcPr>
          <w:p w14:paraId="05CC2386" w14:textId="77777777" w:rsidR="002835A2" w:rsidRPr="004B128F" w:rsidRDefault="002835A2" w:rsidP="00366E7E">
            <w:pPr>
              <w:jc w:val="center"/>
              <w:rPr>
                <w:color w:val="000000"/>
                <w:sz w:val="18"/>
                <w:szCs w:val="18"/>
              </w:rPr>
            </w:pPr>
          </w:p>
        </w:tc>
        <w:tc>
          <w:tcPr>
            <w:tcW w:w="2119" w:type="pct"/>
            <w:vMerge w:val="restart"/>
            <w:noWrap/>
            <w:vAlign w:val="center"/>
            <w:hideMark/>
          </w:tcPr>
          <w:p w14:paraId="037B9184" w14:textId="77777777" w:rsidR="002835A2" w:rsidRPr="004B128F" w:rsidRDefault="002835A2" w:rsidP="00366E7E">
            <w:pPr>
              <w:rPr>
                <w:color w:val="000000"/>
                <w:sz w:val="18"/>
                <w:szCs w:val="18"/>
              </w:rPr>
            </w:pPr>
            <w:r w:rsidRPr="004B128F">
              <w:rPr>
                <w:color w:val="000000"/>
                <w:sz w:val="18"/>
                <w:szCs w:val="18"/>
              </w:rPr>
              <w:t>TOMATOES (</w:t>
            </w:r>
            <w:r w:rsidRPr="004B128F">
              <w:rPr>
                <w:i/>
                <w:iCs/>
                <w:color w:val="000000"/>
                <w:sz w:val="18"/>
                <w:szCs w:val="18"/>
              </w:rPr>
              <w:t>Lycopersicon</w:t>
            </w:r>
            <w:r w:rsidRPr="004B128F">
              <w:rPr>
                <w:color w:val="000000"/>
                <w:sz w:val="18"/>
                <w:szCs w:val="18"/>
              </w:rPr>
              <w:t xml:space="preserve"> </w:t>
            </w:r>
            <w:r w:rsidRPr="004B128F">
              <w:rPr>
                <w:i/>
                <w:iCs/>
                <w:color w:val="000000"/>
                <w:sz w:val="18"/>
                <w:szCs w:val="18"/>
              </w:rPr>
              <w:t>esculentum</w:t>
            </w:r>
            <w:r w:rsidRPr="004B128F">
              <w:rPr>
                <w:color w:val="000000"/>
                <w:sz w:val="18"/>
                <w:szCs w:val="18"/>
              </w:rPr>
              <w:t>)</w:t>
            </w:r>
          </w:p>
        </w:tc>
        <w:tc>
          <w:tcPr>
            <w:tcW w:w="620" w:type="pct"/>
            <w:noWrap/>
            <w:vAlign w:val="center"/>
            <w:hideMark/>
          </w:tcPr>
          <w:p w14:paraId="368A3385" w14:textId="77777777" w:rsidR="002835A2" w:rsidRPr="004B128F" w:rsidRDefault="002835A2" w:rsidP="00366E7E">
            <w:pPr>
              <w:jc w:val="center"/>
              <w:rPr>
                <w:color w:val="000000"/>
                <w:sz w:val="18"/>
                <w:szCs w:val="18"/>
              </w:rPr>
            </w:pPr>
            <w:r w:rsidRPr="004B128F">
              <w:rPr>
                <w:color w:val="000000"/>
                <w:sz w:val="18"/>
                <w:szCs w:val="18"/>
              </w:rPr>
              <w:t>5</w:t>
            </w:r>
            <w:r>
              <w:rPr>
                <w:color w:val="000000"/>
                <w:sz w:val="18"/>
                <w:szCs w:val="18"/>
              </w:rPr>
              <w:t xml:space="preserve"> mL</w:t>
            </w:r>
            <w:r w:rsidRPr="004B128F">
              <w:rPr>
                <w:color w:val="000000"/>
                <w:sz w:val="18"/>
                <w:szCs w:val="18"/>
              </w:rPr>
              <w:t>/</w:t>
            </w:r>
            <w:r>
              <w:rPr>
                <w:color w:val="000000"/>
                <w:sz w:val="18"/>
                <w:szCs w:val="18"/>
              </w:rPr>
              <w:t>m</w:t>
            </w:r>
            <w:r w:rsidRPr="00D644E7">
              <w:rPr>
                <w:color w:val="000000"/>
                <w:sz w:val="18"/>
                <w:szCs w:val="18"/>
                <w:vertAlign w:val="superscript"/>
              </w:rPr>
              <w:t>2</w:t>
            </w:r>
          </w:p>
        </w:tc>
      </w:tr>
      <w:tr w:rsidR="002835A2" w:rsidRPr="004B128F" w14:paraId="3670406C" w14:textId="77777777" w:rsidTr="00366E7E">
        <w:trPr>
          <w:trHeight w:val="144"/>
        </w:trPr>
        <w:tc>
          <w:tcPr>
            <w:tcW w:w="767" w:type="pct"/>
            <w:vMerge/>
            <w:noWrap/>
            <w:vAlign w:val="center"/>
          </w:tcPr>
          <w:p w14:paraId="38EEB90F" w14:textId="77777777" w:rsidR="002835A2" w:rsidRPr="004B128F" w:rsidRDefault="002835A2" w:rsidP="00366E7E">
            <w:pPr>
              <w:jc w:val="center"/>
              <w:rPr>
                <w:color w:val="000000"/>
                <w:sz w:val="18"/>
                <w:szCs w:val="18"/>
              </w:rPr>
            </w:pPr>
          </w:p>
        </w:tc>
        <w:tc>
          <w:tcPr>
            <w:tcW w:w="675" w:type="pct"/>
            <w:vMerge/>
            <w:noWrap/>
            <w:vAlign w:val="center"/>
          </w:tcPr>
          <w:p w14:paraId="393E53D5" w14:textId="77777777" w:rsidR="002835A2" w:rsidRPr="004B128F" w:rsidRDefault="002835A2" w:rsidP="00366E7E">
            <w:pPr>
              <w:jc w:val="center"/>
              <w:rPr>
                <w:color w:val="000000"/>
                <w:sz w:val="18"/>
                <w:szCs w:val="18"/>
              </w:rPr>
            </w:pPr>
          </w:p>
        </w:tc>
        <w:tc>
          <w:tcPr>
            <w:tcW w:w="819" w:type="pct"/>
            <w:vMerge/>
            <w:noWrap/>
            <w:vAlign w:val="center"/>
          </w:tcPr>
          <w:p w14:paraId="2722F4FD" w14:textId="77777777" w:rsidR="002835A2" w:rsidRPr="004B128F" w:rsidRDefault="002835A2" w:rsidP="00366E7E">
            <w:pPr>
              <w:jc w:val="center"/>
              <w:rPr>
                <w:color w:val="000000"/>
                <w:sz w:val="18"/>
                <w:szCs w:val="18"/>
              </w:rPr>
            </w:pPr>
          </w:p>
        </w:tc>
        <w:tc>
          <w:tcPr>
            <w:tcW w:w="2119" w:type="pct"/>
            <w:vMerge/>
            <w:noWrap/>
            <w:vAlign w:val="center"/>
            <w:hideMark/>
          </w:tcPr>
          <w:p w14:paraId="031D42E3" w14:textId="77777777" w:rsidR="002835A2" w:rsidRPr="004B128F" w:rsidRDefault="002835A2" w:rsidP="00366E7E">
            <w:pPr>
              <w:rPr>
                <w:color w:val="000000"/>
                <w:sz w:val="18"/>
                <w:szCs w:val="18"/>
              </w:rPr>
            </w:pPr>
          </w:p>
        </w:tc>
        <w:tc>
          <w:tcPr>
            <w:tcW w:w="620" w:type="pct"/>
            <w:noWrap/>
            <w:vAlign w:val="center"/>
            <w:hideMark/>
          </w:tcPr>
          <w:p w14:paraId="149BC20E" w14:textId="77777777" w:rsidR="002835A2" w:rsidRPr="004B128F" w:rsidRDefault="002835A2" w:rsidP="00366E7E">
            <w:pPr>
              <w:jc w:val="center"/>
              <w:rPr>
                <w:color w:val="000000"/>
                <w:sz w:val="18"/>
                <w:szCs w:val="18"/>
              </w:rPr>
            </w:pPr>
            <w:r w:rsidRPr="004B128F">
              <w:rPr>
                <w:color w:val="000000"/>
                <w:sz w:val="18"/>
                <w:szCs w:val="18"/>
              </w:rPr>
              <w:t>2</w:t>
            </w:r>
            <w:r>
              <w:rPr>
                <w:color w:val="000000"/>
                <w:sz w:val="18"/>
                <w:szCs w:val="18"/>
              </w:rPr>
              <w:t xml:space="preserve"> </w:t>
            </w:r>
            <w:r w:rsidRPr="004B128F">
              <w:rPr>
                <w:color w:val="000000"/>
                <w:sz w:val="18"/>
                <w:szCs w:val="18"/>
              </w:rPr>
              <w:t>L/</w:t>
            </w:r>
            <w:r>
              <w:rPr>
                <w:color w:val="000000"/>
                <w:sz w:val="18"/>
                <w:szCs w:val="18"/>
              </w:rPr>
              <w:t xml:space="preserve"> ha</w:t>
            </w:r>
          </w:p>
        </w:tc>
      </w:tr>
      <w:tr w:rsidR="002835A2" w:rsidRPr="004B128F" w14:paraId="04EB9BED" w14:textId="77777777" w:rsidTr="00366E7E">
        <w:trPr>
          <w:trHeight w:val="144"/>
        </w:trPr>
        <w:tc>
          <w:tcPr>
            <w:tcW w:w="767" w:type="pct"/>
            <w:vMerge/>
            <w:noWrap/>
            <w:vAlign w:val="center"/>
          </w:tcPr>
          <w:p w14:paraId="0B643598" w14:textId="77777777" w:rsidR="002835A2" w:rsidRPr="004B128F" w:rsidRDefault="002835A2" w:rsidP="00366E7E">
            <w:pPr>
              <w:jc w:val="center"/>
              <w:rPr>
                <w:color w:val="000000"/>
                <w:sz w:val="18"/>
                <w:szCs w:val="18"/>
              </w:rPr>
            </w:pPr>
          </w:p>
        </w:tc>
        <w:tc>
          <w:tcPr>
            <w:tcW w:w="675" w:type="pct"/>
            <w:vMerge w:val="restart"/>
            <w:noWrap/>
            <w:vAlign w:val="center"/>
          </w:tcPr>
          <w:p w14:paraId="1E68D134" w14:textId="77777777" w:rsidR="002835A2" w:rsidRPr="004B128F" w:rsidRDefault="002835A2" w:rsidP="00366E7E">
            <w:pPr>
              <w:jc w:val="center"/>
              <w:rPr>
                <w:color w:val="000000"/>
                <w:sz w:val="18"/>
                <w:szCs w:val="18"/>
              </w:rPr>
            </w:pPr>
            <w:proofErr w:type="spellStart"/>
            <w:r w:rsidRPr="004B128F">
              <w:rPr>
                <w:color w:val="000000"/>
                <w:sz w:val="18"/>
                <w:szCs w:val="18"/>
              </w:rPr>
              <w:t>Omix</w:t>
            </w:r>
            <w:proofErr w:type="spellEnd"/>
          </w:p>
        </w:tc>
        <w:tc>
          <w:tcPr>
            <w:tcW w:w="819" w:type="pct"/>
            <w:vMerge w:val="restart"/>
            <w:noWrap/>
            <w:vAlign w:val="center"/>
          </w:tcPr>
          <w:p w14:paraId="362E6838" w14:textId="77777777" w:rsidR="002835A2" w:rsidRPr="004B128F" w:rsidRDefault="002835A2" w:rsidP="00366E7E">
            <w:pPr>
              <w:jc w:val="center"/>
              <w:rPr>
                <w:color w:val="000000"/>
                <w:sz w:val="18"/>
                <w:szCs w:val="18"/>
              </w:rPr>
            </w:pPr>
            <w:r w:rsidRPr="004B128F">
              <w:rPr>
                <w:color w:val="000000"/>
                <w:sz w:val="18"/>
                <w:szCs w:val="18"/>
              </w:rPr>
              <w:t>10864P/B</w:t>
            </w:r>
          </w:p>
        </w:tc>
        <w:tc>
          <w:tcPr>
            <w:tcW w:w="2119" w:type="pct"/>
            <w:vMerge w:val="restart"/>
            <w:noWrap/>
            <w:vAlign w:val="center"/>
          </w:tcPr>
          <w:p w14:paraId="2D610C41" w14:textId="77777777" w:rsidR="002835A2" w:rsidRPr="004B128F" w:rsidRDefault="002835A2" w:rsidP="00366E7E">
            <w:pPr>
              <w:rPr>
                <w:color w:val="000000"/>
                <w:sz w:val="18"/>
                <w:szCs w:val="18"/>
              </w:rPr>
            </w:pPr>
            <w:r w:rsidRPr="004B128F">
              <w:rPr>
                <w:color w:val="000000"/>
                <w:sz w:val="18"/>
                <w:szCs w:val="18"/>
              </w:rPr>
              <w:t>TOMATOES-CHERRY (</w:t>
            </w:r>
            <w:r w:rsidRPr="004B128F">
              <w:rPr>
                <w:i/>
                <w:iCs/>
                <w:color w:val="000000"/>
                <w:sz w:val="18"/>
                <w:szCs w:val="18"/>
              </w:rPr>
              <w:t>Lycopersicon</w:t>
            </w:r>
            <w:r w:rsidRPr="004B128F">
              <w:rPr>
                <w:color w:val="000000"/>
                <w:sz w:val="18"/>
                <w:szCs w:val="18"/>
              </w:rPr>
              <w:t xml:space="preserve"> </w:t>
            </w:r>
            <w:r w:rsidRPr="004B128F">
              <w:rPr>
                <w:i/>
                <w:iCs/>
                <w:color w:val="000000"/>
                <w:sz w:val="18"/>
                <w:szCs w:val="18"/>
              </w:rPr>
              <w:t>esculentum</w:t>
            </w:r>
            <w:r w:rsidRPr="004B128F">
              <w:rPr>
                <w:color w:val="000000"/>
                <w:sz w:val="18"/>
                <w:szCs w:val="18"/>
              </w:rPr>
              <w:t xml:space="preserve"> </w:t>
            </w:r>
            <w:r w:rsidRPr="004B128F">
              <w:rPr>
                <w:i/>
                <w:iCs/>
                <w:color w:val="000000"/>
                <w:sz w:val="18"/>
                <w:szCs w:val="18"/>
              </w:rPr>
              <w:t>cerasiforme</w:t>
            </w:r>
            <w:r w:rsidRPr="004B128F">
              <w:rPr>
                <w:color w:val="000000"/>
                <w:sz w:val="18"/>
                <w:szCs w:val="18"/>
              </w:rPr>
              <w:t>)</w:t>
            </w:r>
          </w:p>
        </w:tc>
        <w:tc>
          <w:tcPr>
            <w:tcW w:w="620" w:type="pct"/>
            <w:noWrap/>
            <w:vAlign w:val="center"/>
            <w:hideMark/>
          </w:tcPr>
          <w:p w14:paraId="7F1FE044" w14:textId="77777777" w:rsidR="002835A2" w:rsidRPr="004B128F" w:rsidRDefault="002835A2" w:rsidP="00366E7E">
            <w:pPr>
              <w:jc w:val="center"/>
              <w:rPr>
                <w:color w:val="000000"/>
                <w:sz w:val="18"/>
                <w:szCs w:val="18"/>
              </w:rPr>
            </w:pPr>
            <w:r w:rsidRPr="004B128F">
              <w:rPr>
                <w:color w:val="000000"/>
                <w:sz w:val="18"/>
                <w:szCs w:val="18"/>
              </w:rPr>
              <w:t>5</w:t>
            </w:r>
            <w:r>
              <w:rPr>
                <w:color w:val="000000"/>
                <w:sz w:val="18"/>
                <w:szCs w:val="18"/>
              </w:rPr>
              <w:t xml:space="preserve"> mL</w:t>
            </w:r>
            <w:r w:rsidRPr="004B128F">
              <w:rPr>
                <w:color w:val="000000"/>
                <w:sz w:val="18"/>
                <w:szCs w:val="18"/>
              </w:rPr>
              <w:t>/</w:t>
            </w:r>
            <w:r>
              <w:rPr>
                <w:color w:val="000000"/>
                <w:sz w:val="18"/>
                <w:szCs w:val="18"/>
              </w:rPr>
              <w:t>m</w:t>
            </w:r>
            <w:r w:rsidRPr="00D644E7">
              <w:rPr>
                <w:color w:val="000000"/>
                <w:sz w:val="18"/>
                <w:szCs w:val="18"/>
                <w:vertAlign w:val="superscript"/>
              </w:rPr>
              <w:t>2</w:t>
            </w:r>
          </w:p>
        </w:tc>
      </w:tr>
      <w:tr w:rsidR="002835A2" w:rsidRPr="004B128F" w14:paraId="72CF8B6B" w14:textId="77777777" w:rsidTr="00366E7E">
        <w:trPr>
          <w:trHeight w:val="144"/>
        </w:trPr>
        <w:tc>
          <w:tcPr>
            <w:tcW w:w="767" w:type="pct"/>
            <w:vMerge/>
            <w:noWrap/>
            <w:vAlign w:val="center"/>
          </w:tcPr>
          <w:p w14:paraId="5DC97317" w14:textId="77777777" w:rsidR="002835A2" w:rsidRPr="004B128F" w:rsidRDefault="002835A2" w:rsidP="00366E7E">
            <w:pPr>
              <w:jc w:val="center"/>
              <w:rPr>
                <w:color w:val="000000"/>
                <w:sz w:val="18"/>
                <w:szCs w:val="18"/>
              </w:rPr>
            </w:pPr>
          </w:p>
        </w:tc>
        <w:tc>
          <w:tcPr>
            <w:tcW w:w="675" w:type="pct"/>
            <w:vMerge/>
            <w:noWrap/>
            <w:vAlign w:val="center"/>
          </w:tcPr>
          <w:p w14:paraId="145128B4" w14:textId="77777777" w:rsidR="002835A2" w:rsidRPr="004B128F" w:rsidRDefault="002835A2" w:rsidP="00366E7E">
            <w:pPr>
              <w:jc w:val="center"/>
              <w:rPr>
                <w:color w:val="000000"/>
                <w:sz w:val="18"/>
                <w:szCs w:val="18"/>
              </w:rPr>
            </w:pPr>
          </w:p>
        </w:tc>
        <w:tc>
          <w:tcPr>
            <w:tcW w:w="819" w:type="pct"/>
            <w:vMerge/>
            <w:noWrap/>
            <w:vAlign w:val="center"/>
          </w:tcPr>
          <w:p w14:paraId="089331B9" w14:textId="77777777" w:rsidR="002835A2" w:rsidRPr="004B128F" w:rsidRDefault="002835A2" w:rsidP="00366E7E">
            <w:pPr>
              <w:jc w:val="center"/>
              <w:rPr>
                <w:color w:val="000000"/>
                <w:sz w:val="18"/>
                <w:szCs w:val="18"/>
              </w:rPr>
            </w:pPr>
          </w:p>
        </w:tc>
        <w:tc>
          <w:tcPr>
            <w:tcW w:w="2119" w:type="pct"/>
            <w:vMerge/>
            <w:noWrap/>
            <w:vAlign w:val="center"/>
            <w:hideMark/>
          </w:tcPr>
          <w:p w14:paraId="11E73FC1" w14:textId="77777777" w:rsidR="002835A2" w:rsidRPr="004B128F" w:rsidRDefault="002835A2" w:rsidP="00366E7E">
            <w:pPr>
              <w:rPr>
                <w:color w:val="000000"/>
                <w:sz w:val="18"/>
                <w:szCs w:val="18"/>
              </w:rPr>
            </w:pPr>
          </w:p>
        </w:tc>
        <w:tc>
          <w:tcPr>
            <w:tcW w:w="620" w:type="pct"/>
            <w:noWrap/>
            <w:vAlign w:val="center"/>
            <w:hideMark/>
          </w:tcPr>
          <w:p w14:paraId="6F8595C5" w14:textId="77777777" w:rsidR="002835A2" w:rsidRPr="004B128F" w:rsidRDefault="002835A2" w:rsidP="00366E7E">
            <w:pPr>
              <w:jc w:val="center"/>
              <w:rPr>
                <w:color w:val="000000"/>
                <w:sz w:val="18"/>
                <w:szCs w:val="18"/>
              </w:rPr>
            </w:pPr>
            <w:r w:rsidRPr="004B128F">
              <w:rPr>
                <w:color w:val="000000"/>
                <w:sz w:val="18"/>
                <w:szCs w:val="18"/>
              </w:rPr>
              <w:t>2</w:t>
            </w:r>
            <w:r>
              <w:rPr>
                <w:color w:val="000000"/>
                <w:sz w:val="18"/>
                <w:szCs w:val="18"/>
              </w:rPr>
              <w:t xml:space="preserve"> </w:t>
            </w:r>
            <w:r w:rsidRPr="004B128F">
              <w:rPr>
                <w:color w:val="000000"/>
                <w:sz w:val="18"/>
                <w:szCs w:val="18"/>
              </w:rPr>
              <w:t>L/</w:t>
            </w:r>
            <w:r>
              <w:rPr>
                <w:color w:val="000000"/>
                <w:sz w:val="18"/>
                <w:szCs w:val="18"/>
              </w:rPr>
              <w:t xml:space="preserve"> ha</w:t>
            </w:r>
          </w:p>
        </w:tc>
      </w:tr>
      <w:tr w:rsidR="002835A2" w:rsidRPr="004B128F" w14:paraId="54CAC64A" w14:textId="77777777" w:rsidTr="00366E7E">
        <w:trPr>
          <w:trHeight w:val="144"/>
        </w:trPr>
        <w:tc>
          <w:tcPr>
            <w:tcW w:w="767" w:type="pct"/>
            <w:vMerge/>
            <w:noWrap/>
            <w:vAlign w:val="center"/>
          </w:tcPr>
          <w:p w14:paraId="1F247498" w14:textId="77777777" w:rsidR="002835A2" w:rsidRPr="004B128F" w:rsidRDefault="002835A2" w:rsidP="00366E7E">
            <w:pPr>
              <w:jc w:val="center"/>
              <w:rPr>
                <w:color w:val="000000"/>
                <w:sz w:val="18"/>
                <w:szCs w:val="18"/>
              </w:rPr>
            </w:pPr>
          </w:p>
        </w:tc>
        <w:tc>
          <w:tcPr>
            <w:tcW w:w="675" w:type="pct"/>
            <w:vMerge/>
            <w:noWrap/>
            <w:vAlign w:val="center"/>
          </w:tcPr>
          <w:p w14:paraId="5499B446" w14:textId="77777777" w:rsidR="002835A2" w:rsidRPr="004B128F" w:rsidRDefault="002835A2" w:rsidP="00366E7E">
            <w:pPr>
              <w:jc w:val="center"/>
              <w:rPr>
                <w:color w:val="000000"/>
                <w:sz w:val="18"/>
                <w:szCs w:val="18"/>
              </w:rPr>
            </w:pPr>
          </w:p>
        </w:tc>
        <w:tc>
          <w:tcPr>
            <w:tcW w:w="819" w:type="pct"/>
            <w:vMerge/>
            <w:noWrap/>
            <w:vAlign w:val="center"/>
          </w:tcPr>
          <w:p w14:paraId="27A5BF18" w14:textId="77777777" w:rsidR="002835A2" w:rsidRPr="004B128F" w:rsidRDefault="002835A2" w:rsidP="00366E7E">
            <w:pPr>
              <w:jc w:val="center"/>
              <w:rPr>
                <w:color w:val="000000"/>
                <w:sz w:val="18"/>
                <w:szCs w:val="18"/>
              </w:rPr>
            </w:pPr>
          </w:p>
        </w:tc>
        <w:tc>
          <w:tcPr>
            <w:tcW w:w="2119" w:type="pct"/>
            <w:vMerge w:val="restart"/>
            <w:noWrap/>
            <w:vAlign w:val="center"/>
            <w:hideMark/>
          </w:tcPr>
          <w:p w14:paraId="1CA0B125" w14:textId="77777777" w:rsidR="002835A2" w:rsidRPr="004B128F" w:rsidRDefault="002835A2" w:rsidP="00366E7E">
            <w:pPr>
              <w:rPr>
                <w:color w:val="000000"/>
                <w:sz w:val="18"/>
                <w:szCs w:val="18"/>
              </w:rPr>
            </w:pPr>
            <w:r w:rsidRPr="004B128F">
              <w:rPr>
                <w:color w:val="000000"/>
                <w:sz w:val="18"/>
                <w:szCs w:val="18"/>
              </w:rPr>
              <w:t>TOMATOES (</w:t>
            </w:r>
            <w:r w:rsidRPr="004B128F">
              <w:rPr>
                <w:i/>
                <w:iCs/>
                <w:color w:val="000000"/>
                <w:sz w:val="18"/>
                <w:szCs w:val="18"/>
              </w:rPr>
              <w:t>Lycopersicon</w:t>
            </w:r>
            <w:r w:rsidRPr="004B128F">
              <w:rPr>
                <w:color w:val="000000"/>
                <w:sz w:val="18"/>
                <w:szCs w:val="18"/>
              </w:rPr>
              <w:t xml:space="preserve"> </w:t>
            </w:r>
            <w:r w:rsidRPr="004B128F">
              <w:rPr>
                <w:i/>
                <w:iCs/>
                <w:color w:val="000000"/>
                <w:sz w:val="18"/>
                <w:szCs w:val="18"/>
              </w:rPr>
              <w:t>esculentum</w:t>
            </w:r>
            <w:r w:rsidRPr="004B128F">
              <w:rPr>
                <w:color w:val="000000"/>
                <w:sz w:val="18"/>
                <w:szCs w:val="18"/>
              </w:rPr>
              <w:t>)</w:t>
            </w:r>
          </w:p>
        </w:tc>
        <w:tc>
          <w:tcPr>
            <w:tcW w:w="620" w:type="pct"/>
            <w:noWrap/>
            <w:vAlign w:val="center"/>
            <w:hideMark/>
          </w:tcPr>
          <w:p w14:paraId="5BB89F79" w14:textId="77777777" w:rsidR="002835A2" w:rsidRPr="004B128F" w:rsidRDefault="002835A2" w:rsidP="00366E7E">
            <w:pPr>
              <w:jc w:val="center"/>
              <w:rPr>
                <w:color w:val="000000"/>
                <w:sz w:val="18"/>
                <w:szCs w:val="18"/>
              </w:rPr>
            </w:pPr>
            <w:r w:rsidRPr="004B128F">
              <w:rPr>
                <w:color w:val="000000"/>
                <w:sz w:val="18"/>
                <w:szCs w:val="18"/>
              </w:rPr>
              <w:t>5</w:t>
            </w:r>
            <w:r>
              <w:rPr>
                <w:color w:val="000000"/>
                <w:sz w:val="18"/>
                <w:szCs w:val="18"/>
              </w:rPr>
              <w:t xml:space="preserve"> mL</w:t>
            </w:r>
            <w:r w:rsidRPr="004B128F">
              <w:rPr>
                <w:color w:val="000000"/>
                <w:sz w:val="18"/>
                <w:szCs w:val="18"/>
              </w:rPr>
              <w:t>/</w:t>
            </w:r>
            <w:r>
              <w:rPr>
                <w:color w:val="000000"/>
                <w:sz w:val="18"/>
                <w:szCs w:val="18"/>
              </w:rPr>
              <w:t>m</w:t>
            </w:r>
            <w:r w:rsidRPr="00D644E7">
              <w:rPr>
                <w:color w:val="000000"/>
                <w:sz w:val="18"/>
                <w:szCs w:val="18"/>
                <w:vertAlign w:val="superscript"/>
              </w:rPr>
              <w:t>2</w:t>
            </w:r>
          </w:p>
        </w:tc>
      </w:tr>
      <w:tr w:rsidR="002835A2" w:rsidRPr="004B128F" w14:paraId="2893991D" w14:textId="77777777" w:rsidTr="00366E7E">
        <w:trPr>
          <w:trHeight w:val="144"/>
        </w:trPr>
        <w:tc>
          <w:tcPr>
            <w:tcW w:w="767" w:type="pct"/>
            <w:vMerge/>
            <w:noWrap/>
            <w:vAlign w:val="center"/>
            <w:hideMark/>
          </w:tcPr>
          <w:p w14:paraId="0225DCDA" w14:textId="77777777" w:rsidR="002835A2" w:rsidRPr="004B128F" w:rsidRDefault="002835A2" w:rsidP="00366E7E">
            <w:pPr>
              <w:jc w:val="center"/>
              <w:rPr>
                <w:color w:val="000000"/>
                <w:sz w:val="18"/>
                <w:szCs w:val="18"/>
              </w:rPr>
            </w:pPr>
          </w:p>
        </w:tc>
        <w:tc>
          <w:tcPr>
            <w:tcW w:w="675" w:type="pct"/>
            <w:vMerge/>
            <w:noWrap/>
            <w:vAlign w:val="center"/>
            <w:hideMark/>
          </w:tcPr>
          <w:p w14:paraId="0196541E" w14:textId="77777777" w:rsidR="002835A2" w:rsidRPr="004B128F" w:rsidRDefault="002835A2" w:rsidP="00366E7E">
            <w:pPr>
              <w:jc w:val="center"/>
              <w:rPr>
                <w:color w:val="000000"/>
                <w:sz w:val="18"/>
                <w:szCs w:val="18"/>
              </w:rPr>
            </w:pPr>
          </w:p>
        </w:tc>
        <w:tc>
          <w:tcPr>
            <w:tcW w:w="819" w:type="pct"/>
            <w:vMerge/>
            <w:noWrap/>
            <w:vAlign w:val="center"/>
            <w:hideMark/>
          </w:tcPr>
          <w:p w14:paraId="7F25A9DC" w14:textId="77777777" w:rsidR="002835A2" w:rsidRPr="004B128F" w:rsidRDefault="002835A2" w:rsidP="00366E7E">
            <w:pPr>
              <w:jc w:val="center"/>
              <w:rPr>
                <w:color w:val="000000"/>
                <w:sz w:val="18"/>
                <w:szCs w:val="18"/>
              </w:rPr>
            </w:pPr>
          </w:p>
        </w:tc>
        <w:tc>
          <w:tcPr>
            <w:tcW w:w="2119" w:type="pct"/>
            <w:vMerge/>
            <w:noWrap/>
            <w:vAlign w:val="center"/>
            <w:hideMark/>
          </w:tcPr>
          <w:p w14:paraId="62F25F24" w14:textId="77777777" w:rsidR="002835A2" w:rsidRPr="004B128F" w:rsidRDefault="002835A2" w:rsidP="00366E7E">
            <w:pPr>
              <w:rPr>
                <w:color w:val="000000"/>
                <w:sz w:val="18"/>
                <w:szCs w:val="18"/>
              </w:rPr>
            </w:pPr>
          </w:p>
        </w:tc>
        <w:tc>
          <w:tcPr>
            <w:tcW w:w="620" w:type="pct"/>
            <w:noWrap/>
            <w:vAlign w:val="center"/>
            <w:hideMark/>
          </w:tcPr>
          <w:p w14:paraId="0738C96A" w14:textId="77777777" w:rsidR="002835A2" w:rsidRPr="004B128F" w:rsidRDefault="002835A2" w:rsidP="00366E7E">
            <w:pPr>
              <w:jc w:val="center"/>
              <w:rPr>
                <w:color w:val="000000"/>
                <w:sz w:val="18"/>
                <w:szCs w:val="18"/>
              </w:rPr>
            </w:pPr>
            <w:r w:rsidRPr="004B128F">
              <w:rPr>
                <w:color w:val="000000"/>
                <w:sz w:val="18"/>
                <w:szCs w:val="18"/>
              </w:rPr>
              <w:t>2</w:t>
            </w:r>
            <w:r>
              <w:rPr>
                <w:color w:val="000000"/>
                <w:sz w:val="18"/>
                <w:szCs w:val="18"/>
              </w:rPr>
              <w:t xml:space="preserve"> </w:t>
            </w:r>
            <w:r w:rsidRPr="004B128F">
              <w:rPr>
                <w:color w:val="000000"/>
                <w:sz w:val="18"/>
                <w:szCs w:val="18"/>
              </w:rPr>
              <w:t>L/HA</w:t>
            </w:r>
          </w:p>
        </w:tc>
      </w:tr>
      <w:tr w:rsidR="002835A2" w:rsidRPr="004B128F" w14:paraId="4E559109" w14:textId="77777777" w:rsidTr="00366E7E">
        <w:trPr>
          <w:trHeight w:val="144"/>
        </w:trPr>
        <w:tc>
          <w:tcPr>
            <w:tcW w:w="767" w:type="pct"/>
            <w:vMerge/>
            <w:noWrap/>
            <w:vAlign w:val="center"/>
          </w:tcPr>
          <w:p w14:paraId="4165AA74" w14:textId="77777777" w:rsidR="002835A2" w:rsidRPr="004B128F" w:rsidRDefault="002835A2" w:rsidP="00366E7E">
            <w:pPr>
              <w:jc w:val="center"/>
              <w:rPr>
                <w:color w:val="000000"/>
                <w:sz w:val="18"/>
                <w:szCs w:val="18"/>
              </w:rPr>
            </w:pPr>
          </w:p>
        </w:tc>
        <w:tc>
          <w:tcPr>
            <w:tcW w:w="675" w:type="pct"/>
            <w:vMerge w:val="restart"/>
            <w:noWrap/>
            <w:vAlign w:val="center"/>
          </w:tcPr>
          <w:p w14:paraId="7448F177" w14:textId="77777777" w:rsidR="002835A2" w:rsidRPr="004B128F" w:rsidRDefault="002835A2" w:rsidP="00366E7E">
            <w:pPr>
              <w:jc w:val="center"/>
              <w:rPr>
                <w:color w:val="000000"/>
                <w:sz w:val="18"/>
                <w:szCs w:val="18"/>
              </w:rPr>
            </w:pPr>
            <w:proofErr w:type="spellStart"/>
            <w:r w:rsidRPr="004B128F">
              <w:rPr>
                <w:color w:val="000000"/>
                <w:sz w:val="18"/>
                <w:szCs w:val="18"/>
              </w:rPr>
              <w:t>Proplant</w:t>
            </w:r>
            <w:proofErr w:type="spellEnd"/>
          </w:p>
        </w:tc>
        <w:tc>
          <w:tcPr>
            <w:tcW w:w="819" w:type="pct"/>
            <w:vMerge w:val="restart"/>
            <w:noWrap/>
            <w:vAlign w:val="center"/>
          </w:tcPr>
          <w:p w14:paraId="2D644D74" w14:textId="77777777" w:rsidR="002835A2" w:rsidRPr="004B128F" w:rsidRDefault="002835A2" w:rsidP="00366E7E">
            <w:pPr>
              <w:jc w:val="center"/>
              <w:rPr>
                <w:color w:val="000000"/>
                <w:sz w:val="18"/>
                <w:szCs w:val="18"/>
              </w:rPr>
            </w:pPr>
            <w:r w:rsidRPr="004B128F">
              <w:rPr>
                <w:color w:val="000000"/>
                <w:sz w:val="18"/>
                <w:szCs w:val="18"/>
              </w:rPr>
              <w:t>8672P/B</w:t>
            </w:r>
          </w:p>
        </w:tc>
        <w:tc>
          <w:tcPr>
            <w:tcW w:w="2119" w:type="pct"/>
            <w:vMerge w:val="restart"/>
            <w:noWrap/>
            <w:vAlign w:val="center"/>
            <w:hideMark/>
          </w:tcPr>
          <w:p w14:paraId="7BFC3247" w14:textId="77777777" w:rsidR="002835A2" w:rsidRPr="004B128F" w:rsidRDefault="002835A2" w:rsidP="00366E7E">
            <w:pPr>
              <w:rPr>
                <w:color w:val="000000"/>
                <w:sz w:val="18"/>
                <w:szCs w:val="18"/>
              </w:rPr>
            </w:pPr>
            <w:r w:rsidRPr="004B128F">
              <w:rPr>
                <w:color w:val="000000"/>
                <w:sz w:val="18"/>
                <w:szCs w:val="18"/>
              </w:rPr>
              <w:t>TOMATOES-CHERRY (</w:t>
            </w:r>
            <w:r w:rsidRPr="004B128F">
              <w:rPr>
                <w:i/>
                <w:iCs/>
                <w:color w:val="000000"/>
                <w:sz w:val="18"/>
                <w:szCs w:val="18"/>
              </w:rPr>
              <w:t>Lycopersicon</w:t>
            </w:r>
            <w:r w:rsidRPr="004B128F">
              <w:rPr>
                <w:color w:val="000000"/>
                <w:sz w:val="18"/>
                <w:szCs w:val="18"/>
              </w:rPr>
              <w:t xml:space="preserve"> </w:t>
            </w:r>
            <w:r w:rsidRPr="004B128F">
              <w:rPr>
                <w:i/>
                <w:iCs/>
                <w:color w:val="000000"/>
                <w:sz w:val="18"/>
                <w:szCs w:val="18"/>
              </w:rPr>
              <w:t>esculentum</w:t>
            </w:r>
            <w:r w:rsidRPr="004B128F">
              <w:rPr>
                <w:color w:val="000000"/>
                <w:sz w:val="18"/>
                <w:szCs w:val="18"/>
              </w:rPr>
              <w:t xml:space="preserve"> </w:t>
            </w:r>
            <w:r w:rsidRPr="004B128F">
              <w:rPr>
                <w:i/>
                <w:iCs/>
                <w:color w:val="000000"/>
                <w:sz w:val="18"/>
                <w:szCs w:val="18"/>
              </w:rPr>
              <w:t>cerasiforme</w:t>
            </w:r>
            <w:r w:rsidRPr="004B128F">
              <w:rPr>
                <w:color w:val="000000"/>
                <w:sz w:val="18"/>
                <w:szCs w:val="18"/>
              </w:rPr>
              <w:t>)</w:t>
            </w:r>
          </w:p>
        </w:tc>
        <w:tc>
          <w:tcPr>
            <w:tcW w:w="620" w:type="pct"/>
            <w:noWrap/>
            <w:vAlign w:val="center"/>
            <w:hideMark/>
          </w:tcPr>
          <w:p w14:paraId="1521D784" w14:textId="77777777" w:rsidR="002835A2" w:rsidRPr="004B128F" w:rsidRDefault="002835A2" w:rsidP="00366E7E">
            <w:pPr>
              <w:jc w:val="center"/>
              <w:rPr>
                <w:color w:val="000000"/>
                <w:sz w:val="18"/>
                <w:szCs w:val="18"/>
              </w:rPr>
            </w:pPr>
            <w:r w:rsidRPr="004B128F">
              <w:rPr>
                <w:color w:val="000000"/>
                <w:sz w:val="18"/>
                <w:szCs w:val="18"/>
              </w:rPr>
              <w:t>5</w:t>
            </w:r>
            <w:r>
              <w:rPr>
                <w:color w:val="000000"/>
                <w:sz w:val="18"/>
                <w:szCs w:val="18"/>
              </w:rPr>
              <w:t xml:space="preserve"> mL</w:t>
            </w:r>
            <w:r w:rsidRPr="004B128F">
              <w:rPr>
                <w:color w:val="000000"/>
                <w:sz w:val="18"/>
                <w:szCs w:val="18"/>
              </w:rPr>
              <w:t>/</w:t>
            </w:r>
            <w:r>
              <w:rPr>
                <w:color w:val="000000"/>
                <w:sz w:val="18"/>
                <w:szCs w:val="18"/>
              </w:rPr>
              <w:t>m</w:t>
            </w:r>
            <w:r w:rsidRPr="00D644E7">
              <w:rPr>
                <w:color w:val="000000"/>
                <w:sz w:val="18"/>
                <w:szCs w:val="18"/>
                <w:vertAlign w:val="superscript"/>
              </w:rPr>
              <w:t>2</w:t>
            </w:r>
          </w:p>
        </w:tc>
      </w:tr>
      <w:tr w:rsidR="002835A2" w:rsidRPr="004B128F" w14:paraId="0DBAEDD1" w14:textId="77777777" w:rsidTr="00366E7E">
        <w:trPr>
          <w:trHeight w:val="144"/>
        </w:trPr>
        <w:tc>
          <w:tcPr>
            <w:tcW w:w="767" w:type="pct"/>
            <w:vMerge/>
            <w:noWrap/>
            <w:vAlign w:val="center"/>
          </w:tcPr>
          <w:p w14:paraId="43A9D4F2" w14:textId="77777777" w:rsidR="002835A2" w:rsidRPr="004B128F" w:rsidRDefault="002835A2" w:rsidP="00366E7E">
            <w:pPr>
              <w:jc w:val="center"/>
              <w:rPr>
                <w:color w:val="000000"/>
                <w:sz w:val="18"/>
                <w:szCs w:val="18"/>
              </w:rPr>
            </w:pPr>
          </w:p>
        </w:tc>
        <w:tc>
          <w:tcPr>
            <w:tcW w:w="675" w:type="pct"/>
            <w:vMerge/>
            <w:noWrap/>
            <w:vAlign w:val="center"/>
          </w:tcPr>
          <w:p w14:paraId="655B171C" w14:textId="77777777" w:rsidR="002835A2" w:rsidRPr="004B128F" w:rsidRDefault="002835A2" w:rsidP="00366E7E">
            <w:pPr>
              <w:jc w:val="center"/>
              <w:rPr>
                <w:color w:val="000000"/>
                <w:sz w:val="18"/>
                <w:szCs w:val="18"/>
              </w:rPr>
            </w:pPr>
          </w:p>
        </w:tc>
        <w:tc>
          <w:tcPr>
            <w:tcW w:w="819" w:type="pct"/>
            <w:vMerge/>
            <w:noWrap/>
            <w:vAlign w:val="center"/>
          </w:tcPr>
          <w:p w14:paraId="72928D26" w14:textId="77777777" w:rsidR="002835A2" w:rsidRPr="004B128F" w:rsidRDefault="002835A2" w:rsidP="00366E7E">
            <w:pPr>
              <w:jc w:val="center"/>
              <w:rPr>
                <w:color w:val="000000"/>
                <w:sz w:val="18"/>
                <w:szCs w:val="18"/>
              </w:rPr>
            </w:pPr>
          </w:p>
        </w:tc>
        <w:tc>
          <w:tcPr>
            <w:tcW w:w="2119" w:type="pct"/>
            <w:vMerge/>
            <w:noWrap/>
            <w:vAlign w:val="center"/>
            <w:hideMark/>
          </w:tcPr>
          <w:p w14:paraId="7B3DCDEE" w14:textId="77777777" w:rsidR="002835A2" w:rsidRPr="004B128F" w:rsidRDefault="002835A2" w:rsidP="00366E7E">
            <w:pPr>
              <w:rPr>
                <w:color w:val="000000"/>
                <w:sz w:val="18"/>
                <w:szCs w:val="18"/>
              </w:rPr>
            </w:pPr>
          </w:p>
        </w:tc>
        <w:tc>
          <w:tcPr>
            <w:tcW w:w="620" w:type="pct"/>
            <w:noWrap/>
            <w:vAlign w:val="center"/>
            <w:hideMark/>
          </w:tcPr>
          <w:p w14:paraId="0D122FA8" w14:textId="77777777" w:rsidR="002835A2" w:rsidRPr="004B128F" w:rsidRDefault="002835A2" w:rsidP="00366E7E">
            <w:pPr>
              <w:jc w:val="center"/>
              <w:rPr>
                <w:color w:val="000000"/>
                <w:sz w:val="18"/>
                <w:szCs w:val="18"/>
              </w:rPr>
            </w:pPr>
            <w:r w:rsidRPr="004B128F">
              <w:rPr>
                <w:color w:val="000000"/>
                <w:sz w:val="18"/>
                <w:szCs w:val="18"/>
              </w:rPr>
              <w:t>2</w:t>
            </w:r>
            <w:r>
              <w:rPr>
                <w:color w:val="000000"/>
                <w:sz w:val="18"/>
                <w:szCs w:val="18"/>
              </w:rPr>
              <w:t xml:space="preserve"> </w:t>
            </w:r>
            <w:r w:rsidRPr="004B128F">
              <w:rPr>
                <w:color w:val="000000"/>
                <w:sz w:val="18"/>
                <w:szCs w:val="18"/>
              </w:rPr>
              <w:t>L/</w:t>
            </w:r>
            <w:r>
              <w:rPr>
                <w:color w:val="000000"/>
                <w:sz w:val="18"/>
                <w:szCs w:val="18"/>
              </w:rPr>
              <w:t xml:space="preserve"> ha</w:t>
            </w:r>
          </w:p>
        </w:tc>
      </w:tr>
      <w:tr w:rsidR="002835A2" w:rsidRPr="004B128F" w14:paraId="79524425" w14:textId="77777777" w:rsidTr="00366E7E">
        <w:trPr>
          <w:trHeight w:val="144"/>
        </w:trPr>
        <w:tc>
          <w:tcPr>
            <w:tcW w:w="767" w:type="pct"/>
            <w:vMerge/>
            <w:noWrap/>
            <w:vAlign w:val="center"/>
          </w:tcPr>
          <w:p w14:paraId="57421DBA" w14:textId="77777777" w:rsidR="002835A2" w:rsidRPr="004B128F" w:rsidRDefault="002835A2" w:rsidP="00366E7E">
            <w:pPr>
              <w:jc w:val="center"/>
              <w:rPr>
                <w:color w:val="000000"/>
                <w:sz w:val="18"/>
                <w:szCs w:val="18"/>
              </w:rPr>
            </w:pPr>
          </w:p>
        </w:tc>
        <w:tc>
          <w:tcPr>
            <w:tcW w:w="675" w:type="pct"/>
            <w:vMerge/>
            <w:noWrap/>
            <w:vAlign w:val="center"/>
          </w:tcPr>
          <w:p w14:paraId="1E7B4842" w14:textId="77777777" w:rsidR="002835A2" w:rsidRPr="004B128F" w:rsidRDefault="002835A2" w:rsidP="00366E7E">
            <w:pPr>
              <w:jc w:val="center"/>
              <w:rPr>
                <w:color w:val="000000"/>
                <w:sz w:val="18"/>
                <w:szCs w:val="18"/>
              </w:rPr>
            </w:pPr>
          </w:p>
        </w:tc>
        <w:tc>
          <w:tcPr>
            <w:tcW w:w="819" w:type="pct"/>
            <w:vMerge/>
            <w:noWrap/>
            <w:vAlign w:val="center"/>
          </w:tcPr>
          <w:p w14:paraId="7A8FBDBA" w14:textId="77777777" w:rsidR="002835A2" w:rsidRPr="004B128F" w:rsidRDefault="002835A2" w:rsidP="00366E7E">
            <w:pPr>
              <w:jc w:val="center"/>
              <w:rPr>
                <w:color w:val="000000"/>
                <w:sz w:val="18"/>
                <w:szCs w:val="18"/>
              </w:rPr>
            </w:pPr>
          </w:p>
        </w:tc>
        <w:tc>
          <w:tcPr>
            <w:tcW w:w="2119" w:type="pct"/>
            <w:noWrap/>
            <w:vAlign w:val="center"/>
            <w:hideMark/>
          </w:tcPr>
          <w:p w14:paraId="776E79C9" w14:textId="77777777" w:rsidR="002835A2" w:rsidRPr="004B128F" w:rsidRDefault="002835A2" w:rsidP="00366E7E">
            <w:pPr>
              <w:rPr>
                <w:color w:val="000000"/>
                <w:sz w:val="18"/>
                <w:szCs w:val="18"/>
              </w:rPr>
            </w:pPr>
            <w:r w:rsidRPr="004B128F">
              <w:rPr>
                <w:color w:val="000000"/>
                <w:sz w:val="18"/>
                <w:szCs w:val="18"/>
              </w:rPr>
              <w:t>ANGELICA: EDIBLE-ROOT (</w:t>
            </w:r>
            <w:r w:rsidRPr="004B128F">
              <w:rPr>
                <w:i/>
                <w:iCs/>
                <w:color w:val="000000"/>
                <w:sz w:val="18"/>
                <w:szCs w:val="18"/>
              </w:rPr>
              <w:t>Angelica</w:t>
            </w:r>
            <w:r w:rsidRPr="004B128F">
              <w:rPr>
                <w:color w:val="000000"/>
                <w:sz w:val="18"/>
                <w:szCs w:val="18"/>
              </w:rPr>
              <w:t xml:space="preserve"> </w:t>
            </w:r>
            <w:proofErr w:type="spellStart"/>
            <w:r w:rsidRPr="004B128F">
              <w:rPr>
                <w:i/>
                <w:iCs/>
                <w:color w:val="000000"/>
                <w:sz w:val="18"/>
                <w:szCs w:val="18"/>
              </w:rPr>
              <w:t>archangelica</w:t>
            </w:r>
            <w:proofErr w:type="spellEnd"/>
            <w:r w:rsidRPr="004B128F">
              <w:rPr>
                <w:color w:val="000000"/>
                <w:sz w:val="18"/>
                <w:szCs w:val="18"/>
              </w:rPr>
              <w:t>)</w:t>
            </w:r>
          </w:p>
        </w:tc>
        <w:tc>
          <w:tcPr>
            <w:tcW w:w="620" w:type="pct"/>
            <w:noWrap/>
            <w:vAlign w:val="center"/>
            <w:hideMark/>
          </w:tcPr>
          <w:p w14:paraId="6442FF8A" w14:textId="77777777" w:rsidR="002835A2" w:rsidRPr="004B128F" w:rsidRDefault="002835A2" w:rsidP="00366E7E">
            <w:pPr>
              <w:jc w:val="center"/>
              <w:rPr>
                <w:color w:val="000000"/>
                <w:sz w:val="18"/>
                <w:szCs w:val="18"/>
              </w:rPr>
            </w:pPr>
            <w:r w:rsidRPr="004B128F">
              <w:rPr>
                <w:color w:val="000000"/>
                <w:sz w:val="18"/>
                <w:szCs w:val="18"/>
              </w:rPr>
              <w:t>1.5</w:t>
            </w:r>
            <w:r>
              <w:rPr>
                <w:color w:val="000000"/>
                <w:sz w:val="18"/>
                <w:szCs w:val="18"/>
              </w:rPr>
              <w:t xml:space="preserve"> </w:t>
            </w:r>
            <w:r w:rsidRPr="004B128F">
              <w:rPr>
                <w:color w:val="000000"/>
                <w:sz w:val="18"/>
                <w:szCs w:val="18"/>
              </w:rPr>
              <w:t>L/</w:t>
            </w:r>
            <w:r>
              <w:rPr>
                <w:color w:val="000000"/>
                <w:sz w:val="18"/>
                <w:szCs w:val="18"/>
              </w:rPr>
              <w:t xml:space="preserve"> ha</w:t>
            </w:r>
          </w:p>
        </w:tc>
      </w:tr>
      <w:tr w:rsidR="002835A2" w:rsidRPr="004B128F" w14:paraId="1F9E6D33" w14:textId="77777777" w:rsidTr="00366E7E">
        <w:trPr>
          <w:trHeight w:val="144"/>
        </w:trPr>
        <w:tc>
          <w:tcPr>
            <w:tcW w:w="767" w:type="pct"/>
            <w:vMerge/>
            <w:noWrap/>
            <w:vAlign w:val="center"/>
          </w:tcPr>
          <w:p w14:paraId="640D38AC" w14:textId="77777777" w:rsidR="002835A2" w:rsidRPr="004B128F" w:rsidRDefault="002835A2" w:rsidP="00366E7E">
            <w:pPr>
              <w:jc w:val="center"/>
              <w:rPr>
                <w:color w:val="000000"/>
                <w:sz w:val="18"/>
                <w:szCs w:val="18"/>
              </w:rPr>
            </w:pPr>
          </w:p>
        </w:tc>
        <w:tc>
          <w:tcPr>
            <w:tcW w:w="675" w:type="pct"/>
            <w:vMerge/>
            <w:noWrap/>
            <w:vAlign w:val="center"/>
          </w:tcPr>
          <w:p w14:paraId="6A441ACA" w14:textId="77777777" w:rsidR="002835A2" w:rsidRPr="004B128F" w:rsidRDefault="002835A2" w:rsidP="00366E7E">
            <w:pPr>
              <w:jc w:val="center"/>
              <w:rPr>
                <w:color w:val="000000"/>
                <w:sz w:val="18"/>
                <w:szCs w:val="18"/>
              </w:rPr>
            </w:pPr>
          </w:p>
        </w:tc>
        <w:tc>
          <w:tcPr>
            <w:tcW w:w="819" w:type="pct"/>
            <w:vMerge/>
            <w:noWrap/>
            <w:vAlign w:val="center"/>
          </w:tcPr>
          <w:p w14:paraId="51C49E55" w14:textId="77777777" w:rsidR="002835A2" w:rsidRPr="004B128F" w:rsidRDefault="002835A2" w:rsidP="00366E7E">
            <w:pPr>
              <w:jc w:val="center"/>
              <w:rPr>
                <w:color w:val="000000"/>
                <w:sz w:val="18"/>
                <w:szCs w:val="18"/>
              </w:rPr>
            </w:pPr>
          </w:p>
        </w:tc>
        <w:tc>
          <w:tcPr>
            <w:tcW w:w="2119" w:type="pct"/>
            <w:noWrap/>
            <w:vAlign w:val="center"/>
            <w:hideMark/>
          </w:tcPr>
          <w:p w14:paraId="7EFB12BE" w14:textId="77777777" w:rsidR="002835A2" w:rsidRPr="004B128F" w:rsidRDefault="002835A2" w:rsidP="00366E7E">
            <w:pPr>
              <w:rPr>
                <w:color w:val="000000"/>
                <w:sz w:val="18"/>
                <w:szCs w:val="18"/>
              </w:rPr>
            </w:pPr>
            <w:r w:rsidRPr="004B128F">
              <w:rPr>
                <w:color w:val="000000"/>
                <w:sz w:val="18"/>
                <w:szCs w:val="18"/>
              </w:rPr>
              <w:t>BRUSSELS-SPROUTS (</w:t>
            </w:r>
            <w:r w:rsidRPr="004B128F">
              <w:rPr>
                <w:i/>
                <w:iCs/>
                <w:color w:val="000000"/>
                <w:sz w:val="18"/>
                <w:szCs w:val="18"/>
              </w:rPr>
              <w:t>Brassica</w:t>
            </w:r>
            <w:r w:rsidRPr="004B128F">
              <w:rPr>
                <w:color w:val="000000"/>
                <w:sz w:val="18"/>
                <w:szCs w:val="18"/>
              </w:rPr>
              <w:t xml:space="preserve"> </w:t>
            </w:r>
            <w:r w:rsidRPr="004B128F">
              <w:rPr>
                <w:i/>
                <w:iCs/>
                <w:color w:val="000000"/>
                <w:sz w:val="18"/>
                <w:szCs w:val="18"/>
              </w:rPr>
              <w:t>oleracea</w:t>
            </w:r>
            <w:r w:rsidRPr="004B128F">
              <w:rPr>
                <w:color w:val="000000"/>
                <w:sz w:val="18"/>
                <w:szCs w:val="18"/>
              </w:rPr>
              <w:t xml:space="preserve"> </w:t>
            </w:r>
            <w:proofErr w:type="spellStart"/>
            <w:r w:rsidRPr="004B128F">
              <w:rPr>
                <w:i/>
                <w:iCs/>
                <w:color w:val="000000"/>
                <w:sz w:val="18"/>
                <w:szCs w:val="18"/>
              </w:rPr>
              <w:t>gemmifera</w:t>
            </w:r>
            <w:proofErr w:type="spellEnd"/>
            <w:r w:rsidRPr="004B128F">
              <w:rPr>
                <w:color w:val="000000"/>
                <w:sz w:val="18"/>
                <w:szCs w:val="18"/>
              </w:rPr>
              <w:t>/</w:t>
            </w:r>
            <w:proofErr w:type="spellStart"/>
            <w:r w:rsidRPr="004B128F">
              <w:rPr>
                <w:i/>
                <w:iCs/>
                <w:color w:val="000000"/>
                <w:sz w:val="18"/>
                <w:szCs w:val="18"/>
              </w:rPr>
              <w:t>fruticosa</w:t>
            </w:r>
            <w:proofErr w:type="spellEnd"/>
            <w:r w:rsidRPr="004B128F">
              <w:rPr>
                <w:color w:val="000000"/>
                <w:sz w:val="18"/>
                <w:szCs w:val="18"/>
              </w:rPr>
              <w:t>)</w:t>
            </w:r>
          </w:p>
        </w:tc>
        <w:tc>
          <w:tcPr>
            <w:tcW w:w="620" w:type="pct"/>
            <w:noWrap/>
            <w:vAlign w:val="center"/>
            <w:hideMark/>
          </w:tcPr>
          <w:p w14:paraId="010B0A7F" w14:textId="77777777" w:rsidR="002835A2" w:rsidRPr="004B128F" w:rsidRDefault="002835A2" w:rsidP="00366E7E">
            <w:pPr>
              <w:jc w:val="center"/>
              <w:rPr>
                <w:color w:val="000000"/>
                <w:sz w:val="18"/>
                <w:szCs w:val="18"/>
              </w:rPr>
            </w:pPr>
            <w:r w:rsidRPr="004B128F">
              <w:rPr>
                <w:color w:val="000000"/>
                <w:sz w:val="18"/>
                <w:szCs w:val="18"/>
              </w:rPr>
              <w:t>5</w:t>
            </w:r>
            <w:r>
              <w:rPr>
                <w:color w:val="000000"/>
                <w:sz w:val="18"/>
                <w:szCs w:val="18"/>
              </w:rPr>
              <w:t xml:space="preserve"> </w:t>
            </w:r>
            <w:r w:rsidRPr="004B128F">
              <w:rPr>
                <w:color w:val="000000"/>
                <w:sz w:val="18"/>
                <w:szCs w:val="18"/>
              </w:rPr>
              <w:t>L/</w:t>
            </w:r>
            <w:r>
              <w:rPr>
                <w:color w:val="000000"/>
                <w:sz w:val="18"/>
                <w:szCs w:val="18"/>
              </w:rPr>
              <w:t xml:space="preserve"> ha</w:t>
            </w:r>
          </w:p>
        </w:tc>
      </w:tr>
      <w:tr w:rsidR="002835A2" w:rsidRPr="004B128F" w14:paraId="27396FC8" w14:textId="77777777" w:rsidTr="00366E7E">
        <w:trPr>
          <w:trHeight w:val="144"/>
        </w:trPr>
        <w:tc>
          <w:tcPr>
            <w:tcW w:w="767" w:type="pct"/>
            <w:vMerge/>
            <w:noWrap/>
            <w:vAlign w:val="center"/>
          </w:tcPr>
          <w:p w14:paraId="1BD006D0" w14:textId="77777777" w:rsidR="002835A2" w:rsidRPr="004B128F" w:rsidRDefault="002835A2" w:rsidP="00366E7E">
            <w:pPr>
              <w:jc w:val="center"/>
              <w:rPr>
                <w:color w:val="000000"/>
                <w:sz w:val="18"/>
                <w:szCs w:val="18"/>
              </w:rPr>
            </w:pPr>
          </w:p>
        </w:tc>
        <w:tc>
          <w:tcPr>
            <w:tcW w:w="675" w:type="pct"/>
            <w:vMerge/>
            <w:noWrap/>
            <w:vAlign w:val="center"/>
          </w:tcPr>
          <w:p w14:paraId="16A20AE8" w14:textId="77777777" w:rsidR="002835A2" w:rsidRPr="004B128F" w:rsidRDefault="002835A2" w:rsidP="00366E7E">
            <w:pPr>
              <w:jc w:val="center"/>
              <w:rPr>
                <w:color w:val="000000"/>
                <w:sz w:val="18"/>
                <w:szCs w:val="18"/>
              </w:rPr>
            </w:pPr>
          </w:p>
        </w:tc>
        <w:tc>
          <w:tcPr>
            <w:tcW w:w="819" w:type="pct"/>
            <w:vMerge/>
            <w:noWrap/>
            <w:vAlign w:val="center"/>
          </w:tcPr>
          <w:p w14:paraId="61891DFD" w14:textId="77777777" w:rsidR="002835A2" w:rsidRPr="004B128F" w:rsidRDefault="002835A2" w:rsidP="00366E7E">
            <w:pPr>
              <w:jc w:val="center"/>
              <w:rPr>
                <w:color w:val="000000"/>
                <w:sz w:val="18"/>
                <w:szCs w:val="18"/>
              </w:rPr>
            </w:pPr>
          </w:p>
        </w:tc>
        <w:tc>
          <w:tcPr>
            <w:tcW w:w="2119" w:type="pct"/>
            <w:vMerge w:val="restart"/>
            <w:noWrap/>
            <w:vAlign w:val="center"/>
            <w:hideMark/>
          </w:tcPr>
          <w:p w14:paraId="645061D7" w14:textId="77777777" w:rsidR="002835A2" w:rsidRPr="004B128F" w:rsidRDefault="002835A2" w:rsidP="00366E7E">
            <w:pPr>
              <w:rPr>
                <w:color w:val="000000"/>
                <w:sz w:val="18"/>
                <w:szCs w:val="18"/>
              </w:rPr>
            </w:pPr>
            <w:r w:rsidRPr="004B128F">
              <w:rPr>
                <w:color w:val="000000"/>
                <w:sz w:val="18"/>
                <w:szCs w:val="18"/>
              </w:rPr>
              <w:t>TOMATOES (</w:t>
            </w:r>
            <w:r w:rsidRPr="004B128F">
              <w:rPr>
                <w:i/>
                <w:iCs/>
                <w:color w:val="000000"/>
                <w:sz w:val="18"/>
                <w:szCs w:val="18"/>
              </w:rPr>
              <w:t>Lycopersicon</w:t>
            </w:r>
            <w:r w:rsidRPr="004B128F">
              <w:rPr>
                <w:color w:val="000000"/>
                <w:sz w:val="18"/>
                <w:szCs w:val="18"/>
              </w:rPr>
              <w:t xml:space="preserve"> </w:t>
            </w:r>
            <w:r w:rsidRPr="004B128F">
              <w:rPr>
                <w:i/>
                <w:iCs/>
                <w:color w:val="000000"/>
                <w:sz w:val="18"/>
                <w:szCs w:val="18"/>
              </w:rPr>
              <w:t>esculentum</w:t>
            </w:r>
            <w:r w:rsidRPr="004B128F">
              <w:rPr>
                <w:color w:val="000000"/>
                <w:sz w:val="18"/>
                <w:szCs w:val="18"/>
              </w:rPr>
              <w:t>)</w:t>
            </w:r>
          </w:p>
        </w:tc>
        <w:tc>
          <w:tcPr>
            <w:tcW w:w="620" w:type="pct"/>
            <w:noWrap/>
            <w:vAlign w:val="center"/>
            <w:hideMark/>
          </w:tcPr>
          <w:p w14:paraId="7AC65F0D" w14:textId="77777777" w:rsidR="002835A2" w:rsidRPr="004B128F" w:rsidRDefault="002835A2" w:rsidP="00366E7E">
            <w:pPr>
              <w:jc w:val="center"/>
              <w:rPr>
                <w:color w:val="000000"/>
                <w:sz w:val="18"/>
                <w:szCs w:val="18"/>
              </w:rPr>
            </w:pPr>
            <w:r w:rsidRPr="004B128F">
              <w:rPr>
                <w:color w:val="000000"/>
                <w:sz w:val="18"/>
                <w:szCs w:val="18"/>
              </w:rPr>
              <w:t>5</w:t>
            </w:r>
            <w:r>
              <w:rPr>
                <w:color w:val="000000"/>
                <w:sz w:val="18"/>
                <w:szCs w:val="18"/>
              </w:rPr>
              <w:t xml:space="preserve"> mL</w:t>
            </w:r>
            <w:r w:rsidRPr="004B128F">
              <w:rPr>
                <w:color w:val="000000"/>
                <w:sz w:val="18"/>
                <w:szCs w:val="18"/>
              </w:rPr>
              <w:t>/M</w:t>
            </w:r>
            <w:r w:rsidRPr="00D644E7">
              <w:rPr>
                <w:color w:val="000000"/>
                <w:sz w:val="18"/>
                <w:szCs w:val="18"/>
                <w:vertAlign w:val="superscript"/>
              </w:rPr>
              <w:t>2</w:t>
            </w:r>
          </w:p>
        </w:tc>
      </w:tr>
      <w:tr w:rsidR="002835A2" w:rsidRPr="004B128F" w14:paraId="2C21D2A2" w14:textId="77777777" w:rsidTr="00366E7E">
        <w:trPr>
          <w:trHeight w:val="144"/>
        </w:trPr>
        <w:tc>
          <w:tcPr>
            <w:tcW w:w="767" w:type="pct"/>
            <w:vMerge/>
            <w:noWrap/>
            <w:vAlign w:val="center"/>
          </w:tcPr>
          <w:p w14:paraId="61822173" w14:textId="77777777" w:rsidR="002835A2" w:rsidRPr="004B128F" w:rsidRDefault="002835A2" w:rsidP="00366E7E">
            <w:pPr>
              <w:jc w:val="center"/>
              <w:rPr>
                <w:color w:val="000000"/>
                <w:sz w:val="18"/>
                <w:szCs w:val="18"/>
              </w:rPr>
            </w:pPr>
          </w:p>
        </w:tc>
        <w:tc>
          <w:tcPr>
            <w:tcW w:w="675" w:type="pct"/>
            <w:vMerge/>
            <w:noWrap/>
            <w:vAlign w:val="center"/>
          </w:tcPr>
          <w:p w14:paraId="584A11CA" w14:textId="77777777" w:rsidR="002835A2" w:rsidRPr="004B128F" w:rsidRDefault="002835A2" w:rsidP="00366E7E">
            <w:pPr>
              <w:jc w:val="center"/>
              <w:rPr>
                <w:color w:val="000000"/>
                <w:sz w:val="18"/>
                <w:szCs w:val="18"/>
              </w:rPr>
            </w:pPr>
          </w:p>
        </w:tc>
        <w:tc>
          <w:tcPr>
            <w:tcW w:w="819" w:type="pct"/>
            <w:vMerge/>
            <w:noWrap/>
            <w:vAlign w:val="center"/>
          </w:tcPr>
          <w:p w14:paraId="2C996A7F" w14:textId="77777777" w:rsidR="002835A2" w:rsidRPr="004B128F" w:rsidRDefault="002835A2" w:rsidP="00366E7E">
            <w:pPr>
              <w:jc w:val="center"/>
              <w:rPr>
                <w:color w:val="000000"/>
                <w:sz w:val="18"/>
                <w:szCs w:val="18"/>
              </w:rPr>
            </w:pPr>
          </w:p>
        </w:tc>
        <w:tc>
          <w:tcPr>
            <w:tcW w:w="2119" w:type="pct"/>
            <w:vMerge/>
            <w:noWrap/>
            <w:vAlign w:val="center"/>
            <w:hideMark/>
          </w:tcPr>
          <w:p w14:paraId="14974422" w14:textId="77777777" w:rsidR="002835A2" w:rsidRPr="004B128F" w:rsidRDefault="002835A2" w:rsidP="00366E7E">
            <w:pPr>
              <w:rPr>
                <w:color w:val="000000"/>
                <w:sz w:val="18"/>
                <w:szCs w:val="18"/>
              </w:rPr>
            </w:pPr>
          </w:p>
        </w:tc>
        <w:tc>
          <w:tcPr>
            <w:tcW w:w="620" w:type="pct"/>
            <w:noWrap/>
            <w:vAlign w:val="center"/>
            <w:hideMark/>
          </w:tcPr>
          <w:p w14:paraId="0A1D9676" w14:textId="77777777" w:rsidR="002835A2" w:rsidRPr="004B128F" w:rsidRDefault="002835A2" w:rsidP="00366E7E">
            <w:pPr>
              <w:jc w:val="center"/>
              <w:rPr>
                <w:color w:val="000000"/>
                <w:sz w:val="18"/>
                <w:szCs w:val="18"/>
              </w:rPr>
            </w:pPr>
            <w:r w:rsidRPr="004B128F">
              <w:rPr>
                <w:color w:val="000000"/>
                <w:sz w:val="18"/>
                <w:szCs w:val="18"/>
              </w:rPr>
              <w:t>2</w:t>
            </w:r>
            <w:r>
              <w:rPr>
                <w:color w:val="000000"/>
                <w:sz w:val="18"/>
                <w:szCs w:val="18"/>
              </w:rPr>
              <w:t xml:space="preserve"> </w:t>
            </w:r>
            <w:r w:rsidRPr="004B128F">
              <w:rPr>
                <w:color w:val="000000"/>
                <w:sz w:val="18"/>
                <w:szCs w:val="18"/>
              </w:rPr>
              <w:t>L/</w:t>
            </w:r>
            <w:r>
              <w:rPr>
                <w:color w:val="000000"/>
                <w:sz w:val="18"/>
                <w:szCs w:val="18"/>
              </w:rPr>
              <w:t xml:space="preserve"> ha</w:t>
            </w:r>
          </w:p>
        </w:tc>
      </w:tr>
      <w:tr w:rsidR="002835A2" w:rsidRPr="004B128F" w14:paraId="334C1494" w14:textId="77777777" w:rsidTr="00366E7E">
        <w:trPr>
          <w:trHeight w:val="144"/>
        </w:trPr>
        <w:tc>
          <w:tcPr>
            <w:tcW w:w="767" w:type="pct"/>
            <w:vMerge/>
            <w:noWrap/>
            <w:vAlign w:val="center"/>
          </w:tcPr>
          <w:p w14:paraId="289A594F" w14:textId="77777777" w:rsidR="002835A2" w:rsidRPr="004B128F" w:rsidRDefault="002835A2" w:rsidP="00366E7E">
            <w:pPr>
              <w:jc w:val="center"/>
              <w:rPr>
                <w:color w:val="000000"/>
                <w:sz w:val="18"/>
                <w:szCs w:val="18"/>
              </w:rPr>
            </w:pPr>
          </w:p>
        </w:tc>
        <w:tc>
          <w:tcPr>
            <w:tcW w:w="675" w:type="pct"/>
            <w:vMerge/>
            <w:noWrap/>
            <w:vAlign w:val="center"/>
          </w:tcPr>
          <w:p w14:paraId="4460F7FA" w14:textId="77777777" w:rsidR="002835A2" w:rsidRPr="004B128F" w:rsidRDefault="002835A2" w:rsidP="00366E7E">
            <w:pPr>
              <w:jc w:val="center"/>
              <w:rPr>
                <w:color w:val="000000"/>
                <w:sz w:val="18"/>
                <w:szCs w:val="18"/>
              </w:rPr>
            </w:pPr>
          </w:p>
        </w:tc>
        <w:tc>
          <w:tcPr>
            <w:tcW w:w="819" w:type="pct"/>
            <w:vMerge/>
            <w:noWrap/>
            <w:vAlign w:val="center"/>
          </w:tcPr>
          <w:p w14:paraId="57160836" w14:textId="77777777" w:rsidR="002835A2" w:rsidRPr="004B128F" w:rsidRDefault="002835A2" w:rsidP="00366E7E">
            <w:pPr>
              <w:jc w:val="center"/>
              <w:rPr>
                <w:color w:val="000000"/>
                <w:sz w:val="18"/>
                <w:szCs w:val="18"/>
              </w:rPr>
            </w:pPr>
          </w:p>
        </w:tc>
        <w:tc>
          <w:tcPr>
            <w:tcW w:w="2119" w:type="pct"/>
            <w:vMerge w:val="restart"/>
            <w:noWrap/>
            <w:vAlign w:val="center"/>
            <w:hideMark/>
          </w:tcPr>
          <w:p w14:paraId="0345EA05" w14:textId="77777777" w:rsidR="002835A2" w:rsidRPr="004B128F" w:rsidRDefault="002835A2" w:rsidP="00366E7E">
            <w:pPr>
              <w:rPr>
                <w:color w:val="000000"/>
                <w:sz w:val="18"/>
                <w:szCs w:val="18"/>
              </w:rPr>
            </w:pPr>
            <w:r w:rsidRPr="004B128F">
              <w:rPr>
                <w:color w:val="000000"/>
                <w:sz w:val="18"/>
                <w:szCs w:val="18"/>
              </w:rPr>
              <w:t>AUBERGINE/AUBERGINE (</w:t>
            </w:r>
            <w:r w:rsidRPr="004B128F">
              <w:rPr>
                <w:i/>
                <w:iCs/>
                <w:color w:val="000000"/>
                <w:sz w:val="18"/>
                <w:szCs w:val="18"/>
              </w:rPr>
              <w:t>Solanum</w:t>
            </w:r>
            <w:r w:rsidRPr="004B128F">
              <w:rPr>
                <w:color w:val="000000"/>
                <w:sz w:val="18"/>
                <w:szCs w:val="18"/>
              </w:rPr>
              <w:t xml:space="preserve"> </w:t>
            </w:r>
            <w:r w:rsidRPr="004B128F">
              <w:rPr>
                <w:i/>
                <w:iCs/>
                <w:color w:val="000000"/>
                <w:sz w:val="18"/>
                <w:szCs w:val="18"/>
              </w:rPr>
              <w:t>melongena</w:t>
            </w:r>
            <w:r w:rsidRPr="004B128F">
              <w:rPr>
                <w:color w:val="000000"/>
                <w:sz w:val="18"/>
                <w:szCs w:val="18"/>
              </w:rPr>
              <w:t>)</w:t>
            </w:r>
          </w:p>
        </w:tc>
        <w:tc>
          <w:tcPr>
            <w:tcW w:w="620" w:type="pct"/>
            <w:noWrap/>
            <w:vAlign w:val="center"/>
            <w:hideMark/>
          </w:tcPr>
          <w:p w14:paraId="2C2F7299" w14:textId="77777777" w:rsidR="002835A2" w:rsidRPr="004B128F" w:rsidRDefault="002835A2" w:rsidP="00366E7E">
            <w:pPr>
              <w:jc w:val="center"/>
              <w:rPr>
                <w:color w:val="000000"/>
                <w:sz w:val="18"/>
                <w:szCs w:val="18"/>
              </w:rPr>
            </w:pPr>
            <w:r w:rsidRPr="004B128F">
              <w:rPr>
                <w:color w:val="000000"/>
                <w:sz w:val="18"/>
                <w:szCs w:val="18"/>
              </w:rPr>
              <w:t>5</w:t>
            </w:r>
            <w:r>
              <w:rPr>
                <w:color w:val="000000"/>
                <w:sz w:val="18"/>
                <w:szCs w:val="18"/>
              </w:rPr>
              <w:t xml:space="preserve"> mL</w:t>
            </w:r>
            <w:r w:rsidRPr="004B128F">
              <w:rPr>
                <w:color w:val="000000"/>
                <w:sz w:val="18"/>
                <w:szCs w:val="18"/>
              </w:rPr>
              <w:t>/</w:t>
            </w:r>
            <w:r>
              <w:rPr>
                <w:color w:val="000000"/>
                <w:sz w:val="18"/>
                <w:szCs w:val="18"/>
              </w:rPr>
              <w:t>m</w:t>
            </w:r>
            <w:r w:rsidRPr="00D644E7">
              <w:rPr>
                <w:color w:val="000000"/>
                <w:sz w:val="18"/>
                <w:szCs w:val="18"/>
                <w:vertAlign w:val="superscript"/>
              </w:rPr>
              <w:t>2</w:t>
            </w:r>
          </w:p>
        </w:tc>
      </w:tr>
      <w:tr w:rsidR="002835A2" w:rsidRPr="004B128F" w14:paraId="0BF7BC7A" w14:textId="77777777" w:rsidTr="00366E7E">
        <w:trPr>
          <w:trHeight w:val="144"/>
        </w:trPr>
        <w:tc>
          <w:tcPr>
            <w:tcW w:w="767" w:type="pct"/>
            <w:vMerge/>
            <w:noWrap/>
            <w:vAlign w:val="center"/>
            <w:hideMark/>
          </w:tcPr>
          <w:p w14:paraId="08BE36B4" w14:textId="77777777" w:rsidR="002835A2" w:rsidRPr="004B128F" w:rsidRDefault="002835A2" w:rsidP="00366E7E">
            <w:pPr>
              <w:jc w:val="center"/>
              <w:rPr>
                <w:color w:val="000000"/>
                <w:sz w:val="18"/>
                <w:szCs w:val="18"/>
              </w:rPr>
            </w:pPr>
          </w:p>
        </w:tc>
        <w:tc>
          <w:tcPr>
            <w:tcW w:w="675" w:type="pct"/>
            <w:vMerge/>
            <w:noWrap/>
            <w:vAlign w:val="center"/>
            <w:hideMark/>
          </w:tcPr>
          <w:p w14:paraId="04454F11" w14:textId="77777777" w:rsidR="002835A2" w:rsidRPr="004B128F" w:rsidRDefault="002835A2" w:rsidP="00366E7E">
            <w:pPr>
              <w:jc w:val="center"/>
              <w:rPr>
                <w:color w:val="000000"/>
                <w:sz w:val="18"/>
                <w:szCs w:val="18"/>
              </w:rPr>
            </w:pPr>
          </w:p>
        </w:tc>
        <w:tc>
          <w:tcPr>
            <w:tcW w:w="819" w:type="pct"/>
            <w:vMerge/>
            <w:noWrap/>
            <w:vAlign w:val="center"/>
            <w:hideMark/>
          </w:tcPr>
          <w:p w14:paraId="71F6F113" w14:textId="77777777" w:rsidR="002835A2" w:rsidRPr="004B128F" w:rsidRDefault="002835A2" w:rsidP="00366E7E">
            <w:pPr>
              <w:jc w:val="center"/>
              <w:rPr>
                <w:color w:val="000000"/>
                <w:sz w:val="18"/>
                <w:szCs w:val="18"/>
              </w:rPr>
            </w:pPr>
          </w:p>
        </w:tc>
        <w:tc>
          <w:tcPr>
            <w:tcW w:w="2119" w:type="pct"/>
            <w:vMerge/>
            <w:noWrap/>
            <w:vAlign w:val="center"/>
            <w:hideMark/>
          </w:tcPr>
          <w:p w14:paraId="298B650F" w14:textId="77777777" w:rsidR="002835A2" w:rsidRPr="004B128F" w:rsidRDefault="002835A2" w:rsidP="00366E7E">
            <w:pPr>
              <w:rPr>
                <w:color w:val="000000"/>
                <w:sz w:val="18"/>
                <w:szCs w:val="18"/>
              </w:rPr>
            </w:pPr>
          </w:p>
        </w:tc>
        <w:tc>
          <w:tcPr>
            <w:tcW w:w="620" w:type="pct"/>
            <w:noWrap/>
            <w:vAlign w:val="center"/>
            <w:hideMark/>
          </w:tcPr>
          <w:p w14:paraId="63B0AD5D" w14:textId="77777777" w:rsidR="002835A2" w:rsidRPr="004B128F" w:rsidRDefault="002835A2" w:rsidP="00366E7E">
            <w:pPr>
              <w:jc w:val="center"/>
              <w:rPr>
                <w:color w:val="000000"/>
                <w:sz w:val="18"/>
                <w:szCs w:val="18"/>
              </w:rPr>
            </w:pPr>
            <w:r w:rsidRPr="004B128F">
              <w:rPr>
                <w:color w:val="000000"/>
                <w:sz w:val="18"/>
                <w:szCs w:val="18"/>
              </w:rPr>
              <w:t>2</w:t>
            </w:r>
            <w:r>
              <w:rPr>
                <w:color w:val="000000"/>
                <w:sz w:val="18"/>
                <w:szCs w:val="18"/>
              </w:rPr>
              <w:t xml:space="preserve"> </w:t>
            </w:r>
            <w:r w:rsidRPr="004B128F">
              <w:rPr>
                <w:color w:val="000000"/>
                <w:sz w:val="18"/>
                <w:szCs w:val="18"/>
              </w:rPr>
              <w:t>L/</w:t>
            </w:r>
            <w:r>
              <w:rPr>
                <w:color w:val="000000"/>
                <w:sz w:val="18"/>
                <w:szCs w:val="18"/>
              </w:rPr>
              <w:t xml:space="preserve"> ha</w:t>
            </w:r>
          </w:p>
        </w:tc>
      </w:tr>
      <w:tr w:rsidR="002835A2" w:rsidRPr="004B128F" w14:paraId="673ADF28" w14:textId="77777777" w:rsidTr="00366E7E">
        <w:trPr>
          <w:trHeight w:val="144"/>
        </w:trPr>
        <w:tc>
          <w:tcPr>
            <w:tcW w:w="767" w:type="pct"/>
            <w:vMerge/>
            <w:noWrap/>
            <w:vAlign w:val="center"/>
            <w:hideMark/>
          </w:tcPr>
          <w:p w14:paraId="3A06592E" w14:textId="77777777" w:rsidR="002835A2" w:rsidRPr="004B128F" w:rsidRDefault="002835A2" w:rsidP="00366E7E">
            <w:pPr>
              <w:jc w:val="center"/>
              <w:rPr>
                <w:color w:val="000000"/>
                <w:sz w:val="18"/>
                <w:szCs w:val="18"/>
              </w:rPr>
            </w:pPr>
          </w:p>
        </w:tc>
        <w:tc>
          <w:tcPr>
            <w:tcW w:w="675" w:type="pct"/>
            <w:noWrap/>
            <w:vAlign w:val="center"/>
            <w:hideMark/>
          </w:tcPr>
          <w:p w14:paraId="209810C8" w14:textId="77777777" w:rsidR="002835A2" w:rsidRPr="004B128F" w:rsidRDefault="002835A2" w:rsidP="00366E7E">
            <w:pPr>
              <w:jc w:val="center"/>
              <w:rPr>
                <w:color w:val="000000"/>
                <w:sz w:val="18"/>
                <w:szCs w:val="18"/>
              </w:rPr>
            </w:pPr>
            <w:proofErr w:type="spellStart"/>
            <w:r w:rsidRPr="004B128F">
              <w:rPr>
                <w:color w:val="000000"/>
                <w:sz w:val="18"/>
                <w:szCs w:val="18"/>
              </w:rPr>
              <w:t>Edipro</w:t>
            </w:r>
            <w:proofErr w:type="spellEnd"/>
          </w:p>
        </w:tc>
        <w:tc>
          <w:tcPr>
            <w:tcW w:w="819" w:type="pct"/>
            <w:noWrap/>
            <w:vAlign w:val="center"/>
            <w:hideMark/>
          </w:tcPr>
          <w:p w14:paraId="04C87EAF" w14:textId="77777777" w:rsidR="002835A2" w:rsidRPr="004B128F" w:rsidRDefault="002835A2" w:rsidP="00366E7E">
            <w:pPr>
              <w:jc w:val="center"/>
              <w:rPr>
                <w:color w:val="000000"/>
                <w:sz w:val="18"/>
                <w:szCs w:val="18"/>
              </w:rPr>
            </w:pPr>
            <w:r w:rsidRPr="004B128F">
              <w:rPr>
                <w:color w:val="000000"/>
                <w:sz w:val="18"/>
                <w:szCs w:val="18"/>
              </w:rPr>
              <w:t>9986P/B</w:t>
            </w:r>
          </w:p>
        </w:tc>
        <w:tc>
          <w:tcPr>
            <w:tcW w:w="2119" w:type="pct"/>
            <w:noWrap/>
            <w:vAlign w:val="center"/>
            <w:hideMark/>
          </w:tcPr>
          <w:p w14:paraId="1AB0B1A1" w14:textId="77777777" w:rsidR="002835A2" w:rsidRPr="004B128F" w:rsidRDefault="002835A2" w:rsidP="00366E7E">
            <w:pPr>
              <w:rPr>
                <w:color w:val="000000"/>
                <w:sz w:val="18"/>
                <w:szCs w:val="18"/>
              </w:rPr>
            </w:pPr>
            <w:r w:rsidRPr="004B128F">
              <w:rPr>
                <w:color w:val="000000"/>
                <w:sz w:val="18"/>
                <w:szCs w:val="18"/>
              </w:rPr>
              <w:t>POTATOES (</w:t>
            </w:r>
            <w:r w:rsidRPr="004B128F">
              <w:rPr>
                <w:i/>
                <w:iCs/>
                <w:color w:val="000000"/>
                <w:sz w:val="18"/>
                <w:szCs w:val="18"/>
              </w:rPr>
              <w:t>Solanum</w:t>
            </w:r>
            <w:r w:rsidRPr="004B128F">
              <w:rPr>
                <w:color w:val="000000"/>
                <w:sz w:val="18"/>
                <w:szCs w:val="18"/>
              </w:rPr>
              <w:t xml:space="preserve"> </w:t>
            </w:r>
            <w:r w:rsidRPr="004B128F">
              <w:rPr>
                <w:i/>
                <w:iCs/>
                <w:color w:val="000000"/>
                <w:sz w:val="18"/>
                <w:szCs w:val="18"/>
              </w:rPr>
              <w:t>tuberosum</w:t>
            </w:r>
            <w:r w:rsidRPr="004B128F">
              <w:rPr>
                <w:color w:val="000000"/>
                <w:sz w:val="18"/>
                <w:szCs w:val="18"/>
              </w:rPr>
              <w:t>)</w:t>
            </w:r>
          </w:p>
        </w:tc>
        <w:tc>
          <w:tcPr>
            <w:tcW w:w="620" w:type="pct"/>
            <w:noWrap/>
            <w:vAlign w:val="center"/>
            <w:hideMark/>
          </w:tcPr>
          <w:p w14:paraId="079B2DDB" w14:textId="77777777" w:rsidR="002835A2" w:rsidRPr="004B128F" w:rsidRDefault="002835A2" w:rsidP="00366E7E">
            <w:pPr>
              <w:jc w:val="center"/>
              <w:rPr>
                <w:color w:val="000000"/>
                <w:sz w:val="18"/>
                <w:szCs w:val="18"/>
              </w:rPr>
            </w:pPr>
            <w:r w:rsidRPr="004B128F">
              <w:rPr>
                <w:color w:val="000000"/>
                <w:sz w:val="18"/>
                <w:szCs w:val="18"/>
              </w:rPr>
              <w:t>1.4</w:t>
            </w:r>
            <w:r>
              <w:rPr>
                <w:color w:val="000000"/>
                <w:sz w:val="18"/>
                <w:szCs w:val="18"/>
              </w:rPr>
              <w:t xml:space="preserve"> </w:t>
            </w:r>
            <w:r w:rsidRPr="004B128F">
              <w:rPr>
                <w:color w:val="000000"/>
                <w:sz w:val="18"/>
                <w:szCs w:val="18"/>
              </w:rPr>
              <w:t>L/</w:t>
            </w:r>
            <w:r>
              <w:rPr>
                <w:color w:val="000000"/>
                <w:sz w:val="18"/>
                <w:szCs w:val="18"/>
              </w:rPr>
              <w:t xml:space="preserve"> ha</w:t>
            </w:r>
          </w:p>
        </w:tc>
      </w:tr>
      <w:tr w:rsidR="002835A2" w:rsidRPr="004B128F" w14:paraId="41931775" w14:textId="77777777" w:rsidTr="00366E7E">
        <w:trPr>
          <w:trHeight w:val="144"/>
        </w:trPr>
        <w:tc>
          <w:tcPr>
            <w:tcW w:w="767" w:type="pct"/>
            <w:vMerge w:val="restart"/>
            <w:noWrap/>
            <w:vAlign w:val="center"/>
            <w:hideMark/>
          </w:tcPr>
          <w:p w14:paraId="588FEF00" w14:textId="77777777" w:rsidR="002835A2" w:rsidRPr="004B128F" w:rsidRDefault="002835A2" w:rsidP="00366E7E">
            <w:pPr>
              <w:jc w:val="center"/>
              <w:rPr>
                <w:color w:val="000000"/>
                <w:sz w:val="18"/>
                <w:szCs w:val="18"/>
              </w:rPr>
            </w:pPr>
          </w:p>
          <w:p w14:paraId="24D0BB4D" w14:textId="77777777" w:rsidR="002835A2" w:rsidRPr="004B128F" w:rsidRDefault="002835A2" w:rsidP="00366E7E">
            <w:pPr>
              <w:jc w:val="center"/>
              <w:rPr>
                <w:color w:val="000000"/>
                <w:sz w:val="18"/>
                <w:szCs w:val="18"/>
              </w:rPr>
            </w:pPr>
            <w:r w:rsidRPr="004B128F">
              <w:rPr>
                <w:color w:val="000000"/>
                <w:sz w:val="18"/>
                <w:szCs w:val="18"/>
              </w:rPr>
              <w:t xml:space="preserve">Czech </w:t>
            </w:r>
          </w:p>
          <w:p w14:paraId="76AE4CD0" w14:textId="77777777" w:rsidR="002835A2" w:rsidRPr="004B128F" w:rsidRDefault="002835A2" w:rsidP="00366E7E">
            <w:pPr>
              <w:jc w:val="center"/>
              <w:rPr>
                <w:color w:val="000000"/>
                <w:sz w:val="18"/>
                <w:szCs w:val="18"/>
              </w:rPr>
            </w:pPr>
            <w:r w:rsidRPr="004B128F">
              <w:rPr>
                <w:color w:val="000000"/>
                <w:sz w:val="18"/>
                <w:szCs w:val="18"/>
              </w:rPr>
              <w:t>Republic</w:t>
            </w:r>
          </w:p>
        </w:tc>
        <w:tc>
          <w:tcPr>
            <w:tcW w:w="675" w:type="pct"/>
            <w:vMerge w:val="restart"/>
            <w:noWrap/>
            <w:vAlign w:val="center"/>
          </w:tcPr>
          <w:p w14:paraId="17C5D195" w14:textId="77777777" w:rsidR="002835A2" w:rsidRPr="004B128F" w:rsidRDefault="002835A2" w:rsidP="00366E7E">
            <w:pPr>
              <w:jc w:val="center"/>
              <w:rPr>
                <w:color w:val="000000"/>
                <w:sz w:val="18"/>
                <w:szCs w:val="18"/>
              </w:rPr>
            </w:pPr>
            <w:proofErr w:type="spellStart"/>
            <w:r w:rsidRPr="004B128F">
              <w:rPr>
                <w:color w:val="000000"/>
                <w:sz w:val="18"/>
                <w:szCs w:val="18"/>
              </w:rPr>
              <w:t>Proplant</w:t>
            </w:r>
            <w:proofErr w:type="spellEnd"/>
          </w:p>
        </w:tc>
        <w:tc>
          <w:tcPr>
            <w:tcW w:w="819" w:type="pct"/>
            <w:vMerge w:val="restart"/>
            <w:noWrap/>
            <w:vAlign w:val="center"/>
          </w:tcPr>
          <w:p w14:paraId="1B060B16" w14:textId="77777777" w:rsidR="002835A2" w:rsidRPr="004B128F" w:rsidRDefault="002835A2" w:rsidP="00366E7E">
            <w:pPr>
              <w:jc w:val="center"/>
              <w:rPr>
                <w:color w:val="000000"/>
                <w:sz w:val="18"/>
                <w:szCs w:val="18"/>
              </w:rPr>
            </w:pPr>
            <w:r w:rsidRPr="004B128F">
              <w:rPr>
                <w:color w:val="000000"/>
                <w:sz w:val="18"/>
                <w:szCs w:val="18"/>
              </w:rPr>
              <w:t>4518-0</w:t>
            </w:r>
          </w:p>
        </w:tc>
        <w:tc>
          <w:tcPr>
            <w:tcW w:w="2119" w:type="pct"/>
            <w:noWrap/>
            <w:vAlign w:val="center"/>
            <w:hideMark/>
          </w:tcPr>
          <w:p w14:paraId="51E4092F" w14:textId="77777777" w:rsidR="002835A2" w:rsidRPr="004B128F" w:rsidRDefault="002835A2" w:rsidP="00366E7E">
            <w:pPr>
              <w:rPr>
                <w:color w:val="000000"/>
                <w:sz w:val="18"/>
                <w:szCs w:val="18"/>
              </w:rPr>
            </w:pPr>
            <w:r w:rsidRPr="004B128F">
              <w:rPr>
                <w:color w:val="000000"/>
                <w:sz w:val="18"/>
                <w:szCs w:val="18"/>
              </w:rPr>
              <w:t>BRASSICAS-HEAD: OTHERS (</w:t>
            </w:r>
            <w:r w:rsidRPr="004B128F">
              <w:rPr>
                <w:i/>
                <w:iCs/>
                <w:color w:val="000000"/>
                <w:sz w:val="18"/>
                <w:szCs w:val="18"/>
              </w:rPr>
              <w:t>Brassica</w:t>
            </w:r>
            <w:r w:rsidRPr="004B128F">
              <w:rPr>
                <w:color w:val="000000"/>
                <w:sz w:val="18"/>
                <w:szCs w:val="18"/>
              </w:rPr>
              <w:t xml:space="preserve"> sp.)</w:t>
            </w:r>
          </w:p>
        </w:tc>
        <w:tc>
          <w:tcPr>
            <w:tcW w:w="620" w:type="pct"/>
            <w:noWrap/>
            <w:vAlign w:val="center"/>
            <w:hideMark/>
          </w:tcPr>
          <w:p w14:paraId="344120C6" w14:textId="77777777" w:rsidR="002835A2" w:rsidRPr="004B128F" w:rsidRDefault="002835A2" w:rsidP="00366E7E">
            <w:pPr>
              <w:jc w:val="center"/>
              <w:rPr>
                <w:color w:val="000000"/>
                <w:sz w:val="18"/>
                <w:szCs w:val="18"/>
              </w:rPr>
            </w:pPr>
            <w:r w:rsidRPr="004B128F">
              <w:rPr>
                <w:color w:val="000000"/>
                <w:sz w:val="18"/>
                <w:szCs w:val="18"/>
              </w:rPr>
              <w:t>0.15-2%</w:t>
            </w:r>
          </w:p>
        </w:tc>
      </w:tr>
      <w:tr w:rsidR="002835A2" w:rsidRPr="004B128F" w14:paraId="68BF6B0E" w14:textId="77777777" w:rsidTr="00366E7E">
        <w:trPr>
          <w:trHeight w:val="144"/>
        </w:trPr>
        <w:tc>
          <w:tcPr>
            <w:tcW w:w="767" w:type="pct"/>
            <w:vMerge/>
            <w:noWrap/>
            <w:vAlign w:val="center"/>
            <w:hideMark/>
          </w:tcPr>
          <w:p w14:paraId="42F7C0F1" w14:textId="77777777" w:rsidR="002835A2" w:rsidRPr="004B128F" w:rsidRDefault="002835A2" w:rsidP="00366E7E">
            <w:pPr>
              <w:jc w:val="center"/>
              <w:rPr>
                <w:color w:val="000000"/>
                <w:sz w:val="18"/>
                <w:szCs w:val="18"/>
              </w:rPr>
            </w:pPr>
          </w:p>
        </w:tc>
        <w:tc>
          <w:tcPr>
            <w:tcW w:w="675" w:type="pct"/>
            <w:vMerge/>
            <w:noWrap/>
            <w:vAlign w:val="center"/>
          </w:tcPr>
          <w:p w14:paraId="35B1A46F" w14:textId="77777777" w:rsidR="002835A2" w:rsidRPr="004B128F" w:rsidRDefault="002835A2" w:rsidP="00366E7E">
            <w:pPr>
              <w:jc w:val="center"/>
              <w:rPr>
                <w:color w:val="000000"/>
                <w:sz w:val="18"/>
                <w:szCs w:val="18"/>
              </w:rPr>
            </w:pPr>
          </w:p>
        </w:tc>
        <w:tc>
          <w:tcPr>
            <w:tcW w:w="819" w:type="pct"/>
            <w:vMerge/>
            <w:noWrap/>
            <w:vAlign w:val="center"/>
          </w:tcPr>
          <w:p w14:paraId="7AFE09B7" w14:textId="77777777" w:rsidR="002835A2" w:rsidRPr="004B128F" w:rsidRDefault="002835A2" w:rsidP="00366E7E">
            <w:pPr>
              <w:jc w:val="center"/>
              <w:rPr>
                <w:color w:val="000000"/>
                <w:sz w:val="18"/>
                <w:szCs w:val="18"/>
              </w:rPr>
            </w:pPr>
          </w:p>
        </w:tc>
        <w:tc>
          <w:tcPr>
            <w:tcW w:w="2119" w:type="pct"/>
            <w:noWrap/>
            <w:vAlign w:val="center"/>
            <w:hideMark/>
          </w:tcPr>
          <w:p w14:paraId="7EC7B80C" w14:textId="77777777" w:rsidR="002835A2" w:rsidRPr="004B128F" w:rsidRDefault="002835A2" w:rsidP="00366E7E">
            <w:pPr>
              <w:rPr>
                <w:color w:val="000000"/>
                <w:sz w:val="18"/>
                <w:szCs w:val="18"/>
              </w:rPr>
            </w:pPr>
            <w:r w:rsidRPr="004B128F">
              <w:rPr>
                <w:color w:val="000000"/>
                <w:sz w:val="18"/>
                <w:szCs w:val="18"/>
              </w:rPr>
              <w:t>BRASSICAS-LEAFY: OTHERS (</w:t>
            </w:r>
            <w:r w:rsidRPr="004B128F">
              <w:rPr>
                <w:i/>
                <w:iCs/>
                <w:color w:val="000000"/>
                <w:sz w:val="18"/>
                <w:szCs w:val="18"/>
              </w:rPr>
              <w:t>Brassica</w:t>
            </w:r>
            <w:r w:rsidRPr="004B128F">
              <w:rPr>
                <w:color w:val="000000"/>
                <w:sz w:val="18"/>
                <w:szCs w:val="18"/>
              </w:rPr>
              <w:t xml:space="preserve"> sp.)</w:t>
            </w:r>
          </w:p>
        </w:tc>
        <w:tc>
          <w:tcPr>
            <w:tcW w:w="620" w:type="pct"/>
            <w:noWrap/>
            <w:vAlign w:val="center"/>
            <w:hideMark/>
          </w:tcPr>
          <w:p w14:paraId="4EECAD41" w14:textId="77777777" w:rsidR="002835A2" w:rsidRPr="004B128F" w:rsidRDefault="002835A2" w:rsidP="00366E7E">
            <w:pPr>
              <w:jc w:val="center"/>
              <w:rPr>
                <w:color w:val="000000"/>
                <w:sz w:val="18"/>
                <w:szCs w:val="18"/>
              </w:rPr>
            </w:pPr>
            <w:r w:rsidRPr="004B128F">
              <w:rPr>
                <w:color w:val="000000"/>
                <w:sz w:val="18"/>
                <w:szCs w:val="18"/>
              </w:rPr>
              <w:t>0.15-2%</w:t>
            </w:r>
          </w:p>
        </w:tc>
      </w:tr>
      <w:tr w:rsidR="002835A2" w:rsidRPr="004B128F" w14:paraId="3051389B" w14:textId="77777777" w:rsidTr="00366E7E">
        <w:trPr>
          <w:trHeight w:val="144"/>
        </w:trPr>
        <w:tc>
          <w:tcPr>
            <w:tcW w:w="767" w:type="pct"/>
            <w:vMerge/>
            <w:noWrap/>
            <w:vAlign w:val="center"/>
            <w:hideMark/>
          </w:tcPr>
          <w:p w14:paraId="127AED21" w14:textId="77777777" w:rsidR="002835A2" w:rsidRPr="004B128F" w:rsidRDefault="002835A2" w:rsidP="00366E7E">
            <w:pPr>
              <w:jc w:val="center"/>
              <w:rPr>
                <w:color w:val="000000"/>
                <w:sz w:val="18"/>
                <w:szCs w:val="18"/>
              </w:rPr>
            </w:pPr>
          </w:p>
        </w:tc>
        <w:tc>
          <w:tcPr>
            <w:tcW w:w="675" w:type="pct"/>
            <w:vMerge/>
            <w:noWrap/>
            <w:vAlign w:val="center"/>
          </w:tcPr>
          <w:p w14:paraId="10E7B3D4" w14:textId="77777777" w:rsidR="002835A2" w:rsidRPr="004B128F" w:rsidRDefault="002835A2" w:rsidP="00366E7E">
            <w:pPr>
              <w:jc w:val="center"/>
              <w:rPr>
                <w:color w:val="000000"/>
                <w:sz w:val="18"/>
                <w:szCs w:val="18"/>
              </w:rPr>
            </w:pPr>
          </w:p>
        </w:tc>
        <w:tc>
          <w:tcPr>
            <w:tcW w:w="819" w:type="pct"/>
            <w:vMerge/>
            <w:noWrap/>
            <w:vAlign w:val="center"/>
          </w:tcPr>
          <w:p w14:paraId="23EA7F45" w14:textId="77777777" w:rsidR="002835A2" w:rsidRPr="004B128F" w:rsidRDefault="002835A2" w:rsidP="00366E7E">
            <w:pPr>
              <w:jc w:val="center"/>
              <w:rPr>
                <w:color w:val="000000"/>
                <w:sz w:val="18"/>
                <w:szCs w:val="18"/>
              </w:rPr>
            </w:pPr>
          </w:p>
        </w:tc>
        <w:tc>
          <w:tcPr>
            <w:tcW w:w="2119" w:type="pct"/>
            <w:noWrap/>
            <w:vAlign w:val="center"/>
            <w:hideMark/>
          </w:tcPr>
          <w:p w14:paraId="762136D5" w14:textId="77777777" w:rsidR="002835A2" w:rsidRPr="004B128F" w:rsidRDefault="002835A2" w:rsidP="00366E7E">
            <w:pPr>
              <w:rPr>
                <w:color w:val="000000"/>
                <w:sz w:val="18"/>
                <w:szCs w:val="18"/>
              </w:rPr>
            </w:pPr>
            <w:r w:rsidRPr="004B128F">
              <w:rPr>
                <w:color w:val="000000"/>
                <w:sz w:val="18"/>
                <w:szCs w:val="18"/>
              </w:rPr>
              <w:t>BRASSICAS-FLOWERING: OTHERS (</w:t>
            </w:r>
            <w:r w:rsidRPr="004B128F">
              <w:rPr>
                <w:i/>
                <w:iCs/>
                <w:color w:val="000000"/>
                <w:sz w:val="18"/>
                <w:szCs w:val="18"/>
              </w:rPr>
              <w:t>Brassica</w:t>
            </w:r>
            <w:r w:rsidRPr="004B128F">
              <w:rPr>
                <w:color w:val="000000"/>
                <w:sz w:val="18"/>
                <w:szCs w:val="18"/>
              </w:rPr>
              <w:t xml:space="preserve"> sp.)</w:t>
            </w:r>
          </w:p>
        </w:tc>
        <w:tc>
          <w:tcPr>
            <w:tcW w:w="620" w:type="pct"/>
            <w:noWrap/>
            <w:vAlign w:val="center"/>
            <w:hideMark/>
          </w:tcPr>
          <w:p w14:paraId="73416F21" w14:textId="77777777" w:rsidR="002835A2" w:rsidRPr="004B128F" w:rsidRDefault="002835A2" w:rsidP="00366E7E">
            <w:pPr>
              <w:jc w:val="center"/>
              <w:rPr>
                <w:color w:val="000000"/>
                <w:sz w:val="18"/>
                <w:szCs w:val="18"/>
              </w:rPr>
            </w:pPr>
            <w:r w:rsidRPr="004B128F">
              <w:rPr>
                <w:color w:val="000000"/>
                <w:sz w:val="18"/>
                <w:szCs w:val="18"/>
              </w:rPr>
              <w:t>0.15-2%</w:t>
            </w:r>
          </w:p>
        </w:tc>
      </w:tr>
      <w:tr w:rsidR="002835A2" w:rsidRPr="004B128F" w14:paraId="5B7E2CE1" w14:textId="77777777" w:rsidTr="00366E7E">
        <w:trPr>
          <w:trHeight w:val="144"/>
        </w:trPr>
        <w:tc>
          <w:tcPr>
            <w:tcW w:w="767" w:type="pct"/>
            <w:vMerge/>
            <w:noWrap/>
            <w:vAlign w:val="center"/>
            <w:hideMark/>
          </w:tcPr>
          <w:p w14:paraId="36F55046" w14:textId="77777777" w:rsidR="002835A2" w:rsidRPr="004B128F" w:rsidRDefault="002835A2" w:rsidP="00366E7E">
            <w:pPr>
              <w:jc w:val="center"/>
              <w:rPr>
                <w:color w:val="000000"/>
                <w:sz w:val="18"/>
                <w:szCs w:val="18"/>
              </w:rPr>
            </w:pPr>
          </w:p>
        </w:tc>
        <w:tc>
          <w:tcPr>
            <w:tcW w:w="675" w:type="pct"/>
            <w:vMerge/>
            <w:noWrap/>
            <w:vAlign w:val="center"/>
          </w:tcPr>
          <w:p w14:paraId="7C156F95" w14:textId="77777777" w:rsidR="002835A2" w:rsidRPr="004B128F" w:rsidRDefault="002835A2" w:rsidP="00366E7E">
            <w:pPr>
              <w:jc w:val="center"/>
              <w:rPr>
                <w:color w:val="000000"/>
                <w:sz w:val="18"/>
                <w:szCs w:val="18"/>
              </w:rPr>
            </w:pPr>
          </w:p>
        </w:tc>
        <w:tc>
          <w:tcPr>
            <w:tcW w:w="819" w:type="pct"/>
            <w:vMerge/>
            <w:noWrap/>
            <w:vAlign w:val="center"/>
          </w:tcPr>
          <w:p w14:paraId="5D66A562" w14:textId="77777777" w:rsidR="002835A2" w:rsidRPr="004B128F" w:rsidRDefault="002835A2" w:rsidP="00366E7E">
            <w:pPr>
              <w:jc w:val="center"/>
              <w:rPr>
                <w:color w:val="000000"/>
                <w:sz w:val="18"/>
                <w:szCs w:val="18"/>
              </w:rPr>
            </w:pPr>
          </w:p>
        </w:tc>
        <w:tc>
          <w:tcPr>
            <w:tcW w:w="2119" w:type="pct"/>
            <w:noWrap/>
            <w:vAlign w:val="center"/>
            <w:hideMark/>
          </w:tcPr>
          <w:p w14:paraId="45E37CFD" w14:textId="77777777" w:rsidR="002835A2" w:rsidRPr="004B128F" w:rsidRDefault="002835A2" w:rsidP="00366E7E">
            <w:pPr>
              <w:rPr>
                <w:color w:val="000000"/>
                <w:sz w:val="18"/>
                <w:szCs w:val="18"/>
              </w:rPr>
            </w:pPr>
            <w:r w:rsidRPr="004B128F">
              <w:rPr>
                <w:color w:val="000000"/>
                <w:sz w:val="18"/>
                <w:szCs w:val="18"/>
              </w:rPr>
              <w:t>TOMATOES-CHERRY (</w:t>
            </w:r>
            <w:r w:rsidRPr="004B128F">
              <w:rPr>
                <w:i/>
                <w:iCs/>
                <w:color w:val="000000"/>
                <w:sz w:val="18"/>
                <w:szCs w:val="18"/>
              </w:rPr>
              <w:t>Lycopersicon</w:t>
            </w:r>
            <w:r w:rsidRPr="004B128F">
              <w:rPr>
                <w:color w:val="000000"/>
                <w:sz w:val="18"/>
                <w:szCs w:val="18"/>
              </w:rPr>
              <w:t xml:space="preserve"> </w:t>
            </w:r>
            <w:r w:rsidRPr="004B128F">
              <w:rPr>
                <w:i/>
                <w:iCs/>
                <w:color w:val="000000"/>
                <w:sz w:val="18"/>
                <w:szCs w:val="18"/>
              </w:rPr>
              <w:t>esculentum</w:t>
            </w:r>
            <w:r w:rsidRPr="004B128F">
              <w:rPr>
                <w:color w:val="000000"/>
                <w:sz w:val="18"/>
                <w:szCs w:val="18"/>
              </w:rPr>
              <w:t xml:space="preserve"> </w:t>
            </w:r>
            <w:r w:rsidRPr="004B128F">
              <w:rPr>
                <w:i/>
                <w:iCs/>
                <w:color w:val="000000"/>
                <w:sz w:val="18"/>
                <w:szCs w:val="18"/>
              </w:rPr>
              <w:t>cerasiforme</w:t>
            </w:r>
            <w:r w:rsidRPr="004B128F">
              <w:rPr>
                <w:color w:val="000000"/>
                <w:sz w:val="18"/>
                <w:szCs w:val="18"/>
              </w:rPr>
              <w:t>)</w:t>
            </w:r>
          </w:p>
        </w:tc>
        <w:tc>
          <w:tcPr>
            <w:tcW w:w="620" w:type="pct"/>
            <w:noWrap/>
            <w:vAlign w:val="center"/>
            <w:hideMark/>
          </w:tcPr>
          <w:p w14:paraId="433ECE53" w14:textId="77777777" w:rsidR="002835A2" w:rsidRPr="004B128F" w:rsidRDefault="002835A2" w:rsidP="00366E7E">
            <w:pPr>
              <w:jc w:val="center"/>
              <w:rPr>
                <w:color w:val="000000"/>
                <w:sz w:val="18"/>
                <w:szCs w:val="18"/>
              </w:rPr>
            </w:pPr>
            <w:r w:rsidRPr="004B128F">
              <w:rPr>
                <w:color w:val="000000"/>
                <w:sz w:val="18"/>
                <w:szCs w:val="18"/>
              </w:rPr>
              <w:t>0.15-2%</w:t>
            </w:r>
          </w:p>
        </w:tc>
      </w:tr>
      <w:tr w:rsidR="002835A2" w:rsidRPr="004B128F" w14:paraId="4E09A29E" w14:textId="77777777" w:rsidTr="00366E7E">
        <w:trPr>
          <w:trHeight w:val="144"/>
        </w:trPr>
        <w:tc>
          <w:tcPr>
            <w:tcW w:w="767" w:type="pct"/>
            <w:vMerge/>
            <w:noWrap/>
            <w:vAlign w:val="center"/>
            <w:hideMark/>
          </w:tcPr>
          <w:p w14:paraId="128C8EB4" w14:textId="77777777" w:rsidR="002835A2" w:rsidRPr="004B128F" w:rsidRDefault="002835A2" w:rsidP="00366E7E">
            <w:pPr>
              <w:jc w:val="center"/>
              <w:rPr>
                <w:color w:val="000000"/>
                <w:sz w:val="18"/>
                <w:szCs w:val="18"/>
              </w:rPr>
            </w:pPr>
          </w:p>
        </w:tc>
        <w:tc>
          <w:tcPr>
            <w:tcW w:w="675" w:type="pct"/>
            <w:vMerge/>
            <w:noWrap/>
            <w:vAlign w:val="center"/>
          </w:tcPr>
          <w:p w14:paraId="354B5680" w14:textId="77777777" w:rsidR="002835A2" w:rsidRPr="004B128F" w:rsidRDefault="002835A2" w:rsidP="00366E7E">
            <w:pPr>
              <w:jc w:val="center"/>
              <w:rPr>
                <w:color w:val="000000"/>
                <w:sz w:val="18"/>
                <w:szCs w:val="18"/>
              </w:rPr>
            </w:pPr>
          </w:p>
        </w:tc>
        <w:tc>
          <w:tcPr>
            <w:tcW w:w="819" w:type="pct"/>
            <w:vMerge/>
            <w:noWrap/>
            <w:vAlign w:val="center"/>
          </w:tcPr>
          <w:p w14:paraId="26422E70" w14:textId="77777777" w:rsidR="002835A2" w:rsidRPr="004B128F" w:rsidRDefault="002835A2" w:rsidP="00366E7E">
            <w:pPr>
              <w:jc w:val="center"/>
              <w:rPr>
                <w:color w:val="000000"/>
                <w:sz w:val="18"/>
                <w:szCs w:val="18"/>
              </w:rPr>
            </w:pPr>
          </w:p>
        </w:tc>
        <w:tc>
          <w:tcPr>
            <w:tcW w:w="2119" w:type="pct"/>
            <w:noWrap/>
            <w:vAlign w:val="center"/>
            <w:hideMark/>
          </w:tcPr>
          <w:p w14:paraId="53FC5288" w14:textId="77777777" w:rsidR="002835A2" w:rsidRPr="004B128F" w:rsidRDefault="002835A2" w:rsidP="00366E7E">
            <w:pPr>
              <w:rPr>
                <w:color w:val="000000"/>
                <w:sz w:val="18"/>
                <w:szCs w:val="18"/>
              </w:rPr>
            </w:pPr>
            <w:r w:rsidRPr="004B128F">
              <w:rPr>
                <w:color w:val="000000"/>
                <w:sz w:val="18"/>
                <w:szCs w:val="18"/>
              </w:rPr>
              <w:t>BRUSSELS-SPROUTS (</w:t>
            </w:r>
            <w:r w:rsidRPr="004B128F">
              <w:rPr>
                <w:i/>
                <w:iCs/>
                <w:color w:val="000000"/>
                <w:sz w:val="18"/>
                <w:szCs w:val="18"/>
              </w:rPr>
              <w:t>Brassica</w:t>
            </w:r>
            <w:r w:rsidRPr="004B128F">
              <w:rPr>
                <w:color w:val="000000"/>
                <w:sz w:val="18"/>
                <w:szCs w:val="18"/>
              </w:rPr>
              <w:t xml:space="preserve"> </w:t>
            </w:r>
            <w:r w:rsidRPr="004B128F">
              <w:rPr>
                <w:i/>
                <w:iCs/>
                <w:color w:val="000000"/>
                <w:sz w:val="18"/>
                <w:szCs w:val="18"/>
              </w:rPr>
              <w:t>oleracea</w:t>
            </w:r>
            <w:r w:rsidRPr="004B128F">
              <w:rPr>
                <w:color w:val="000000"/>
                <w:sz w:val="18"/>
                <w:szCs w:val="18"/>
              </w:rPr>
              <w:t xml:space="preserve"> </w:t>
            </w:r>
            <w:proofErr w:type="spellStart"/>
            <w:r w:rsidRPr="004B128F">
              <w:rPr>
                <w:i/>
                <w:iCs/>
                <w:color w:val="000000"/>
                <w:sz w:val="18"/>
                <w:szCs w:val="18"/>
              </w:rPr>
              <w:t>gemmifera</w:t>
            </w:r>
            <w:proofErr w:type="spellEnd"/>
            <w:r w:rsidRPr="004B128F">
              <w:rPr>
                <w:color w:val="000000"/>
                <w:sz w:val="18"/>
                <w:szCs w:val="18"/>
              </w:rPr>
              <w:t>/</w:t>
            </w:r>
            <w:proofErr w:type="spellStart"/>
            <w:r w:rsidRPr="004B128F">
              <w:rPr>
                <w:i/>
                <w:iCs/>
                <w:color w:val="000000"/>
                <w:sz w:val="18"/>
                <w:szCs w:val="18"/>
              </w:rPr>
              <w:t>fruticosa</w:t>
            </w:r>
            <w:proofErr w:type="spellEnd"/>
            <w:r w:rsidRPr="004B128F">
              <w:rPr>
                <w:color w:val="000000"/>
                <w:sz w:val="18"/>
                <w:szCs w:val="18"/>
              </w:rPr>
              <w:t>)</w:t>
            </w:r>
          </w:p>
        </w:tc>
        <w:tc>
          <w:tcPr>
            <w:tcW w:w="620" w:type="pct"/>
            <w:noWrap/>
            <w:vAlign w:val="center"/>
            <w:hideMark/>
          </w:tcPr>
          <w:p w14:paraId="11F70F10" w14:textId="77777777" w:rsidR="002835A2" w:rsidRPr="004B128F" w:rsidRDefault="002835A2" w:rsidP="00366E7E">
            <w:pPr>
              <w:jc w:val="center"/>
              <w:rPr>
                <w:color w:val="000000"/>
                <w:sz w:val="18"/>
                <w:szCs w:val="18"/>
              </w:rPr>
            </w:pPr>
            <w:r w:rsidRPr="004B128F">
              <w:rPr>
                <w:color w:val="000000"/>
                <w:sz w:val="18"/>
                <w:szCs w:val="18"/>
              </w:rPr>
              <w:t>0.15-2%</w:t>
            </w:r>
          </w:p>
        </w:tc>
      </w:tr>
      <w:tr w:rsidR="002835A2" w:rsidRPr="004B128F" w14:paraId="2D578981" w14:textId="77777777" w:rsidTr="00366E7E">
        <w:trPr>
          <w:trHeight w:val="144"/>
        </w:trPr>
        <w:tc>
          <w:tcPr>
            <w:tcW w:w="767" w:type="pct"/>
            <w:vMerge/>
            <w:noWrap/>
            <w:vAlign w:val="center"/>
            <w:hideMark/>
          </w:tcPr>
          <w:p w14:paraId="62B05E04" w14:textId="77777777" w:rsidR="002835A2" w:rsidRPr="004B128F" w:rsidRDefault="002835A2" w:rsidP="00366E7E">
            <w:pPr>
              <w:jc w:val="center"/>
              <w:rPr>
                <w:color w:val="000000"/>
                <w:sz w:val="18"/>
                <w:szCs w:val="18"/>
              </w:rPr>
            </w:pPr>
          </w:p>
        </w:tc>
        <w:tc>
          <w:tcPr>
            <w:tcW w:w="675" w:type="pct"/>
            <w:vMerge/>
            <w:noWrap/>
            <w:vAlign w:val="center"/>
          </w:tcPr>
          <w:p w14:paraId="23139865" w14:textId="77777777" w:rsidR="002835A2" w:rsidRPr="004B128F" w:rsidRDefault="002835A2" w:rsidP="00366E7E">
            <w:pPr>
              <w:jc w:val="center"/>
              <w:rPr>
                <w:color w:val="000000"/>
                <w:sz w:val="18"/>
                <w:szCs w:val="18"/>
              </w:rPr>
            </w:pPr>
          </w:p>
        </w:tc>
        <w:tc>
          <w:tcPr>
            <w:tcW w:w="819" w:type="pct"/>
            <w:vMerge/>
            <w:noWrap/>
            <w:vAlign w:val="center"/>
            <w:hideMark/>
          </w:tcPr>
          <w:p w14:paraId="41CA2578" w14:textId="77777777" w:rsidR="002835A2" w:rsidRPr="004B128F" w:rsidRDefault="002835A2" w:rsidP="00366E7E">
            <w:pPr>
              <w:jc w:val="center"/>
              <w:rPr>
                <w:color w:val="000000"/>
                <w:sz w:val="18"/>
                <w:szCs w:val="18"/>
              </w:rPr>
            </w:pPr>
          </w:p>
        </w:tc>
        <w:tc>
          <w:tcPr>
            <w:tcW w:w="2119" w:type="pct"/>
            <w:noWrap/>
            <w:vAlign w:val="center"/>
            <w:hideMark/>
          </w:tcPr>
          <w:p w14:paraId="030C5114" w14:textId="77777777" w:rsidR="002835A2" w:rsidRPr="004B128F" w:rsidRDefault="002835A2" w:rsidP="00366E7E">
            <w:pPr>
              <w:rPr>
                <w:color w:val="000000"/>
                <w:sz w:val="18"/>
                <w:szCs w:val="18"/>
              </w:rPr>
            </w:pPr>
            <w:r w:rsidRPr="004B128F">
              <w:rPr>
                <w:color w:val="000000"/>
                <w:sz w:val="18"/>
                <w:szCs w:val="18"/>
              </w:rPr>
              <w:t>TOMATOES (</w:t>
            </w:r>
            <w:r w:rsidRPr="004B128F">
              <w:rPr>
                <w:i/>
                <w:iCs/>
                <w:color w:val="000000"/>
                <w:sz w:val="18"/>
                <w:szCs w:val="18"/>
              </w:rPr>
              <w:t>Lycopersicon</w:t>
            </w:r>
            <w:r w:rsidRPr="004B128F">
              <w:rPr>
                <w:color w:val="000000"/>
                <w:sz w:val="18"/>
                <w:szCs w:val="18"/>
              </w:rPr>
              <w:t xml:space="preserve"> </w:t>
            </w:r>
            <w:r w:rsidRPr="004B128F">
              <w:rPr>
                <w:i/>
                <w:iCs/>
                <w:color w:val="000000"/>
                <w:sz w:val="18"/>
                <w:szCs w:val="18"/>
              </w:rPr>
              <w:t>esculentum</w:t>
            </w:r>
            <w:r w:rsidRPr="004B128F">
              <w:rPr>
                <w:color w:val="000000"/>
                <w:sz w:val="18"/>
                <w:szCs w:val="18"/>
              </w:rPr>
              <w:t>)</w:t>
            </w:r>
          </w:p>
        </w:tc>
        <w:tc>
          <w:tcPr>
            <w:tcW w:w="620" w:type="pct"/>
            <w:noWrap/>
            <w:vAlign w:val="center"/>
            <w:hideMark/>
          </w:tcPr>
          <w:p w14:paraId="0A8F0FA3" w14:textId="77777777" w:rsidR="002835A2" w:rsidRPr="004B128F" w:rsidRDefault="002835A2" w:rsidP="00366E7E">
            <w:pPr>
              <w:jc w:val="center"/>
              <w:rPr>
                <w:color w:val="000000"/>
                <w:sz w:val="18"/>
                <w:szCs w:val="18"/>
              </w:rPr>
            </w:pPr>
            <w:r w:rsidRPr="004B128F">
              <w:rPr>
                <w:color w:val="000000"/>
                <w:sz w:val="18"/>
                <w:szCs w:val="18"/>
              </w:rPr>
              <w:t>0.15-2%</w:t>
            </w:r>
          </w:p>
        </w:tc>
      </w:tr>
      <w:tr w:rsidR="002835A2" w:rsidRPr="004B128F" w14:paraId="2FB8BE66" w14:textId="77777777" w:rsidTr="00366E7E">
        <w:trPr>
          <w:trHeight w:val="144"/>
        </w:trPr>
        <w:tc>
          <w:tcPr>
            <w:tcW w:w="767" w:type="pct"/>
            <w:vMerge/>
            <w:noWrap/>
            <w:vAlign w:val="center"/>
            <w:hideMark/>
          </w:tcPr>
          <w:p w14:paraId="1242E78F" w14:textId="77777777" w:rsidR="002835A2" w:rsidRPr="004B128F" w:rsidRDefault="002835A2" w:rsidP="00366E7E">
            <w:pPr>
              <w:jc w:val="center"/>
              <w:rPr>
                <w:color w:val="000000"/>
                <w:sz w:val="18"/>
                <w:szCs w:val="18"/>
              </w:rPr>
            </w:pPr>
          </w:p>
        </w:tc>
        <w:tc>
          <w:tcPr>
            <w:tcW w:w="675" w:type="pct"/>
            <w:vMerge/>
            <w:noWrap/>
            <w:vAlign w:val="center"/>
          </w:tcPr>
          <w:p w14:paraId="2BBA0B0A" w14:textId="77777777" w:rsidR="002835A2" w:rsidRPr="004B128F" w:rsidRDefault="002835A2" w:rsidP="00366E7E">
            <w:pPr>
              <w:jc w:val="center"/>
              <w:rPr>
                <w:color w:val="000000"/>
                <w:sz w:val="18"/>
                <w:szCs w:val="18"/>
              </w:rPr>
            </w:pPr>
          </w:p>
        </w:tc>
        <w:tc>
          <w:tcPr>
            <w:tcW w:w="819" w:type="pct"/>
            <w:vMerge w:val="restart"/>
            <w:noWrap/>
            <w:vAlign w:val="center"/>
          </w:tcPr>
          <w:p w14:paraId="1B4655AA" w14:textId="77777777" w:rsidR="002835A2" w:rsidRPr="004B128F" w:rsidRDefault="002835A2" w:rsidP="00366E7E">
            <w:pPr>
              <w:jc w:val="center"/>
              <w:rPr>
                <w:color w:val="000000"/>
                <w:sz w:val="18"/>
                <w:szCs w:val="18"/>
              </w:rPr>
            </w:pPr>
            <w:r w:rsidRPr="004B128F">
              <w:rPr>
                <w:color w:val="000000"/>
                <w:sz w:val="18"/>
                <w:szCs w:val="18"/>
              </w:rPr>
              <w:t>4518-0V</w:t>
            </w:r>
          </w:p>
        </w:tc>
        <w:tc>
          <w:tcPr>
            <w:tcW w:w="2119" w:type="pct"/>
            <w:noWrap/>
            <w:vAlign w:val="center"/>
            <w:hideMark/>
          </w:tcPr>
          <w:p w14:paraId="7451207A" w14:textId="77777777" w:rsidR="002835A2" w:rsidRPr="004B128F" w:rsidRDefault="002835A2" w:rsidP="00366E7E">
            <w:pPr>
              <w:rPr>
                <w:color w:val="000000"/>
                <w:sz w:val="18"/>
                <w:szCs w:val="18"/>
              </w:rPr>
            </w:pPr>
            <w:r w:rsidRPr="004B128F">
              <w:rPr>
                <w:color w:val="000000"/>
                <w:sz w:val="18"/>
                <w:szCs w:val="18"/>
              </w:rPr>
              <w:t>BRASSICAS-HEAD: OTHERS (</w:t>
            </w:r>
            <w:r w:rsidRPr="004B128F">
              <w:rPr>
                <w:i/>
                <w:iCs/>
                <w:color w:val="000000"/>
                <w:sz w:val="18"/>
                <w:szCs w:val="18"/>
              </w:rPr>
              <w:t>Brassica</w:t>
            </w:r>
            <w:r w:rsidRPr="004B128F">
              <w:rPr>
                <w:color w:val="000000"/>
                <w:sz w:val="18"/>
                <w:szCs w:val="18"/>
              </w:rPr>
              <w:t xml:space="preserve"> sp.)</w:t>
            </w:r>
          </w:p>
        </w:tc>
        <w:tc>
          <w:tcPr>
            <w:tcW w:w="620" w:type="pct"/>
            <w:noWrap/>
            <w:vAlign w:val="center"/>
            <w:hideMark/>
          </w:tcPr>
          <w:p w14:paraId="6757D5FA" w14:textId="77777777" w:rsidR="002835A2" w:rsidRPr="004B128F" w:rsidRDefault="002835A2" w:rsidP="00366E7E">
            <w:pPr>
              <w:jc w:val="center"/>
              <w:rPr>
                <w:color w:val="000000"/>
                <w:sz w:val="18"/>
                <w:szCs w:val="18"/>
              </w:rPr>
            </w:pPr>
            <w:r w:rsidRPr="004B128F">
              <w:rPr>
                <w:color w:val="000000"/>
                <w:sz w:val="18"/>
                <w:szCs w:val="18"/>
              </w:rPr>
              <w:t>0.15-2%</w:t>
            </w:r>
          </w:p>
        </w:tc>
      </w:tr>
      <w:tr w:rsidR="002835A2" w:rsidRPr="004B128F" w14:paraId="19CA4C03" w14:textId="77777777" w:rsidTr="00366E7E">
        <w:trPr>
          <w:trHeight w:val="144"/>
        </w:trPr>
        <w:tc>
          <w:tcPr>
            <w:tcW w:w="767" w:type="pct"/>
            <w:vMerge/>
            <w:noWrap/>
            <w:vAlign w:val="center"/>
            <w:hideMark/>
          </w:tcPr>
          <w:p w14:paraId="5D6D1C14" w14:textId="77777777" w:rsidR="002835A2" w:rsidRPr="004B128F" w:rsidRDefault="002835A2" w:rsidP="00366E7E">
            <w:pPr>
              <w:jc w:val="center"/>
              <w:rPr>
                <w:color w:val="000000"/>
                <w:sz w:val="18"/>
                <w:szCs w:val="18"/>
              </w:rPr>
            </w:pPr>
          </w:p>
        </w:tc>
        <w:tc>
          <w:tcPr>
            <w:tcW w:w="675" w:type="pct"/>
            <w:vMerge/>
            <w:noWrap/>
            <w:vAlign w:val="center"/>
          </w:tcPr>
          <w:p w14:paraId="3DDB20FA" w14:textId="77777777" w:rsidR="002835A2" w:rsidRPr="004B128F" w:rsidRDefault="002835A2" w:rsidP="00366E7E">
            <w:pPr>
              <w:jc w:val="center"/>
              <w:rPr>
                <w:color w:val="000000"/>
                <w:sz w:val="18"/>
                <w:szCs w:val="18"/>
              </w:rPr>
            </w:pPr>
          </w:p>
        </w:tc>
        <w:tc>
          <w:tcPr>
            <w:tcW w:w="819" w:type="pct"/>
            <w:vMerge/>
            <w:noWrap/>
            <w:vAlign w:val="center"/>
          </w:tcPr>
          <w:p w14:paraId="1A8CFE60" w14:textId="77777777" w:rsidR="002835A2" w:rsidRPr="004B128F" w:rsidRDefault="002835A2" w:rsidP="00366E7E">
            <w:pPr>
              <w:jc w:val="center"/>
              <w:rPr>
                <w:color w:val="000000"/>
                <w:sz w:val="18"/>
                <w:szCs w:val="18"/>
              </w:rPr>
            </w:pPr>
          </w:p>
        </w:tc>
        <w:tc>
          <w:tcPr>
            <w:tcW w:w="2119" w:type="pct"/>
            <w:noWrap/>
            <w:vAlign w:val="center"/>
            <w:hideMark/>
          </w:tcPr>
          <w:p w14:paraId="2E075D67" w14:textId="77777777" w:rsidR="002835A2" w:rsidRPr="004B128F" w:rsidRDefault="002835A2" w:rsidP="00366E7E">
            <w:pPr>
              <w:rPr>
                <w:color w:val="000000"/>
                <w:sz w:val="18"/>
                <w:szCs w:val="18"/>
              </w:rPr>
            </w:pPr>
            <w:r w:rsidRPr="004B128F">
              <w:rPr>
                <w:color w:val="000000"/>
                <w:sz w:val="18"/>
                <w:szCs w:val="18"/>
              </w:rPr>
              <w:t>BRASSICAS-LEAFY: OTHERS (</w:t>
            </w:r>
            <w:r w:rsidRPr="004B128F">
              <w:rPr>
                <w:i/>
                <w:iCs/>
                <w:color w:val="000000"/>
                <w:sz w:val="18"/>
                <w:szCs w:val="18"/>
              </w:rPr>
              <w:t>Brassica</w:t>
            </w:r>
            <w:r w:rsidRPr="004B128F">
              <w:rPr>
                <w:color w:val="000000"/>
                <w:sz w:val="18"/>
                <w:szCs w:val="18"/>
              </w:rPr>
              <w:t xml:space="preserve"> sp.)</w:t>
            </w:r>
          </w:p>
        </w:tc>
        <w:tc>
          <w:tcPr>
            <w:tcW w:w="620" w:type="pct"/>
            <w:noWrap/>
            <w:vAlign w:val="center"/>
            <w:hideMark/>
          </w:tcPr>
          <w:p w14:paraId="6B96F88E" w14:textId="77777777" w:rsidR="002835A2" w:rsidRPr="004B128F" w:rsidRDefault="002835A2" w:rsidP="00366E7E">
            <w:pPr>
              <w:jc w:val="center"/>
              <w:rPr>
                <w:color w:val="000000"/>
                <w:sz w:val="18"/>
                <w:szCs w:val="18"/>
              </w:rPr>
            </w:pPr>
            <w:r w:rsidRPr="004B128F">
              <w:rPr>
                <w:color w:val="000000"/>
                <w:sz w:val="18"/>
                <w:szCs w:val="18"/>
              </w:rPr>
              <w:t>0.15-2%</w:t>
            </w:r>
          </w:p>
        </w:tc>
      </w:tr>
      <w:tr w:rsidR="002835A2" w:rsidRPr="004B128F" w14:paraId="5493AB62" w14:textId="77777777" w:rsidTr="00366E7E">
        <w:trPr>
          <w:trHeight w:val="144"/>
        </w:trPr>
        <w:tc>
          <w:tcPr>
            <w:tcW w:w="767" w:type="pct"/>
            <w:vMerge/>
            <w:noWrap/>
            <w:vAlign w:val="center"/>
            <w:hideMark/>
          </w:tcPr>
          <w:p w14:paraId="00D2BC47" w14:textId="77777777" w:rsidR="002835A2" w:rsidRPr="004B128F" w:rsidRDefault="002835A2" w:rsidP="00366E7E">
            <w:pPr>
              <w:jc w:val="center"/>
              <w:rPr>
                <w:color w:val="000000"/>
                <w:sz w:val="18"/>
                <w:szCs w:val="18"/>
              </w:rPr>
            </w:pPr>
          </w:p>
        </w:tc>
        <w:tc>
          <w:tcPr>
            <w:tcW w:w="675" w:type="pct"/>
            <w:vMerge/>
            <w:noWrap/>
            <w:vAlign w:val="center"/>
          </w:tcPr>
          <w:p w14:paraId="2F8D9136" w14:textId="77777777" w:rsidR="002835A2" w:rsidRPr="004B128F" w:rsidRDefault="002835A2" w:rsidP="00366E7E">
            <w:pPr>
              <w:jc w:val="center"/>
              <w:rPr>
                <w:color w:val="000000"/>
                <w:sz w:val="18"/>
                <w:szCs w:val="18"/>
              </w:rPr>
            </w:pPr>
          </w:p>
        </w:tc>
        <w:tc>
          <w:tcPr>
            <w:tcW w:w="819" w:type="pct"/>
            <w:vMerge/>
            <w:noWrap/>
            <w:vAlign w:val="center"/>
          </w:tcPr>
          <w:p w14:paraId="65089EE8" w14:textId="77777777" w:rsidR="002835A2" w:rsidRPr="004B128F" w:rsidRDefault="002835A2" w:rsidP="00366E7E">
            <w:pPr>
              <w:jc w:val="center"/>
              <w:rPr>
                <w:color w:val="000000"/>
                <w:sz w:val="18"/>
                <w:szCs w:val="18"/>
              </w:rPr>
            </w:pPr>
          </w:p>
        </w:tc>
        <w:tc>
          <w:tcPr>
            <w:tcW w:w="2119" w:type="pct"/>
            <w:noWrap/>
            <w:vAlign w:val="center"/>
            <w:hideMark/>
          </w:tcPr>
          <w:p w14:paraId="16C50AE7" w14:textId="77777777" w:rsidR="002835A2" w:rsidRPr="004B128F" w:rsidRDefault="002835A2" w:rsidP="00366E7E">
            <w:pPr>
              <w:rPr>
                <w:color w:val="000000"/>
                <w:sz w:val="18"/>
                <w:szCs w:val="18"/>
              </w:rPr>
            </w:pPr>
            <w:r w:rsidRPr="004B128F">
              <w:rPr>
                <w:color w:val="000000"/>
                <w:sz w:val="18"/>
                <w:szCs w:val="18"/>
              </w:rPr>
              <w:t>BRASSICAS-FLOWERING: OTHERS (</w:t>
            </w:r>
            <w:r w:rsidRPr="004B128F">
              <w:rPr>
                <w:i/>
                <w:iCs/>
                <w:color w:val="000000"/>
                <w:sz w:val="18"/>
                <w:szCs w:val="18"/>
              </w:rPr>
              <w:t>Brassica</w:t>
            </w:r>
            <w:r w:rsidRPr="004B128F">
              <w:rPr>
                <w:color w:val="000000"/>
                <w:sz w:val="18"/>
                <w:szCs w:val="18"/>
              </w:rPr>
              <w:t xml:space="preserve"> sp.)</w:t>
            </w:r>
          </w:p>
        </w:tc>
        <w:tc>
          <w:tcPr>
            <w:tcW w:w="620" w:type="pct"/>
            <w:noWrap/>
            <w:vAlign w:val="center"/>
            <w:hideMark/>
          </w:tcPr>
          <w:p w14:paraId="20400F32" w14:textId="77777777" w:rsidR="002835A2" w:rsidRPr="004B128F" w:rsidRDefault="002835A2" w:rsidP="00366E7E">
            <w:pPr>
              <w:jc w:val="center"/>
              <w:rPr>
                <w:color w:val="000000"/>
                <w:sz w:val="18"/>
                <w:szCs w:val="18"/>
              </w:rPr>
            </w:pPr>
            <w:r w:rsidRPr="004B128F">
              <w:rPr>
                <w:color w:val="000000"/>
                <w:sz w:val="18"/>
                <w:szCs w:val="18"/>
              </w:rPr>
              <w:t>0.15-2%</w:t>
            </w:r>
          </w:p>
        </w:tc>
      </w:tr>
      <w:tr w:rsidR="002835A2" w:rsidRPr="004B128F" w14:paraId="6282EA29" w14:textId="77777777" w:rsidTr="00366E7E">
        <w:trPr>
          <w:trHeight w:val="144"/>
        </w:trPr>
        <w:tc>
          <w:tcPr>
            <w:tcW w:w="767" w:type="pct"/>
            <w:vMerge/>
            <w:noWrap/>
            <w:vAlign w:val="center"/>
            <w:hideMark/>
          </w:tcPr>
          <w:p w14:paraId="4022AD9C" w14:textId="77777777" w:rsidR="002835A2" w:rsidRPr="004B128F" w:rsidRDefault="002835A2" w:rsidP="00366E7E">
            <w:pPr>
              <w:jc w:val="center"/>
              <w:rPr>
                <w:color w:val="000000"/>
                <w:sz w:val="18"/>
                <w:szCs w:val="18"/>
              </w:rPr>
            </w:pPr>
          </w:p>
        </w:tc>
        <w:tc>
          <w:tcPr>
            <w:tcW w:w="675" w:type="pct"/>
            <w:vMerge/>
            <w:noWrap/>
            <w:vAlign w:val="center"/>
          </w:tcPr>
          <w:p w14:paraId="0D6B1FCD" w14:textId="77777777" w:rsidR="002835A2" w:rsidRPr="004B128F" w:rsidRDefault="002835A2" w:rsidP="00366E7E">
            <w:pPr>
              <w:jc w:val="center"/>
              <w:rPr>
                <w:color w:val="000000"/>
                <w:sz w:val="18"/>
                <w:szCs w:val="18"/>
              </w:rPr>
            </w:pPr>
          </w:p>
        </w:tc>
        <w:tc>
          <w:tcPr>
            <w:tcW w:w="819" w:type="pct"/>
            <w:vMerge/>
            <w:noWrap/>
            <w:vAlign w:val="center"/>
          </w:tcPr>
          <w:p w14:paraId="61AFC50D" w14:textId="77777777" w:rsidR="002835A2" w:rsidRPr="004B128F" w:rsidRDefault="002835A2" w:rsidP="00366E7E">
            <w:pPr>
              <w:jc w:val="center"/>
              <w:rPr>
                <w:color w:val="000000"/>
                <w:sz w:val="18"/>
                <w:szCs w:val="18"/>
              </w:rPr>
            </w:pPr>
          </w:p>
        </w:tc>
        <w:tc>
          <w:tcPr>
            <w:tcW w:w="2119" w:type="pct"/>
            <w:noWrap/>
            <w:vAlign w:val="center"/>
            <w:hideMark/>
          </w:tcPr>
          <w:p w14:paraId="2F276BCD" w14:textId="77777777" w:rsidR="002835A2" w:rsidRPr="004B128F" w:rsidRDefault="002835A2" w:rsidP="00366E7E">
            <w:pPr>
              <w:rPr>
                <w:color w:val="000000"/>
                <w:sz w:val="18"/>
                <w:szCs w:val="18"/>
              </w:rPr>
            </w:pPr>
            <w:r w:rsidRPr="004B128F">
              <w:rPr>
                <w:color w:val="000000"/>
                <w:sz w:val="18"/>
                <w:szCs w:val="18"/>
              </w:rPr>
              <w:t>TOMATOES-CHERRY (</w:t>
            </w:r>
            <w:r w:rsidRPr="004B128F">
              <w:rPr>
                <w:i/>
                <w:iCs/>
                <w:color w:val="000000"/>
                <w:sz w:val="18"/>
                <w:szCs w:val="18"/>
              </w:rPr>
              <w:t>Lycopersicon</w:t>
            </w:r>
            <w:r w:rsidRPr="004B128F">
              <w:rPr>
                <w:color w:val="000000"/>
                <w:sz w:val="18"/>
                <w:szCs w:val="18"/>
              </w:rPr>
              <w:t xml:space="preserve"> </w:t>
            </w:r>
            <w:r w:rsidRPr="004B128F">
              <w:rPr>
                <w:i/>
                <w:iCs/>
                <w:color w:val="000000"/>
                <w:sz w:val="18"/>
                <w:szCs w:val="18"/>
              </w:rPr>
              <w:t>esculentum</w:t>
            </w:r>
            <w:r w:rsidRPr="004B128F">
              <w:rPr>
                <w:color w:val="000000"/>
                <w:sz w:val="18"/>
                <w:szCs w:val="18"/>
              </w:rPr>
              <w:t xml:space="preserve"> </w:t>
            </w:r>
            <w:r w:rsidRPr="004B128F">
              <w:rPr>
                <w:i/>
                <w:iCs/>
                <w:color w:val="000000"/>
                <w:sz w:val="18"/>
                <w:szCs w:val="18"/>
              </w:rPr>
              <w:t>cerasiforme</w:t>
            </w:r>
            <w:r w:rsidRPr="004B128F">
              <w:rPr>
                <w:color w:val="000000"/>
                <w:sz w:val="18"/>
                <w:szCs w:val="18"/>
              </w:rPr>
              <w:t>)</w:t>
            </w:r>
          </w:p>
        </w:tc>
        <w:tc>
          <w:tcPr>
            <w:tcW w:w="620" w:type="pct"/>
            <w:noWrap/>
            <w:vAlign w:val="center"/>
            <w:hideMark/>
          </w:tcPr>
          <w:p w14:paraId="165F566A" w14:textId="77777777" w:rsidR="002835A2" w:rsidRPr="004B128F" w:rsidRDefault="002835A2" w:rsidP="00366E7E">
            <w:pPr>
              <w:jc w:val="center"/>
              <w:rPr>
                <w:color w:val="000000"/>
                <w:sz w:val="18"/>
                <w:szCs w:val="18"/>
              </w:rPr>
            </w:pPr>
            <w:r w:rsidRPr="004B128F">
              <w:rPr>
                <w:color w:val="000000"/>
                <w:sz w:val="18"/>
                <w:szCs w:val="18"/>
              </w:rPr>
              <w:t>0.15-2%</w:t>
            </w:r>
          </w:p>
        </w:tc>
      </w:tr>
      <w:tr w:rsidR="002835A2" w:rsidRPr="004B128F" w14:paraId="58C0A9B9" w14:textId="77777777" w:rsidTr="00366E7E">
        <w:trPr>
          <w:trHeight w:val="144"/>
        </w:trPr>
        <w:tc>
          <w:tcPr>
            <w:tcW w:w="767" w:type="pct"/>
            <w:vMerge/>
            <w:noWrap/>
            <w:vAlign w:val="center"/>
            <w:hideMark/>
          </w:tcPr>
          <w:p w14:paraId="535E15F0" w14:textId="77777777" w:rsidR="002835A2" w:rsidRPr="004B128F" w:rsidRDefault="002835A2" w:rsidP="00366E7E">
            <w:pPr>
              <w:jc w:val="center"/>
              <w:rPr>
                <w:color w:val="000000"/>
                <w:sz w:val="18"/>
                <w:szCs w:val="18"/>
              </w:rPr>
            </w:pPr>
          </w:p>
        </w:tc>
        <w:tc>
          <w:tcPr>
            <w:tcW w:w="675" w:type="pct"/>
            <w:vMerge/>
            <w:noWrap/>
            <w:vAlign w:val="center"/>
          </w:tcPr>
          <w:p w14:paraId="5B7C795E" w14:textId="77777777" w:rsidR="002835A2" w:rsidRPr="004B128F" w:rsidRDefault="002835A2" w:rsidP="00366E7E">
            <w:pPr>
              <w:jc w:val="center"/>
              <w:rPr>
                <w:color w:val="000000"/>
                <w:sz w:val="18"/>
                <w:szCs w:val="18"/>
              </w:rPr>
            </w:pPr>
          </w:p>
        </w:tc>
        <w:tc>
          <w:tcPr>
            <w:tcW w:w="819" w:type="pct"/>
            <w:vMerge/>
            <w:noWrap/>
            <w:vAlign w:val="center"/>
          </w:tcPr>
          <w:p w14:paraId="5148FB8A" w14:textId="77777777" w:rsidR="002835A2" w:rsidRPr="004B128F" w:rsidRDefault="002835A2" w:rsidP="00366E7E">
            <w:pPr>
              <w:jc w:val="center"/>
              <w:rPr>
                <w:color w:val="000000"/>
                <w:sz w:val="18"/>
                <w:szCs w:val="18"/>
              </w:rPr>
            </w:pPr>
          </w:p>
        </w:tc>
        <w:tc>
          <w:tcPr>
            <w:tcW w:w="2119" w:type="pct"/>
            <w:noWrap/>
            <w:vAlign w:val="center"/>
            <w:hideMark/>
          </w:tcPr>
          <w:p w14:paraId="77E6C8A7" w14:textId="77777777" w:rsidR="002835A2" w:rsidRPr="004B128F" w:rsidRDefault="002835A2" w:rsidP="00366E7E">
            <w:pPr>
              <w:rPr>
                <w:color w:val="000000"/>
                <w:sz w:val="18"/>
                <w:szCs w:val="18"/>
              </w:rPr>
            </w:pPr>
            <w:r w:rsidRPr="004B128F">
              <w:rPr>
                <w:color w:val="000000"/>
                <w:sz w:val="18"/>
                <w:szCs w:val="18"/>
              </w:rPr>
              <w:t>BRUSSELS-SPROUTS (</w:t>
            </w:r>
            <w:r w:rsidRPr="004B128F">
              <w:rPr>
                <w:i/>
                <w:iCs/>
                <w:color w:val="000000"/>
                <w:sz w:val="18"/>
                <w:szCs w:val="18"/>
              </w:rPr>
              <w:t>Brassica</w:t>
            </w:r>
            <w:r w:rsidRPr="004B128F">
              <w:rPr>
                <w:color w:val="000000"/>
                <w:sz w:val="18"/>
                <w:szCs w:val="18"/>
              </w:rPr>
              <w:t xml:space="preserve"> </w:t>
            </w:r>
            <w:r w:rsidRPr="004B128F">
              <w:rPr>
                <w:i/>
                <w:iCs/>
                <w:color w:val="000000"/>
                <w:sz w:val="18"/>
                <w:szCs w:val="18"/>
              </w:rPr>
              <w:t>oleracea</w:t>
            </w:r>
            <w:r w:rsidRPr="004B128F">
              <w:rPr>
                <w:color w:val="000000"/>
                <w:sz w:val="18"/>
                <w:szCs w:val="18"/>
              </w:rPr>
              <w:t xml:space="preserve"> </w:t>
            </w:r>
            <w:proofErr w:type="spellStart"/>
            <w:r w:rsidRPr="004B128F">
              <w:rPr>
                <w:i/>
                <w:iCs/>
                <w:color w:val="000000"/>
                <w:sz w:val="18"/>
                <w:szCs w:val="18"/>
              </w:rPr>
              <w:t>gemmifera</w:t>
            </w:r>
            <w:proofErr w:type="spellEnd"/>
            <w:r w:rsidRPr="004B128F">
              <w:rPr>
                <w:color w:val="000000"/>
                <w:sz w:val="18"/>
                <w:szCs w:val="18"/>
              </w:rPr>
              <w:t>/</w:t>
            </w:r>
            <w:proofErr w:type="spellStart"/>
            <w:r w:rsidRPr="004B128F">
              <w:rPr>
                <w:i/>
                <w:iCs/>
                <w:color w:val="000000"/>
                <w:sz w:val="18"/>
                <w:szCs w:val="18"/>
              </w:rPr>
              <w:t>fruticosa</w:t>
            </w:r>
            <w:proofErr w:type="spellEnd"/>
            <w:r w:rsidRPr="004B128F">
              <w:rPr>
                <w:color w:val="000000"/>
                <w:sz w:val="18"/>
                <w:szCs w:val="18"/>
              </w:rPr>
              <w:t>)</w:t>
            </w:r>
          </w:p>
        </w:tc>
        <w:tc>
          <w:tcPr>
            <w:tcW w:w="620" w:type="pct"/>
            <w:noWrap/>
            <w:vAlign w:val="center"/>
            <w:hideMark/>
          </w:tcPr>
          <w:p w14:paraId="6BACA19B" w14:textId="77777777" w:rsidR="002835A2" w:rsidRPr="004B128F" w:rsidRDefault="002835A2" w:rsidP="00366E7E">
            <w:pPr>
              <w:jc w:val="center"/>
              <w:rPr>
                <w:color w:val="000000"/>
                <w:sz w:val="18"/>
                <w:szCs w:val="18"/>
              </w:rPr>
            </w:pPr>
            <w:r w:rsidRPr="004B128F">
              <w:rPr>
                <w:color w:val="000000"/>
                <w:sz w:val="18"/>
                <w:szCs w:val="18"/>
              </w:rPr>
              <w:t>0.15-2%</w:t>
            </w:r>
          </w:p>
        </w:tc>
      </w:tr>
      <w:tr w:rsidR="002835A2" w:rsidRPr="004B128F" w14:paraId="7EE32AED" w14:textId="77777777" w:rsidTr="00366E7E">
        <w:trPr>
          <w:trHeight w:val="144"/>
        </w:trPr>
        <w:tc>
          <w:tcPr>
            <w:tcW w:w="767" w:type="pct"/>
            <w:vMerge/>
            <w:noWrap/>
            <w:vAlign w:val="center"/>
            <w:hideMark/>
          </w:tcPr>
          <w:p w14:paraId="723C0621" w14:textId="77777777" w:rsidR="002835A2" w:rsidRPr="004B128F" w:rsidRDefault="002835A2" w:rsidP="00366E7E">
            <w:pPr>
              <w:jc w:val="center"/>
              <w:rPr>
                <w:color w:val="000000"/>
                <w:sz w:val="18"/>
                <w:szCs w:val="18"/>
              </w:rPr>
            </w:pPr>
          </w:p>
        </w:tc>
        <w:tc>
          <w:tcPr>
            <w:tcW w:w="675" w:type="pct"/>
            <w:vMerge/>
            <w:noWrap/>
            <w:vAlign w:val="center"/>
            <w:hideMark/>
          </w:tcPr>
          <w:p w14:paraId="03C41DB9" w14:textId="77777777" w:rsidR="002835A2" w:rsidRPr="004B128F" w:rsidRDefault="002835A2" w:rsidP="00366E7E">
            <w:pPr>
              <w:jc w:val="center"/>
              <w:rPr>
                <w:color w:val="000000"/>
                <w:sz w:val="18"/>
                <w:szCs w:val="18"/>
              </w:rPr>
            </w:pPr>
          </w:p>
        </w:tc>
        <w:tc>
          <w:tcPr>
            <w:tcW w:w="819" w:type="pct"/>
            <w:vMerge/>
            <w:noWrap/>
            <w:vAlign w:val="center"/>
            <w:hideMark/>
          </w:tcPr>
          <w:p w14:paraId="15B4EDE5" w14:textId="77777777" w:rsidR="002835A2" w:rsidRPr="004B128F" w:rsidRDefault="002835A2" w:rsidP="00366E7E">
            <w:pPr>
              <w:jc w:val="center"/>
              <w:rPr>
                <w:color w:val="000000"/>
                <w:sz w:val="18"/>
                <w:szCs w:val="18"/>
              </w:rPr>
            </w:pPr>
          </w:p>
        </w:tc>
        <w:tc>
          <w:tcPr>
            <w:tcW w:w="2119" w:type="pct"/>
            <w:noWrap/>
            <w:vAlign w:val="center"/>
            <w:hideMark/>
          </w:tcPr>
          <w:p w14:paraId="591719B2" w14:textId="77777777" w:rsidR="002835A2" w:rsidRPr="004B128F" w:rsidRDefault="002835A2" w:rsidP="00366E7E">
            <w:pPr>
              <w:rPr>
                <w:color w:val="000000"/>
                <w:sz w:val="18"/>
                <w:szCs w:val="18"/>
              </w:rPr>
            </w:pPr>
            <w:r w:rsidRPr="004B128F">
              <w:rPr>
                <w:color w:val="000000"/>
                <w:sz w:val="18"/>
                <w:szCs w:val="18"/>
              </w:rPr>
              <w:t>TOMATOES (</w:t>
            </w:r>
            <w:r w:rsidRPr="004B128F">
              <w:rPr>
                <w:i/>
                <w:iCs/>
                <w:color w:val="000000"/>
                <w:sz w:val="18"/>
                <w:szCs w:val="18"/>
              </w:rPr>
              <w:t>Lycopersicon</w:t>
            </w:r>
            <w:r w:rsidRPr="004B128F">
              <w:rPr>
                <w:color w:val="000000"/>
                <w:sz w:val="18"/>
                <w:szCs w:val="18"/>
              </w:rPr>
              <w:t xml:space="preserve"> </w:t>
            </w:r>
            <w:r w:rsidRPr="004B128F">
              <w:rPr>
                <w:i/>
                <w:iCs/>
                <w:color w:val="000000"/>
                <w:sz w:val="18"/>
                <w:szCs w:val="18"/>
              </w:rPr>
              <w:t>esculentum</w:t>
            </w:r>
            <w:r w:rsidRPr="004B128F">
              <w:rPr>
                <w:color w:val="000000"/>
                <w:sz w:val="18"/>
                <w:szCs w:val="18"/>
              </w:rPr>
              <w:t>)</w:t>
            </w:r>
          </w:p>
        </w:tc>
        <w:tc>
          <w:tcPr>
            <w:tcW w:w="620" w:type="pct"/>
            <w:noWrap/>
            <w:vAlign w:val="center"/>
            <w:hideMark/>
          </w:tcPr>
          <w:p w14:paraId="6641A1A5" w14:textId="77777777" w:rsidR="002835A2" w:rsidRPr="004B128F" w:rsidRDefault="002835A2" w:rsidP="00366E7E">
            <w:pPr>
              <w:jc w:val="center"/>
              <w:rPr>
                <w:color w:val="000000"/>
                <w:sz w:val="18"/>
                <w:szCs w:val="18"/>
              </w:rPr>
            </w:pPr>
            <w:r w:rsidRPr="004B128F">
              <w:rPr>
                <w:color w:val="000000"/>
                <w:sz w:val="18"/>
                <w:szCs w:val="18"/>
              </w:rPr>
              <w:t>0.15-2%</w:t>
            </w:r>
          </w:p>
        </w:tc>
      </w:tr>
      <w:tr w:rsidR="002835A2" w:rsidRPr="004B128F" w14:paraId="7AC14940" w14:textId="77777777" w:rsidTr="00366E7E">
        <w:trPr>
          <w:trHeight w:val="144"/>
        </w:trPr>
        <w:tc>
          <w:tcPr>
            <w:tcW w:w="767" w:type="pct"/>
            <w:noWrap/>
            <w:vAlign w:val="center"/>
          </w:tcPr>
          <w:p w14:paraId="6BF2CD31" w14:textId="77777777" w:rsidR="002835A2" w:rsidRPr="004B128F" w:rsidRDefault="002835A2" w:rsidP="00366E7E">
            <w:pPr>
              <w:jc w:val="center"/>
              <w:rPr>
                <w:color w:val="000000"/>
                <w:sz w:val="18"/>
                <w:szCs w:val="18"/>
              </w:rPr>
            </w:pPr>
            <w:r w:rsidRPr="004B128F">
              <w:rPr>
                <w:color w:val="000000"/>
                <w:sz w:val="18"/>
                <w:szCs w:val="18"/>
              </w:rPr>
              <w:t>Germany</w:t>
            </w:r>
          </w:p>
        </w:tc>
        <w:tc>
          <w:tcPr>
            <w:tcW w:w="675" w:type="pct"/>
            <w:noWrap/>
            <w:vAlign w:val="center"/>
          </w:tcPr>
          <w:p w14:paraId="5CB6BDD2" w14:textId="77777777" w:rsidR="002835A2" w:rsidRPr="004B128F" w:rsidRDefault="002835A2" w:rsidP="00366E7E">
            <w:pPr>
              <w:jc w:val="center"/>
              <w:rPr>
                <w:color w:val="000000"/>
                <w:sz w:val="18"/>
                <w:szCs w:val="18"/>
              </w:rPr>
            </w:pPr>
            <w:proofErr w:type="spellStart"/>
            <w:r w:rsidRPr="004B128F">
              <w:rPr>
                <w:color w:val="000000"/>
                <w:sz w:val="18"/>
                <w:szCs w:val="18"/>
              </w:rPr>
              <w:t>Sporax</w:t>
            </w:r>
            <w:proofErr w:type="spellEnd"/>
          </w:p>
        </w:tc>
        <w:tc>
          <w:tcPr>
            <w:tcW w:w="819" w:type="pct"/>
            <w:noWrap/>
            <w:vAlign w:val="center"/>
          </w:tcPr>
          <w:p w14:paraId="699D0637" w14:textId="77777777" w:rsidR="002835A2" w:rsidRPr="004B128F" w:rsidRDefault="002835A2" w:rsidP="00366E7E">
            <w:pPr>
              <w:jc w:val="center"/>
              <w:rPr>
                <w:color w:val="000000"/>
                <w:sz w:val="18"/>
                <w:szCs w:val="18"/>
              </w:rPr>
            </w:pPr>
            <w:r w:rsidRPr="004B128F">
              <w:rPr>
                <w:color w:val="000000"/>
                <w:sz w:val="18"/>
                <w:szCs w:val="18"/>
              </w:rPr>
              <w:t>00A808-00</w:t>
            </w:r>
          </w:p>
        </w:tc>
        <w:tc>
          <w:tcPr>
            <w:tcW w:w="2119" w:type="pct"/>
            <w:noWrap/>
            <w:vAlign w:val="center"/>
          </w:tcPr>
          <w:p w14:paraId="48045F85" w14:textId="77777777" w:rsidR="002835A2" w:rsidRPr="004B128F" w:rsidRDefault="002835A2" w:rsidP="00366E7E">
            <w:pPr>
              <w:rPr>
                <w:color w:val="000000"/>
                <w:sz w:val="18"/>
                <w:szCs w:val="18"/>
              </w:rPr>
            </w:pPr>
            <w:r w:rsidRPr="004B128F">
              <w:rPr>
                <w:color w:val="000000"/>
                <w:sz w:val="18"/>
                <w:szCs w:val="18"/>
              </w:rPr>
              <w:t>POTATOES (</w:t>
            </w:r>
            <w:r w:rsidRPr="004B128F">
              <w:rPr>
                <w:i/>
                <w:iCs/>
                <w:color w:val="000000"/>
                <w:sz w:val="18"/>
                <w:szCs w:val="18"/>
              </w:rPr>
              <w:t>Solanum</w:t>
            </w:r>
            <w:r w:rsidRPr="004B128F">
              <w:rPr>
                <w:color w:val="000000"/>
                <w:sz w:val="18"/>
                <w:szCs w:val="18"/>
              </w:rPr>
              <w:t xml:space="preserve"> </w:t>
            </w:r>
            <w:r w:rsidRPr="004B128F">
              <w:rPr>
                <w:i/>
                <w:iCs/>
                <w:color w:val="000000"/>
                <w:sz w:val="18"/>
                <w:szCs w:val="18"/>
              </w:rPr>
              <w:t>tuberosum</w:t>
            </w:r>
            <w:r w:rsidRPr="004B128F">
              <w:rPr>
                <w:color w:val="000000"/>
                <w:sz w:val="18"/>
                <w:szCs w:val="18"/>
              </w:rPr>
              <w:t>)</w:t>
            </w:r>
          </w:p>
        </w:tc>
        <w:tc>
          <w:tcPr>
            <w:tcW w:w="620" w:type="pct"/>
            <w:noWrap/>
            <w:vAlign w:val="center"/>
          </w:tcPr>
          <w:p w14:paraId="6AD14E9A" w14:textId="77777777" w:rsidR="002835A2" w:rsidRPr="004B128F" w:rsidRDefault="002835A2" w:rsidP="00366E7E">
            <w:pPr>
              <w:jc w:val="center"/>
              <w:rPr>
                <w:color w:val="000000"/>
                <w:sz w:val="18"/>
                <w:szCs w:val="18"/>
              </w:rPr>
            </w:pPr>
            <w:r w:rsidRPr="004B128F">
              <w:rPr>
                <w:color w:val="000000"/>
                <w:sz w:val="18"/>
                <w:szCs w:val="18"/>
              </w:rPr>
              <w:t>1.4</w:t>
            </w:r>
            <w:r>
              <w:rPr>
                <w:color w:val="000000"/>
                <w:sz w:val="18"/>
                <w:szCs w:val="18"/>
              </w:rPr>
              <w:t xml:space="preserve"> </w:t>
            </w:r>
            <w:r w:rsidRPr="004B128F">
              <w:rPr>
                <w:color w:val="000000"/>
                <w:sz w:val="18"/>
                <w:szCs w:val="18"/>
              </w:rPr>
              <w:t>L/</w:t>
            </w:r>
            <w:r>
              <w:rPr>
                <w:color w:val="000000"/>
                <w:sz w:val="18"/>
                <w:szCs w:val="18"/>
              </w:rPr>
              <w:t xml:space="preserve"> ha</w:t>
            </w:r>
          </w:p>
        </w:tc>
      </w:tr>
      <w:tr w:rsidR="002835A2" w:rsidRPr="004B128F" w14:paraId="32C17964" w14:textId="77777777" w:rsidTr="00366E7E">
        <w:trPr>
          <w:trHeight w:val="144"/>
        </w:trPr>
        <w:tc>
          <w:tcPr>
            <w:tcW w:w="767" w:type="pct"/>
            <w:vMerge w:val="restart"/>
            <w:noWrap/>
            <w:vAlign w:val="center"/>
            <w:hideMark/>
          </w:tcPr>
          <w:p w14:paraId="64241E40" w14:textId="77777777" w:rsidR="002835A2" w:rsidRPr="004B128F" w:rsidRDefault="002835A2" w:rsidP="00366E7E">
            <w:pPr>
              <w:jc w:val="center"/>
              <w:rPr>
                <w:color w:val="000000"/>
                <w:sz w:val="18"/>
                <w:szCs w:val="18"/>
              </w:rPr>
            </w:pPr>
            <w:r w:rsidRPr="004B128F">
              <w:rPr>
                <w:color w:val="000000"/>
                <w:sz w:val="18"/>
                <w:szCs w:val="18"/>
              </w:rPr>
              <w:t>Ireland</w:t>
            </w:r>
          </w:p>
        </w:tc>
        <w:tc>
          <w:tcPr>
            <w:tcW w:w="675" w:type="pct"/>
            <w:noWrap/>
            <w:vAlign w:val="center"/>
            <w:hideMark/>
          </w:tcPr>
          <w:p w14:paraId="58A95CC8" w14:textId="77777777" w:rsidR="002835A2" w:rsidRPr="004B128F" w:rsidRDefault="002835A2" w:rsidP="00366E7E">
            <w:pPr>
              <w:jc w:val="center"/>
              <w:rPr>
                <w:color w:val="000000"/>
                <w:sz w:val="18"/>
                <w:szCs w:val="18"/>
              </w:rPr>
            </w:pPr>
            <w:proofErr w:type="spellStart"/>
            <w:r w:rsidRPr="004B128F">
              <w:rPr>
                <w:color w:val="000000"/>
                <w:sz w:val="18"/>
                <w:szCs w:val="18"/>
              </w:rPr>
              <w:t>Edipro</w:t>
            </w:r>
            <w:proofErr w:type="spellEnd"/>
          </w:p>
        </w:tc>
        <w:tc>
          <w:tcPr>
            <w:tcW w:w="819" w:type="pct"/>
            <w:noWrap/>
            <w:vAlign w:val="center"/>
            <w:hideMark/>
          </w:tcPr>
          <w:p w14:paraId="74595532" w14:textId="77777777" w:rsidR="002835A2" w:rsidRPr="004B128F" w:rsidRDefault="002835A2" w:rsidP="00366E7E">
            <w:pPr>
              <w:jc w:val="center"/>
              <w:rPr>
                <w:color w:val="000000"/>
                <w:sz w:val="18"/>
                <w:szCs w:val="18"/>
              </w:rPr>
            </w:pPr>
            <w:r w:rsidRPr="004B128F">
              <w:rPr>
                <w:color w:val="000000"/>
                <w:sz w:val="18"/>
                <w:szCs w:val="18"/>
              </w:rPr>
              <w:t>3889</w:t>
            </w:r>
          </w:p>
        </w:tc>
        <w:tc>
          <w:tcPr>
            <w:tcW w:w="2119" w:type="pct"/>
            <w:noWrap/>
            <w:vAlign w:val="center"/>
            <w:hideMark/>
          </w:tcPr>
          <w:p w14:paraId="222658A0" w14:textId="77777777" w:rsidR="002835A2" w:rsidRPr="004B128F" w:rsidRDefault="002835A2" w:rsidP="00366E7E">
            <w:pPr>
              <w:rPr>
                <w:color w:val="000000"/>
                <w:sz w:val="18"/>
                <w:szCs w:val="18"/>
              </w:rPr>
            </w:pPr>
            <w:r w:rsidRPr="004B128F">
              <w:rPr>
                <w:color w:val="000000"/>
                <w:sz w:val="18"/>
                <w:szCs w:val="18"/>
              </w:rPr>
              <w:t>POTATOES (</w:t>
            </w:r>
            <w:r w:rsidRPr="004B128F">
              <w:rPr>
                <w:i/>
                <w:iCs/>
                <w:color w:val="000000"/>
                <w:sz w:val="18"/>
                <w:szCs w:val="18"/>
              </w:rPr>
              <w:t>Solanum</w:t>
            </w:r>
            <w:r w:rsidRPr="004B128F">
              <w:rPr>
                <w:color w:val="000000"/>
                <w:sz w:val="18"/>
                <w:szCs w:val="18"/>
              </w:rPr>
              <w:t xml:space="preserve"> </w:t>
            </w:r>
            <w:r w:rsidRPr="004B128F">
              <w:rPr>
                <w:i/>
                <w:iCs/>
                <w:color w:val="000000"/>
                <w:sz w:val="18"/>
                <w:szCs w:val="18"/>
              </w:rPr>
              <w:t>tuberosum</w:t>
            </w:r>
            <w:r w:rsidRPr="004B128F">
              <w:rPr>
                <w:color w:val="000000"/>
                <w:sz w:val="18"/>
                <w:szCs w:val="18"/>
              </w:rPr>
              <w:t>)</w:t>
            </w:r>
          </w:p>
        </w:tc>
        <w:tc>
          <w:tcPr>
            <w:tcW w:w="620" w:type="pct"/>
            <w:noWrap/>
            <w:vAlign w:val="center"/>
            <w:hideMark/>
          </w:tcPr>
          <w:p w14:paraId="3422B689" w14:textId="77777777" w:rsidR="002835A2" w:rsidRPr="004B128F" w:rsidRDefault="002835A2" w:rsidP="00366E7E">
            <w:pPr>
              <w:jc w:val="center"/>
              <w:rPr>
                <w:color w:val="000000"/>
                <w:sz w:val="18"/>
                <w:szCs w:val="18"/>
              </w:rPr>
            </w:pPr>
            <w:r w:rsidRPr="004B128F">
              <w:rPr>
                <w:sz w:val="18"/>
                <w:szCs w:val="18"/>
              </w:rPr>
              <w:t>1.4</w:t>
            </w:r>
            <w:r>
              <w:rPr>
                <w:sz w:val="18"/>
                <w:szCs w:val="18"/>
              </w:rPr>
              <w:t xml:space="preserve"> </w:t>
            </w:r>
            <w:r w:rsidRPr="004B128F">
              <w:rPr>
                <w:sz w:val="18"/>
                <w:szCs w:val="18"/>
              </w:rPr>
              <w:t>L/</w:t>
            </w:r>
            <w:r>
              <w:rPr>
                <w:color w:val="000000"/>
                <w:sz w:val="18"/>
                <w:szCs w:val="18"/>
              </w:rPr>
              <w:t xml:space="preserve"> ha</w:t>
            </w:r>
          </w:p>
        </w:tc>
      </w:tr>
      <w:tr w:rsidR="002835A2" w:rsidRPr="004B128F" w14:paraId="0CB8F1AA" w14:textId="77777777" w:rsidTr="00366E7E">
        <w:trPr>
          <w:trHeight w:val="144"/>
        </w:trPr>
        <w:tc>
          <w:tcPr>
            <w:tcW w:w="767" w:type="pct"/>
            <w:vMerge/>
            <w:noWrap/>
            <w:vAlign w:val="center"/>
          </w:tcPr>
          <w:p w14:paraId="435AC014" w14:textId="77777777" w:rsidR="002835A2" w:rsidRPr="004B128F" w:rsidRDefault="002835A2" w:rsidP="00366E7E">
            <w:pPr>
              <w:jc w:val="center"/>
              <w:rPr>
                <w:color w:val="000000"/>
                <w:sz w:val="18"/>
                <w:szCs w:val="18"/>
              </w:rPr>
            </w:pPr>
          </w:p>
        </w:tc>
        <w:tc>
          <w:tcPr>
            <w:tcW w:w="675" w:type="pct"/>
            <w:noWrap/>
            <w:vAlign w:val="center"/>
          </w:tcPr>
          <w:p w14:paraId="0B879570" w14:textId="77777777" w:rsidR="002835A2" w:rsidRPr="004B128F" w:rsidRDefault="002835A2" w:rsidP="00366E7E">
            <w:pPr>
              <w:jc w:val="center"/>
              <w:rPr>
                <w:color w:val="000000"/>
                <w:sz w:val="18"/>
                <w:szCs w:val="18"/>
              </w:rPr>
            </w:pPr>
            <w:proofErr w:type="spellStart"/>
            <w:r w:rsidRPr="004B128F">
              <w:rPr>
                <w:color w:val="000000"/>
                <w:sz w:val="18"/>
                <w:szCs w:val="18"/>
              </w:rPr>
              <w:t>Proplant</w:t>
            </w:r>
            <w:proofErr w:type="spellEnd"/>
          </w:p>
        </w:tc>
        <w:tc>
          <w:tcPr>
            <w:tcW w:w="819" w:type="pct"/>
            <w:noWrap/>
            <w:vAlign w:val="center"/>
          </w:tcPr>
          <w:p w14:paraId="6B7C98D1" w14:textId="77777777" w:rsidR="002835A2" w:rsidRPr="004B128F" w:rsidRDefault="002835A2" w:rsidP="00366E7E">
            <w:pPr>
              <w:jc w:val="center"/>
              <w:rPr>
                <w:color w:val="000000"/>
                <w:sz w:val="18"/>
                <w:szCs w:val="18"/>
              </w:rPr>
            </w:pPr>
            <w:r w:rsidRPr="004B128F">
              <w:rPr>
                <w:color w:val="000000"/>
                <w:sz w:val="18"/>
                <w:szCs w:val="18"/>
              </w:rPr>
              <w:t>3994</w:t>
            </w:r>
          </w:p>
        </w:tc>
        <w:tc>
          <w:tcPr>
            <w:tcW w:w="2119" w:type="pct"/>
            <w:noWrap/>
            <w:vAlign w:val="center"/>
          </w:tcPr>
          <w:p w14:paraId="25FF6D6F" w14:textId="77777777" w:rsidR="002835A2" w:rsidRPr="004B128F" w:rsidRDefault="002835A2" w:rsidP="00366E7E">
            <w:pPr>
              <w:rPr>
                <w:color w:val="000000"/>
                <w:sz w:val="18"/>
                <w:szCs w:val="18"/>
              </w:rPr>
            </w:pPr>
            <w:r w:rsidRPr="004B128F">
              <w:rPr>
                <w:color w:val="000000"/>
                <w:sz w:val="18"/>
                <w:szCs w:val="18"/>
              </w:rPr>
              <w:t>BRUSSELS-SPROUTS (</w:t>
            </w:r>
            <w:r w:rsidRPr="004B128F">
              <w:rPr>
                <w:i/>
                <w:iCs/>
                <w:color w:val="000000"/>
                <w:sz w:val="18"/>
                <w:szCs w:val="18"/>
              </w:rPr>
              <w:t>Brassica</w:t>
            </w:r>
            <w:r w:rsidRPr="004B128F">
              <w:rPr>
                <w:color w:val="000000"/>
                <w:sz w:val="18"/>
                <w:szCs w:val="18"/>
              </w:rPr>
              <w:t xml:space="preserve"> </w:t>
            </w:r>
            <w:r w:rsidRPr="004B128F">
              <w:rPr>
                <w:i/>
                <w:iCs/>
                <w:color w:val="000000"/>
                <w:sz w:val="18"/>
                <w:szCs w:val="18"/>
              </w:rPr>
              <w:t>oleracea</w:t>
            </w:r>
            <w:r w:rsidRPr="004B128F">
              <w:rPr>
                <w:color w:val="000000"/>
                <w:sz w:val="18"/>
                <w:szCs w:val="18"/>
              </w:rPr>
              <w:t xml:space="preserve"> </w:t>
            </w:r>
            <w:proofErr w:type="spellStart"/>
            <w:r w:rsidRPr="004B128F">
              <w:rPr>
                <w:i/>
                <w:iCs/>
                <w:color w:val="000000"/>
                <w:sz w:val="18"/>
                <w:szCs w:val="18"/>
              </w:rPr>
              <w:t>gemmifera</w:t>
            </w:r>
            <w:proofErr w:type="spellEnd"/>
            <w:r w:rsidRPr="004B128F">
              <w:rPr>
                <w:color w:val="000000"/>
                <w:sz w:val="18"/>
                <w:szCs w:val="18"/>
              </w:rPr>
              <w:t>/</w:t>
            </w:r>
            <w:proofErr w:type="spellStart"/>
            <w:r w:rsidRPr="004B128F">
              <w:rPr>
                <w:i/>
                <w:iCs/>
                <w:color w:val="000000"/>
                <w:sz w:val="18"/>
                <w:szCs w:val="18"/>
              </w:rPr>
              <w:t>fruticosa</w:t>
            </w:r>
            <w:proofErr w:type="spellEnd"/>
            <w:r w:rsidRPr="004B128F">
              <w:rPr>
                <w:color w:val="000000"/>
                <w:sz w:val="18"/>
                <w:szCs w:val="18"/>
              </w:rPr>
              <w:t>)</w:t>
            </w:r>
          </w:p>
        </w:tc>
        <w:tc>
          <w:tcPr>
            <w:tcW w:w="620" w:type="pct"/>
            <w:noWrap/>
            <w:vAlign w:val="center"/>
          </w:tcPr>
          <w:p w14:paraId="5315F731" w14:textId="77777777" w:rsidR="002835A2" w:rsidRPr="004B128F" w:rsidRDefault="002835A2" w:rsidP="00366E7E">
            <w:pPr>
              <w:jc w:val="center"/>
              <w:rPr>
                <w:color w:val="000000"/>
                <w:sz w:val="18"/>
                <w:szCs w:val="18"/>
              </w:rPr>
            </w:pPr>
            <w:r w:rsidRPr="004B128F">
              <w:rPr>
                <w:color w:val="000000"/>
                <w:sz w:val="18"/>
                <w:szCs w:val="18"/>
              </w:rPr>
              <w:t>5</w:t>
            </w:r>
            <w:r>
              <w:rPr>
                <w:color w:val="000000"/>
                <w:sz w:val="18"/>
                <w:szCs w:val="18"/>
              </w:rPr>
              <w:t xml:space="preserve"> </w:t>
            </w:r>
            <w:r w:rsidRPr="004B128F">
              <w:rPr>
                <w:color w:val="000000"/>
                <w:sz w:val="18"/>
                <w:szCs w:val="18"/>
              </w:rPr>
              <w:t>ML/</w:t>
            </w:r>
            <w:r>
              <w:rPr>
                <w:color w:val="000000"/>
                <w:sz w:val="18"/>
                <w:szCs w:val="18"/>
              </w:rPr>
              <w:t>m</w:t>
            </w:r>
            <w:r w:rsidRPr="00D644E7">
              <w:rPr>
                <w:color w:val="000000"/>
                <w:sz w:val="18"/>
                <w:szCs w:val="18"/>
                <w:vertAlign w:val="superscript"/>
              </w:rPr>
              <w:t>2</w:t>
            </w:r>
          </w:p>
        </w:tc>
      </w:tr>
      <w:tr w:rsidR="002835A2" w:rsidRPr="004B128F" w14:paraId="701018A6" w14:textId="77777777" w:rsidTr="00366E7E">
        <w:trPr>
          <w:trHeight w:val="144"/>
        </w:trPr>
        <w:tc>
          <w:tcPr>
            <w:tcW w:w="767" w:type="pct"/>
            <w:vMerge w:val="restart"/>
            <w:noWrap/>
            <w:vAlign w:val="center"/>
          </w:tcPr>
          <w:p w14:paraId="2E1BB896" w14:textId="77777777" w:rsidR="002835A2" w:rsidRPr="004B128F" w:rsidRDefault="002835A2" w:rsidP="00366E7E">
            <w:pPr>
              <w:jc w:val="center"/>
              <w:rPr>
                <w:color w:val="000000"/>
                <w:sz w:val="18"/>
                <w:szCs w:val="18"/>
              </w:rPr>
            </w:pPr>
            <w:r w:rsidRPr="004B128F">
              <w:rPr>
                <w:color w:val="000000"/>
                <w:sz w:val="18"/>
                <w:szCs w:val="18"/>
              </w:rPr>
              <w:t>Hungary</w:t>
            </w:r>
          </w:p>
        </w:tc>
        <w:tc>
          <w:tcPr>
            <w:tcW w:w="675" w:type="pct"/>
            <w:vMerge w:val="restart"/>
            <w:noWrap/>
            <w:vAlign w:val="center"/>
          </w:tcPr>
          <w:p w14:paraId="78852450" w14:textId="77777777" w:rsidR="002835A2" w:rsidRPr="004B128F" w:rsidRDefault="002835A2" w:rsidP="00366E7E">
            <w:pPr>
              <w:jc w:val="center"/>
              <w:rPr>
                <w:color w:val="000000"/>
                <w:sz w:val="18"/>
                <w:szCs w:val="18"/>
              </w:rPr>
            </w:pPr>
            <w:proofErr w:type="spellStart"/>
            <w:r w:rsidRPr="004B128F">
              <w:rPr>
                <w:color w:val="000000"/>
                <w:sz w:val="18"/>
                <w:szCs w:val="18"/>
              </w:rPr>
              <w:t>Proplant</w:t>
            </w:r>
            <w:proofErr w:type="spellEnd"/>
          </w:p>
        </w:tc>
        <w:tc>
          <w:tcPr>
            <w:tcW w:w="819" w:type="pct"/>
            <w:vMerge w:val="restart"/>
            <w:noWrap/>
            <w:vAlign w:val="center"/>
          </w:tcPr>
          <w:p w14:paraId="26CEF864" w14:textId="77777777" w:rsidR="002835A2" w:rsidRPr="004B128F" w:rsidRDefault="002835A2" w:rsidP="00366E7E">
            <w:pPr>
              <w:jc w:val="center"/>
              <w:rPr>
                <w:color w:val="000000"/>
                <w:sz w:val="18"/>
                <w:szCs w:val="18"/>
              </w:rPr>
            </w:pPr>
            <w:r w:rsidRPr="004B128F">
              <w:rPr>
                <w:color w:val="000000"/>
                <w:sz w:val="18"/>
                <w:szCs w:val="18"/>
              </w:rPr>
              <w:t>16451/2003</w:t>
            </w:r>
          </w:p>
        </w:tc>
        <w:tc>
          <w:tcPr>
            <w:tcW w:w="2119" w:type="pct"/>
            <w:noWrap/>
            <w:vAlign w:val="center"/>
          </w:tcPr>
          <w:p w14:paraId="6D1BDA62" w14:textId="77777777" w:rsidR="002835A2" w:rsidRPr="004B128F" w:rsidRDefault="002835A2" w:rsidP="00366E7E">
            <w:pPr>
              <w:rPr>
                <w:color w:val="000000"/>
                <w:sz w:val="18"/>
                <w:szCs w:val="18"/>
              </w:rPr>
            </w:pPr>
            <w:r w:rsidRPr="004B128F">
              <w:rPr>
                <w:color w:val="000000"/>
                <w:sz w:val="18"/>
                <w:szCs w:val="18"/>
              </w:rPr>
              <w:t>LETTUCE-AND-SIMILAR: OTHERS (</w:t>
            </w:r>
            <w:r w:rsidRPr="004B128F">
              <w:rPr>
                <w:i/>
                <w:iCs/>
                <w:color w:val="000000"/>
                <w:sz w:val="18"/>
                <w:szCs w:val="18"/>
              </w:rPr>
              <w:t>Lactuca</w:t>
            </w:r>
            <w:r w:rsidRPr="004B128F">
              <w:rPr>
                <w:color w:val="000000"/>
                <w:sz w:val="18"/>
                <w:szCs w:val="18"/>
              </w:rPr>
              <w:t xml:space="preserve"> </w:t>
            </w:r>
            <w:r w:rsidRPr="004B128F">
              <w:rPr>
                <w:i/>
                <w:iCs/>
                <w:color w:val="000000"/>
                <w:sz w:val="18"/>
                <w:szCs w:val="18"/>
              </w:rPr>
              <w:t>sativa</w:t>
            </w:r>
            <w:r w:rsidRPr="004B128F">
              <w:rPr>
                <w:color w:val="000000"/>
                <w:sz w:val="18"/>
                <w:szCs w:val="18"/>
              </w:rPr>
              <w:t>)</w:t>
            </w:r>
          </w:p>
        </w:tc>
        <w:tc>
          <w:tcPr>
            <w:tcW w:w="620" w:type="pct"/>
            <w:noWrap/>
            <w:vAlign w:val="center"/>
          </w:tcPr>
          <w:p w14:paraId="6095DB6F" w14:textId="77777777" w:rsidR="002835A2" w:rsidRPr="004B128F" w:rsidRDefault="002835A2" w:rsidP="00366E7E">
            <w:pPr>
              <w:jc w:val="center"/>
              <w:rPr>
                <w:color w:val="000000"/>
                <w:sz w:val="18"/>
                <w:szCs w:val="18"/>
              </w:rPr>
            </w:pPr>
            <w:r w:rsidRPr="004B128F">
              <w:rPr>
                <w:color w:val="000000"/>
                <w:sz w:val="18"/>
                <w:szCs w:val="18"/>
              </w:rPr>
              <w:t>0.15%</w:t>
            </w:r>
          </w:p>
        </w:tc>
      </w:tr>
      <w:tr w:rsidR="002835A2" w:rsidRPr="004B128F" w14:paraId="032109E5" w14:textId="77777777" w:rsidTr="00366E7E">
        <w:trPr>
          <w:trHeight w:val="641"/>
        </w:trPr>
        <w:tc>
          <w:tcPr>
            <w:tcW w:w="767" w:type="pct"/>
            <w:vMerge/>
            <w:noWrap/>
            <w:vAlign w:val="center"/>
          </w:tcPr>
          <w:p w14:paraId="348E84A7" w14:textId="77777777" w:rsidR="002835A2" w:rsidRPr="004B128F" w:rsidRDefault="002835A2" w:rsidP="00366E7E">
            <w:pPr>
              <w:jc w:val="center"/>
              <w:rPr>
                <w:color w:val="000000"/>
                <w:sz w:val="18"/>
                <w:szCs w:val="18"/>
              </w:rPr>
            </w:pPr>
          </w:p>
        </w:tc>
        <w:tc>
          <w:tcPr>
            <w:tcW w:w="675" w:type="pct"/>
            <w:vMerge/>
            <w:noWrap/>
            <w:vAlign w:val="center"/>
          </w:tcPr>
          <w:p w14:paraId="5A83C751" w14:textId="77777777" w:rsidR="002835A2" w:rsidRPr="004B128F" w:rsidRDefault="002835A2" w:rsidP="00366E7E">
            <w:pPr>
              <w:jc w:val="center"/>
              <w:rPr>
                <w:color w:val="000000"/>
                <w:sz w:val="18"/>
                <w:szCs w:val="18"/>
              </w:rPr>
            </w:pPr>
          </w:p>
        </w:tc>
        <w:tc>
          <w:tcPr>
            <w:tcW w:w="819" w:type="pct"/>
            <w:vMerge/>
            <w:noWrap/>
            <w:vAlign w:val="center"/>
          </w:tcPr>
          <w:p w14:paraId="0C8267AA" w14:textId="77777777" w:rsidR="002835A2" w:rsidRPr="004B128F" w:rsidRDefault="002835A2" w:rsidP="00366E7E">
            <w:pPr>
              <w:jc w:val="center"/>
              <w:rPr>
                <w:color w:val="000000"/>
                <w:sz w:val="18"/>
                <w:szCs w:val="18"/>
              </w:rPr>
            </w:pPr>
          </w:p>
        </w:tc>
        <w:tc>
          <w:tcPr>
            <w:tcW w:w="2119" w:type="pct"/>
            <w:noWrap/>
            <w:vAlign w:val="center"/>
            <w:hideMark/>
          </w:tcPr>
          <w:p w14:paraId="01CF9431" w14:textId="77777777" w:rsidR="002835A2" w:rsidRPr="004B128F" w:rsidRDefault="002835A2" w:rsidP="00366E7E">
            <w:pPr>
              <w:rPr>
                <w:color w:val="000000"/>
                <w:sz w:val="18"/>
                <w:szCs w:val="18"/>
              </w:rPr>
            </w:pPr>
            <w:r w:rsidRPr="004B128F">
              <w:rPr>
                <w:color w:val="000000"/>
                <w:sz w:val="18"/>
                <w:szCs w:val="18"/>
              </w:rPr>
              <w:t>POTATOES (</w:t>
            </w:r>
            <w:r w:rsidRPr="004B128F">
              <w:rPr>
                <w:i/>
                <w:iCs/>
                <w:color w:val="000000"/>
                <w:sz w:val="18"/>
                <w:szCs w:val="18"/>
              </w:rPr>
              <w:t>Solanum</w:t>
            </w:r>
            <w:r w:rsidRPr="004B128F">
              <w:rPr>
                <w:color w:val="000000"/>
                <w:sz w:val="18"/>
                <w:szCs w:val="18"/>
              </w:rPr>
              <w:t xml:space="preserve"> </w:t>
            </w:r>
            <w:r w:rsidRPr="004B128F">
              <w:rPr>
                <w:i/>
                <w:iCs/>
                <w:color w:val="000000"/>
                <w:sz w:val="18"/>
                <w:szCs w:val="18"/>
              </w:rPr>
              <w:t>tuberosum</w:t>
            </w:r>
            <w:r w:rsidRPr="004B128F">
              <w:rPr>
                <w:color w:val="000000"/>
                <w:sz w:val="18"/>
                <w:szCs w:val="18"/>
              </w:rPr>
              <w:t>)</w:t>
            </w:r>
            <w:r>
              <w:rPr>
                <w:color w:val="000000"/>
                <w:sz w:val="18"/>
                <w:szCs w:val="18"/>
              </w:rPr>
              <w:t xml:space="preserve">. </w:t>
            </w:r>
            <w:r w:rsidRPr="004B128F">
              <w:rPr>
                <w:color w:val="000000"/>
                <w:sz w:val="18"/>
                <w:szCs w:val="18"/>
              </w:rPr>
              <w:t>ONIONS (</w:t>
            </w:r>
            <w:r w:rsidRPr="004B128F">
              <w:rPr>
                <w:i/>
                <w:iCs/>
                <w:color w:val="000000"/>
                <w:sz w:val="18"/>
                <w:szCs w:val="18"/>
              </w:rPr>
              <w:t>Allium</w:t>
            </w:r>
            <w:r w:rsidRPr="004B128F">
              <w:rPr>
                <w:color w:val="000000"/>
                <w:sz w:val="18"/>
                <w:szCs w:val="18"/>
              </w:rPr>
              <w:t xml:space="preserve"> </w:t>
            </w:r>
            <w:r w:rsidRPr="004B128F">
              <w:rPr>
                <w:i/>
                <w:iCs/>
                <w:color w:val="000000"/>
                <w:sz w:val="18"/>
                <w:szCs w:val="18"/>
              </w:rPr>
              <w:t>cepa</w:t>
            </w:r>
            <w:r w:rsidRPr="004B128F">
              <w:rPr>
                <w:color w:val="000000"/>
                <w:sz w:val="18"/>
                <w:szCs w:val="18"/>
              </w:rPr>
              <w:t>)</w:t>
            </w:r>
            <w:r>
              <w:rPr>
                <w:color w:val="000000"/>
                <w:sz w:val="18"/>
                <w:szCs w:val="18"/>
              </w:rPr>
              <w:t xml:space="preserve">, </w:t>
            </w:r>
            <w:r w:rsidRPr="004B128F">
              <w:rPr>
                <w:color w:val="000000"/>
                <w:sz w:val="18"/>
                <w:szCs w:val="18"/>
              </w:rPr>
              <w:t>TOMATOES (</w:t>
            </w:r>
            <w:r w:rsidRPr="004B128F">
              <w:rPr>
                <w:i/>
                <w:iCs/>
                <w:color w:val="000000"/>
                <w:sz w:val="18"/>
                <w:szCs w:val="18"/>
              </w:rPr>
              <w:t>Lycopersicon</w:t>
            </w:r>
            <w:r w:rsidRPr="004B128F">
              <w:rPr>
                <w:color w:val="000000"/>
                <w:sz w:val="18"/>
                <w:szCs w:val="18"/>
              </w:rPr>
              <w:t xml:space="preserve"> </w:t>
            </w:r>
            <w:r w:rsidRPr="004B128F">
              <w:rPr>
                <w:i/>
                <w:iCs/>
                <w:color w:val="000000"/>
                <w:sz w:val="18"/>
                <w:szCs w:val="18"/>
              </w:rPr>
              <w:t>esculentum</w:t>
            </w:r>
            <w:r w:rsidRPr="004B128F">
              <w:rPr>
                <w:color w:val="000000"/>
                <w:sz w:val="18"/>
                <w:szCs w:val="18"/>
              </w:rPr>
              <w:t>)</w:t>
            </w:r>
          </w:p>
        </w:tc>
        <w:tc>
          <w:tcPr>
            <w:tcW w:w="620" w:type="pct"/>
            <w:noWrap/>
            <w:vAlign w:val="center"/>
          </w:tcPr>
          <w:p w14:paraId="1374CE75" w14:textId="77777777" w:rsidR="002835A2" w:rsidRPr="004B128F" w:rsidRDefault="002835A2" w:rsidP="00366E7E">
            <w:pPr>
              <w:jc w:val="center"/>
              <w:rPr>
                <w:color w:val="000000"/>
                <w:sz w:val="18"/>
                <w:szCs w:val="18"/>
              </w:rPr>
            </w:pPr>
            <w:r w:rsidRPr="004B128F">
              <w:rPr>
                <w:color w:val="000000"/>
                <w:sz w:val="18"/>
                <w:szCs w:val="18"/>
              </w:rPr>
              <w:t>3</w:t>
            </w:r>
            <w:r>
              <w:rPr>
                <w:color w:val="000000"/>
                <w:sz w:val="18"/>
                <w:szCs w:val="18"/>
              </w:rPr>
              <w:t xml:space="preserve"> </w:t>
            </w:r>
            <w:r w:rsidRPr="004B128F">
              <w:rPr>
                <w:color w:val="000000"/>
                <w:sz w:val="18"/>
                <w:szCs w:val="18"/>
              </w:rPr>
              <w:t>L/</w:t>
            </w:r>
            <w:r>
              <w:rPr>
                <w:color w:val="000000"/>
                <w:sz w:val="18"/>
                <w:szCs w:val="18"/>
              </w:rPr>
              <w:t xml:space="preserve"> ha</w:t>
            </w:r>
          </w:p>
        </w:tc>
      </w:tr>
      <w:tr w:rsidR="002835A2" w:rsidRPr="004B128F" w14:paraId="0E76139B" w14:textId="77777777" w:rsidTr="00366E7E">
        <w:trPr>
          <w:trHeight w:val="144"/>
        </w:trPr>
        <w:tc>
          <w:tcPr>
            <w:tcW w:w="767" w:type="pct"/>
            <w:vMerge/>
            <w:noWrap/>
            <w:vAlign w:val="center"/>
          </w:tcPr>
          <w:p w14:paraId="258540D4" w14:textId="77777777" w:rsidR="002835A2" w:rsidRPr="004B128F" w:rsidRDefault="002835A2" w:rsidP="00366E7E">
            <w:pPr>
              <w:jc w:val="center"/>
              <w:rPr>
                <w:color w:val="000000"/>
                <w:sz w:val="18"/>
                <w:szCs w:val="18"/>
              </w:rPr>
            </w:pPr>
          </w:p>
        </w:tc>
        <w:tc>
          <w:tcPr>
            <w:tcW w:w="675" w:type="pct"/>
            <w:vMerge/>
            <w:noWrap/>
            <w:vAlign w:val="center"/>
          </w:tcPr>
          <w:p w14:paraId="0414C60F" w14:textId="77777777" w:rsidR="002835A2" w:rsidRPr="004B128F" w:rsidRDefault="002835A2" w:rsidP="00366E7E">
            <w:pPr>
              <w:jc w:val="center"/>
              <w:rPr>
                <w:color w:val="000000"/>
                <w:sz w:val="18"/>
                <w:szCs w:val="18"/>
              </w:rPr>
            </w:pPr>
          </w:p>
        </w:tc>
        <w:tc>
          <w:tcPr>
            <w:tcW w:w="819" w:type="pct"/>
            <w:vMerge/>
            <w:noWrap/>
            <w:vAlign w:val="center"/>
          </w:tcPr>
          <w:p w14:paraId="2BFEEB0B" w14:textId="77777777" w:rsidR="002835A2" w:rsidRPr="004B128F" w:rsidRDefault="002835A2" w:rsidP="00366E7E">
            <w:pPr>
              <w:jc w:val="center"/>
              <w:rPr>
                <w:color w:val="000000"/>
                <w:sz w:val="18"/>
                <w:szCs w:val="18"/>
              </w:rPr>
            </w:pPr>
          </w:p>
        </w:tc>
        <w:tc>
          <w:tcPr>
            <w:tcW w:w="2119" w:type="pct"/>
            <w:noWrap/>
            <w:vAlign w:val="center"/>
            <w:hideMark/>
          </w:tcPr>
          <w:p w14:paraId="6D8BC44F" w14:textId="77777777" w:rsidR="002835A2" w:rsidRPr="004B128F" w:rsidRDefault="002835A2" w:rsidP="00366E7E">
            <w:pPr>
              <w:rPr>
                <w:color w:val="000000"/>
                <w:sz w:val="18"/>
                <w:szCs w:val="18"/>
              </w:rPr>
            </w:pPr>
            <w:r w:rsidRPr="004B128F">
              <w:rPr>
                <w:color w:val="000000"/>
                <w:sz w:val="18"/>
                <w:szCs w:val="18"/>
              </w:rPr>
              <w:t>TOMATOES (</w:t>
            </w:r>
            <w:r w:rsidRPr="004B128F">
              <w:rPr>
                <w:i/>
                <w:iCs/>
                <w:color w:val="000000"/>
                <w:sz w:val="18"/>
                <w:szCs w:val="18"/>
              </w:rPr>
              <w:t>Lycopersicon</w:t>
            </w:r>
            <w:r w:rsidRPr="004B128F">
              <w:rPr>
                <w:color w:val="000000"/>
                <w:sz w:val="18"/>
                <w:szCs w:val="18"/>
              </w:rPr>
              <w:t xml:space="preserve"> </w:t>
            </w:r>
            <w:r w:rsidRPr="004B128F">
              <w:rPr>
                <w:i/>
                <w:iCs/>
                <w:color w:val="000000"/>
                <w:sz w:val="18"/>
                <w:szCs w:val="18"/>
              </w:rPr>
              <w:t>esculentum</w:t>
            </w:r>
            <w:r w:rsidRPr="004B128F">
              <w:rPr>
                <w:color w:val="000000"/>
                <w:sz w:val="18"/>
                <w:szCs w:val="18"/>
              </w:rPr>
              <w:t>)</w:t>
            </w:r>
          </w:p>
        </w:tc>
        <w:tc>
          <w:tcPr>
            <w:tcW w:w="620" w:type="pct"/>
            <w:noWrap/>
            <w:vAlign w:val="center"/>
            <w:hideMark/>
          </w:tcPr>
          <w:p w14:paraId="25F6F733" w14:textId="77777777" w:rsidR="002835A2" w:rsidRPr="004B128F" w:rsidRDefault="002835A2" w:rsidP="00366E7E">
            <w:pPr>
              <w:jc w:val="center"/>
              <w:rPr>
                <w:color w:val="000000"/>
                <w:sz w:val="18"/>
                <w:szCs w:val="18"/>
              </w:rPr>
            </w:pPr>
            <w:r w:rsidRPr="004B128F">
              <w:rPr>
                <w:color w:val="000000"/>
                <w:sz w:val="18"/>
                <w:szCs w:val="18"/>
              </w:rPr>
              <w:t>0.3-0.4</w:t>
            </w:r>
            <w:r>
              <w:rPr>
                <w:color w:val="000000"/>
                <w:sz w:val="18"/>
                <w:szCs w:val="18"/>
              </w:rPr>
              <w:t xml:space="preserve"> </w:t>
            </w:r>
            <w:r w:rsidRPr="004B128F">
              <w:rPr>
                <w:color w:val="000000"/>
                <w:sz w:val="18"/>
                <w:szCs w:val="18"/>
              </w:rPr>
              <w:t>L/</w:t>
            </w:r>
            <w:r>
              <w:rPr>
                <w:color w:val="000000"/>
                <w:sz w:val="18"/>
                <w:szCs w:val="18"/>
              </w:rPr>
              <w:t>m</w:t>
            </w:r>
            <w:r w:rsidRPr="00D644E7">
              <w:rPr>
                <w:color w:val="000000"/>
                <w:sz w:val="18"/>
                <w:szCs w:val="18"/>
                <w:vertAlign w:val="superscript"/>
              </w:rPr>
              <w:t>3</w:t>
            </w:r>
          </w:p>
        </w:tc>
      </w:tr>
      <w:tr w:rsidR="002835A2" w:rsidRPr="004B128F" w14:paraId="0AAFF0BB" w14:textId="77777777" w:rsidTr="00366E7E">
        <w:trPr>
          <w:trHeight w:val="144"/>
        </w:trPr>
        <w:tc>
          <w:tcPr>
            <w:tcW w:w="767" w:type="pct"/>
            <w:vMerge/>
            <w:noWrap/>
            <w:vAlign w:val="center"/>
          </w:tcPr>
          <w:p w14:paraId="62DADE00" w14:textId="77777777" w:rsidR="002835A2" w:rsidRPr="004B128F" w:rsidRDefault="002835A2" w:rsidP="00366E7E">
            <w:pPr>
              <w:jc w:val="center"/>
              <w:rPr>
                <w:color w:val="000000"/>
                <w:sz w:val="18"/>
                <w:szCs w:val="18"/>
              </w:rPr>
            </w:pPr>
          </w:p>
        </w:tc>
        <w:tc>
          <w:tcPr>
            <w:tcW w:w="675" w:type="pct"/>
            <w:vMerge/>
            <w:noWrap/>
            <w:vAlign w:val="center"/>
          </w:tcPr>
          <w:p w14:paraId="018384CA" w14:textId="77777777" w:rsidR="002835A2" w:rsidRPr="004B128F" w:rsidRDefault="002835A2" w:rsidP="00366E7E">
            <w:pPr>
              <w:jc w:val="center"/>
              <w:rPr>
                <w:color w:val="000000"/>
                <w:sz w:val="18"/>
                <w:szCs w:val="18"/>
              </w:rPr>
            </w:pPr>
          </w:p>
        </w:tc>
        <w:tc>
          <w:tcPr>
            <w:tcW w:w="819" w:type="pct"/>
            <w:vMerge/>
            <w:noWrap/>
            <w:vAlign w:val="center"/>
          </w:tcPr>
          <w:p w14:paraId="2D89E43E" w14:textId="77777777" w:rsidR="002835A2" w:rsidRPr="004B128F" w:rsidRDefault="002835A2" w:rsidP="00366E7E">
            <w:pPr>
              <w:jc w:val="center"/>
              <w:rPr>
                <w:color w:val="000000"/>
                <w:sz w:val="18"/>
                <w:szCs w:val="18"/>
              </w:rPr>
            </w:pPr>
          </w:p>
        </w:tc>
        <w:tc>
          <w:tcPr>
            <w:tcW w:w="2119" w:type="pct"/>
            <w:noWrap/>
            <w:vAlign w:val="center"/>
            <w:hideMark/>
          </w:tcPr>
          <w:p w14:paraId="1E05F478" w14:textId="77777777" w:rsidR="002835A2" w:rsidRPr="004B128F" w:rsidRDefault="002835A2" w:rsidP="00366E7E">
            <w:pPr>
              <w:rPr>
                <w:color w:val="000000"/>
                <w:sz w:val="18"/>
                <w:szCs w:val="18"/>
              </w:rPr>
            </w:pPr>
            <w:r w:rsidRPr="004B128F">
              <w:rPr>
                <w:color w:val="000000"/>
                <w:sz w:val="18"/>
                <w:szCs w:val="18"/>
              </w:rPr>
              <w:t>LETTUCE (</w:t>
            </w:r>
            <w:r w:rsidRPr="004B128F">
              <w:rPr>
                <w:i/>
                <w:iCs/>
                <w:color w:val="000000"/>
                <w:sz w:val="18"/>
                <w:szCs w:val="18"/>
              </w:rPr>
              <w:t>Lactuca</w:t>
            </w:r>
            <w:r w:rsidRPr="004B128F">
              <w:rPr>
                <w:color w:val="000000"/>
                <w:sz w:val="18"/>
                <w:szCs w:val="18"/>
              </w:rPr>
              <w:t xml:space="preserve"> </w:t>
            </w:r>
            <w:r w:rsidRPr="004B128F">
              <w:rPr>
                <w:i/>
                <w:iCs/>
                <w:color w:val="000000"/>
                <w:sz w:val="18"/>
                <w:szCs w:val="18"/>
              </w:rPr>
              <w:t>sativa</w:t>
            </w:r>
            <w:r w:rsidRPr="004B128F">
              <w:rPr>
                <w:color w:val="000000"/>
                <w:sz w:val="18"/>
                <w:szCs w:val="18"/>
              </w:rPr>
              <w:t>)</w:t>
            </w:r>
          </w:p>
        </w:tc>
        <w:tc>
          <w:tcPr>
            <w:tcW w:w="620" w:type="pct"/>
            <w:noWrap/>
            <w:vAlign w:val="center"/>
            <w:hideMark/>
          </w:tcPr>
          <w:p w14:paraId="65806BAE" w14:textId="77777777" w:rsidR="002835A2" w:rsidRPr="004B128F" w:rsidRDefault="002835A2" w:rsidP="00366E7E">
            <w:pPr>
              <w:jc w:val="center"/>
              <w:rPr>
                <w:color w:val="000000"/>
                <w:sz w:val="18"/>
                <w:szCs w:val="18"/>
              </w:rPr>
            </w:pPr>
            <w:r w:rsidRPr="004B128F">
              <w:rPr>
                <w:color w:val="000000"/>
                <w:sz w:val="18"/>
                <w:szCs w:val="18"/>
              </w:rPr>
              <w:t>0.15%</w:t>
            </w:r>
          </w:p>
        </w:tc>
      </w:tr>
      <w:tr w:rsidR="002835A2" w:rsidRPr="004B128F" w14:paraId="67ECF272" w14:textId="77777777" w:rsidTr="00366E7E">
        <w:trPr>
          <w:trHeight w:val="144"/>
        </w:trPr>
        <w:tc>
          <w:tcPr>
            <w:tcW w:w="767" w:type="pct"/>
            <w:vMerge/>
            <w:noWrap/>
            <w:vAlign w:val="center"/>
          </w:tcPr>
          <w:p w14:paraId="1AB2F121" w14:textId="77777777" w:rsidR="002835A2" w:rsidRPr="004B128F" w:rsidRDefault="002835A2" w:rsidP="00366E7E">
            <w:pPr>
              <w:jc w:val="center"/>
              <w:rPr>
                <w:color w:val="000000"/>
                <w:sz w:val="18"/>
                <w:szCs w:val="18"/>
              </w:rPr>
            </w:pPr>
          </w:p>
        </w:tc>
        <w:tc>
          <w:tcPr>
            <w:tcW w:w="675" w:type="pct"/>
            <w:vMerge/>
            <w:noWrap/>
            <w:vAlign w:val="center"/>
          </w:tcPr>
          <w:p w14:paraId="5DD9457F" w14:textId="77777777" w:rsidR="002835A2" w:rsidRPr="004B128F" w:rsidRDefault="002835A2" w:rsidP="00366E7E">
            <w:pPr>
              <w:jc w:val="center"/>
              <w:rPr>
                <w:color w:val="000000"/>
                <w:sz w:val="18"/>
                <w:szCs w:val="18"/>
              </w:rPr>
            </w:pPr>
          </w:p>
        </w:tc>
        <w:tc>
          <w:tcPr>
            <w:tcW w:w="819" w:type="pct"/>
            <w:vMerge/>
            <w:noWrap/>
            <w:vAlign w:val="center"/>
          </w:tcPr>
          <w:p w14:paraId="734BF00D" w14:textId="77777777" w:rsidR="002835A2" w:rsidRPr="004B128F" w:rsidRDefault="002835A2" w:rsidP="00366E7E">
            <w:pPr>
              <w:jc w:val="center"/>
              <w:rPr>
                <w:color w:val="000000"/>
                <w:sz w:val="18"/>
                <w:szCs w:val="18"/>
              </w:rPr>
            </w:pPr>
          </w:p>
        </w:tc>
        <w:tc>
          <w:tcPr>
            <w:tcW w:w="2119" w:type="pct"/>
            <w:noWrap/>
            <w:vAlign w:val="center"/>
          </w:tcPr>
          <w:p w14:paraId="43451789" w14:textId="77777777" w:rsidR="002835A2" w:rsidRPr="004B128F" w:rsidRDefault="002835A2" w:rsidP="00366E7E">
            <w:pPr>
              <w:rPr>
                <w:color w:val="000000"/>
                <w:sz w:val="18"/>
                <w:szCs w:val="18"/>
              </w:rPr>
            </w:pPr>
            <w:r w:rsidRPr="004B128F">
              <w:rPr>
                <w:color w:val="000000"/>
                <w:sz w:val="18"/>
                <w:szCs w:val="18"/>
              </w:rPr>
              <w:t>LETTUCE-HEAD-VARIETIES (</w:t>
            </w:r>
            <w:r w:rsidRPr="004B128F">
              <w:rPr>
                <w:i/>
                <w:iCs/>
                <w:color w:val="000000"/>
                <w:sz w:val="18"/>
                <w:szCs w:val="18"/>
              </w:rPr>
              <w:t>Lactuca</w:t>
            </w:r>
            <w:r w:rsidRPr="004B128F">
              <w:rPr>
                <w:color w:val="000000"/>
                <w:sz w:val="18"/>
                <w:szCs w:val="18"/>
              </w:rPr>
              <w:t xml:space="preserve"> </w:t>
            </w:r>
            <w:r w:rsidRPr="004B128F">
              <w:rPr>
                <w:i/>
                <w:iCs/>
                <w:color w:val="000000"/>
                <w:sz w:val="18"/>
                <w:szCs w:val="18"/>
              </w:rPr>
              <w:t>sativa</w:t>
            </w:r>
            <w:r w:rsidRPr="004B128F">
              <w:rPr>
                <w:color w:val="000000"/>
                <w:sz w:val="18"/>
                <w:szCs w:val="18"/>
              </w:rPr>
              <w:t xml:space="preserve"> </w:t>
            </w:r>
            <w:r w:rsidRPr="004B128F">
              <w:rPr>
                <w:i/>
                <w:iCs/>
                <w:color w:val="000000"/>
                <w:sz w:val="18"/>
                <w:szCs w:val="18"/>
              </w:rPr>
              <w:t>capitata</w:t>
            </w:r>
            <w:r w:rsidRPr="004B128F">
              <w:rPr>
                <w:color w:val="000000"/>
                <w:sz w:val="18"/>
                <w:szCs w:val="18"/>
              </w:rPr>
              <w:t>)</w:t>
            </w:r>
          </w:p>
        </w:tc>
        <w:tc>
          <w:tcPr>
            <w:tcW w:w="620" w:type="pct"/>
            <w:noWrap/>
            <w:vAlign w:val="center"/>
          </w:tcPr>
          <w:p w14:paraId="4CA4C380" w14:textId="77777777" w:rsidR="002835A2" w:rsidRPr="004B128F" w:rsidRDefault="002835A2" w:rsidP="00366E7E">
            <w:pPr>
              <w:jc w:val="center"/>
              <w:rPr>
                <w:color w:val="000000"/>
                <w:sz w:val="18"/>
                <w:szCs w:val="18"/>
              </w:rPr>
            </w:pPr>
            <w:r w:rsidRPr="004B128F">
              <w:rPr>
                <w:color w:val="000000"/>
                <w:sz w:val="18"/>
                <w:szCs w:val="18"/>
              </w:rPr>
              <w:t>0.15%</w:t>
            </w:r>
          </w:p>
        </w:tc>
      </w:tr>
      <w:tr w:rsidR="002835A2" w:rsidRPr="004B128F" w14:paraId="5BB3E823" w14:textId="77777777" w:rsidTr="00366E7E">
        <w:trPr>
          <w:trHeight w:val="144"/>
        </w:trPr>
        <w:tc>
          <w:tcPr>
            <w:tcW w:w="767" w:type="pct"/>
            <w:vMerge w:val="restart"/>
            <w:noWrap/>
            <w:vAlign w:val="center"/>
          </w:tcPr>
          <w:p w14:paraId="081DDD4E" w14:textId="77777777" w:rsidR="002835A2" w:rsidRPr="004B128F" w:rsidRDefault="002835A2" w:rsidP="00366E7E">
            <w:pPr>
              <w:jc w:val="center"/>
              <w:rPr>
                <w:color w:val="000000"/>
                <w:sz w:val="18"/>
                <w:szCs w:val="18"/>
              </w:rPr>
            </w:pPr>
            <w:r w:rsidRPr="004B128F">
              <w:rPr>
                <w:color w:val="000000"/>
                <w:sz w:val="18"/>
                <w:szCs w:val="18"/>
              </w:rPr>
              <w:t>Netherlands</w:t>
            </w:r>
          </w:p>
          <w:p w14:paraId="7CBF9D4C" w14:textId="77777777" w:rsidR="002835A2" w:rsidRPr="004B128F" w:rsidRDefault="002835A2" w:rsidP="00366E7E">
            <w:pPr>
              <w:jc w:val="center"/>
              <w:rPr>
                <w:color w:val="000000"/>
                <w:sz w:val="18"/>
                <w:szCs w:val="18"/>
              </w:rPr>
            </w:pPr>
          </w:p>
        </w:tc>
        <w:tc>
          <w:tcPr>
            <w:tcW w:w="675" w:type="pct"/>
            <w:vMerge w:val="restart"/>
            <w:noWrap/>
            <w:vAlign w:val="center"/>
          </w:tcPr>
          <w:p w14:paraId="5E027401" w14:textId="77777777" w:rsidR="002835A2" w:rsidRPr="004B128F" w:rsidRDefault="002835A2" w:rsidP="00366E7E">
            <w:pPr>
              <w:jc w:val="center"/>
              <w:rPr>
                <w:color w:val="000000"/>
                <w:sz w:val="18"/>
                <w:szCs w:val="18"/>
              </w:rPr>
            </w:pPr>
            <w:r w:rsidRPr="004B128F">
              <w:rPr>
                <w:color w:val="000000"/>
                <w:sz w:val="18"/>
                <w:szCs w:val="18"/>
              </w:rPr>
              <w:t>Rival</w:t>
            </w:r>
          </w:p>
        </w:tc>
        <w:tc>
          <w:tcPr>
            <w:tcW w:w="819" w:type="pct"/>
            <w:vMerge w:val="restart"/>
            <w:noWrap/>
            <w:vAlign w:val="center"/>
          </w:tcPr>
          <w:p w14:paraId="1F292CE5" w14:textId="77777777" w:rsidR="002835A2" w:rsidRPr="004B128F" w:rsidRDefault="002835A2" w:rsidP="00366E7E">
            <w:pPr>
              <w:jc w:val="center"/>
              <w:rPr>
                <w:color w:val="000000"/>
                <w:sz w:val="18"/>
                <w:szCs w:val="18"/>
              </w:rPr>
            </w:pPr>
            <w:r w:rsidRPr="004B128F">
              <w:rPr>
                <w:color w:val="000000"/>
                <w:sz w:val="18"/>
                <w:szCs w:val="18"/>
              </w:rPr>
              <w:t>15535</w:t>
            </w:r>
          </w:p>
        </w:tc>
        <w:tc>
          <w:tcPr>
            <w:tcW w:w="2119" w:type="pct"/>
            <w:noWrap/>
            <w:vAlign w:val="center"/>
            <w:hideMark/>
          </w:tcPr>
          <w:p w14:paraId="09AC2190" w14:textId="77777777" w:rsidR="002835A2" w:rsidRPr="004B128F" w:rsidRDefault="002835A2" w:rsidP="00366E7E">
            <w:pPr>
              <w:rPr>
                <w:color w:val="000000"/>
                <w:sz w:val="18"/>
                <w:szCs w:val="18"/>
              </w:rPr>
            </w:pPr>
            <w:r w:rsidRPr="004B128F">
              <w:rPr>
                <w:color w:val="000000"/>
                <w:sz w:val="18"/>
                <w:szCs w:val="18"/>
              </w:rPr>
              <w:t>TOMATOES-CHERRY (</w:t>
            </w:r>
            <w:r w:rsidRPr="004B128F">
              <w:rPr>
                <w:i/>
                <w:iCs/>
                <w:color w:val="000000"/>
                <w:sz w:val="18"/>
                <w:szCs w:val="18"/>
              </w:rPr>
              <w:t>Lycopersicon</w:t>
            </w:r>
            <w:r w:rsidRPr="004B128F">
              <w:rPr>
                <w:color w:val="000000"/>
                <w:sz w:val="18"/>
                <w:szCs w:val="18"/>
              </w:rPr>
              <w:t xml:space="preserve"> </w:t>
            </w:r>
            <w:r w:rsidRPr="004B128F">
              <w:rPr>
                <w:i/>
                <w:iCs/>
                <w:color w:val="000000"/>
                <w:sz w:val="18"/>
                <w:szCs w:val="18"/>
              </w:rPr>
              <w:t>esculentum</w:t>
            </w:r>
            <w:r w:rsidRPr="004B128F">
              <w:rPr>
                <w:color w:val="000000"/>
                <w:sz w:val="18"/>
                <w:szCs w:val="18"/>
              </w:rPr>
              <w:t xml:space="preserve"> </w:t>
            </w:r>
            <w:r w:rsidRPr="004B128F">
              <w:rPr>
                <w:i/>
                <w:iCs/>
                <w:color w:val="000000"/>
                <w:sz w:val="18"/>
                <w:szCs w:val="18"/>
              </w:rPr>
              <w:t>cerasiforme</w:t>
            </w:r>
            <w:r w:rsidRPr="004B128F">
              <w:rPr>
                <w:color w:val="000000"/>
                <w:sz w:val="18"/>
                <w:szCs w:val="18"/>
              </w:rPr>
              <w:t>)</w:t>
            </w:r>
          </w:p>
        </w:tc>
        <w:tc>
          <w:tcPr>
            <w:tcW w:w="620" w:type="pct"/>
            <w:noWrap/>
            <w:vAlign w:val="center"/>
            <w:hideMark/>
          </w:tcPr>
          <w:p w14:paraId="2B905905" w14:textId="77777777" w:rsidR="002835A2" w:rsidRPr="004B128F" w:rsidRDefault="002835A2" w:rsidP="00366E7E">
            <w:pPr>
              <w:jc w:val="center"/>
              <w:rPr>
                <w:color w:val="000000"/>
                <w:sz w:val="18"/>
                <w:szCs w:val="18"/>
              </w:rPr>
            </w:pPr>
            <w:r w:rsidRPr="004B128F">
              <w:rPr>
                <w:color w:val="000000"/>
                <w:sz w:val="18"/>
                <w:szCs w:val="18"/>
              </w:rPr>
              <w:t>300</w:t>
            </w:r>
            <w:r>
              <w:rPr>
                <w:color w:val="000000"/>
                <w:sz w:val="18"/>
                <w:szCs w:val="18"/>
              </w:rPr>
              <w:t xml:space="preserve"> mL</w:t>
            </w:r>
            <w:r w:rsidRPr="004B128F">
              <w:rPr>
                <w:color w:val="000000"/>
                <w:sz w:val="18"/>
                <w:szCs w:val="18"/>
              </w:rPr>
              <w:t>/</w:t>
            </w:r>
            <w:r>
              <w:rPr>
                <w:color w:val="000000"/>
                <w:sz w:val="18"/>
                <w:szCs w:val="18"/>
              </w:rPr>
              <w:t>m</w:t>
            </w:r>
            <w:r w:rsidRPr="00D644E7">
              <w:rPr>
                <w:color w:val="000000"/>
                <w:sz w:val="18"/>
                <w:szCs w:val="18"/>
                <w:vertAlign w:val="superscript"/>
              </w:rPr>
              <w:t>3</w:t>
            </w:r>
          </w:p>
        </w:tc>
      </w:tr>
      <w:tr w:rsidR="002835A2" w:rsidRPr="004B128F" w14:paraId="5B888936" w14:textId="77777777" w:rsidTr="00366E7E">
        <w:trPr>
          <w:trHeight w:val="144"/>
        </w:trPr>
        <w:tc>
          <w:tcPr>
            <w:tcW w:w="767" w:type="pct"/>
            <w:vMerge/>
            <w:noWrap/>
            <w:vAlign w:val="center"/>
            <w:hideMark/>
          </w:tcPr>
          <w:p w14:paraId="1FDD5FF5" w14:textId="77777777" w:rsidR="002835A2" w:rsidRPr="004B128F" w:rsidRDefault="002835A2" w:rsidP="00366E7E">
            <w:pPr>
              <w:jc w:val="center"/>
              <w:rPr>
                <w:color w:val="000000"/>
                <w:sz w:val="18"/>
                <w:szCs w:val="18"/>
              </w:rPr>
            </w:pPr>
          </w:p>
        </w:tc>
        <w:tc>
          <w:tcPr>
            <w:tcW w:w="675" w:type="pct"/>
            <w:vMerge/>
            <w:noWrap/>
            <w:vAlign w:val="center"/>
            <w:hideMark/>
          </w:tcPr>
          <w:p w14:paraId="0AB6FA4C" w14:textId="77777777" w:rsidR="002835A2" w:rsidRPr="004B128F" w:rsidRDefault="002835A2" w:rsidP="00366E7E">
            <w:pPr>
              <w:jc w:val="center"/>
              <w:rPr>
                <w:color w:val="000000"/>
                <w:sz w:val="18"/>
                <w:szCs w:val="18"/>
              </w:rPr>
            </w:pPr>
          </w:p>
        </w:tc>
        <w:tc>
          <w:tcPr>
            <w:tcW w:w="819" w:type="pct"/>
            <w:vMerge/>
            <w:noWrap/>
            <w:vAlign w:val="center"/>
            <w:hideMark/>
          </w:tcPr>
          <w:p w14:paraId="28ACE33E" w14:textId="77777777" w:rsidR="002835A2" w:rsidRPr="004B128F" w:rsidRDefault="002835A2" w:rsidP="00366E7E">
            <w:pPr>
              <w:jc w:val="center"/>
              <w:rPr>
                <w:color w:val="000000"/>
                <w:sz w:val="18"/>
                <w:szCs w:val="18"/>
              </w:rPr>
            </w:pPr>
          </w:p>
        </w:tc>
        <w:tc>
          <w:tcPr>
            <w:tcW w:w="2119" w:type="pct"/>
            <w:noWrap/>
            <w:vAlign w:val="center"/>
            <w:hideMark/>
          </w:tcPr>
          <w:p w14:paraId="0B968CC1" w14:textId="77777777" w:rsidR="002835A2" w:rsidRPr="004B128F" w:rsidRDefault="002835A2" w:rsidP="00366E7E">
            <w:pPr>
              <w:rPr>
                <w:color w:val="000000"/>
                <w:sz w:val="18"/>
                <w:szCs w:val="18"/>
              </w:rPr>
            </w:pPr>
            <w:r w:rsidRPr="004B128F">
              <w:rPr>
                <w:color w:val="000000"/>
                <w:sz w:val="18"/>
                <w:szCs w:val="18"/>
              </w:rPr>
              <w:t>TOMATOES (</w:t>
            </w:r>
            <w:r w:rsidRPr="004B128F">
              <w:rPr>
                <w:i/>
                <w:iCs/>
                <w:color w:val="000000"/>
                <w:sz w:val="18"/>
                <w:szCs w:val="18"/>
              </w:rPr>
              <w:t>Lycopersicon</w:t>
            </w:r>
            <w:r w:rsidRPr="004B128F">
              <w:rPr>
                <w:color w:val="000000"/>
                <w:sz w:val="18"/>
                <w:szCs w:val="18"/>
              </w:rPr>
              <w:t xml:space="preserve"> </w:t>
            </w:r>
            <w:r w:rsidRPr="004B128F">
              <w:rPr>
                <w:i/>
                <w:iCs/>
                <w:color w:val="000000"/>
                <w:sz w:val="18"/>
                <w:szCs w:val="18"/>
              </w:rPr>
              <w:t>esculentum</w:t>
            </w:r>
            <w:r w:rsidRPr="004B128F">
              <w:rPr>
                <w:color w:val="000000"/>
                <w:sz w:val="18"/>
                <w:szCs w:val="18"/>
              </w:rPr>
              <w:t>)</w:t>
            </w:r>
          </w:p>
        </w:tc>
        <w:tc>
          <w:tcPr>
            <w:tcW w:w="620" w:type="pct"/>
            <w:noWrap/>
            <w:vAlign w:val="center"/>
            <w:hideMark/>
          </w:tcPr>
          <w:p w14:paraId="29A289AD" w14:textId="77777777" w:rsidR="002835A2" w:rsidRPr="004B128F" w:rsidRDefault="002835A2" w:rsidP="00366E7E">
            <w:pPr>
              <w:jc w:val="center"/>
              <w:rPr>
                <w:color w:val="000000"/>
                <w:sz w:val="18"/>
                <w:szCs w:val="18"/>
              </w:rPr>
            </w:pPr>
            <w:r w:rsidRPr="004B128F">
              <w:rPr>
                <w:color w:val="000000"/>
                <w:sz w:val="18"/>
                <w:szCs w:val="18"/>
              </w:rPr>
              <w:t>300</w:t>
            </w:r>
            <w:r>
              <w:rPr>
                <w:color w:val="000000"/>
                <w:sz w:val="18"/>
                <w:szCs w:val="18"/>
              </w:rPr>
              <w:t xml:space="preserve"> m</w:t>
            </w:r>
            <w:r w:rsidRPr="004B128F">
              <w:rPr>
                <w:color w:val="000000"/>
                <w:sz w:val="18"/>
                <w:szCs w:val="18"/>
              </w:rPr>
              <w:t>L/</w:t>
            </w:r>
            <w:r>
              <w:rPr>
                <w:color w:val="000000"/>
                <w:sz w:val="18"/>
                <w:szCs w:val="18"/>
              </w:rPr>
              <w:t>m</w:t>
            </w:r>
            <w:r w:rsidRPr="00D644E7">
              <w:rPr>
                <w:color w:val="000000"/>
                <w:sz w:val="18"/>
                <w:szCs w:val="18"/>
                <w:vertAlign w:val="superscript"/>
              </w:rPr>
              <w:t>3</w:t>
            </w:r>
          </w:p>
        </w:tc>
      </w:tr>
      <w:tr w:rsidR="002835A2" w:rsidRPr="004B128F" w14:paraId="70B15139" w14:textId="77777777" w:rsidTr="00366E7E">
        <w:trPr>
          <w:trHeight w:val="144"/>
        </w:trPr>
        <w:tc>
          <w:tcPr>
            <w:tcW w:w="767" w:type="pct"/>
            <w:vMerge/>
            <w:noWrap/>
            <w:vAlign w:val="center"/>
          </w:tcPr>
          <w:p w14:paraId="2004D4E1" w14:textId="77777777" w:rsidR="002835A2" w:rsidRPr="004B128F" w:rsidRDefault="002835A2" w:rsidP="00366E7E">
            <w:pPr>
              <w:jc w:val="center"/>
              <w:rPr>
                <w:color w:val="000000"/>
                <w:sz w:val="18"/>
                <w:szCs w:val="18"/>
              </w:rPr>
            </w:pPr>
          </w:p>
        </w:tc>
        <w:tc>
          <w:tcPr>
            <w:tcW w:w="1271" w:type="dxa"/>
            <w:vMerge/>
            <w:noWrap/>
            <w:vAlign w:val="center"/>
          </w:tcPr>
          <w:p w14:paraId="746783AB" w14:textId="77777777" w:rsidR="002835A2" w:rsidRPr="004B128F" w:rsidRDefault="002835A2" w:rsidP="00366E7E">
            <w:pPr>
              <w:jc w:val="center"/>
              <w:rPr>
                <w:color w:val="000000"/>
                <w:sz w:val="18"/>
                <w:szCs w:val="18"/>
              </w:rPr>
            </w:pPr>
          </w:p>
        </w:tc>
        <w:tc>
          <w:tcPr>
            <w:tcW w:w="1542" w:type="dxa"/>
            <w:vMerge/>
            <w:noWrap/>
            <w:vAlign w:val="center"/>
          </w:tcPr>
          <w:p w14:paraId="42331F59" w14:textId="77777777" w:rsidR="002835A2" w:rsidRPr="004B128F" w:rsidRDefault="002835A2" w:rsidP="00366E7E">
            <w:pPr>
              <w:jc w:val="center"/>
              <w:rPr>
                <w:color w:val="000000"/>
                <w:sz w:val="18"/>
                <w:szCs w:val="18"/>
              </w:rPr>
            </w:pPr>
          </w:p>
        </w:tc>
        <w:tc>
          <w:tcPr>
            <w:tcW w:w="2119" w:type="pct"/>
            <w:noWrap/>
            <w:vAlign w:val="center"/>
          </w:tcPr>
          <w:p w14:paraId="3E466649" w14:textId="77777777" w:rsidR="002835A2" w:rsidRPr="004B128F" w:rsidRDefault="002835A2" w:rsidP="00366E7E">
            <w:pPr>
              <w:rPr>
                <w:color w:val="000000"/>
                <w:sz w:val="18"/>
                <w:szCs w:val="18"/>
              </w:rPr>
            </w:pPr>
            <w:r w:rsidRPr="767213DD">
              <w:rPr>
                <w:color w:val="000000" w:themeColor="text1"/>
                <w:sz w:val="18"/>
                <w:szCs w:val="18"/>
              </w:rPr>
              <w:t>Floriculture crops</w:t>
            </w:r>
          </w:p>
        </w:tc>
        <w:tc>
          <w:tcPr>
            <w:tcW w:w="620" w:type="pct"/>
            <w:noWrap/>
            <w:vAlign w:val="center"/>
          </w:tcPr>
          <w:p w14:paraId="2DCEC6E7" w14:textId="77777777" w:rsidR="002835A2" w:rsidRPr="004B128F" w:rsidRDefault="002835A2" w:rsidP="00366E7E">
            <w:pPr>
              <w:jc w:val="center"/>
              <w:rPr>
                <w:color w:val="000000"/>
                <w:sz w:val="18"/>
                <w:szCs w:val="18"/>
              </w:rPr>
            </w:pPr>
            <w:r w:rsidRPr="767213DD">
              <w:rPr>
                <w:color w:val="000000" w:themeColor="text1"/>
                <w:sz w:val="18"/>
                <w:szCs w:val="18"/>
              </w:rPr>
              <w:t xml:space="preserve"> 300mL/m</w:t>
            </w:r>
            <w:r w:rsidRPr="767213DD">
              <w:rPr>
                <w:color w:val="000000" w:themeColor="text1"/>
                <w:sz w:val="18"/>
                <w:szCs w:val="18"/>
                <w:vertAlign w:val="superscript"/>
              </w:rPr>
              <w:t>3</w:t>
            </w:r>
            <w:r w:rsidRPr="767213DD">
              <w:rPr>
                <w:color w:val="000000" w:themeColor="text1"/>
                <w:sz w:val="18"/>
                <w:szCs w:val="18"/>
              </w:rPr>
              <w:t xml:space="preserve"> or 10mL/m</w:t>
            </w:r>
            <w:r w:rsidRPr="767213DD">
              <w:rPr>
                <w:color w:val="000000" w:themeColor="text1"/>
                <w:sz w:val="18"/>
                <w:szCs w:val="18"/>
                <w:vertAlign w:val="superscript"/>
              </w:rPr>
              <w:t>3</w:t>
            </w:r>
          </w:p>
        </w:tc>
      </w:tr>
      <w:tr w:rsidR="002835A2" w:rsidRPr="004B128F" w14:paraId="79B5EFCB" w14:textId="77777777" w:rsidTr="00366E7E">
        <w:trPr>
          <w:trHeight w:val="495"/>
        </w:trPr>
        <w:tc>
          <w:tcPr>
            <w:tcW w:w="767" w:type="pct"/>
            <w:vMerge/>
            <w:noWrap/>
            <w:vAlign w:val="center"/>
            <w:hideMark/>
          </w:tcPr>
          <w:p w14:paraId="5D85F895" w14:textId="77777777" w:rsidR="002835A2" w:rsidRPr="004B128F" w:rsidRDefault="002835A2" w:rsidP="00366E7E">
            <w:pPr>
              <w:jc w:val="center"/>
              <w:rPr>
                <w:color w:val="000000"/>
                <w:sz w:val="18"/>
                <w:szCs w:val="18"/>
              </w:rPr>
            </w:pPr>
          </w:p>
        </w:tc>
        <w:tc>
          <w:tcPr>
            <w:tcW w:w="675" w:type="pct"/>
            <w:noWrap/>
            <w:vAlign w:val="center"/>
            <w:hideMark/>
          </w:tcPr>
          <w:p w14:paraId="779E5626" w14:textId="77777777" w:rsidR="002835A2" w:rsidRPr="004B128F" w:rsidRDefault="002835A2" w:rsidP="00366E7E">
            <w:pPr>
              <w:jc w:val="center"/>
              <w:rPr>
                <w:color w:val="000000"/>
                <w:sz w:val="18"/>
                <w:szCs w:val="18"/>
              </w:rPr>
            </w:pPr>
            <w:proofErr w:type="spellStart"/>
            <w:r w:rsidRPr="004B128F">
              <w:rPr>
                <w:color w:val="000000"/>
                <w:sz w:val="18"/>
                <w:szCs w:val="18"/>
              </w:rPr>
              <w:t>Edipro</w:t>
            </w:r>
            <w:proofErr w:type="spellEnd"/>
          </w:p>
        </w:tc>
        <w:tc>
          <w:tcPr>
            <w:tcW w:w="819" w:type="pct"/>
            <w:noWrap/>
            <w:vAlign w:val="center"/>
            <w:hideMark/>
          </w:tcPr>
          <w:p w14:paraId="105BF0D6" w14:textId="77777777" w:rsidR="002835A2" w:rsidRPr="004B128F" w:rsidRDefault="002835A2" w:rsidP="00366E7E">
            <w:pPr>
              <w:jc w:val="center"/>
              <w:rPr>
                <w:color w:val="000000"/>
                <w:sz w:val="18"/>
                <w:szCs w:val="18"/>
              </w:rPr>
            </w:pPr>
            <w:r>
              <w:rPr>
                <w:color w:val="000000"/>
                <w:sz w:val="18"/>
                <w:szCs w:val="18"/>
              </w:rPr>
              <w:t>14280N</w:t>
            </w:r>
          </w:p>
        </w:tc>
        <w:tc>
          <w:tcPr>
            <w:tcW w:w="2119" w:type="pct"/>
            <w:noWrap/>
            <w:vAlign w:val="center"/>
          </w:tcPr>
          <w:p w14:paraId="3232ED20" w14:textId="77777777" w:rsidR="002835A2" w:rsidRPr="004B128F" w:rsidRDefault="002835A2" w:rsidP="00366E7E">
            <w:pPr>
              <w:rPr>
                <w:color w:val="000000"/>
                <w:sz w:val="18"/>
                <w:szCs w:val="18"/>
              </w:rPr>
            </w:pPr>
            <w:r w:rsidRPr="767213DD">
              <w:rPr>
                <w:color w:val="000000" w:themeColor="text1"/>
                <w:sz w:val="18"/>
                <w:szCs w:val="18"/>
              </w:rPr>
              <w:t xml:space="preserve"> POTATOES (</w:t>
            </w:r>
            <w:r w:rsidRPr="767213DD">
              <w:rPr>
                <w:i/>
                <w:iCs/>
                <w:color w:val="000000" w:themeColor="text1"/>
                <w:sz w:val="18"/>
                <w:szCs w:val="18"/>
              </w:rPr>
              <w:t>Solanum</w:t>
            </w:r>
            <w:r w:rsidRPr="767213DD">
              <w:rPr>
                <w:color w:val="000000" w:themeColor="text1"/>
                <w:sz w:val="18"/>
                <w:szCs w:val="18"/>
              </w:rPr>
              <w:t xml:space="preserve"> </w:t>
            </w:r>
            <w:r w:rsidRPr="767213DD">
              <w:rPr>
                <w:i/>
                <w:iCs/>
                <w:color w:val="000000" w:themeColor="text1"/>
                <w:sz w:val="18"/>
                <w:szCs w:val="18"/>
              </w:rPr>
              <w:t>tuberosum</w:t>
            </w:r>
            <w:r w:rsidRPr="767213DD">
              <w:rPr>
                <w:color w:val="000000" w:themeColor="text1"/>
                <w:sz w:val="18"/>
                <w:szCs w:val="18"/>
              </w:rPr>
              <w:t>)</w:t>
            </w:r>
          </w:p>
        </w:tc>
        <w:tc>
          <w:tcPr>
            <w:tcW w:w="620" w:type="pct"/>
            <w:noWrap/>
            <w:vAlign w:val="center"/>
          </w:tcPr>
          <w:p w14:paraId="66BFC4FB" w14:textId="77777777" w:rsidR="002835A2" w:rsidRPr="004B128F" w:rsidRDefault="002835A2" w:rsidP="00366E7E">
            <w:pPr>
              <w:jc w:val="center"/>
              <w:rPr>
                <w:color w:val="000000" w:themeColor="text1"/>
                <w:sz w:val="18"/>
                <w:szCs w:val="18"/>
              </w:rPr>
            </w:pPr>
            <w:r w:rsidRPr="767213DD">
              <w:rPr>
                <w:color w:val="000000" w:themeColor="text1"/>
                <w:sz w:val="18"/>
                <w:szCs w:val="18"/>
              </w:rPr>
              <w:t>1.4 L/ ha</w:t>
            </w:r>
          </w:p>
          <w:p w14:paraId="65F4C1A6" w14:textId="77777777" w:rsidR="002835A2" w:rsidRPr="004B128F" w:rsidRDefault="002835A2" w:rsidP="00366E7E">
            <w:pPr>
              <w:jc w:val="center"/>
              <w:rPr>
                <w:color w:val="000000"/>
                <w:sz w:val="18"/>
                <w:szCs w:val="18"/>
                <w:vertAlign w:val="superscript"/>
              </w:rPr>
            </w:pPr>
          </w:p>
        </w:tc>
      </w:tr>
      <w:tr w:rsidR="002835A2" w:rsidRPr="004B128F" w14:paraId="43E7E50B" w14:textId="77777777" w:rsidTr="00366E7E">
        <w:trPr>
          <w:trHeight w:val="144"/>
        </w:trPr>
        <w:tc>
          <w:tcPr>
            <w:tcW w:w="767" w:type="pct"/>
            <w:vMerge/>
            <w:noWrap/>
            <w:vAlign w:val="center"/>
          </w:tcPr>
          <w:p w14:paraId="53BD2D90" w14:textId="77777777" w:rsidR="002835A2" w:rsidRPr="004B128F" w:rsidRDefault="002835A2" w:rsidP="00366E7E">
            <w:pPr>
              <w:jc w:val="center"/>
              <w:rPr>
                <w:color w:val="000000"/>
                <w:sz w:val="18"/>
                <w:szCs w:val="18"/>
              </w:rPr>
            </w:pPr>
          </w:p>
        </w:tc>
        <w:tc>
          <w:tcPr>
            <w:tcW w:w="675" w:type="pct"/>
            <w:vMerge w:val="restart"/>
            <w:noWrap/>
            <w:vAlign w:val="center"/>
          </w:tcPr>
          <w:p w14:paraId="1B89E008" w14:textId="77777777" w:rsidR="002835A2" w:rsidRPr="004B128F" w:rsidRDefault="002835A2" w:rsidP="00366E7E">
            <w:pPr>
              <w:jc w:val="center"/>
              <w:rPr>
                <w:color w:val="000000"/>
                <w:sz w:val="18"/>
                <w:szCs w:val="18"/>
              </w:rPr>
            </w:pPr>
            <w:proofErr w:type="spellStart"/>
            <w:r w:rsidRPr="004B128F">
              <w:rPr>
                <w:color w:val="000000"/>
                <w:sz w:val="18"/>
                <w:szCs w:val="18"/>
              </w:rPr>
              <w:t>Proplant</w:t>
            </w:r>
            <w:proofErr w:type="spellEnd"/>
          </w:p>
        </w:tc>
        <w:tc>
          <w:tcPr>
            <w:tcW w:w="819" w:type="pct"/>
            <w:vMerge w:val="restart"/>
            <w:noWrap/>
            <w:vAlign w:val="center"/>
          </w:tcPr>
          <w:p w14:paraId="136449E8" w14:textId="77777777" w:rsidR="002835A2" w:rsidRPr="004B128F" w:rsidRDefault="002835A2" w:rsidP="00366E7E">
            <w:pPr>
              <w:jc w:val="center"/>
              <w:rPr>
                <w:color w:val="000000"/>
                <w:sz w:val="18"/>
                <w:szCs w:val="18"/>
              </w:rPr>
            </w:pPr>
            <w:r>
              <w:rPr>
                <w:color w:val="000000"/>
                <w:sz w:val="18"/>
                <w:szCs w:val="18"/>
              </w:rPr>
              <w:t>12918N</w:t>
            </w:r>
          </w:p>
        </w:tc>
        <w:tc>
          <w:tcPr>
            <w:tcW w:w="2119" w:type="pct"/>
            <w:noWrap/>
            <w:vAlign w:val="center"/>
            <w:hideMark/>
          </w:tcPr>
          <w:p w14:paraId="09740933" w14:textId="77777777" w:rsidR="002835A2" w:rsidRPr="004B128F" w:rsidRDefault="002835A2" w:rsidP="00366E7E">
            <w:pPr>
              <w:rPr>
                <w:color w:val="000000"/>
                <w:sz w:val="18"/>
                <w:szCs w:val="18"/>
              </w:rPr>
            </w:pPr>
            <w:r>
              <w:rPr>
                <w:color w:val="000000"/>
                <w:sz w:val="18"/>
                <w:szCs w:val="18"/>
              </w:rPr>
              <w:t>LETTUCE (</w:t>
            </w:r>
            <w:r w:rsidRPr="00013B3B">
              <w:rPr>
                <w:i/>
                <w:iCs/>
                <w:color w:val="000000"/>
                <w:sz w:val="18"/>
                <w:szCs w:val="18"/>
              </w:rPr>
              <w:t>Lactuca</w:t>
            </w:r>
            <w:r>
              <w:rPr>
                <w:color w:val="000000"/>
                <w:sz w:val="18"/>
                <w:szCs w:val="18"/>
              </w:rPr>
              <w:t xml:space="preserve"> </w:t>
            </w:r>
            <w:proofErr w:type="spellStart"/>
            <w:r>
              <w:rPr>
                <w:color w:val="000000"/>
                <w:sz w:val="18"/>
                <w:szCs w:val="18"/>
              </w:rPr>
              <w:t>spp</w:t>
            </w:r>
            <w:proofErr w:type="spellEnd"/>
            <w:r>
              <w:rPr>
                <w:color w:val="000000"/>
                <w:sz w:val="18"/>
                <w:szCs w:val="18"/>
              </w:rPr>
              <w:t>)</w:t>
            </w:r>
          </w:p>
        </w:tc>
        <w:tc>
          <w:tcPr>
            <w:tcW w:w="620" w:type="pct"/>
            <w:noWrap/>
            <w:vAlign w:val="center"/>
            <w:hideMark/>
          </w:tcPr>
          <w:p w14:paraId="43919AAE" w14:textId="77777777" w:rsidR="002835A2" w:rsidRPr="004B128F" w:rsidRDefault="002835A2" w:rsidP="00366E7E">
            <w:pPr>
              <w:jc w:val="center"/>
              <w:rPr>
                <w:color w:val="000000"/>
                <w:sz w:val="18"/>
                <w:szCs w:val="18"/>
              </w:rPr>
            </w:pPr>
            <w:r w:rsidRPr="004B128F">
              <w:rPr>
                <w:color w:val="000000"/>
                <w:sz w:val="18"/>
                <w:szCs w:val="18"/>
              </w:rPr>
              <w:t>1.5</w:t>
            </w:r>
            <w:r>
              <w:rPr>
                <w:color w:val="000000"/>
                <w:sz w:val="18"/>
                <w:szCs w:val="18"/>
              </w:rPr>
              <w:t xml:space="preserve"> </w:t>
            </w:r>
            <w:r w:rsidRPr="004B128F">
              <w:rPr>
                <w:color w:val="000000"/>
                <w:sz w:val="18"/>
                <w:szCs w:val="18"/>
              </w:rPr>
              <w:t>L/</w:t>
            </w:r>
            <w:r>
              <w:rPr>
                <w:color w:val="000000"/>
                <w:sz w:val="18"/>
                <w:szCs w:val="18"/>
              </w:rPr>
              <w:t xml:space="preserve"> ha</w:t>
            </w:r>
          </w:p>
        </w:tc>
      </w:tr>
      <w:tr w:rsidR="002835A2" w:rsidRPr="004B128F" w14:paraId="0A308653" w14:textId="77777777" w:rsidTr="00366E7E">
        <w:trPr>
          <w:trHeight w:val="144"/>
        </w:trPr>
        <w:tc>
          <w:tcPr>
            <w:tcW w:w="767" w:type="pct"/>
            <w:vMerge/>
            <w:noWrap/>
            <w:vAlign w:val="center"/>
          </w:tcPr>
          <w:p w14:paraId="324ABD0D" w14:textId="77777777" w:rsidR="002835A2" w:rsidRPr="004B128F" w:rsidRDefault="002835A2" w:rsidP="00366E7E">
            <w:pPr>
              <w:jc w:val="center"/>
              <w:rPr>
                <w:color w:val="000000"/>
                <w:sz w:val="18"/>
                <w:szCs w:val="18"/>
              </w:rPr>
            </w:pPr>
          </w:p>
        </w:tc>
        <w:tc>
          <w:tcPr>
            <w:tcW w:w="675" w:type="pct"/>
            <w:vMerge/>
            <w:noWrap/>
            <w:vAlign w:val="center"/>
          </w:tcPr>
          <w:p w14:paraId="78435E55" w14:textId="77777777" w:rsidR="002835A2" w:rsidRPr="004B128F" w:rsidRDefault="002835A2" w:rsidP="00366E7E">
            <w:pPr>
              <w:jc w:val="center"/>
              <w:rPr>
                <w:color w:val="000000"/>
                <w:sz w:val="18"/>
                <w:szCs w:val="18"/>
              </w:rPr>
            </w:pPr>
          </w:p>
        </w:tc>
        <w:tc>
          <w:tcPr>
            <w:tcW w:w="819" w:type="pct"/>
            <w:vMerge/>
            <w:noWrap/>
            <w:vAlign w:val="center"/>
          </w:tcPr>
          <w:p w14:paraId="4B86CF13" w14:textId="77777777" w:rsidR="002835A2" w:rsidRPr="004B128F" w:rsidRDefault="002835A2" w:rsidP="00366E7E">
            <w:pPr>
              <w:jc w:val="center"/>
              <w:rPr>
                <w:color w:val="000000"/>
                <w:sz w:val="18"/>
                <w:szCs w:val="18"/>
              </w:rPr>
            </w:pPr>
          </w:p>
        </w:tc>
        <w:tc>
          <w:tcPr>
            <w:tcW w:w="2119" w:type="pct"/>
            <w:noWrap/>
            <w:vAlign w:val="center"/>
            <w:hideMark/>
          </w:tcPr>
          <w:p w14:paraId="0DC2F0D6" w14:textId="77777777" w:rsidR="002835A2" w:rsidRPr="002835A2" w:rsidRDefault="002835A2" w:rsidP="00366E7E">
            <w:pPr>
              <w:rPr>
                <w:sz w:val="18"/>
                <w:szCs w:val="18"/>
                <w:lang w:val="de-DE"/>
              </w:rPr>
            </w:pPr>
            <w:r w:rsidRPr="002835A2">
              <w:rPr>
                <w:sz w:val="18"/>
                <w:szCs w:val="18"/>
                <w:lang w:val="de-DE"/>
              </w:rPr>
              <w:t>TOMATOES (</w:t>
            </w:r>
            <w:proofErr w:type="spellStart"/>
            <w:r w:rsidRPr="002835A2">
              <w:rPr>
                <w:i/>
                <w:iCs/>
                <w:sz w:val="18"/>
                <w:szCs w:val="18"/>
                <w:lang w:val="de-DE"/>
              </w:rPr>
              <w:t>Lycopersicon</w:t>
            </w:r>
            <w:proofErr w:type="spellEnd"/>
            <w:r w:rsidRPr="002835A2">
              <w:rPr>
                <w:sz w:val="18"/>
                <w:szCs w:val="18"/>
                <w:lang w:val="de-DE"/>
              </w:rPr>
              <w:t xml:space="preserve"> </w:t>
            </w:r>
            <w:r w:rsidRPr="002835A2">
              <w:rPr>
                <w:i/>
                <w:iCs/>
                <w:sz w:val="18"/>
                <w:szCs w:val="18"/>
                <w:lang w:val="de-DE"/>
              </w:rPr>
              <w:t>esculentum</w:t>
            </w:r>
            <w:r w:rsidRPr="002835A2">
              <w:rPr>
                <w:sz w:val="18"/>
                <w:szCs w:val="18"/>
                <w:lang w:val="de-DE"/>
              </w:rPr>
              <w:t>)</w:t>
            </w:r>
          </w:p>
          <w:p w14:paraId="0A9DE88F" w14:textId="77777777" w:rsidR="002835A2" w:rsidRPr="002835A2" w:rsidRDefault="002835A2" w:rsidP="00366E7E">
            <w:pPr>
              <w:rPr>
                <w:sz w:val="18"/>
                <w:szCs w:val="18"/>
                <w:lang w:val="de-DE"/>
              </w:rPr>
            </w:pPr>
            <w:r w:rsidRPr="002835A2">
              <w:rPr>
                <w:sz w:val="18"/>
                <w:szCs w:val="18"/>
                <w:lang w:val="de-DE"/>
              </w:rPr>
              <w:t>AUBERGINE/AUBERGINE (</w:t>
            </w:r>
            <w:r w:rsidRPr="002835A2">
              <w:rPr>
                <w:i/>
                <w:iCs/>
                <w:sz w:val="18"/>
                <w:szCs w:val="18"/>
                <w:lang w:val="de-DE"/>
              </w:rPr>
              <w:t>Solanum</w:t>
            </w:r>
            <w:r w:rsidRPr="002835A2">
              <w:rPr>
                <w:sz w:val="18"/>
                <w:szCs w:val="18"/>
                <w:lang w:val="de-DE"/>
              </w:rPr>
              <w:t xml:space="preserve"> </w:t>
            </w:r>
            <w:proofErr w:type="spellStart"/>
            <w:r w:rsidRPr="002835A2">
              <w:rPr>
                <w:i/>
                <w:iCs/>
                <w:sz w:val="18"/>
                <w:szCs w:val="18"/>
                <w:lang w:val="de-DE"/>
              </w:rPr>
              <w:t>melongena</w:t>
            </w:r>
            <w:proofErr w:type="spellEnd"/>
            <w:r w:rsidRPr="002835A2">
              <w:rPr>
                <w:sz w:val="18"/>
                <w:szCs w:val="18"/>
                <w:lang w:val="de-DE"/>
              </w:rPr>
              <w:t>)</w:t>
            </w:r>
          </w:p>
        </w:tc>
        <w:tc>
          <w:tcPr>
            <w:tcW w:w="620" w:type="pct"/>
            <w:noWrap/>
            <w:vAlign w:val="center"/>
            <w:hideMark/>
          </w:tcPr>
          <w:p w14:paraId="66EF6CDF" w14:textId="77777777" w:rsidR="002835A2" w:rsidRPr="004B128F" w:rsidRDefault="002835A2" w:rsidP="00366E7E">
            <w:pPr>
              <w:jc w:val="center"/>
              <w:rPr>
                <w:color w:val="000000"/>
                <w:sz w:val="18"/>
                <w:szCs w:val="18"/>
              </w:rPr>
            </w:pPr>
            <w:r>
              <w:rPr>
                <w:color w:val="000000"/>
                <w:sz w:val="18"/>
                <w:szCs w:val="18"/>
              </w:rPr>
              <w:t xml:space="preserve">Drip </w:t>
            </w:r>
            <w:r w:rsidRPr="004B128F">
              <w:rPr>
                <w:color w:val="000000"/>
                <w:sz w:val="18"/>
                <w:szCs w:val="18"/>
              </w:rPr>
              <w:t>1-2</w:t>
            </w:r>
            <w:r>
              <w:rPr>
                <w:color w:val="000000"/>
                <w:sz w:val="18"/>
                <w:szCs w:val="18"/>
              </w:rPr>
              <w:t xml:space="preserve"> </w:t>
            </w:r>
            <w:r w:rsidRPr="004B128F">
              <w:rPr>
                <w:color w:val="000000"/>
                <w:sz w:val="18"/>
                <w:szCs w:val="18"/>
              </w:rPr>
              <w:t>L/</w:t>
            </w:r>
            <w:r>
              <w:rPr>
                <w:color w:val="000000"/>
                <w:sz w:val="18"/>
                <w:szCs w:val="18"/>
              </w:rPr>
              <w:t xml:space="preserve"> ha</w:t>
            </w:r>
          </w:p>
        </w:tc>
      </w:tr>
      <w:tr w:rsidR="002835A2" w:rsidRPr="004B128F" w14:paraId="13DE853F" w14:textId="77777777" w:rsidTr="00366E7E">
        <w:trPr>
          <w:trHeight w:val="144"/>
        </w:trPr>
        <w:tc>
          <w:tcPr>
            <w:tcW w:w="767" w:type="pct"/>
            <w:vMerge/>
            <w:noWrap/>
            <w:vAlign w:val="center"/>
          </w:tcPr>
          <w:p w14:paraId="029DD36E" w14:textId="77777777" w:rsidR="002835A2" w:rsidRPr="004B128F" w:rsidRDefault="002835A2" w:rsidP="00366E7E">
            <w:pPr>
              <w:jc w:val="center"/>
              <w:rPr>
                <w:color w:val="000000"/>
                <w:sz w:val="18"/>
                <w:szCs w:val="18"/>
              </w:rPr>
            </w:pPr>
          </w:p>
        </w:tc>
        <w:tc>
          <w:tcPr>
            <w:tcW w:w="675" w:type="pct"/>
            <w:vMerge/>
            <w:noWrap/>
            <w:vAlign w:val="center"/>
          </w:tcPr>
          <w:p w14:paraId="7BC4DC0E" w14:textId="77777777" w:rsidR="002835A2" w:rsidRPr="004B128F" w:rsidRDefault="002835A2" w:rsidP="00366E7E">
            <w:pPr>
              <w:jc w:val="center"/>
              <w:rPr>
                <w:color w:val="000000"/>
                <w:sz w:val="18"/>
                <w:szCs w:val="18"/>
              </w:rPr>
            </w:pPr>
          </w:p>
        </w:tc>
        <w:tc>
          <w:tcPr>
            <w:tcW w:w="819" w:type="pct"/>
            <w:vMerge/>
            <w:noWrap/>
            <w:vAlign w:val="center"/>
          </w:tcPr>
          <w:p w14:paraId="4A3AEEA9" w14:textId="77777777" w:rsidR="002835A2" w:rsidRPr="004B128F" w:rsidRDefault="002835A2" w:rsidP="00366E7E">
            <w:pPr>
              <w:jc w:val="center"/>
              <w:rPr>
                <w:color w:val="000000"/>
                <w:sz w:val="18"/>
                <w:szCs w:val="18"/>
              </w:rPr>
            </w:pPr>
          </w:p>
        </w:tc>
        <w:tc>
          <w:tcPr>
            <w:tcW w:w="2119" w:type="pct"/>
            <w:noWrap/>
            <w:vAlign w:val="center"/>
          </w:tcPr>
          <w:p w14:paraId="51E2B79D" w14:textId="77777777" w:rsidR="002835A2" w:rsidRPr="005E5534" w:rsidRDefault="002835A2" w:rsidP="00366E7E">
            <w:pPr>
              <w:rPr>
                <w:sz w:val="18"/>
                <w:szCs w:val="18"/>
              </w:rPr>
            </w:pPr>
            <w:proofErr w:type="spellStart"/>
            <w:r w:rsidRPr="005E5534">
              <w:rPr>
                <w:sz w:val="16"/>
                <w:szCs w:val="16"/>
              </w:rPr>
              <w:t>Courgette</w:t>
            </w:r>
            <w:proofErr w:type="spellEnd"/>
            <w:r w:rsidRPr="005E5534">
              <w:rPr>
                <w:sz w:val="16"/>
                <w:szCs w:val="16"/>
              </w:rPr>
              <w:t>, Cucumber, melon</w:t>
            </w:r>
          </w:p>
        </w:tc>
        <w:tc>
          <w:tcPr>
            <w:tcW w:w="620" w:type="pct"/>
            <w:noWrap/>
            <w:vAlign w:val="center"/>
          </w:tcPr>
          <w:p w14:paraId="01AAE34C" w14:textId="77777777" w:rsidR="002835A2" w:rsidRPr="004B128F" w:rsidRDefault="002835A2" w:rsidP="00366E7E">
            <w:pPr>
              <w:jc w:val="center"/>
              <w:rPr>
                <w:color w:val="000000"/>
                <w:sz w:val="18"/>
                <w:szCs w:val="18"/>
              </w:rPr>
            </w:pPr>
            <w:r>
              <w:rPr>
                <w:color w:val="000000"/>
                <w:sz w:val="16"/>
                <w:szCs w:val="16"/>
              </w:rPr>
              <w:t xml:space="preserve">Drip </w:t>
            </w:r>
            <w:r w:rsidRPr="00573FC2">
              <w:rPr>
                <w:color w:val="000000"/>
                <w:sz w:val="16"/>
                <w:szCs w:val="16"/>
              </w:rPr>
              <w:t>1-2L/HA </w:t>
            </w:r>
          </w:p>
        </w:tc>
      </w:tr>
      <w:tr w:rsidR="002835A2" w:rsidRPr="004B128F" w14:paraId="00C07C87" w14:textId="77777777" w:rsidTr="00366E7E">
        <w:trPr>
          <w:trHeight w:val="144"/>
        </w:trPr>
        <w:tc>
          <w:tcPr>
            <w:tcW w:w="767" w:type="pct"/>
            <w:vMerge/>
            <w:noWrap/>
            <w:vAlign w:val="center"/>
          </w:tcPr>
          <w:p w14:paraId="5AAA82ED" w14:textId="77777777" w:rsidR="002835A2" w:rsidRPr="004B128F" w:rsidRDefault="002835A2" w:rsidP="00366E7E">
            <w:pPr>
              <w:jc w:val="center"/>
              <w:rPr>
                <w:color w:val="000000"/>
                <w:sz w:val="18"/>
                <w:szCs w:val="18"/>
              </w:rPr>
            </w:pPr>
          </w:p>
        </w:tc>
        <w:tc>
          <w:tcPr>
            <w:tcW w:w="675" w:type="pct"/>
            <w:vMerge/>
            <w:noWrap/>
            <w:vAlign w:val="center"/>
          </w:tcPr>
          <w:p w14:paraId="5A6DA20D" w14:textId="77777777" w:rsidR="002835A2" w:rsidRPr="004B128F" w:rsidRDefault="002835A2" w:rsidP="00366E7E">
            <w:pPr>
              <w:jc w:val="center"/>
              <w:rPr>
                <w:color w:val="000000"/>
                <w:sz w:val="18"/>
                <w:szCs w:val="18"/>
              </w:rPr>
            </w:pPr>
          </w:p>
        </w:tc>
        <w:tc>
          <w:tcPr>
            <w:tcW w:w="819" w:type="pct"/>
            <w:vMerge/>
            <w:noWrap/>
            <w:vAlign w:val="center"/>
          </w:tcPr>
          <w:p w14:paraId="3AEEB267" w14:textId="77777777" w:rsidR="002835A2" w:rsidRPr="004B128F" w:rsidRDefault="002835A2" w:rsidP="00366E7E">
            <w:pPr>
              <w:jc w:val="center"/>
              <w:rPr>
                <w:color w:val="000000"/>
                <w:sz w:val="18"/>
                <w:szCs w:val="18"/>
              </w:rPr>
            </w:pPr>
          </w:p>
        </w:tc>
        <w:tc>
          <w:tcPr>
            <w:tcW w:w="2119" w:type="pct"/>
            <w:noWrap/>
            <w:vAlign w:val="center"/>
          </w:tcPr>
          <w:p w14:paraId="723EDF8C" w14:textId="77777777" w:rsidR="002835A2" w:rsidRPr="005E5534" w:rsidRDefault="002835A2" w:rsidP="00366E7E">
            <w:pPr>
              <w:rPr>
                <w:sz w:val="18"/>
                <w:szCs w:val="18"/>
              </w:rPr>
            </w:pPr>
            <w:r w:rsidRPr="005E5534">
              <w:rPr>
                <w:sz w:val="16"/>
                <w:szCs w:val="16"/>
              </w:rPr>
              <w:t>Bulb flower</w:t>
            </w:r>
          </w:p>
        </w:tc>
        <w:tc>
          <w:tcPr>
            <w:tcW w:w="620" w:type="pct"/>
            <w:noWrap/>
            <w:vAlign w:val="center"/>
          </w:tcPr>
          <w:p w14:paraId="7112FEA9" w14:textId="77777777" w:rsidR="002835A2" w:rsidRPr="004B128F" w:rsidRDefault="002835A2" w:rsidP="00366E7E">
            <w:pPr>
              <w:jc w:val="center"/>
              <w:rPr>
                <w:color w:val="000000"/>
                <w:sz w:val="18"/>
                <w:szCs w:val="18"/>
              </w:rPr>
            </w:pPr>
            <w:r>
              <w:rPr>
                <w:color w:val="000000"/>
                <w:sz w:val="16"/>
                <w:szCs w:val="16"/>
              </w:rPr>
              <w:t xml:space="preserve">Dip 0.3% </w:t>
            </w:r>
          </w:p>
        </w:tc>
      </w:tr>
      <w:tr w:rsidR="002835A2" w:rsidRPr="004B128F" w14:paraId="2CC69E64" w14:textId="77777777" w:rsidTr="00366E7E">
        <w:trPr>
          <w:trHeight w:val="121"/>
        </w:trPr>
        <w:tc>
          <w:tcPr>
            <w:tcW w:w="767" w:type="pct"/>
            <w:vMerge/>
            <w:noWrap/>
            <w:vAlign w:val="center"/>
          </w:tcPr>
          <w:p w14:paraId="73760681" w14:textId="77777777" w:rsidR="002835A2" w:rsidRPr="004B128F" w:rsidRDefault="002835A2" w:rsidP="00366E7E">
            <w:pPr>
              <w:jc w:val="center"/>
              <w:rPr>
                <w:color w:val="000000"/>
                <w:sz w:val="18"/>
                <w:szCs w:val="18"/>
              </w:rPr>
            </w:pPr>
          </w:p>
        </w:tc>
        <w:tc>
          <w:tcPr>
            <w:tcW w:w="675" w:type="pct"/>
            <w:vMerge/>
            <w:noWrap/>
            <w:vAlign w:val="center"/>
          </w:tcPr>
          <w:p w14:paraId="11E47D4D" w14:textId="77777777" w:rsidR="002835A2" w:rsidRPr="004B128F" w:rsidRDefault="002835A2" w:rsidP="00366E7E">
            <w:pPr>
              <w:jc w:val="center"/>
              <w:rPr>
                <w:color w:val="000000"/>
                <w:sz w:val="18"/>
                <w:szCs w:val="18"/>
              </w:rPr>
            </w:pPr>
          </w:p>
        </w:tc>
        <w:tc>
          <w:tcPr>
            <w:tcW w:w="819" w:type="pct"/>
            <w:vMerge/>
            <w:noWrap/>
            <w:vAlign w:val="center"/>
          </w:tcPr>
          <w:p w14:paraId="05A7AA59" w14:textId="77777777" w:rsidR="002835A2" w:rsidRPr="004B128F" w:rsidRDefault="002835A2" w:rsidP="00366E7E">
            <w:pPr>
              <w:jc w:val="center"/>
              <w:rPr>
                <w:color w:val="000000"/>
                <w:sz w:val="18"/>
                <w:szCs w:val="18"/>
              </w:rPr>
            </w:pPr>
          </w:p>
        </w:tc>
        <w:tc>
          <w:tcPr>
            <w:tcW w:w="2119" w:type="pct"/>
            <w:vMerge w:val="restart"/>
            <w:noWrap/>
            <w:vAlign w:val="center"/>
          </w:tcPr>
          <w:p w14:paraId="0C3ED4BA" w14:textId="77777777" w:rsidR="002835A2" w:rsidRPr="005E5534" w:rsidRDefault="002835A2" w:rsidP="00366E7E">
            <w:pPr>
              <w:rPr>
                <w:sz w:val="18"/>
                <w:szCs w:val="18"/>
              </w:rPr>
            </w:pPr>
            <w:r w:rsidRPr="005E5534">
              <w:rPr>
                <w:sz w:val="16"/>
                <w:szCs w:val="16"/>
              </w:rPr>
              <w:t>Floriculture crops</w:t>
            </w:r>
          </w:p>
        </w:tc>
        <w:tc>
          <w:tcPr>
            <w:tcW w:w="620" w:type="pct"/>
            <w:noWrap/>
            <w:vAlign w:val="center"/>
          </w:tcPr>
          <w:p w14:paraId="6173A67B" w14:textId="77777777" w:rsidR="002835A2" w:rsidRPr="004B128F" w:rsidRDefault="002835A2" w:rsidP="00366E7E">
            <w:pPr>
              <w:jc w:val="center"/>
              <w:rPr>
                <w:color w:val="000000"/>
                <w:sz w:val="18"/>
                <w:szCs w:val="18"/>
              </w:rPr>
            </w:pPr>
            <w:r>
              <w:rPr>
                <w:color w:val="000000"/>
                <w:sz w:val="16"/>
                <w:szCs w:val="16"/>
              </w:rPr>
              <w:t>300 ml in 10 L water per m</w:t>
            </w:r>
            <w:r w:rsidRPr="005E5534">
              <w:rPr>
                <w:color w:val="000000"/>
                <w:sz w:val="16"/>
                <w:szCs w:val="16"/>
                <w:vertAlign w:val="superscript"/>
              </w:rPr>
              <w:t>3</w:t>
            </w:r>
            <w:r>
              <w:rPr>
                <w:color w:val="000000"/>
                <w:sz w:val="16"/>
                <w:szCs w:val="16"/>
              </w:rPr>
              <w:t xml:space="preserve"> potting soil </w:t>
            </w:r>
          </w:p>
        </w:tc>
      </w:tr>
      <w:tr w:rsidR="002835A2" w:rsidRPr="004B128F" w14:paraId="5CA56B9F" w14:textId="77777777" w:rsidTr="00366E7E">
        <w:trPr>
          <w:trHeight w:val="43"/>
        </w:trPr>
        <w:tc>
          <w:tcPr>
            <w:tcW w:w="767" w:type="pct"/>
            <w:vMerge/>
            <w:noWrap/>
            <w:vAlign w:val="center"/>
          </w:tcPr>
          <w:p w14:paraId="5AB736C5" w14:textId="77777777" w:rsidR="002835A2" w:rsidRPr="004B128F" w:rsidRDefault="002835A2" w:rsidP="00366E7E">
            <w:pPr>
              <w:jc w:val="center"/>
              <w:rPr>
                <w:color w:val="000000"/>
                <w:sz w:val="18"/>
                <w:szCs w:val="18"/>
              </w:rPr>
            </w:pPr>
          </w:p>
        </w:tc>
        <w:tc>
          <w:tcPr>
            <w:tcW w:w="675" w:type="pct"/>
            <w:vMerge/>
            <w:noWrap/>
            <w:vAlign w:val="center"/>
          </w:tcPr>
          <w:p w14:paraId="41BD189B" w14:textId="77777777" w:rsidR="002835A2" w:rsidRPr="004B128F" w:rsidRDefault="002835A2" w:rsidP="00366E7E">
            <w:pPr>
              <w:jc w:val="center"/>
              <w:rPr>
                <w:color w:val="000000"/>
                <w:sz w:val="18"/>
                <w:szCs w:val="18"/>
              </w:rPr>
            </w:pPr>
          </w:p>
        </w:tc>
        <w:tc>
          <w:tcPr>
            <w:tcW w:w="819" w:type="pct"/>
            <w:vMerge/>
            <w:noWrap/>
            <w:vAlign w:val="center"/>
          </w:tcPr>
          <w:p w14:paraId="0E65C183" w14:textId="77777777" w:rsidR="002835A2" w:rsidRPr="004B128F" w:rsidRDefault="002835A2" w:rsidP="00366E7E">
            <w:pPr>
              <w:jc w:val="center"/>
              <w:rPr>
                <w:color w:val="000000"/>
                <w:sz w:val="18"/>
                <w:szCs w:val="18"/>
              </w:rPr>
            </w:pPr>
          </w:p>
        </w:tc>
        <w:tc>
          <w:tcPr>
            <w:tcW w:w="2119" w:type="pct"/>
            <w:vMerge/>
            <w:noWrap/>
            <w:vAlign w:val="center"/>
          </w:tcPr>
          <w:p w14:paraId="70BD71D7" w14:textId="77777777" w:rsidR="002835A2" w:rsidRPr="00573FC2" w:rsidRDefault="002835A2" w:rsidP="00366E7E">
            <w:pPr>
              <w:rPr>
                <w:color w:val="FF0000"/>
                <w:sz w:val="16"/>
                <w:szCs w:val="16"/>
              </w:rPr>
            </w:pPr>
          </w:p>
        </w:tc>
        <w:tc>
          <w:tcPr>
            <w:tcW w:w="620" w:type="pct"/>
            <w:noWrap/>
            <w:vAlign w:val="center"/>
          </w:tcPr>
          <w:p w14:paraId="2EC5283D" w14:textId="77777777" w:rsidR="002835A2" w:rsidRPr="004B128F" w:rsidRDefault="002835A2" w:rsidP="00366E7E">
            <w:pPr>
              <w:jc w:val="center"/>
              <w:rPr>
                <w:color w:val="000000"/>
                <w:sz w:val="18"/>
                <w:szCs w:val="18"/>
              </w:rPr>
            </w:pPr>
            <w:r>
              <w:rPr>
                <w:color w:val="000000"/>
                <w:sz w:val="16"/>
                <w:szCs w:val="16"/>
              </w:rPr>
              <w:t>5-10 ml in 3-6 L water per m</w:t>
            </w:r>
            <w:r w:rsidRPr="005E5534">
              <w:rPr>
                <w:color w:val="000000"/>
                <w:sz w:val="16"/>
                <w:szCs w:val="16"/>
                <w:vertAlign w:val="superscript"/>
              </w:rPr>
              <w:t>2</w:t>
            </w:r>
          </w:p>
        </w:tc>
      </w:tr>
      <w:tr w:rsidR="002835A2" w:rsidRPr="004B128F" w14:paraId="1654E808" w14:textId="77777777" w:rsidTr="00366E7E">
        <w:trPr>
          <w:trHeight w:val="436"/>
        </w:trPr>
        <w:tc>
          <w:tcPr>
            <w:tcW w:w="767" w:type="pct"/>
            <w:vMerge/>
            <w:noWrap/>
            <w:vAlign w:val="center"/>
          </w:tcPr>
          <w:p w14:paraId="511EAD32" w14:textId="77777777" w:rsidR="002835A2" w:rsidRPr="004B128F" w:rsidRDefault="002835A2" w:rsidP="00366E7E">
            <w:pPr>
              <w:jc w:val="center"/>
              <w:rPr>
                <w:color w:val="000000"/>
                <w:sz w:val="18"/>
                <w:szCs w:val="18"/>
              </w:rPr>
            </w:pPr>
          </w:p>
        </w:tc>
        <w:tc>
          <w:tcPr>
            <w:tcW w:w="675" w:type="pct"/>
            <w:vMerge/>
            <w:noWrap/>
            <w:vAlign w:val="center"/>
          </w:tcPr>
          <w:p w14:paraId="20E7295D" w14:textId="77777777" w:rsidR="002835A2" w:rsidRPr="004B128F" w:rsidRDefault="002835A2" w:rsidP="00366E7E">
            <w:pPr>
              <w:jc w:val="center"/>
              <w:rPr>
                <w:color w:val="000000"/>
                <w:sz w:val="18"/>
                <w:szCs w:val="18"/>
              </w:rPr>
            </w:pPr>
          </w:p>
        </w:tc>
        <w:tc>
          <w:tcPr>
            <w:tcW w:w="819" w:type="pct"/>
            <w:vMerge/>
            <w:noWrap/>
            <w:vAlign w:val="center"/>
          </w:tcPr>
          <w:p w14:paraId="5F2A923A" w14:textId="77777777" w:rsidR="002835A2" w:rsidRPr="004B128F" w:rsidRDefault="002835A2" w:rsidP="00366E7E">
            <w:pPr>
              <w:jc w:val="center"/>
              <w:rPr>
                <w:color w:val="000000"/>
                <w:sz w:val="18"/>
                <w:szCs w:val="18"/>
              </w:rPr>
            </w:pPr>
          </w:p>
        </w:tc>
        <w:tc>
          <w:tcPr>
            <w:tcW w:w="2119" w:type="pct"/>
            <w:vMerge/>
            <w:noWrap/>
            <w:vAlign w:val="center"/>
          </w:tcPr>
          <w:p w14:paraId="7F3892CF" w14:textId="77777777" w:rsidR="002835A2" w:rsidRPr="00573FC2" w:rsidRDefault="002835A2" w:rsidP="00366E7E">
            <w:pPr>
              <w:rPr>
                <w:color w:val="FF0000"/>
                <w:sz w:val="16"/>
                <w:szCs w:val="16"/>
              </w:rPr>
            </w:pPr>
          </w:p>
        </w:tc>
        <w:tc>
          <w:tcPr>
            <w:tcW w:w="620" w:type="pct"/>
            <w:noWrap/>
            <w:vAlign w:val="center"/>
          </w:tcPr>
          <w:p w14:paraId="386503F0" w14:textId="77777777" w:rsidR="002835A2" w:rsidRPr="004B128F" w:rsidRDefault="002835A2" w:rsidP="00366E7E">
            <w:pPr>
              <w:jc w:val="center"/>
              <w:rPr>
                <w:color w:val="000000"/>
                <w:sz w:val="18"/>
                <w:szCs w:val="18"/>
              </w:rPr>
            </w:pPr>
            <w:r>
              <w:rPr>
                <w:color w:val="000000"/>
                <w:sz w:val="16"/>
                <w:szCs w:val="16"/>
              </w:rPr>
              <w:t>Drench 0.15%</w:t>
            </w:r>
          </w:p>
        </w:tc>
      </w:tr>
      <w:tr w:rsidR="002835A2" w:rsidRPr="004B128F" w14:paraId="764660ED" w14:textId="77777777" w:rsidTr="00366E7E">
        <w:trPr>
          <w:trHeight w:val="43"/>
        </w:trPr>
        <w:tc>
          <w:tcPr>
            <w:tcW w:w="767" w:type="pct"/>
            <w:vMerge/>
            <w:noWrap/>
            <w:vAlign w:val="center"/>
          </w:tcPr>
          <w:p w14:paraId="52562637" w14:textId="77777777" w:rsidR="002835A2" w:rsidRPr="004B128F" w:rsidRDefault="002835A2" w:rsidP="00366E7E">
            <w:pPr>
              <w:jc w:val="center"/>
              <w:rPr>
                <w:color w:val="000000"/>
                <w:sz w:val="18"/>
                <w:szCs w:val="18"/>
              </w:rPr>
            </w:pPr>
          </w:p>
        </w:tc>
        <w:tc>
          <w:tcPr>
            <w:tcW w:w="675" w:type="pct"/>
            <w:vMerge/>
            <w:noWrap/>
            <w:vAlign w:val="center"/>
          </w:tcPr>
          <w:p w14:paraId="4E04E55F" w14:textId="77777777" w:rsidR="002835A2" w:rsidRPr="004B128F" w:rsidRDefault="002835A2" w:rsidP="00366E7E">
            <w:pPr>
              <w:jc w:val="center"/>
              <w:rPr>
                <w:color w:val="000000"/>
                <w:sz w:val="18"/>
                <w:szCs w:val="18"/>
              </w:rPr>
            </w:pPr>
          </w:p>
        </w:tc>
        <w:tc>
          <w:tcPr>
            <w:tcW w:w="819" w:type="pct"/>
            <w:vMerge/>
            <w:noWrap/>
            <w:vAlign w:val="center"/>
          </w:tcPr>
          <w:p w14:paraId="2CE03BBD" w14:textId="77777777" w:rsidR="002835A2" w:rsidRPr="004B128F" w:rsidRDefault="002835A2" w:rsidP="00366E7E">
            <w:pPr>
              <w:jc w:val="center"/>
              <w:rPr>
                <w:color w:val="000000"/>
                <w:sz w:val="18"/>
                <w:szCs w:val="18"/>
              </w:rPr>
            </w:pPr>
          </w:p>
        </w:tc>
        <w:tc>
          <w:tcPr>
            <w:tcW w:w="2119" w:type="pct"/>
            <w:vMerge/>
            <w:noWrap/>
            <w:vAlign w:val="center"/>
          </w:tcPr>
          <w:p w14:paraId="31608D6A" w14:textId="77777777" w:rsidR="002835A2" w:rsidRPr="00573FC2" w:rsidRDefault="002835A2" w:rsidP="00366E7E">
            <w:pPr>
              <w:rPr>
                <w:color w:val="FF0000"/>
                <w:sz w:val="16"/>
                <w:szCs w:val="16"/>
              </w:rPr>
            </w:pPr>
          </w:p>
        </w:tc>
        <w:tc>
          <w:tcPr>
            <w:tcW w:w="620" w:type="pct"/>
            <w:noWrap/>
            <w:vAlign w:val="center"/>
          </w:tcPr>
          <w:p w14:paraId="601DE77C" w14:textId="77777777" w:rsidR="002835A2" w:rsidRPr="004B128F" w:rsidRDefault="002835A2" w:rsidP="00366E7E">
            <w:pPr>
              <w:jc w:val="center"/>
              <w:rPr>
                <w:color w:val="000000"/>
                <w:sz w:val="18"/>
                <w:szCs w:val="18"/>
              </w:rPr>
            </w:pPr>
            <w:r>
              <w:rPr>
                <w:color w:val="000000"/>
                <w:sz w:val="16"/>
                <w:szCs w:val="16"/>
              </w:rPr>
              <w:t>Drip 1-2 L per ha</w:t>
            </w:r>
          </w:p>
        </w:tc>
      </w:tr>
      <w:tr w:rsidR="002835A2" w:rsidRPr="004B128F" w14:paraId="5B28352E" w14:textId="77777777" w:rsidTr="00366E7E">
        <w:trPr>
          <w:trHeight w:val="144"/>
        </w:trPr>
        <w:tc>
          <w:tcPr>
            <w:tcW w:w="767" w:type="pct"/>
            <w:vMerge w:val="restart"/>
            <w:noWrap/>
            <w:vAlign w:val="center"/>
          </w:tcPr>
          <w:p w14:paraId="05015EFC" w14:textId="77777777" w:rsidR="002835A2" w:rsidRPr="004B128F" w:rsidRDefault="002835A2" w:rsidP="00366E7E">
            <w:pPr>
              <w:jc w:val="center"/>
              <w:rPr>
                <w:color w:val="000000"/>
                <w:sz w:val="18"/>
                <w:szCs w:val="18"/>
              </w:rPr>
            </w:pPr>
            <w:r w:rsidRPr="004B128F">
              <w:rPr>
                <w:color w:val="000000"/>
                <w:sz w:val="18"/>
                <w:szCs w:val="18"/>
              </w:rPr>
              <w:t>United Kingdom</w:t>
            </w:r>
          </w:p>
        </w:tc>
        <w:tc>
          <w:tcPr>
            <w:tcW w:w="675" w:type="pct"/>
            <w:vMerge w:val="restart"/>
            <w:noWrap/>
            <w:vAlign w:val="center"/>
          </w:tcPr>
          <w:p w14:paraId="20A598D4" w14:textId="77777777" w:rsidR="002835A2" w:rsidRPr="004B128F" w:rsidRDefault="002835A2" w:rsidP="00366E7E">
            <w:pPr>
              <w:jc w:val="center"/>
              <w:rPr>
                <w:color w:val="000000"/>
                <w:sz w:val="18"/>
                <w:szCs w:val="18"/>
              </w:rPr>
            </w:pPr>
            <w:proofErr w:type="spellStart"/>
            <w:r w:rsidRPr="004B128F">
              <w:rPr>
                <w:color w:val="000000"/>
                <w:sz w:val="18"/>
                <w:szCs w:val="18"/>
              </w:rPr>
              <w:t>Proplant</w:t>
            </w:r>
            <w:proofErr w:type="spellEnd"/>
          </w:p>
        </w:tc>
        <w:tc>
          <w:tcPr>
            <w:tcW w:w="819" w:type="pct"/>
            <w:vMerge w:val="restart"/>
            <w:noWrap/>
            <w:vAlign w:val="center"/>
          </w:tcPr>
          <w:p w14:paraId="0BE4C819" w14:textId="77777777" w:rsidR="002835A2" w:rsidRPr="004B128F" w:rsidRDefault="002835A2" w:rsidP="00366E7E">
            <w:pPr>
              <w:jc w:val="center"/>
              <w:rPr>
                <w:color w:val="000000"/>
                <w:sz w:val="18"/>
                <w:szCs w:val="18"/>
              </w:rPr>
            </w:pPr>
            <w:r w:rsidRPr="004B128F">
              <w:rPr>
                <w:color w:val="000000"/>
                <w:sz w:val="18"/>
                <w:szCs w:val="18"/>
              </w:rPr>
              <w:t>15422</w:t>
            </w:r>
          </w:p>
        </w:tc>
        <w:tc>
          <w:tcPr>
            <w:tcW w:w="2119" w:type="pct"/>
            <w:vMerge w:val="restart"/>
            <w:noWrap/>
            <w:vAlign w:val="center"/>
          </w:tcPr>
          <w:p w14:paraId="62DD1AB5" w14:textId="77777777" w:rsidR="002835A2" w:rsidRPr="004B128F" w:rsidRDefault="002835A2" w:rsidP="00366E7E">
            <w:pPr>
              <w:rPr>
                <w:color w:val="000000"/>
                <w:sz w:val="18"/>
                <w:szCs w:val="18"/>
              </w:rPr>
            </w:pPr>
            <w:r w:rsidRPr="004B128F">
              <w:rPr>
                <w:color w:val="000000"/>
                <w:sz w:val="18"/>
                <w:szCs w:val="18"/>
              </w:rPr>
              <w:t>TOMATOES-CHERRY (</w:t>
            </w:r>
            <w:r w:rsidRPr="004B128F">
              <w:rPr>
                <w:i/>
                <w:iCs/>
                <w:color w:val="000000"/>
                <w:sz w:val="18"/>
                <w:szCs w:val="18"/>
              </w:rPr>
              <w:t>Lycopersicon</w:t>
            </w:r>
            <w:r w:rsidRPr="004B128F">
              <w:rPr>
                <w:color w:val="000000"/>
                <w:sz w:val="18"/>
                <w:szCs w:val="18"/>
              </w:rPr>
              <w:t xml:space="preserve"> </w:t>
            </w:r>
            <w:r w:rsidRPr="004B128F">
              <w:rPr>
                <w:i/>
                <w:iCs/>
                <w:color w:val="000000"/>
                <w:sz w:val="18"/>
                <w:szCs w:val="18"/>
              </w:rPr>
              <w:t>esculentum</w:t>
            </w:r>
            <w:r w:rsidRPr="004B128F">
              <w:rPr>
                <w:color w:val="000000"/>
                <w:sz w:val="18"/>
                <w:szCs w:val="18"/>
              </w:rPr>
              <w:t xml:space="preserve"> </w:t>
            </w:r>
            <w:r w:rsidRPr="004B128F">
              <w:rPr>
                <w:i/>
                <w:iCs/>
                <w:color w:val="000000"/>
                <w:sz w:val="18"/>
                <w:szCs w:val="18"/>
              </w:rPr>
              <w:t>cerasiforme</w:t>
            </w:r>
            <w:r w:rsidRPr="004B128F">
              <w:rPr>
                <w:color w:val="000000"/>
                <w:sz w:val="18"/>
                <w:szCs w:val="18"/>
              </w:rPr>
              <w:t>)</w:t>
            </w:r>
          </w:p>
          <w:p w14:paraId="5756715C" w14:textId="77777777" w:rsidR="002835A2" w:rsidRPr="004B128F" w:rsidRDefault="002835A2" w:rsidP="00366E7E">
            <w:pPr>
              <w:rPr>
                <w:color w:val="000000"/>
                <w:sz w:val="18"/>
                <w:szCs w:val="18"/>
              </w:rPr>
            </w:pPr>
            <w:r w:rsidRPr="004B128F">
              <w:rPr>
                <w:color w:val="000000"/>
                <w:sz w:val="18"/>
                <w:szCs w:val="18"/>
              </w:rPr>
              <w:t>BRUSSELS-SPROUTS (</w:t>
            </w:r>
            <w:r w:rsidRPr="004B128F">
              <w:rPr>
                <w:i/>
                <w:iCs/>
                <w:color w:val="000000"/>
                <w:sz w:val="18"/>
                <w:szCs w:val="18"/>
              </w:rPr>
              <w:t>Brassica</w:t>
            </w:r>
            <w:r w:rsidRPr="004B128F">
              <w:rPr>
                <w:color w:val="000000"/>
                <w:sz w:val="18"/>
                <w:szCs w:val="18"/>
              </w:rPr>
              <w:t xml:space="preserve"> </w:t>
            </w:r>
            <w:r w:rsidRPr="004B128F">
              <w:rPr>
                <w:i/>
                <w:iCs/>
                <w:color w:val="000000"/>
                <w:sz w:val="18"/>
                <w:szCs w:val="18"/>
              </w:rPr>
              <w:t>oleracea</w:t>
            </w:r>
            <w:r w:rsidRPr="004B128F">
              <w:rPr>
                <w:color w:val="000000"/>
                <w:sz w:val="18"/>
                <w:szCs w:val="18"/>
              </w:rPr>
              <w:t xml:space="preserve"> </w:t>
            </w:r>
            <w:proofErr w:type="spellStart"/>
            <w:r w:rsidRPr="004B128F">
              <w:rPr>
                <w:i/>
                <w:iCs/>
                <w:color w:val="000000"/>
                <w:sz w:val="18"/>
                <w:szCs w:val="18"/>
              </w:rPr>
              <w:t>gemmifera</w:t>
            </w:r>
            <w:proofErr w:type="spellEnd"/>
            <w:r w:rsidRPr="004B128F">
              <w:rPr>
                <w:color w:val="000000"/>
                <w:sz w:val="18"/>
                <w:szCs w:val="18"/>
              </w:rPr>
              <w:t>/</w:t>
            </w:r>
            <w:proofErr w:type="spellStart"/>
            <w:r w:rsidRPr="004B128F">
              <w:rPr>
                <w:i/>
                <w:iCs/>
                <w:color w:val="000000"/>
                <w:sz w:val="18"/>
                <w:szCs w:val="18"/>
              </w:rPr>
              <w:t>fruticosa</w:t>
            </w:r>
            <w:proofErr w:type="spellEnd"/>
            <w:r w:rsidRPr="004B128F">
              <w:rPr>
                <w:color w:val="000000"/>
                <w:sz w:val="18"/>
                <w:szCs w:val="18"/>
              </w:rPr>
              <w:t>)</w:t>
            </w:r>
          </w:p>
          <w:p w14:paraId="2A47CDEF" w14:textId="77777777" w:rsidR="002835A2" w:rsidRPr="004B128F" w:rsidRDefault="002835A2" w:rsidP="00366E7E">
            <w:pPr>
              <w:rPr>
                <w:color w:val="000000"/>
                <w:sz w:val="18"/>
                <w:szCs w:val="18"/>
              </w:rPr>
            </w:pPr>
            <w:r w:rsidRPr="004B128F">
              <w:rPr>
                <w:color w:val="000000"/>
                <w:sz w:val="18"/>
                <w:szCs w:val="18"/>
              </w:rPr>
              <w:t>TOMATOES (</w:t>
            </w:r>
            <w:r w:rsidRPr="004B128F">
              <w:rPr>
                <w:i/>
                <w:iCs/>
                <w:color w:val="000000"/>
                <w:sz w:val="18"/>
                <w:szCs w:val="18"/>
              </w:rPr>
              <w:t>Lycopersicon</w:t>
            </w:r>
            <w:r w:rsidRPr="004B128F">
              <w:rPr>
                <w:color w:val="000000"/>
                <w:sz w:val="18"/>
                <w:szCs w:val="18"/>
              </w:rPr>
              <w:t xml:space="preserve"> </w:t>
            </w:r>
            <w:r w:rsidRPr="004B128F">
              <w:rPr>
                <w:i/>
                <w:iCs/>
                <w:color w:val="000000"/>
                <w:sz w:val="18"/>
                <w:szCs w:val="18"/>
              </w:rPr>
              <w:t>esculentum</w:t>
            </w:r>
            <w:r w:rsidRPr="004B128F">
              <w:rPr>
                <w:color w:val="000000"/>
                <w:sz w:val="18"/>
                <w:szCs w:val="18"/>
              </w:rPr>
              <w:t>)</w:t>
            </w:r>
          </w:p>
        </w:tc>
        <w:tc>
          <w:tcPr>
            <w:tcW w:w="620" w:type="pct"/>
            <w:noWrap/>
            <w:vAlign w:val="center"/>
            <w:hideMark/>
          </w:tcPr>
          <w:p w14:paraId="1FB418CD" w14:textId="77777777" w:rsidR="002835A2" w:rsidRPr="004B128F" w:rsidRDefault="002835A2" w:rsidP="00366E7E">
            <w:pPr>
              <w:jc w:val="center"/>
              <w:rPr>
                <w:color w:val="000000"/>
                <w:sz w:val="18"/>
                <w:szCs w:val="18"/>
              </w:rPr>
            </w:pPr>
            <w:r w:rsidRPr="004B128F">
              <w:rPr>
                <w:color w:val="000000"/>
                <w:sz w:val="18"/>
                <w:szCs w:val="18"/>
              </w:rPr>
              <w:t>0.1</w:t>
            </w:r>
            <w:r>
              <w:rPr>
                <w:color w:val="000000"/>
                <w:sz w:val="18"/>
                <w:szCs w:val="18"/>
              </w:rPr>
              <w:t xml:space="preserve"> </w:t>
            </w:r>
            <w:r w:rsidRPr="004B128F">
              <w:rPr>
                <w:color w:val="000000"/>
                <w:sz w:val="18"/>
                <w:szCs w:val="18"/>
              </w:rPr>
              <w:t>L/1000L</w:t>
            </w:r>
          </w:p>
        </w:tc>
      </w:tr>
      <w:tr w:rsidR="002835A2" w:rsidRPr="004B128F" w14:paraId="15DA7E60" w14:textId="77777777" w:rsidTr="00366E7E">
        <w:trPr>
          <w:trHeight w:val="144"/>
        </w:trPr>
        <w:tc>
          <w:tcPr>
            <w:tcW w:w="767" w:type="pct"/>
            <w:vMerge/>
            <w:noWrap/>
            <w:vAlign w:val="center"/>
          </w:tcPr>
          <w:p w14:paraId="308D1535" w14:textId="77777777" w:rsidR="002835A2" w:rsidRPr="004B128F" w:rsidRDefault="002835A2" w:rsidP="00366E7E">
            <w:pPr>
              <w:jc w:val="center"/>
              <w:rPr>
                <w:color w:val="000000"/>
                <w:sz w:val="18"/>
                <w:szCs w:val="18"/>
              </w:rPr>
            </w:pPr>
          </w:p>
        </w:tc>
        <w:tc>
          <w:tcPr>
            <w:tcW w:w="675" w:type="pct"/>
            <w:vMerge/>
            <w:noWrap/>
            <w:vAlign w:val="center"/>
          </w:tcPr>
          <w:p w14:paraId="2F735085" w14:textId="77777777" w:rsidR="002835A2" w:rsidRPr="004B128F" w:rsidRDefault="002835A2" w:rsidP="00366E7E">
            <w:pPr>
              <w:jc w:val="center"/>
              <w:rPr>
                <w:color w:val="000000"/>
                <w:sz w:val="18"/>
                <w:szCs w:val="18"/>
              </w:rPr>
            </w:pPr>
          </w:p>
        </w:tc>
        <w:tc>
          <w:tcPr>
            <w:tcW w:w="819" w:type="pct"/>
            <w:vMerge/>
            <w:noWrap/>
            <w:vAlign w:val="center"/>
          </w:tcPr>
          <w:p w14:paraId="75E4D5FB" w14:textId="77777777" w:rsidR="002835A2" w:rsidRPr="004B128F" w:rsidRDefault="002835A2" w:rsidP="00366E7E">
            <w:pPr>
              <w:jc w:val="center"/>
              <w:rPr>
                <w:color w:val="000000"/>
                <w:sz w:val="18"/>
                <w:szCs w:val="18"/>
              </w:rPr>
            </w:pPr>
          </w:p>
        </w:tc>
        <w:tc>
          <w:tcPr>
            <w:tcW w:w="2119" w:type="pct"/>
            <w:vMerge/>
            <w:noWrap/>
            <w:vAlign w:val="center"/>
          </w:tcPr>
          <w:p w14:paraId="66F1EBF4" w14:textId="77777777" w:rsidR="002835A2" w:rsidRPr="004B128F" w:rsidRDefault="002835A2" w:rsidP="00366E7E">
            <w:pPr>
              <w:rPr>
                <w:color w:val="000000"/>
                <w:sz w:val="18"/>
                <w:szCs w:val="18"/>
              </w:rPr>
            </w:pPr>
          </w:p>
        </w:tc>
        <w:tc>
          <w:tcPr>
            <w:tcW w:w="620" w:type="pct"/>
            <w:noWrap/>
            <w:vAlign w:val="center"/>
            <w:hideMark/>
          </w:tcPr>
          <w:p w14:paraId="69F5CD86" w14:textId="77777777" w:rsidR="002835A2" w:rsidRPr="004B128F" w:rsidRDefault="002835A2" w:rsidP="00366E7E">
            <w:pPr>
              <w:jc w:val="center"/>
              <w:rPr>
                <w:color w:val="000000"/>
                <w:sz w:val="18"/>
                <w:szCs w:val="18"/>
              </w:rPr>
            </w:pPr>
            <w:r w:rsidRPr="004B128F">
              <w:rPr>
                <w:color w:val="000000"/>
                <w:sz w:val="18"/>
                <w:szCs w:val="18"/>
              </w:rPr>
              <w:t>50</w:t>
            </w:r>
            <w:r>
              <w:rPr>
                <w:color w:val="000000"/>
                <w:sz w:val="18"/>
                <w:szCs w:val="18"/>
              </w:rPr>
              <w:t xml:space="preserve"> </w:t>
            </w:r>
            <w:r w:rsidRPr="004B128F">
              <w:rPr>
                <w:color w:val="000000"/>
                <w:sz w:val="18"/>
                <w:szCs w:val="18"/>
              </w:rPr>
              <w:t>L/</w:t>
            </w:r>
            <w:r>
              <w:rPr>
                <w:color w:val="000000"/>
                <w:sz w:val="18"/>
                <w:szCs w:val="18"/>
              </w:rPr>
              <w:t>ha</w:t>
            </w:r>
          </w:p>
        </w:tc>
      </w:tr>
      <w:tr w:rsidR="002835A2" w:rsidRPr="004B128F" w14:paraId="1EF42DA4" w14:textId="77777777" w:rsidTr="00366E7E">
        <w:trPr>
          <w:trHeight w:val="144"/>
        </w:trPr>
        <w:tc>
          <w:tcPr>
            <w:tcW w:w="767" w:type="pct"/>
            <w:vMerge/>
            <w:noWrap/>
            <w:vAlign w:val="center"/>
          </w:tcPr>
          <w:p w14:paraId="7A2EE38A" w14:textId="77777777" w:rsidR="002835A2" w:rsidRPr="004B128F" w:rsidRDefault="002835A2" w:rsidP="00366E7E">
            <w:pPr>
              <w:jc w:val="center"/>
              <w:rPr>
                <w:color w:val="000000"/>
                <w:sz w:val="18"/>
                <w:szCs w:val="18"/>
              </w:rPr>
            </w:pPr>
          </w:p>
        </w:tc>
        <w:tc>
          <w:tcPr>
            <w:tcW w:w="675" w:type="pct"/>
            <w:vMerge/>
            <w:noWrap/>
            <w:vAlign w:val="center"/>
          </w:tcPr>
          <w:p w14:paraId="73DC2DF3" w14:textId="77777777" w:rsidR="002835A2" w:rsidRPr="004B128F" w:rsidRDefault="002835A2" w:rsidP="00366E7E">
            <w:pPr>
              <w:jc w:val="center"/>
              <w:rPr>
                <w:color w:val="000000"/>
                <w:sz w:val="18"/>
                <w:szCs w:val="18"/>
              </w:rPr>
            </w:pPr>
          </w:p>
        </w:tc>
        <w:tc>
          <w:tcPr>
            <w:tcW w:w="819" w:type="pct"/>
            <w:vMerge/>
            <w:noWrap/>
            <w:vAlign w:val="center"/>
          </w:tcPr>
          <w:p w14:paraId="60DBB731" w14:textId="77777777" w:rsidR="002835A2" w:rsidRPr="004B128F" w:rsidRDefault="002835A2" w:rsidP="00366E7E">
            <w:pPr>
              <w:jc w:val="center"/>
              <w:rPr>
                <w:color w:val="000000"/>
                <w:sz w:val="18"/>
                <w:szCs w:val="18"/>
              </w:rPr>
            </w:pPr>
          </w:p>
        </w:tc>
        <w:tc>
          <w:tcPr>
            <w:tcW w:w="2119" w:type="pct"/>
            <w:vMerge/>
            <w:noWrap/>
            <w:vAlign w:val="center"/>
            <w:hideMark/>
          </w:tcPr>
          <w:p w14:paraId="680FACA3" w14:textId="77777777" w:rsidR="002835A2" w:rsidRPr="004B128F" w:rsidRDefault="002835A2" w:rsidP="00366E7E">
            <w:pPr>
              <w:rPr>
                <w:color w:val="000000"/>
                <w:sz w:val="18"/>
                <w:szCs w:val="18"/>
              </w:rPr>
            </w:pPr>
          </w:p>
        </w:tc>
        <w:tc>
          <w:tcPr>
            <w:tcW w:w="620" w:type="pct"/>
            <w:noWrap/>
            <w:vAlign w:val="center"/>
            <w:hideMark/>
          </w:tcPr>
          <w:p w14:paraId="3C5EE140" w14:textId="77777777" w:rsidR="002835A2" w:rsidRPr="004B128F" w:rsidRDefault="002835A2" w:rsidP="00366E7E">
            <w:pPr>
              <w:jc w:val="center"/>
              <w:rPr>
                <w:color w:val="000000"/>
                <w:sz w:val="18"/>
                <w:szCs w:val="18"/>
              </w:rPr>
            </w:pPr>
            <w:r w:rsidRPr="004B128F">
              <w:rPr>
                <w:color w:val="000000"/>
                <w:sz w:val="18"/>
                <w:szCs w:val="18"/>
              </w:rPr>
              <w:t>0.25</w:t>
            </w:r>
            <w:r>
              <w:rPr>
                <w:color w:val="000000"/>
                <w:sz w:val="18"/>
                <w:szCs w:val="18"/>
              </w:rPr>
              <w:t xml:space="preserve"> </w:t>
            </w:r>
            <w:r w:rsidRPr="004B128F">
              <w:rPr>
                <w:color w:val="000000"/>
                <w:sz w:val="18"/>
                <w:szCs w:val="18"/>
              </w:rPr>
              <w:t>L/1000L</w:t>
            </w:r>
          </w:p>
        </w:tc>
      </w:tr>
      <w:tr w:rsidR="002835A2" w:rsidRPr="004B128F" w14:paraId="7A94B790" w14:textId="77777777" w:rsidTr="00366E7E">
        <w:trPr>
          <w:trHeight w:val="144"/>
        </w:trPr>
        <w:tc>
          <w:tcPr>
            <w:tcW w:w="767" w:type="pct"/>
            <w:vMerge/>
            <w:noWrap/>
            <w:vAlign w:val="center"/>
          </w:tcPr>
          <w:p w14:paraId="1887BACE" w14:textId="77777777" w:rsidR="002835A2" w:rsidRPr="004B128F" w:rsidRDefault="002835A2" w:rsidP="00366E7E">
            <w:pPr>
              <w:jc w:val="center"/>
              <w:rPr>
                <w:color w:val="000000"/>
                <w:sz w:val="18"/>
                <w:szCs w:val="18"/>
              </w:rPr>
            </w:pPr>
          </w:p>
        </w:tc>
        <w:tc>
          <w:tcPr>
            <w:tcW w:w="675" w:type="pct"/>
            <w:vMerge/>
            <w:noWrap/>
            <w:vAlign w:val="center"/>
          </w:tcPr>
          <w:p w14:paraId="2A163C97" w14:textId="77777777" w:rsidR="002835A2" w:rsidRPr="004B128F" w:rsidRDefault="002835A2" w:rsidP="00366E7E">
            <w:pPr>
              <w:jc w:val="center"/>
              <w:rPr>
                <w:color w:val="000000"/>
                <w:sz w:val="18"/>
                <w:szCs w:val="18"/>
              </w:rPr>
            </w:pPr>
          </w:p>
        </w:tc>
        <w:tc>
          <w:tcPr>
            <w:tcW w:w="819" w:type="pct"/>
            <w:vMerge/>
            <w:noWrap/>
            <w:vAlign w:val="center"/>
          </w:tcPr>
          <w:p w14:paraId="321F38D5" w14:textId="77777777" w:rsidR="002835A2" w:rsidRPr="004B128F" w:rsidRDefault="002835A2" w:rsidP="00366E7E">
            <w:pPr>
              <w:jc w:val="center"/>
              <w:rPr>
                <w:color w:val="000000"/>
                <w:sz w:val="18"/>
                <w:szCs w:val="18"/>
              </w:rPr>
            </w:pPr>
          </w:p>
        </w:tc>
        <w:tc>
          <w:tcPr>
            <w:tcW w:w="2119" w:type="pct"/>
            <w:noWrap/>
            <w:vAlign w:val="center"/>
          </w:tcPr>
          <w:p w14:paraId="72D42442" w14:textId="77777777" w:rsidR="002835A2" w:rsidRPr="004B128F" w:rsidRDefault="002835A2" w:rsidP="00366E7E">
            <w:pPr>
              <w:rPr>
                <w:color w:val="000000"/>
                <w:sz w:val="18"/>
                <w:szCs w:val="18"/>
              </w:rPr>
            </w:pPr>
            <w:r w:rsidRPr="004B128F">
              <w:rPr>
                <w:color w:val="000000"/>
                <w:sz w:val="18"/>
                <w:szCs w:val="18"/>
              </w:rPr>
              <w:t>BRUSSELS-SPROUTS (</w:t>
            </w:r>
            <w:r w:rsidRPr="004B128F">
              <w:rPr>
                <w:i/>
                <w:iCs/>
                <w:color w:val="000000"/>
                <w:sz w:val="18"/>
                <w:szCs w:val="18"/>
              </w:rPr>
              <w:t>Brassica</w:t>
            </w:r>
            <w:r w:rsidRPr="004B128F">
              <w:rPr>
                <w:color w:val="000000"/>
                <w:sz w:val="18"/>
                <w:szCs w:val="18"/>
              </w:rPr>
              <w:t xml:space="preserve"> </w:t>
            </w:r>
            <w:r w:rsidRPr="004B128F">
              <w:rPr>
                <w:i/>
                <w:iCs/>
                <w:color w:val="000000"/>
                <w:sz w:val="18"/>
                <w:szCs w:val="18"/>
              </w:rPr>
              <w:t>oleracea</w:t>
            </w:r>
            <w:r w:rsidRPr="004B128F">
              <w:rPr>
                <w:color w:val="000000"/>
                <w:sz w:val="18"/>
                <w:szCs w:val="18"/>
              </w:rPr>
              <w:t xml:space="preserve"> </w:t>
            </w:r>
            <w:proofErr w:type="spellStart"/>
            <w:r w:rsidRPr="004B128F">
              <w:rPr>
                <w:i/>
                <w:iCs/>
                <w:color w:val="000000"/>
                <w:sz w:val="18"/>
                <w:szCs w:val="18"/>
              </w:rPr>
              <w:t>gemmifera</w:t>
            </w:r>
            <w:proofErr w:type="spellEnd"/>
            <w:r w:rsidRPr="004B128F">
              <w:rPr>
                <w:color w:val="000000"/>
                <w:sz w:val="18"/>
                <w:szCs w:val="18"/>
              </w:rPr>
              <w:t>/</w:t>
            </w:r>
            <w:proofErr w:type="spellStart"/>
            <w:r w:rsidRPr="004B128F">
              <w:rPr>
                <w:i/>
                <w:iCs/>
                <w:color w:val="000000"/>
                <w:sz w:val="18"/>
                <w:szCs w:val="18"/>
              </w:rPr>
              <w:t>fruticosa</w:t>
            </w:r>
            <w:proofErr w:type="spellEnd"/>
            <w:r w:rsidRPr="004B128F">
              <w:rPr>
                <w:color w:val="000000"/>
                <w:sz w:val="18"/>
                <w:szCs w:val="18"/>
              </w:rPr>
              <w:t>)</w:t>
            </w:r>
          </w:p>
        </w:tc>
        <w:tc>
          <w:tcPr>
            <w:tcW w:w="620" w:type="pct"/>
            <w:noWrap/>
            <w:vAlign w:val="center"/>
            <w:hideMark/>
          </w:tcPr>
          <w:p w14:paraId="4F7FF2DC" w14:textId="77777777" w:rsidR="002835A2" w:rsidRPr="004B128F" w:rsidRDefault="002835A2" w:rsidP="00366E7E">
            <w:pPr>
              <w:jc w:val="center"/>
              <w:rPr>
                <w:color w:val="000000"/>
                <w:sz w:val="18"/>
                <w:szCs w:val="18"/>
              </w:rPr>
            </w:pPr>
            <w:r w:rsidRPr="004B128F">
              <w:rPr>
                <w:color w:val="000000"/>
                <w:sz w:val="18"/>
                <w:szCs w:val="18"/>
              </w:rPr>
              <w:t>1</w:t>
            </w:r>
            <w:r>
              <w:rPr>
                <w:color w:val="000000"/>
                <w:sz w:val="18"/>
                <w:szCs w:val="18"/>
              </w:rPr>
              <w:t xml:space="preserve"> </w:t>
            </w:r>
            <w:r w:rsidRPr="004B128F">
              <w:rPr>
                <w:color w:val="000000"/>
                <w:sz w:val="18"/>
                <w:szCs w:val="18"/>
              </w:rPr>
              <w:t>L/1000L</w:t>
            </w:r>
          </w:p>
        </w:tc>
      </w:tr>
      <w:tr w:rsidR="002835A2" w:rsidRPr="004B128F" w14:paraId="09A39DB2" w14:textId="77777777" w:rsidTr="00366E7E">
        <w:trPr>
          <w:trHeight w:val="144"/>
        </w:trPr>
        <w:tc>
          <w:tcPr>
            <w:tcW w:w="767" w:type="pct"/>
            <w:vMerge/>
            <w:noWrap/>
            <w:vAlign w:val="center"/>
          </w:tcPr>
          <w:p w14:paraId="365300C1" w14:textId="77777777" w:rsidR="002835A2" w:rsidRPr="004B128F" w:rsidRDefault="002835A2" w:rsidP="00366E7E">
            <w:pPr>
              <w:jc w:val="center"/>
              <w:rPr>
                <w:color w:val="000000"/>
                <w:sz w:val="18"/>
                <w:szCs w:val="18"/>
              </w:rPr>
            </w:pPr>
          </w:p>
        </w:tc>
        <w:tc>
          <w:tcPr>
            <w:tcW w:w="675" w:type="pct"/>
            <w:vMerge/>
            <w:noWrap/>
            <w:vAlign w:val="center"/>
          </w:tcPr>
          <w:p w14:paraId="2950C641" w14:textId="77777777" w:rsidR="002835A2" w:rsidRPr="004B128F" w:rsidRDefault="002835A2" w:rsidP="00366E7E">
            <w:pPr>
              <w:jc w:val="center"/>
              <w:rPr>
                <w:color w:val="000000"/>
                <w:sz w:val="18"/>
                <w:szCs w:val="18"/>
              </w:rPr>
            </w:pPr>
          </w:p>
        </w:tc>
        <w:tc>
          <w:tcPr>
            <w:tcW w:w="819" w:type="pct"/>
            <w:vMerge/>
            <w:noWrap/>
            <w:vAlign w:val="center"/>
          </w:tcPr>
          <w:p w14:paraId="1AD272CC" w14:textId="77777777" w:rsidR="002835A2" w:rsidRPr="004B128F" w:rsidRDefault="002835A2" w:rsidP="00366E7E">
            <w:pPr>
              <w:jc w:val="center"/>
              <w:rPr>
                <w:color w:val="000000"/>
                <w:sz w:val="18"/>
                <w:szCs w:val="18"/>
              </w:rPr>
            </w:pPr>
          </w:p>
        </w:tc>
        <w:tc>
          <w:tcPr>
            <w:tcW w:w="2119" w:type="pct"/>
            <w:vMerge w:val="restart"/>
            <w:noWrap/>
            <w:vAlign w:val="center"/>
            <w:hideMark/>
          </w:tcPr>
          <w:p w14:paraId="168AC504" w14:textId="77777777" w:rsidR="002835A2" w:rsidRPr="004B128F" w:rsidRDefault="002835A2" w:rsidP="00366E7E">
            <w:pPr>
              <w:rPr>
                <w:color w:val="000000"/>
                <w:sz w:val="18"/>
                <w:szCs w:val="18"/>
              </w:rPr>
            </w:pPr>
            <w:r w:rsidRPr="004B128F">
              <w:rPr>
                <w:color w:val="000000"/>
                <w:sz w:val="18"/>
                <w:szCs w:val="18"/>
              </w:rPr>
              <w:t>TOMATOES (</w:t>
            </w:r>
            <w:r w:rsidRPr="004B128F">
              <w:rPr>
                <w:i/>
                <w:iCs/>
                <w:color w:val="000000"/>
                <w:sz w:val="18"/>
                <w:szCs w:val="18"/>
              </w:rPr>
              <w:t>Lycopersicon</w:t>
            </w:r>
            <w:r w:rsidRPr="004B128F">
              <w:rPr>
                <w:color w:val="000000"/>
                <w:sz w:val="18"/>
                <w:szCs w:val="18"/>
              </w:rPr>
              <w:t xml:space="preserve"> </w:t>
            </w:r>
            <w:r w:rsidRPr="004B128F">
              <w:rPr>
                <w:i/>
                <w:iCs/>
                <w:color w:val="000000"/>
                <w:sz w:val="18"/>
                <w:szCs w:val="18"/>
              </w:rPr>
              <w:t>esculentum</w:t>
            </w:r>
            <w:r w:rsidRPr="004B128F">
              <w:rPr>
                <w:color w:val="000000"/>
                <w:sz w:val="18"/>
                <w:szCs w:val="18"/>
              </w:rPr>
              <w:t>)</w:t>
            </w:r>
          </w:p>
          <w:p w14:paraId="64B4FA2D" w14:textId="77777777" w:rsidR="002835A2" w:rsidRPr="004B128F" w:rsidRDefault="002835A2" w:rsidP="00366E7E">
            <w:pPr>
              <w:rPr>
                <w:color w:val="000000"/>
                <w:sz w:val="18"/>
                <w:szCs w:val="18"/>
              </w:rPr>
            </w:pPr>
            <w:r w:rsidRPr="004B128F">
              <w:rPr>
                <w:color w:val="000000"/>
                <w:sz w:val="18"/>
                <w:szCs w:val="18"/>
              </w:rPr>
              <w:t>POTATOES (</w:t>
            </w:r>
            <w:r w:rsidRPr="004B128F">
              <w:rPr>
                <w:i/>
                <w:iCs/>
                <w:color w:val="000000"/>
                <w:sz w:val="18"/>
                <w:szCs w:val="18"/>
              </w:rPr>
              <w:t>Solanum</w:t>
            </w:r>
            <w:r w:rsidRPr="004B128F">
              <w:rPr>
                <w:color w:val="000000"/>
                <w:sz w:val="18"/>
                <w:szCs w:val="18"/>
              </w:rPr>
              <w:t xml:space="preserve"> </w:t>
            </w:r>
            <w:r w:rsidRPr="004B128F">
              <w:rPr>
                <w:i/>
                <w:iCs/>
                <w:color w:val="000000"/>
                <w:sz w:val="18"/>
                <w:szCs w:val="18"/>
              </w:rPr>
              <w:t>tuberosum</w:t>
            </w:r>
            <w:r w:rsidRPr="004B128F">
              <w:rPr>
                <w:color w:val="000000"/>
                <w:sz w:val="18"/>
                <w:szCs w:val="18"/>
              </w:rPr>
              <w:t>)</w:t>
            </w:r>
          </w:p>
          <w:p w14:paraId="0DEE7461" w14:textId="77777777" w:rsidR="002835A2" w:rsidRPr="004B128F" w:rsidRDefault="002835A2" w:rsidP="00366E7E">
            <w:pPr>
              <w:rPr>
                <w:color w:val="000000"/>
                <w:sz w:val="18"/>
                <w:szCs w:val="18"/>
              </w:rPr>
            </w:pPr>
            <w:r w:rsidRPr="004B128F">
              <w:rPr>
                <w:color w:val="000000"/>
                <w:sz w:val="18"/>
                <w:szCs w:val="18"/>
              </w:rPr>
              <w:t>BRUSSELS-SPROUTS (</w:t>
            </w:r>
            <w:r w:rsidRPr="004B128F">
              <w:rPr>
                <w:i/>
                <w:iCs/>
                <w:color w:val="000000"/>
                <w:sz w:val="18"/>
                <w:szCs w:val="18"/>
              </w:rPr>
              <w:t>Brassica</w:t>
            </w:r>
            <w:r w:rsidRPr="004B128F">
              <w:rPr>
                <w:color w:val="000000"/>
                <w:sz w:val="18"/>
                <w:szCs w:val="18"/>
              </w:rPr>
              <w:t xml:space="preserve"> </w:t>
            </w:r>
            <w:r w:rsidRPr="004B128F">
              <w:rPr>
                <w:i/>
                <w:iCs/>
                <w:color w:val="000000"/>
                <w:sz w:val="18"/>
                <w:szCs w:val="18"/>
              </w:rPr>
              <w:t>oleracea</w:t>
            </w:r>
            <w:r w:rsidRPr="004B128F">
              <w:rPr>
                <w:color w:val="000000"/>
                <w:sz w:val="18"/>
                <w:szCs w:val="18"/>
              </w:rPr>
              <w:t xml:space="preserve"> </w:t>
            </w:r>
            <w:proofErr w:type="spellStart"/>
            <w:r w:rsidRPr="004B128F">
              <w:rPr>
                <w:i/>
                <w:iCs/>
                <w:color w:val="000000"/>
                <w:sz w:val="18"/>
                <w:szCs w:val="18"/>
              </w:rPr>
              <w:t>gemmifera</w:t>
            </w:r>
            <w:proofErr w:type="spellEnd"/>
            <w:r w:rsidRPr="004B128F">
              <w:rPr>
                <w:color w:val="000000"/>
                <w:sz w:val="18"/>
                <w:szCs w:val="18"/>
              </w:rPr>
              <w:t>/</w:t>
            </w:r>
            <w:proofErr w:type="spellStart"/>
            <w:r w:rsidRPr="004B128F">
              <w:rPr>
                <w:i/>
                <w:iCs/>
                <w:color w:val="000000"/>
                <w:sz w:val="18"/>
                <w:szCs w:val="18"/>
              </w:rPr>
              <w:t>fruticosa</w:t>
            </w:r>
            <w:proofErr w:type="spellEnd"/>
            <w:r w:rsidRPr="004B128F">
              <w:rPr>
                <w:color w:val="000000"/>
                <w:sz w:val="18"/>
                <w:szCs w:val="18"/>
              </w:rPr>
              <w:t>)</w:t>
            </w:r>
          </w:p>
        </w:tc>
        <w:tc>
          <w:tcPr>
            <w:tcW w:w="620" w:type="pct"/>
            <w:noWrap/>
            <w:vAlign w:val="center"/>
            <w:hideMark/>
          </w:tcPr>
          <w:p w14:paraId="0FF37386" w14:textId="77777777" w:rsidR="002835A2" w:rsidRPr="004B128F" w:rsidRDefault="002835A2" w:rsidP="00366E7E">
            <w:pPr>
              <w:jc w:val="center"/>
              <w:rPr>
                <w:color w:val="000000"/>
                <w:sz w:val="18"/>
                <w:szCs w:val="18"/>
              </w:rPr>
            </w:pPr>
            <w:r w:rsidRPr="004B128F">
              <w:rPr>
                <w:color w:val="000000"/>
                <w:sz w:val="18"/>
                <w:szCs w:val="18"/>
              </w:rPr>
              <w:t>0.1</w:t>
            </w:r>
            <w:r>
              <w:rPr>
                <w:color w:val="000000"/>
                <w:sz w:val="18"/>
                <w:szCs w:val="18"/>
              </w:rPr>
              <w:t xml:space="preserve"> </w:t>
            </w:r>
            <w:r w:rsidRPr="004B128F">
              <w:rPr>
                <w:color w:val="000000"/>
                <w:sz w:val="18"/>
                <w:szCs w:val="18"/>
              </w:rPr>
              <w:t>L/1000L</w:t>
            </w:r>
          </w:p>
        </w:tc>
      </w:tr>
      <w:tr w:rsidR="002835A2" w:rsidRPr="004B128F" w14:paraId="069E211F" w14:textId="77777777" w:rsidTr="00366E7E">
        <w:trPr>
          <w:trHeight w:val="144"/>
        </w:trPr>
        <w:tc>
          <w:tcPr>
            <w:tcW w:w="767" w:type="pct"/>
            <w:vMerge/>
            <w:noWrap/>
            <w:vAlign w:val="center"/>
          </w:tcPr>
          <w:p w14:paraId="64E56A1D" w14:textId="77777777" w:rsidR="002835A2" w:rsidRPr="004B128F" w:rsidRDefault="002835A2" w:rsidP="00366E7E">
            <w:pPr>
              <w:jc w:val="center"/>
              <w:rPr>
                <w:color w:val="000000"/>
                <w:sz w:val="18"/>
                <w:szCs w:val="18"/>
              </w:rPr>
            </w:pPr>
          </w:p>
        </w:tc>
        <w:tc>
          <w:tcPr>
            <w:tcW w:w="675" w:type="pct"/>
            <w:vMerge/>
            <w:noWrap/>
            <w:vAlign w:val="center"/>
          </w:tcPr>
          <w:p w14:paraId="5024BA11" w14:textId="77777777" w:rsidR="002835A2" w:rsidRPr="004B128F" w:rsidRDefault="002835A2" w:rsidP="00366E7E">
            <w:pPr>
              <w:jc w:val="center"/>
              <w:rPr>
                <w:color w:val="000000"/>
                <w:sz w:val="18"/>
                <w:szCs w:val="18"/>
              </w:rPr>
            </w:pPr>
          </w:p>
        </w:tc>
        <w:tc>
          <w:tcPr>
            <w:tcW w:w="819" w:type="pct"/>
            <w:vMerge/>
            <w:noWrap/>
            <w:vAlign w:val="center"/>
          </w:tcPr>
          <w:p w14:paraId="2C030EB8" w14:textId="77777777" w:rsidR="002835A2" w:rsidRPr="004B128F" w:rsidRDefault="002835A2" w:rsidP="00366E7E">
            <w:pPr>
              <w:jc w:val="center"/>
              <w:rPr>
                <w:color w:val="000000"/>
                <w:sz w:val="18"/>
                <w:szCs w:val="18"/>
              </w:rPr>
            </w:pPr>
          </w:p>
        </w:tc>
        <w:tc>
          <w:tcPr>
            <w:tcW w:w="2119" w:type="pct"/>
            <w:vMerge/>
            <w:noWrap/>
            <w:vAlign w:val="center"/>
            <w:hideMark/>
          </w:tcPr>
          <w:p w14:paraId="0C587BF1" w14:textId="77777777" w:rsidR="002835A2" w:rsidRPr="004B128F" w:rsidRDefault="002835A2" w:rsidP="00366E7E">
            <w:pPr>
              <w:rPr>
                <w:color w:val="000000"/>
                <w:sz w:val="18"/>
                <w:szCs w:val="18"/>
              </w:rPr>
            </w:pPr>
          </w:p>
        </w:tc>
        <w:tc>
          <w:tcPr>
            <w:tcW w:w="620" w:type="pct"/>
            <w:noWrap/>
            <w:vAlign w:val="center"/>
            <w:hideMark/>
          </w:tcPr>
          <w:p w14:paraId="399790E3" w14:textId="77777777" w:rsidR="002835A2" w:rsidRPr="004B128F" w:rsidRDefault="002835A2" w:rsidP="00366E7E">
            <w:pPr>
              <w:jc w:val="center"/>
              <w:rPr>
                <w:color w:val="000000"/>
                <w:sz w:val="18"/>
                <w:szCs w:val="18"/>
              </w:rPr>
            </w:pPr>
            <w:r w:rsidRPr="004B128F">
              <w:rPr>
                <w:color w:val="000000"/>
                <w:sz w:val="18"/>
                <w:szCs w:val="18"/>
              </w:rPr>
              <w:t>1.4</w:t>
            </w:r>
            <w:r>
              <w:rPr>
                <w:color w:val="000000"/>
                <w:sz w:val="18"/>
                <w:szCs w:val="18"/>
              </w:rPr>
              <w:t xml:space="preserve"> </w:t>
            </w:r>
            <w:r w:rsidRPr="004B128F">
              <w:rPr>
                <w:color w:val="000000"/>
                <w:sz w:val="18"/>
                <w:szCs w:val="18"/>
              </w:rPr>
              <w:t>L/</w:t>
            </w:r>
            <w:r>
              <w:rPr>
                <w:color w:val="000000"/>
                <w:sz w:val="18"/>
                <w:szCs w:val="18"/>
              </w:rPr>
              <w:t>ha</w:t>
            </w:r>
          </w:p>
        </w:tc>
      </w:tr>
      <w:tr w:rsidR="002835A2" w:rsidRPr="004B128F" w14:paraId="727322E1" w14:textId="77777777" w:rsidTr="00366E7E">
        <w:trPr>
          <w:trHeight w:val="144"/>
        </w:trPr>
        <w:tc>
          <w:tcPr>
            <w:tcW w:w="767" w:type="pct"/>
            <w:vMerge/>
            <w:noWrap/>
            <w:vAlign w:val="center"/>
          </w:tcPr>
          <w:p w14:paraId="7B694EC4" w14:textId="77777777" w:rsidR="002835A2" w:rsidRPr="004B128F" w:rsidRDefault="002835A2" w:rsidP="00366E7E">
            <w:pPr>
              <w:jc w:val="center"/>
              <w:rPr>
                <w:color w:val="000000"/>
                <w:sz w:val="18"/>
                <w:szCs w:val="18"/>
              </w:rPr>
            </w:pPr>
          </w:p>
        </w:tc>
        <w:tc>
          <w:tcPr>
            <w:tcW w:w="675" w:type="pct"/>
            <w:vMerge/>
            <w:noWrap/>
            <w:vAlign w:val="center"/>
          </w:tcPr>
          <w:p w14:paraId="11FFB15D" w14:textId="77777777" w:rsidR="002835A2" w:rsidRPr="004B128F" w:rsidRDefault="002835A2" w:rsidP="00366E7E">
            <w:pPr>
              <w:jc w:val="center"/>
              <w:rPr>
                <w:color w:val="000000"/>
                <w:sz w:val="18"/>
                <w:szCs w:val="18"/>
              </w:rPr>
            </w:pPr>
          </w:p>
        </w:tc>
        <w:tc>
          <w:tcPr>
            <w:tcW w:w="819" w:type="pct"/>
            <w:vMerge/>
            <w:noWrap/>
            <w:vAlign w:val="center"/>
          </w:tcPr>
          <w:p w14:paraId="1943EF84" w14:textId="77777777" w:rsidR="002835A2" w:rsidRPr="004B128F" w:rsidRDefault="002835A2" w:rsidP="00366E7E">
            <w:pPr>
              <w:jc w:val="center"/>
              <w:rPr>
                <w:color w:val="000000"/>
                <w:sz w:val="18"/>
                <w:szCs w:val="18"/>
              </w:rPr>
            </w:pPr>
          </w:p>
        </w:tc>
        <w:tc>
          <w:tcPr>
            <w:tcW w:w="2119" w:type="pct"/>
            <w:vMerge/>
            <w:noWrap/>
            <w:vAlign w:val="center"/>
            <w:hideMark/>
          </w:tcPr>
          <w:p w14:paraId="5E484D4E" w14:textId="77777777" w:rsidR="002835A2" w:rsidRPr="004B128F" w:rsidRDefault="002835A2" w:rsidP="00366E7E">
            <w:pPr>
              <w:rPr>
                <w:color w:val="000000"/>
                <w:sz w:val="18"/>
                <w:szCs w:val="18"/>
              </w:rPr>
            </w:pPr>
          </w:p>
        </w:tc>
        <w:tc>
          <w:tcPr>
            <w:tcW w:w="620" w:type="pct"/>
            <w:noWrap/>
            <w:vAlign w:val="center"/>
            <w:hideMark/>
          </w:tcPr>
          <w:p w14:paraId="16CA8593" w14:textId="77777777" w:rsidR="002835A2" w:rsidRPr="004B128F" w:rsidRDefault="002835A2" w:rsidP="00366E7E">
            <w:pPr>
              <w:jc w:val="center"/>
              <w:rPr>
                <w:color w:val="000000"/>
                <w:sz w:val="18"/>
                <w:szCs w:val="18"/>
              </w:rPr>
            </w:pPr>
            <w:r w:rsidRPr="004B128F">
              <w:rPr>
                <w:color w:val="000000"/>
                <w:sz w:val="18"/>
                <w:szCs w:val="18"/>
              </w:rPr>
              <w:t>50</w:t>
            </w:r>
            <w:r>
              <w:rPr>
                <w:color w:val="000000"/>
                <w:sz w:val="18"/>
                <w:szCs w:val="18"/>
              </w:rPr>
              <w:t xml:space="preserve"> </w:t>
            </w:r>
            <w:r w:rsidRPr="004B128F">
              <w:rPr>
                <w:color w:val="000000"/>
                <w:sz w:val="18"/>
                <w:szCs w:val="18"/>
              </w:rPr>
              <w:t>L/</w:t>
            </w:r>
            <w:r>
              <w:rPr>
                <w:color w:val="000000"/>
                <w:sz w:val="18"/>
                <w:szCs w:val="18"/>
              </w:rPr>
              <w:t>ha</w:t>
            </w:r>
          </w:p>
        </w:tc>
      </w:tr>
      <w:tr w:rsidR="002835A2" w:rsidRPr="004B128F" w14:paraId="6B1E4801" w14:textId="77777777" w:rsidTr="00366E7E">
        <w:trPr>
          <w:trHeight w:val="144"/>
        </w:trPr>
        <w:tc>
          <w:tcPr>
            <w:tcW w:w="767" w:type="pct"/>
            <w:vMerge/>
            <w:noWrap/>
            <w:vAlign w:val="center"/>
          </w:tcPr>
          <w:p w14:paraId="460E00B5" w14:textId="77777777" w:rsidR="002835A2" w:rsidRPr="004B128F" w:rsidRDefault="002835A2" w:rsidP="00366E7E">
            <w:pPr>
              <w:jc w:val="center"/>
              <w:rPr>
                <w:color w:val="000000"/>
                <w:sz w:val="18"/>
                <w:szCs w:val="18"/>
              </w:rPr>
            </w:pPr>
          </w:p>
        </w:tc>
        <w:tc>
          <w:tcPr>
            <w:tcW w:w="675" w:type="pct"/>
            <w:noWrap/>
            <w:vAlign w:val="center"/>
          </w:tcPr>
          <w:p w14:paraId="223DFA0B" w14:textId="77777777" w:rsidR="002835A2" w:rsidRPr="004B128F" w:rsidRDefault="002835A2" w:rsidP="00366E7E">
            <w:pPr>
              <w:jc w:val="center"/>
              <w:rPr>
                <w:color w:val="000000"/>
                <w:sz w:val="18"/>
                <w:szCs w:val="18"/>
              </w:rPr>
            </w:pPr>
            <w:proofErr w:type="spellStart"/>
            <w:r w:rsidRPr="004B128F">
              <w:rPr>
                <w:color w:val="000000"/>
                <w:sz w:val="18"/>
                <w:szCs w:val="18"/>
              </w:rPr>
              <w:t>Edipro</w:t>
            </w:r>
            <w:proofErr w:type="spellEnd"/>
          </w:p>
        </w:tc>
        <w:tc>
          <w:tcPr>
            <w:tcW w:w="819" w:type="pct"/>
            <w:noWrap/>
            <w:vAlign w:val="center"/>
          </w:tcPr>
          <w:p w14:paraId="3EAE4D1D" w14:textId="77777777" w:rsidR="002835A2" w:rsidRPr="004B128F" w:rsidRDefault="002835A2" w:rsidP="00366E7E">
            <w:pPr>
              <w:jc w:val="center"/>
              <w:rPr>
                <w:color w:val="000000"/>
                <w:sz w:val="18"/>
                <w:szCs w:val="18"/>
              </w:rPr>
            </w:pPr>
            <w:r w:rsidRPr="004B128F">
              <w:rPr>
                <w:color w:val="000000"/>
                <w:sz w:val="18"/>
                <w:szCs w:val="18"/>
              </w:rPr>
              <w:t>15564</w:t>
            </w:r>
          </w:p>
        </w:tc>
        <w:tc>
          <w:tcPr>
            <w:tcW w:w="2119" w:type="pct"/>
            <w:noWrap/>
            <w:vAlign w:val="center"/>
          </w:tcPr>
          <w:p w14:paraId="3FD13890" w14:textId="77777777" w:rsidR="002835A2" w:rsidRPr="004B128F" w:rsidRDefault="002835A2" w:rsidP="00366E7E">
            <w:pPr>
              <w:rPr>
                <w:color w:val="000000"/>
                <w:sz w:val="18"/>
                <w:szCs w:val="18"/>
              </w:rPr>
            </w:pPr>
            <w:r w:rsidRPr="004B128F">
              <w:rPr>
                <w:color w:val="000000"/>
                <w:sz w:val="18"/>
                <w:szCs w:val="18"/>
              </w:rPr>
              <w:t>TOMATOES-CHERRY (</w:t>
            </w:r>
            <w:r w:rsidRPr="004B128F">
              <w:rPr>
                <w:i/>
                <w:iCs/>
                <w:color w:val="000000"/>
                <w:sz w:val="18"/>
                <w:szCs w:val="18"/>
              </w:rPr>
              <w:t>Lycopersicon</w:t>
            </w:r>
            <w:r w:rsidRPr="004B128F">
              <w:rPr>
                <w:color w:val="000000"/>
                <w:sz w:val="18"/>
                <w:szCs w:val="18"/>
              </w:rPr>
              <w:t xml:space="preserve"> </w:t>
            </w:r>
            <w:r w:rsidRPr="004B128F">
              <w:rPr>
                <w:i/>
                <w:iCs/>
                <w:color w:val="000000"/>
                <w:sz w:val="18"/>
                <w:szCs w:val="18"/>
              </w:rPr>
              <w:t>esculentum</w:t>
            </w:r>
            <w:r w:rsidRPr="004B128F">
              <w:rPr>
                <w:color w:val="000000"/>
                <w:sz w:val="18"/>
                <w:szCs w:val="18"/>
              </w:rPr>
              <w:t xml:space="preserve"> </w:t>
            </w:r>
            <w:r w:rsidRPr="004B128F">
              <w:rPr>
                <w:i/>
                <w:iCs/>
                <w:color w:val="000000"/>
                <w:sz w:val="18"/>
                <w:szCs w:val="18"/>
              </w:rPr>
              <w:t>cerasiforme</w:t>
            </w:r>
            <w:r w:rsidRPr="004B128F">
              <w:rPr>
                <w:color w:val="000000"/>
                <w:sz w:val="18"/>
                <w:szCs w:val="18"/>
              </w:rPr>
              <w:t>)</w:t>
            </w:r>
          </w:p>
        </w:tc>
        <w:tc>
          <w:tcPr>
            <w:tcW w:w="620" w:type="pct"/>
            <w:noWrap/>
            <w:vAlign w:val="center"/>
          </w:tcPr>
          <w:p w14:paraId="5873BCC9" w14:textId="77777777" w:rsidR="002835A2" w:rsidRPr="004B128F" w:rsidRDefault="002835A2" w:rsidP="00366E7E">
            <w:pPr>
              <w:jc w:val="center"/>
              <w:rPr>
                <w:color w:val="000000"/>
                <w:sz w:val="18"/>
                <w:szCs w:val="18"/>
              </w:rPr>
            </w:pPr>
            <w:r w:rsidRPr="004B128F">
              <w:rPr>
                <w:color w:val="000000"/>
                <w:sz w:val="18"/>
                <w:szCs w:val="18"/>
              </w:rPr>
              <w:t>0.25</w:t>
            </w:r>
            <w:r>
              <w:rPr>
                <w:color w:val="000000"/>
                <w:sz w:val="18"/>
                <w:szCs w:val="18"/>
              </w:rPr>
              <w:t xml:space="preserve"> </w:t>
            </w:r>
            <w:r w:rsidRPr="004B128F">
              <w:rPr>
                <w:color w:val="000000"/>
                <w:sz w:val="18"/>
                <w:szCs w:val="18"/>
              </w:rPr>
              <w:t>L/1000L</w:t>
            </w:r>
          </w:p>
        </w:tc>
      </w:tr>
      <w:tr w:rsidR="002835A2" w:rsidRPr="004B128F" w14:paraId="016E0839" w14:textId="77777777" w:rsidTr="00366E7E">
        <w:trPr>
          <w:trHeight w:val="144"/>
        </w:trPr>
        <w:tc>
          <w:tcPr>
            <w:tcW w:w="767" w:type="pct"/>
            <w:vMerge/>
            <w:noWrap/>
            <w:vAlign w:val="center"/>
            <w:hideMark/>
          </w:tcPr>
          <w:p w14:paraId="03BD382B" w14:textId="77777777" w:rsidR="002835A2" w:rsidRPr="004B128F" w:rsidRDefault="002835A2" w:rsidP="00366E7E">
            <w:pPr>
              <w:jc w:val="center"/>
              <w:rPr>
                <w:color w:val="000000"/>
                <w:sz w:val="18"/>
                <w:szCs w:val="18"/>
              </w:rPr>
            </w:pPr>
          </w:p>
        </w:tc>
        <w:tc>
          <w:tcPr>
            <w:tcW w:w="675" w:type="pct"/>
            <w:noWrap/>
            <w:vAlign w:val="center"/>
            <w:hideMark/>
          </w:tcPr>
          <w:p w14:paraId="0D206905" w14:textId="77777777" w:rsidR="002835A2" w:rsidRPr="004B128F" w:rsidRDefault="002835A2" w:rsidP="00366E7E">
            <w:pPr>
              <w:jc w:val="center"/>
              <w:rPr>
                <w:color w:val="000000"/>
                <w:sz w:val="18"/>
                <w:szCs w:val="18"/>
              </w:rPr>
            </w:pPr>
            <w:proofErr w:type="spellStart"/>
            <w:r w:rsidRPr="004B128F">
              <w:rPr>
                <w:color w:val="000000"/>
                <w:sz w:val="18"/>
                <w:szCs w:val="18"/>
              </w:rPr>
              <w:t>Propamex</w:t>
            </w:r>
            <w:proofErr w:type="spellEnd"/>
            <w:r w:rsidRPr="004B128F">
              <w:rPr>
                <w:color w:val="000000"/>
                <w:sz w:val="18"/>
                <w:szCs w:val="18"/>
              </w:rPr>
              <w:t>-I 604 SL</w:t>
            </w:r>
          </w:p>
        </w:tc>
        <w:tc>
          <w:tcPr>
            <w:tcW w:w="819" w:type="pct"/>
            <w:noWrap/>
            <w:vAlign w:val="center"/>
            <w:hideMark/>
          </w:tcPr>
          <w:p w14:paraId="2F699C6A" w14:textId="77777777" w:rsidR="002835A2" w:rsidRPr="004B128F" w:rsidRDefault="002835A2" w:rsidP="00366E7E">
            <w:pPr>
              <w:jc w:val="center"/>
              <w:rPr>
                <w:color w:val="000000"/>
                <w:sz w:val="18"/>
                <w:szCs w:val="18"/>
              </w:rPr>
            </w:pPr>
            <w:r w:rsidRPr="004B128F">
              <w:rPr>
                <w:color w:val="000000"/>
                <w:sz w:val="18"/>
                <w:szCs w:val="18"/>
              </w:rPr>
              <w:t>15901</w:t>
            </w:r>
          </w:p>
        </w:tc>
        <w:tc>
          <w:tcPr>
            <w:tcW w:w="2119" w:type="pct"/>
            <w:noWrap/>
            <w:vAlign w:val="center"/>
            <w:hideMark/>
          </w:tcPr>
          <w:p w14:paraId="01A25FCF" w14:textId="77777777" w:rsidR="002835A2" w:rsidRPr="004B128F" w:rsidRDefault="002835A2" w:rsidP="00366E7E">
            <w:pPr>
              <w:rPr>
                <w:color w:val="000000"/>
                <w:sz w:val="18"/>
                <w:szCs w:val="18"/>
              </w:rPr>
            </w:pPr>
            <w:r w:rsidRPr="004B128F">
              <w:rPr>
                <w:color w:val="000000"/>
                <w:sz w:val="18"/>
                <w:szCs w:val="18"/>
              </w:rPr>
              <w:t>BRUSSELS-SPROUTS (</w:t>
            </w:r>
            <w:r w:rsidRPr="004B128F">
              <w:rPr>
                <w:i/>
                <w:iCs/>
                <w:color w:val="000000"/>
                <w:sz w:val="18"/>
                <w:szCs w:val="18"/>
              </w:rPr>
              <w:t>Brassica</w:t>
            </w:r>
            <w:r w:rsidRPr="004B128F">
              <w:rPr>
                <w:color w:val="000000"/>
                <w:sz w:val="18"/>
                <w:szCs w:val="18"/>
              </w:rPr>
              <w:t xml:space="preserve"> </w:t>
            </w:r>
            <w:r w:rsidRPr="004B128F">
              <w:rPr>
                <w:i/>
                <w:iCs/>
                <w:color w:val="000000"/>
                <w:sz w:val="18"/>
                <w:szCs w:val="18"/>
              </w:rPr>
              <w:t>oleracea</w:t>
            </w:r>
            <w:r w:rsidRPr="004B128F">
              <w:rPr>
                <w:color w:val="000000"/>
                <w:sz w:val="18"/>
                <w:szCs w:val="18"/>
              </w:rPr>
              <w:t xml:space="preserve"> </w:t>
            </w:r>
            <w:proofErr w:type="spellStart"/>
            <w:r w:rsidRPr="004B128F">
              <w:rPr>
                <w:i/>
                <w:iCs/>
                <w:color w:val="000000"/>
                <w:sz w:val="18"/>
                <w:szCs w:val="18"/>
              </w:rPr>
              <w:t>gemmifera</w:t>
            </w:r>
            <w:proofErr w:type="spellEnd"/>
            <w:r w:rsidRPr="004B128F">
              <w:rPr>
                <w:color w:val="000000"/>
                <w:sz w:val="18"/>
                <w:szCs w:val="18"/>
              </w:rPr>
              <w:t>/</w:t>
            </w:r>
            <w:proofErr w:type="spellStart"/>
            <w:r w:rsidRPr="004B128F">
              <w:rPr>
                <w:i/>
                <w:iCs/>
                <w:color w:val="000000"/>
                <w:sz w:val="18"/>
                <w:szCs w:val="18"/>
              </w:rPr>
              <w:t>fruticosa</w:t>
            </w:r>
            <w:proofErr w:type="spellEnd"/>
            <w:r w:rsidRPr="004B128F">
              <w:rPr>
                <w:color w:val="000000"/>
                <w:sz w:val="18"/>
                <w:szCs w:val="18"/>
              </w:rPr>
              <w:t>)</w:t>
            </w:r>
          </w:p>
        </w:tc>
        <w:tc>
          <w:tcPr>
            <w:tcW w:w="620" w:type="pct"/>
            <w:noWrap/>
            <w:vAlign w:val="center"/>
            <w:hideMark/>
          </w:tcPr>
          <w:p w14:paraId="4D423EBF" w14:textId="77777777" w:rsidR="002835A2" w:rsidRPr="004B128F" w:rsidRDefault="002835A2" w:rsidP="00366E7E">
            <w:pPr>
              <w:jc w:val="center"/>
              <w:rPr>
                <w:color w:val="000000"/>
                <w:sz w:val="18"/>
                <w:szCs w:val="18"/>
              </w:rPr>
            </w:pPr>
            <w:r w:rsidRPr="004B128F">
              <w:rPr>
                <w:color w:val="000000"/>
                <w:sz w:val="18"/>
                <w:szCs w:val="18"/>
              </w:rPr>
              <w:t>0.1</w:t>
            </w:r>
            <w:r>
              <w:rPr>
                <w:color w:val="000000"/>
                <w:sz w:val="18"/>
                <w:szCs w:val="18"/>
              </w:rPr>
              <w:t xml:space="preserve"> </w:t>
            </w:r>
            <w:r w:rsidRPr="004B128F">
              <w:rPr>
                <w:color w:val="000000"/>
                <w:sz w:val="18"/>
                <w:szCs w:val="18"/>
              </w:rPr>
              <w:t>L/1000L</w:t>
            </w:r>
          </w:p>
        </w:tc>
      </w:tr>
      <w:tr w:rsidR="002835A2" w:rsidRPr="004B128F" w14:paraId="0F86C899" w14:textId="77777777" w:rsidTr="00366E7E">
        <w:trPr>
          <w:trHeight w:val="144"/>
        </w:trPr>
        <w:tc>
          <w:tcPr>
            <w:tcW w:w="767" w:type="pct"/>
            <w:vMerge/>
            <w:noWrap/>
            <w:vAlign w:val="center"/>
          </w:tcPr>
          <w:p w14:paraId="753E21AF" w14:textId="77777777" w:rsidR="002835A2" w:rsidRPr="004B128F" w:rsidRDefault="002835A2" w:rsidP="00366E7E">
            <w:pPr>
              <w:jc w:val="center"/>
              <w:rPr>
                <w:color w:val="000000"/>
                <w:sz w:val="18"/>
                <w:szCs w:val="18"/>
              </w:rPr>
            </w:pPr>
          </w:p>
        </w:tc>
        <w:tc>
          <w:tcPr>
            <w:tcW w:w="675" w:type="pct"/>
            <w:vMerge w:val="restart"/>
            <w:noWrap/>
            <w:vAlign w:val="center"/>
          </w:tcPr>
          <w:p w14:paraId="6B9F3281" w14:textId="77777777" w:rsidR="002835A2" w:rsidRPr="004B128F" w:rsidRDefault="002835A2" w:rsidP="00366E7E">
            <w:pPr>
              <w:jc w:val="center"/>
              <w:rPr>
                <w:color w:val="000000"/>
                <w:sz w:val="18"/>
                <w:szCs w:val="18"/>
              </w:rPr>
            </w:pPr>
            <w:proofErr w:type="spellStart"/>
            <w:r w:rsidRPr="004B128F">
              <w:rPr>
                <w:color w:val="000000"/>
                <w:sz w:val="18"/>
                <w:szCs w:val="18"/>
              </w:rPr>
              <w:t>Promess</w:t>
            </w:r>
            <w:proofErr w:type="spellEnd"/>
          </w:p>
        </w:tc>
        <w:tc>
          <w:tcPr>
            <w:tcW w:w="819" w:type="pct"/>
            <w:vMerge w:val="restart"/>
            <w:noWrap/>
            <w:vAlign w:val="center"/>
          </w:tcPr>
          <w:p w14:paraId="556174E0" w14:textId="77777777" w:rsidR="002835A2" w:rsidRPr="004B128F" w:rsidRDefault="002835A2" w:rsidP="00366E7E">
            <w:pPr>
              <w:jc w:val="center"/>
              <w:rPr>
                <w:color w:val="000000"/>
                <w:sz w:val="18"/>
                <w:szCs w:val="18"/>
              </w:rPr>
            </w:pPr>
            <w:r w:rsidRPr="004B128F">
              <w:rPr>
                <w:color w:val="000000"/>
                <w:sz w:val="18"/>
                <w:szCs w:val="18"/>
              </w:rPr>
              <w:t>16008</w:t>
            </w:r>
          </w:p>
        </w:tc>
        <w:tc>
          <w:tcPr>
            <w:tcW w:w="2119" w:type="pct"/>
            <w:vMerge w:val="restart"/>
            <w:noWrap/>
            <w:vAlign w:val="center"/>
            <w:hideMark/>
          </w:tcPr>
          <w:p w14:paraId="16CD9284" w14:textId="77777777" w:rsidR="002835A2" w:rsidRPr="004B128F" w:rsidRDefault="002835A2" w:rsidP="00366E7E">
            <w:pPr>
              <w:rPr>
                <w:color w:val="000000"/>
                <w:sz w:val="18"/>
                <w:szCs w:val="18"/>
              </w:rPr>
            </w:pPr>
            <w:r w:rsidRPr="004B128F">
              <w:rPr>
                <w:color w:val="000000"/>
                <w:sz w:val="18"/>
                <w:szCs w:val="18"/>
              </w:rPr>
              <w:t>BRUSSELS-SPROUTS (</w:t>
            </w:r>
            <w:r w:rsidRPr="004B128F">
              <w:rPr>
                <w:i/>
                <w:iCs/>
                <w:color w:val="000000"/>
                <w:sz w:val="18"/>
                <w:szCs w:val="18"/>
              </w:rPr>
              <w:t xml:space="preserve">Brassica oleracea </w:t>
            </w:r>
            <w:proofErr w:type="spellStart"/>
            <w:r w:rsidRPr="004B128F">
              <w:rPr>
                <w:i/>
                <w:iCs/>
                <w:color w:val="000000"/>
                <w:sz w:val="18"/>
                <w:szCs w:val="18"/>
              </w:rPr>
              <w:t>gemmifera</w:t>
            </w:r>
            <w:proofErr w:type="spellEnd"/>
            <w:r w:rsidRPr="004B128F">
              <w:rPr>
                <w:i/>
                <w:iCs/>
                <w:color w:val="000000"/>
                <w:sz w:val="18"/>
                <w:szCs w:val="18"/>
              </w:rPr>
              <w:t>/</w:t>
            </w:r>
            <w:proofErr w:type="spellStart"/>
            <w:r w:rsidRPr="004B128F">
              <w:rPr>
                <w:i/>
                <w:iCs/>
                <w:color w:val="000000"/>
                <w:sz w:val="18"/>
                <w:szCs w:val="18"/>
              </w:rPr>
              <w:t>fruticosa</w:t>
            </w:r>
            <w:proofErr w:type="spellEnd"/>
            <w:r w:rsidRPr="004B128F">
              <w:rPr>
                <w:color w:val="000000"/>
                <w:sz w:val="18"/>
                <w:szCs w:val="18"/>
              </w:rPr>
              <w:t>)</w:t>
            </w:r>
          </w:p>
          <w:p w14:paraId="677A7CF6" w14:textId="77777777" w:rsidR="002835A2" w:rsidRPr="004B128F" w:rsidRDefault="002835A2" w:rsidP="00366E7E">
            <w:pPr>
              <w:rPr>
                <w:color w:val="000000"/>
                <w:sz w:val="18"/>
                <w:szCs w:val="18"/>
              </w:rPr>
            </w:pPr>
            <w:r w:rsidRPr="004B128F">
              <w:rPr>
                <w:color w:val="000000"/>
                <w:sz w:val="18"/>
                <w:szCs w:val="18"/>
              </w:rPr>
              <w:t>TOMATOES (</w:t>
            </w:r>
            <w:r w:rsidRPr="004B128F">
              <w:rPr>
                <w:i/>
                <w:iCs/>
                <w:color w:val="000000"/>
                <w:sz w:val="18"/>
                <w:szCs w:val="18"/>
              </w:rPr>
              <w:t>Lycopersicon esculentum</w:t>
            </w:r>
            <w:r w:rsidRPr="004B128F">
              <w:rPr>
                <w:color w:val="000000"/>
                <w:sz w:val="18"/>
                <w:szCs w:val="18"/>
              </w:rPr>
              <w:t>)</w:t>
            </w:r>
          </w:p>
        </w:tc>
        <w:tc>
          <w:tcPr>
            <w:tcW w:w="620" w:type="pct"/>
            <w:noWrap/>
            <w:vAlign w:val="center"/>
            <w:hideMark/>
          </w:tcPr>
          <w:p w14:paraId="6118CD3F" w14:textId="77777777" w:rsidR="002835A2" w:rsidRPr="004B128F" w:rsidRDefault="002835A2" w:rsidP="00366E7E">
            <w:pPr>
              <w:jc w:val="center"/>
              <w:rPr>
                <w:color w:val="000000"/>
                <w:sz w:val="18"/>
                <w:szCs w:val="18"/>
              </w:rPr>
            </w:pPr>
            <w:r w:rsidRPr="004B128F">
              <w:rPr>
                <w:color w:val="000000"/>
                <w:sz w:val="18"/>
                <w:szCs w:val="18"/>
              </w:rPr>
              <w:t>50</w:t>
            </w:r>
            <w:r>
              <w:rPr>
                <w:color w:val="000000"/>
                <w:sz w:val="18"/>
                <w:szCs w:val="18"/>
              </w:rPr>
              <w:t xml:space="preserve"> </w:t>
            </w:r>
            <w:r w:rsidRPr="004B128F">
              <w:rPr>
                <w:color w:val="000000"/>
                <w:sz w:val="18"/>
                <w:szCs w:val="18"/>
              </w:rPr>
              <w:t>L/</w:t>
            </w:r>
            <w:r>
              <w:rPr>
                <w:color w:val="000000"/>
                <w:sz w:val="18"/>
                <w:szCs w:val="18"/>
              </w:rPr>
              <w:t>ha</w:t>
            </w:r>
          </w:p>
        </w:tc>
      </w:tr>
      <w:tr w:rsidR="002835A2" w:rsidRPr="004B128F" w14:paraId="56EA0F86" w14:textId="77777777" w:rsidTr="00366E7E">
        <w:trPr>
          <w:trHeight w:val="144"/>
        </w:trPr>
        <w:tc>
          <w:tcPr>
            <w:tcW w:w="767" w:type="pct"/>
            <w:vMerge/>
            <w:noWrap/>
            <w:vAlign w:val="center"/>
          </w:tcPr>
          <w:p w14:paraId="40CA5FD6" w14:textId="77777777" w:rsidR="002835A2" w:rsidRPr="004B128F" w:rsidRDefault="002835A2" w:rsidP="00366E7E">
            <w:pPr>
              <w:jc w:val="center"/>
              <w:rPr>
                <w:color w:val="000000"/>
                <w:sz w:val="18"/>
                <w:szCs w:val="18"/>
              </w:rPr>
            </w:pPr>
          </w:p>
        </w:tc>
        <w:tc>
          <w:tcPr>
            <w:tcW w:w="675" w:type="pct"/>
            <w:vMerge/>
            <w:noWrap/>
            <w:vAlign w:val="center"/>
          </w:tcPr>
          <w:p w14:paraId="2ECB6ECF" w14:textId="77777777" w:rsidR="002835A2" w:rsidRPr="004B128F" w:rsidRDefault="002835A2" w:rsidP="00366E7E">
            <w:pPr>
              <w:jc w:val="center"/>
              <w:rPr>
                <w:color w:val="000000"/>
                <w:sz w:val="18"/>
                <w:szCs w:val="18"/>
              </w:rPr>
            </w:pPr>
          </w:p>
        </w:tc>
        <w:tc>
          <w:tcPr>
            <w:tcW w:w="819" w:type="pct"/>
            <w:vMerge/>
            <w:noWrap/>
            <w:vAlign w:val="center"/>
          </w:tcPr>
          <w:p w14:paraId="4D66BB6A" w14:textId="77777777" w:rsidR="002835A2" w:rsidRPr="004B128F" w:rsidRDefault="002835A2" w:rsidP="00366E7E">
            <w:pPr>
              <w:jc w:val="center"/>
              <w:rPr>
                <w:color w:val="000000"/>
                <w:sz w:val="18"/>
                <w:szCs w:val="18"/>
              </w:rPr>
            </w:pPr>
          </w:p>
        </w:tc>
        <w:tc>
          <w:tcPr>
            <w:tcW w:w="2119" w:type="pct"/>
            <w:vMerge/>
            <w:noWrap/>
            <w:vAlign w:val="center"/>
            <w:hideMark/>
          </w:tcPr>
          <w:p w14:paraId="79309E88" w14:textId="77777777" w:rsidR="002835A2" w:rsidRPr="004B128F" w:rsidRDefault="002835A2" w:rsidP="00366E7E">
            <w:pPr>
              <w:rPr>
                <w:color w:val="000000"/>
                <w:sz w:val="18"/>
                <w:szCs w:val="18"/>
              </w:rPr>
            </w:pPr>
          </w:p>
        </w:tc>
        <w:tc>
          <w:tcPr>
            <w:tcW w:w="620" w:type="pct"/>
            <w:noWrap/>
            <w:vAlign w:val="center"/>
            <w:hideMark/>
          </w:tcPr>
          <w:p w14:paraId="593EBD1E" w14:textId="77777777" w:rsidR="002835A2" w:rsidRPr="004B128F" w:rsidRDefault="002835A2" w:rsidP="00366E7E">
            <w:pPr>
              <w:jc w:val="center"/>
              <w:rPr>
                <w:color w:val="000000"/>
                <w:sz w:val="18"/>
                <w:szCs w:val="18"/>
              </w:rPr>
            </w:pPr>
            <w:r w:rsidRPr="004B128F">
              <w:rPr>
                <w:color w:val="000000"/>
                <w:sz w:val="18"/>
                <w:szCs w:val="18"/>
              </w:rPr>
              <w:t>0.25</w:t>
            </w:r>
            <w:r>
              <w:rPr>
                <w:color w:val="000000"/>
                <w:sz w:val="18"/>
                <w:szCs w:val="18"/>
              </w:rPr>
              <w:t xml:space="preserve"> </w:t>
            </w:r>
            <w:r w:rsidRPr="004B128F">
              <w:rPr>
                <w:color w:val="000000"/>
                <w:sz w:val="18"/>
                <w:szCs w:val="18"/>
              </w:rPr>
              <w:t>L/1000L</w:t>
            </w:r>
          </w:p>
        </w:tc>
      </w:tr>
      <w:tr w:rsidR="002835A2" w:rsidRPr="004B128F" w14:paraId="477E3053" w14:textId="77777777" w:rsidTr="00366E7E">
        <w:trPr>
          <w:trHeight w:val="144"/>
        </w:trPr>
        <w:tc>
          <w:tcPr>
            <w:tcW w:w="767" w:type="pct"/>
            <w:vMerge/>
            <w:noWrap/>
            <w:vAlign w:val="center"/>
          </w:tcPr>
          <w:p w14:paraId="6C626989" w14:textId="77777777" w:rsidR="002835A2" w:rsidRPr="004B128F" w:rsidRDefault="002835A2" w:rsidP="00366E7E">
            <w:pPr>
              <w:jc w:val="center"/>
              <w:rPr>
                <w:color w:val="000000"/>
                <w:sz w:val="18"/>
                <w:szCs w:val="18"/>
              </w:rPr>
            </w:pPr>
          </w:p>
        </w:tc>
        <w:tc>
          <w:tcPr>
            <w:tcW w:w="675" w:type="pct"/>
            <w:vMerge/>
            <w:noWrap/>
            <w:vAlign w:val="center"/>
          </w:tcPr>
          <w:p w14:paraId="16778F27" w14:textId="77777777" w:rsidR="002835A2" w:rsidRPr="004B128F" w:rsidRDefault="002835A2" w:rsidP="00366E7E">
            <w:pPr>
              <w:jc w:val="center"/>
              <w:rPr>
                <w:color w:val="000000"/>
                <w:sz w:val="18"/>
                <w:szCs w:val="18"/>
              </w:rPr>
            </w:pPr>
          </w:p>
        </w:tc>
        <w:tc>
          <w:tcPr>
            <w:tcW w:w="819" w:type="pct"/>
            <w:vMerge/>
            <w:noWrap/>
            <w:vAlign w:val="center"/>
          </w:tcPr>
          <w:p w14:paraId="03BB91AE" w14:textId="77777777" w:rsidR="002835A2" w:rsidRPr="004B128F" w:rsidRDefault="002835A2" w:rsidP="00366E7E">
            <w:pPr>
              <w:jc w:val="center"/>
              <w:rPr>
                <w:color w:val="000000"/>
                <w:sz w:val="18"/>
                <w:szCs w:val="18"/>
              </w:rPr>
            </w:pPr>
          </w:p>
        </w:tc>
        <w:tc>
          <w:tcPr>
            <w:tcW w:w="2119" w:type="pct"/>
            <w:noWrap/>
            <w:vAlign w:val="center"/>
          </w:tcPr>
          <w:p w14:paraId="4DD070C4" w14:textId="77777777" w:rsidR="002835A2" w:rsidRPr="004B128F" w:rsidRDefault="002835A2" w:rsidP="00366E7E">
            <w:pPr>
              <w:rPr>
                <w:color w:val="000000"/>
                <w:sz w:val="18"/>
                <w:szCs w:val="18"/>
              </w:rPr>
            </w:pPr>
            <w:r w:rsidRPr="004B128F">
              <w:rPr>
                <w:color w:val="000000"/>
                <w:sz w:val="18"/>
                <w:szCs w:val="18"/>
              </w:rPr>
              <w:t>BRUSSELS-SPROUTS (</w:t>
            </w:r>
            <w:r w:rsidRPr="004B128F">
              <w:rPr>
                <w:i/>
                <w:iCs/>
                <w:color w:val="000000"/>
                <w:sz w:val="18"/>
                <w:szCs w:val="18"/>
              </w:rPr>
              <w:t xml:space="preserve">Brassica oleracea </w:t>
            </w:r>
            <w:proofErr w:type="spellStart"/>
            <w:r w:rsidRPr="004B128F">
              <w:rPr>
                <w:i/>
                <w:iCs/>
                <w:color w:val="000000"/>
                <w:sz w:val="18"/>
                <w:szCs w:val="18"/>
              </w:rPr>
              <w:t>gemmifera</w:t>
            </w:r>
            <w:proofErr w:type="spellEnd"/>
            <w:r w:rsidRPr="004B128F">
              <w:rPr>
                <w:i/>
                <w:iCs/>
                <w:color w:val="000000"/>
                <w:sz w:val="18"/>
                <w:szCs w:val="18"/>
              </w:rPr>
              <w:t>/</w:t>
            </w:r>
            <w:proofErr w:type="spellStart"/>
            <w:r w:rsidRPr="004B128F">
              <w:rPr>
                <w:i/>
                <w:iCs/>
                <w:color w:val="000000"/>
                <w:sz w:val="18"/>
                <w:szCs w:val="18"/>
              </w:rPr>
              <w:t>fruticosa</w:t>
            </w:r>
            <w:proofErr w:type="spellEnd"/>
            <w:r w:rsidRPr="004B128F">
              <w:rPr>
                <w:color w:val="000000"/>
                <w:sz w:val="18"/>
                <w:szCs w:val="18"/>
              </w:rPr>
              <w:t>)</w:t>
            </w:r>
          </w:p>
        </w:tc>
        <w:tc>
          <w:tcPr>
            <w:tcW w:w="620" w:type="pct"/>
            <w:noWrap/>
            <w:vAlign w:val="center"/>
          </w:tcPr>
          <w:p w14:paraId="5082DDA7" w14:textId="77777777" w:rsidR="002835A2" w:rsidRPr="004B128F" w:rsidRDefault="002835A2" w:rsidP="00366E7E">
            <w:pPr>
              <w:jc w:val="center"/>
              <w:rPr>
                <w:color w:val="000000"/>
                <w:sz w:val="18"/>
                <w:szCs w:val="18"/>
              </w:rPr>
            </w:pPr>
            <w:r w:rsidRPr="004B128F">
              <w:rPr>
                <w:color w:val="000000"/>
                <w:sz w:val="18"/>
                <w:szCs w:val="18"/>
              </w:rPr>
              <w:t>0.1</w:t>
            </w:r>
            <w:r>
              <w:rPr>
                <w:color w:val="000000"/>
                <w:sz w:val="18"/>
                <w:szCs w:val="18"/>
              </w:rPr>
              <w:t xml:space="preserve"> </w:t>
            </w:r>
            <w:r w:rsidRPr="004B128F">
              <w:rPr>
                <w:color w:val="000000"/>
                <w:sz w:val="18"/>
                <w:szCs w:val="18"/>
              </w:rPr>
              <w:t>L/1000L</w:t>
            </w:r>
          </w:p>
        </w:tc>
      </w:tr>
      <w:tr w:rsidR="002835A2" w:rsidRPr="004B128F" w14:paraId="11C90400" w14:textId="77777777" w:rsidTr="00366E7E">
        <w:trPr>
          <w:trHeight w:val="144"/>
        </w:trPr>
        <w:tc>
          <w:tcPr>
            <w:tcW w:w="767" w:type="pct"/>
            <w:vMerge/>
            <w:noWrap/>
            <w:vAlign w:val="center"/>
          </w:tcPr>
          <w:p w14:paraId="4F10C621" w14:textId="77777777" w:rsidR="002835A2" w:rsidRPr="004B128F" w:rsidRDefault="002835A2" w:rsidP="00366E7E">
            <w:pPr>
              <w:jc w:val="center"/>
              <w:rPr>
                <w:color w:val="000000"/>
                <w:sz w:val="18"/>
                <w:szCs w:val="18"/>
              </w:rPr>
            </w:pPr>
          </w:p>
        </w:tc>
        <w:tc>
          <w:tcPr>
            <w:tcW w:w="675" w:type="pct"/>
            <w:vMerge/>
            <w:noWrap/>
            <w:vAlign w:val="center"/>
          </w:tcPr>
          <w:p w14:paraId="518DC1FE" w14:textId="77777777" w:rsidR="002835A2" w:rsidRPr="004B128F" w:rsidRDefault="002835A2" w:rsidP="00366E7E">
            <w:pPr>
              <w:jc w:val="center"/>
              <w:rPr>
                <w:color w:val="000000"/>
                <w:sz w:val="18"/>
                <w:szCs w:val="18"/>
              </w:rPr>
            </w:pPr>
          </w:p>
        </w:tc>
        <w:tc>
          <w:tcPr>
            <w:tcW w:w="819" w:type="pct"/>
            <w:vMerge/>
            <w:noWrap/>
            <w:vAlign w:val="center"/>
          </w:tcPr>
          <w:p w14:paraId="46581D97" w14:textId="77777777" w:rsidR="002835A2" w:rsidRPr="004B128F" w:rsidRDefault="002835A2" w:rsidP="00366E7E">
            <w:pPr>
              <w:jc w:val="center"/>
              <w:rPr>
                <w:color w:val="000000"/>
                <w:sz w:val="18"/>
                <w:szCs w:val="18"/>
              </w:rPr>
            </w:pPr>
          </w:p>
        </w:tc>
        <w:tc>
          <w:tcPr>
            <w:tcW w:w="2119" w:type="pct"/>
            <w:vMerge w:val="restart"/>
            <w:noWrap/>
            <w:vAlign w:val="center"/>
            <w:hideMark/>
          </w:tcPr>
          <w:p w14:paraId="3D740E69" w14:textId="77777777" w:rsidR="002835A2" w:rsidRPr="004B128F" w:rsidRDefault="002835A2" w:rsidP="00366E7E">
            <w:pPr>
              <w:rPr>
                <w:color w:val="000000"/>
                <w:sz w:val="18"/>
                <w:szCs w:val="18"/>
              </w:rPr>
            </w:pPr>
            <w:r w:rsidRPr="004B128F">
              <w:rPr>
                <w:color w:val="000000"/>
                <w:sz w:val="18"/>
                <w:szCs w:val="18"/>
              </w:rPr>
              <w:t>TOMATOES-CHERRY (</w:t>
            </w:r>
            <w:r w:rsidRPr="004B128F">
              <w:rPr>
                <w:i/>
                <w:iCs/>
                <w:color w:val="000000"/>
                <w:sz w:val="18"/>
                <w:szCs w:val="18"/>
              </w:rPr>
              <w:t>Lycopersicon esculentum cerasiforme</w:t>
            </w:r>
            <w:r w:rsidRPr="004B128F">
              <w:rPr>
                <w:color w:val="000000"/>
                <w:sz w:val="18"/>
                <w:szCs w:val="18"/>
              </w:rPr>
              <w:t>)</w:t>
            </w:r>
          </w:p>
        </w:tc>
        <w:tc>
          <w:tcPr>
            <w:tcW w:w="620" w:type="pct"/>
            <w:noWrap/>
            <w:vAlign w:val="center"/>
            <w:hideMark/>
          </w:tcPr>
          <w:p w14:paraId="2859A2D8" w14:textId="77777777" w:rsidR="002835A2" w:rsidRPr="004B128F" w:rsidRDefault="002835A2" w:rsidP="00366E7E">
            <w:pPr>
              <w:jc w:val="center"/>
              <w:rPr>
                <w:color w:val="000000"/>
                <w:sz w:val="18"/>
                <w:szCs w:val="18"/>
              </w:rPr>
            </w:pPr>
            <w:r w:rsidRPr="004B128F">
              <w:rPr>
                <w:color w:val="000000"/>
                <w:sz w:val="18"/>
                <w:szCs w:val="18"/>
              </w:rPr>
              <w:t>0.3</w:t>
            </w:r>
            <w:r>
              <w:rPr>
                <w:color w:val="000000"/>
                <w:sz w:val="18"/>
                <w:szCs w:val="18"/>
              </w:rPr>
              <w:t xml:space="preserve"> </w:t>
            </w:r>
            <w:r w:rsidRPr="004B128F">
              <w:rPr>
                <w:color w:val="000000"/>
                <w:sz w:val="18"/>
                <w:szCs w:val="18"/>
              </w:rPr>
              <w:t>L/100</w:t>
            </w:r>
            <w:r>
              <w:rPr>
                <w:color w:val="000000"/>
                <w:sz w:val="18"/>
                <w:szCs w:val="18"/>
              </w:rPr>
              <w:t>m</w:t>
            </w:r>
            <w:r w:rsidRPr="004B128F">
              <w:rPr>
                <w:color w:val="000000"/>
                <w:sz w:val="18"/>
                <w:szCs w:val="18"/>
              </w:rPr>
              <w:t>3</w:t>
            </w:r>
          </w:p>
        </w:tc>
      </w:tr>
      <w:tr w:rsidR="002835A2" w:rsidRPr="004B128F" w14:paraId="69E5A488" w14:textId="77777777" w:rsidTr="00366E7E">
        <w:trPr>
          <w:trHeight w:val="144"/>
        </w:trPr>
        <w:tc>
          <w:tcPr>
            <w:tcW w:w="767" w:type="pct"/>
            <w:vMerge/>
            <w:noWrap/>
            <w:vAlign w:val="center"/>
          </w:tcPr>
          <w:p w14:paraId="67AB2B12" w14:textId="77777777" w:rsidR="002835A2" w:rsidRPr="004B128F" w:rsidRDefault="002835A2" w:rsidP="00366E7E">
            <w:pPr>
              <w:jc w:val="center"/>
              <w:rPr>
                <w:color w:val="000000"/>
                <w:sz w:val="18"/>
                <w:szCs w:val="18"/>
              </w:rPr>
            </w:pPr>
          </w:p>
        </w:tc>
        <w:tc>
          <w:tcPr>
            <w:tcW w:w="675" w:type="pct"/>
            <w:vMerge/>
            <w:noWrap/>
            <w:vAlign w:val="center"/>
          </w:tcPr>
          <w:p w14:paraId="2CA03EC9" w14:textId="77777777" w:rsidR="002835A2" w:rsidRPr="004B128F" w:rsidRDefault="002835A2" w:rsidP="00366E7E">
            <w:pPr>
              <w:jc w:val="center"/>
              <w:rPr>
                <w:color w:val="000000"/>
                <w:sz w:val="18"/>
                <w:szCs w:val="18"/>
              </w:rPr>
            </w:pPr>
          </w:p>
        </w:tc>
        <w:tc>
          <w:tcPr>
            <w:tcW w:w="819" w:type="pct"/>
            <w:vMerge/>
            <w:noWrap/>
            <w:vAlign w:val="center"/>
          </w:tcPr>
          <w:p w14:paraId="1A95786B" w14:textId="77777777" w:rsidR="002835A2" w:rsidRPr="004B128F" w:rsidRDefault="002835A2" w:rsidP="00366E7E">
            <w:pPr>
              <w:jc w:val="center"/>
              <w:rPr>
                <w:color w:val="000000"/>
                <w:sz w:val="18"/>
                <w:szCs w:val="18"/>
              </w:rPr>
            </w:pPr>
          </w:p>
        </w:tc>
        <w:tc>
          <w:tcPr>
            <w:tcW w:w="2119" w:type="pct"/>
            <w:vMerge/>
            <w:noWrap/>
            <w:vAlign w:val="center"/>
            <w:hideMark/>
          </w:tcPr>
          <w:p w14:paraId="73395AB7" w14:textId="77777777" w:rsidR="002835A2" w:rsidRPr="004B128F" w:rsidRDefault="002835A2" w:rsidP="00366E7E">
            <w:pPr>
              <w:rPr>
                <w:color w:val="000000"/>
                <w:sz w:val="18"/>
                <w:szCs w:val="18"/>
              </w:rPr>
            </w:pPr>
          </w:p>
        </w:tc>
        <w:tc>
          <w:tcPr>
            <w:tcW w:w="620" w:type="pct"/>
            <w:noWrap/>
            <w:vAlign w:val="center"/>
            <w:hideMark/>
          </w:tcPr>
          <w:p w14:paraId="7A5A0102" w14:textId="77777777" w:rsidR="002835A2" w:rsidRPr="004B128F" w:rsidRDefault="002835A2" w:rsidP="00366E7E">
            <w:pPr>
              <w:jc w:val="center"/>
              <w:rPr>
                <w:color w:val="000000"/>
                <w:sz w:val="18"/>
                <w:szCs w:val="18"/>
              </w:rPr>
            </w:pPr>
            <w:r w:rsidRPr="004B128F">
              <w:rPr>
                <w:color w:val="000000"/>
                <w:sz w:val="18"/>
                <w:szCs w:val="18"/>
              </w:rPr>
              <w:t>50</w:t>
            </w:r>
            <w:r>
              <w:rPr>
                <w:color w:val="000000"/>
                <w:sz w:val="18"/>
                <w:szCs w:val="18"/>
              </w:rPr>
              <w:t xml:space="preserve"> </w:t>
            </w:r>
            <w:r w:rsidRPr="004B128F">
              <w:rPr>
                <w:color w:val="000000"/>
                <w:sz w:val="18"/>
                <w:szCs w:val="18"/>
              </w:rPr>
              <w:t>L/</w:t>
            </w:r>
            <w:r>
              <w:rPr>
                <w:color w:val="000000"/>
                <w:sz w:val="18"/>
                <w:szCs w:val="18"/>
              </w:rPr>
              <w:t>ha</w:t>
            </w:r>
          </w:p>
        </w:tc>
      </w:tr>
      <w:tr w:rsidR="002835A2" w:rsidRPr="004B128F" w14:paraId="26CEA22A" w14:textId="77777777" w:rsidTr="00366E7E">
        <w:trPr>
          <w:trHeight w:val="144"/>
        </w:trPr>
        <w:tc>
          <w:tcPr>
            <w:tcW w:w="767" w:type="pct"/>
            <w:vMerge/>
            <w:noWrap/>
            <w:vAlign w:val="center"/>
            <w:hideMark/>
          </w:tcPr>
          <w:p w14:paraId="29E5EA85" w14:textId="77777777" w:rsidR="002835A2" w:rsidRPr="004B128F" w:rsidRDefault="002835A2" w:rsidP="00366E7E">
            <w:pPr>
              <w:jc w:val="center"/>
              <w:rPr>
                <w:color w:val="000000"/>
                <w:sz w:val="18"/>
                <w:szCs w:val="18"/>
              </w:rPr>
            </w:pPr>
          </w:p>
        </w:tc>
        <w:tc>
          <w:tcPr>
            <w:tcW w:w="675" w:type="pct"/>
            <w:vMerge w:val="restart"/>
            <w:noWrap/>
            <w:vAlign w:val="center"/>
            <w:hideMark/>
          </w:tcPr>
          <w:p w14:paraId="7462C67B" w14:textId="77777777" w:rsidR="002835A2" w:rsidRPr="004B128F" w:rsidRDefault="002835A2" w:rsidP="00366E7E">
            <w:pPr>
              <w:jc w:val="center"/>
              <w:rPr>
                <w:color w:val="000000"/>
                <w:sz w:val="18"/>
                <w:szCs w:val="18"/>
              </w:rPr>
            </w:pPr>
            <w:r w:rsidRPr="004B128F">
              <w:rPr>
                <w:color w:val="000000"/>
                <w:sz w:val="18"/>
                <w:szCs w:val="18"/>
              </w:rPr>
              <w:t>Rival</w:t>
            </w:r>
          </w:p>
        </w:tc>
        <w:tc>
          <w:tcPr>
            <w:tcW w:w="819" w:type="pct"/>
            <w:vMerge w:val="restart"/>
            <w:noWrap/>
            <w:vAlign w:val="center"/>
            <w:hideMark/>
          </w:tcPr>
          <w:p w14:paraId="0C65588B" w14:textId="77777777" w:rsidR="002835A2" w:rsidRPr="004B128F" w:rsidRDefault="002835A2" w:rsidP="00366E7E">
            <w:pPr>
              <w:jc w:val="center"/>
              <w:rPr>
                <w:color w:val="000000"/>
                <w:sz w:val="18"/>
                <w:szCs w:val="18"/>
              </w:rPr>
            </w:pPr>
            <w:r w:rsidRPr="004B128F">
              <w:rPr>
                <w:color w:val="000000"/>
                <w:sz w:val="18"/>
                <w:szCs w:val="18"/>
              </w:rPr>
              <w:t>18177</w:t>
            </w:r>
          </w:p>
        </w:tc>
        <w:tc>
          <w:tcPr>
            <w:tcW w:w="2119" w:type="pct"/>
            <w:vMerge w:val="restart"/>
            <w:noWrap/>
            <w:vAlign w:val="center"/>
            <w:hideMark/>
          </w:tcPr>
          <w:p w14:paraId="270289B7" w14:textId="77777777" w:rsidR="002835A2" w:rsidRPr="004B128F" w:rsidRDefault="002835A2" w:rsidP="00366E7E">
            <w:pPr>
              <w:rPr>
                <w:color w:val="000000"/>
                <w:sz w:val="18"/>
                <w:szCs w:val="18"/>
              </w:rPr>
            </w:pPr>
            <w:r w:rsidRPr="004B128F">
              <w:rPr>
                <w:color w:val="000000"/>
                <w:sz w:val="18"/>
                <w:szCs w:val="18"/>
              </w:rPr>
              <w:t>TOMATOES (</w:t>
            </w:r>
            <w:r w:rsidRPr="004B128F">
              <w:rPr>
                <w:i/>
                <w:iCs/>
                <w:color w:val="000000"/>
                <w:sz w:val="18"/>
                <w:szCs w:val="18"/>
              </w:rPr>
              <w:t>Lycopersicon esculentum</w:t>
            </w:r>
            <w:r w:rsidRPr="004B128F">
              <w:rPr>
                <w:color w:val="000000"/>
                <w:sz w:val="18"/>
                <w:szCs w:val="18"/>
              </w:rPr>
              <w:t>)</w:t>
            </w:r>
          </w:p>
        </w:tc>
        <w:tc>
          <w:tcPr>
            <w:tcW w:w="620" w:type="pct"/>
            <w:noWrap/>
            <w:vAlign w:val="center"/>
            <w:hideMark/>
          </w:tcPr>
          <w:p w14:paraId="2769F451" w14:textId="77777777" w:rsidR="002835A2" w:rsidRPr="004B128F" w:rsidRDefault="002835A2" w:rsidP="00366E7E">
            <w:pPr>
              <w:jc w:val="center"/>
              <w:rPr>
                <w:color w:val="000000"/>
                <w:sz w:val="18"/>
                <w:szCs w:val="18"/>
              </w:rPr>
            </w:pPr>
            <w:r w:rsidRPr="004B128F">
              <w:rPr>
                <w:color w:val="000000"/>
                <w:sz w:val="18"/>
                <w:szCs w:val="18"/>
              </w:rPr>
              <w:t>0.3</w:t>
            </w:r>
            <w:r>
              <w:rPr>
                <w:color w:val="000000"/>
                <w:sz w:val="18"/>
                <w:szCs w:val="18"/>
              </w:rPr>
              <w:t xml:space="preserve"> </w:t>
            </w:r>
            <w:r w:rsidRPr="004B128F">
              <w:rPr>
                <w:color w:val="000000"/>
                <w:sz w:val="18"/>
                <w:szCs w:val="18"/>
              </w:rPr>
              <w:t>L/100</w:t>
            </w:r>
            <w:r>
              <w:rPr>
                <w:color w:val="000000"/>
                <w:sz w:val="18"/>
                <w:szCs w:val="18"/>
              </w:rPr>
              <w:t>m</w:t>
            </w:r>
            <w:r w:rsidRPr="00D644E7">
              <w:rPr>
                <w:color w:val="000000"/>
                <w:sz w:val="18"/>
                <w:szCs w:val="18"/>
                <w:vertAlign w:val="superscript"/>
              </w:rPr>
              <w:t>3</w:t>
            </w:r>
          </w:p>
        </w:tc>
      </w:tr>
      <w:tr w:rsidR="002835A2" w:rsidRPr="004B128F" w14:paraId="165509E4" w14:textId="77777777" w:rsidTr="00366E7E">
        <w:trPr>
          <w:trHeight w:val="144"/>
        </w:trPr>
        <w:tc>
          <w:tcPr>
            <w:tcW w:w="767" w:type="pct"/>
            <w:vMerge/>
            <w:noWrap/>
            <w:vAlign w:val="center"/>
          </w:tcPr>
          <w:p w14:paraId="602FFDD2" w14:textId="77777777" w:rsidR="002835A2" w:rsidRPr="004B128F" w:rsidRDefault="002835A2" w:rsidP="00366E7E">
            <w:pPr>
              <w:jc w:val="center"/>
              <w:rPr>
                <w:color w:val="000000"/>
                <w:sz w:val="18"/>
                <w:szCs w:val="18"/>
              </w:rPr>
            </w:pPr>
          </w:p>
        </w:tc>
        <w:tc>
          <w:tcPr>
            <w:tcW w:w="675" w:type="pct"/>
            <w:vMerge/>
            <w:noWrap/>
            <w:vAlign w:val="center"/>
          </w:tcPr>
          <w:p w14:paraId="2C2955F4" w14:textId="77777777" w:rsidR="002835A2" w:rsidRPr="004B128F" w:rsidRDefault="002835A2" w:rsidP="00366E7E">
            <w:pPr>
              <w:jc w:val="center"/>
              <w:rPr>
                <w:color w:val="000000"/>
                <w:sz w:val="18"/>
                <w:szCs w:val="18"/>
              </w:rPr>
            </w:pPr>
          </w:p>
        </w:tc>
        <w:tc>
          <w:tcPr>
            <w:tcW w:w="819" w:type="pct"/>
            <w:vMerge/>
            <w:noWrap/>
            <w:vAlign w:val="center"/>
          </w:tcPr>
          <w:p w14:paraId="48D3445C" w14:textId="77777777" w:rsidR="002835A2" w:rsidRPr="004B128F" w:rsidRDefault="002835A2" w:rsidP="00366E7E">
            <w:pPr>
              <w:jc w:val="center"/>
              <w:rPr>
                <w:color w:val="000000"/>
                <w:sz w:val="18"/>
                <w:szCs w:val="18"/>
              </w:rPr>
            </w:pPr>
          </w:p>
        </w:tc>
        <w:tc>
          <w:tcPr>
            <w:tcW w:w="2119" w:type="pct"/>
            <w:vMerge/>
            <w:noWrap/>
            <w:vAlign w:val="center"/>
          </w:tcPr>
          <w:p w14:paraId="6BF26BA4" w14:textId="77777777" w:rsidR="002835A2" w:rsidRPr="004B128F" w:rsidRDefault="002835A2" w:rsidP="00366E7E">
            <w:pPr>
              <w:rPr>
                <w:color w:val="000000"/>
                <w:sz w:val="18"/>
                <w:szCs w:val="18"/>
              </w:rPr>
            </w:pPr>
          </w:p>
        </w:tc>
        <w:tc>
          <w:tcPr>
            <w:tcW w:w="620" w:type="pct"/>
            <w:noWrap/>
            <w:vAlign w:val="center"/>
            <w:hideMark/>
          </w:tcPr>
          <w:p w14:paraId="4E1853D6" w14:textId="77777777" w:rsidR="002835A2" w:rsidRPr="004B128F" w:rsidRDefault="002835A2" w:rsidP="00366E7E">
            <w:pPr>
              <w:jc w:val="center"/>
              <w:rPr>
                <w:color w:val="000000"/>
                <w:sz w:val="18"/>
                <w:szCs w:val="18"/>
              </w:rPr>
            </w:pPr>
            <w:r w:rsidRPr="004B128F">
              <w:rPr>
                <w:color w:val="000000"/>
                <w:sz w:val="18"/>
                <w:szCs w:val="18"/>
              </w:rPr>
              <w:t>50</w:t>
            </w:r>
            <w:r>
              <w:rPr>
                <w:color w:val="000000"/>
                <w:sz w:val="18"/>
                <w:szCs w:val="18"/>
              </w:rPr>
              <w:t xml:space="preserve"> </w:t>
            </w:r>
            <w:r w:rsidRPr="004B128F">
              <w:rPr>
                <w:color w:val="000000"/>
                <w:sz w:val="18"/>
                <w:szCs w:val="18"/>
              </w:rPr>
              <w:t>L/</w:t>
            </w:r>
            <w:r>
              <w:rPr>
                <w:color w:val="000000"/>
                <w:sz w:val="18"/>
                <w:szCs w:val="18"/>
              </w:rPr>
              <w:t>ha</w:t>
            </w:r>
          </w:p>
        </w:tc>
      </w:tr>
      <w:tr w:rsidR="002835A2" w:rsidRPr="004B128F" w14:paraId="173CD6E2" w14:textId="77777777" w:rsidTr="00366E7E">
        <w:trPr>
          <w:trHeight w:val="144"/>
        </w:trPr>
        <w:tc>
          <w:tcPr>
            <w:tcW w:w="767" w:type="pct"/>
            <w:vMerge/>
            <w:noWrap/>
            <w:vAlign w:val="center"/>
            <w:hideMark/>
          </w:tcPr>
          <w:p w14:paraId="57693ECD" w14:textId="77777777" w:rsidR="002835A2" w:rsidRPr="004B128F" w:rsidRDefault="002835A2" w:rsidP="00366E7E">
            <w:pPr>
              <w:jc w:val="center"/>
              <w:rPr>
                <w:color w:val="000000"/>
                <w:sz w:val="18"/>
                <w:szCs w:val="18"/>
              </w:rPr>
            </w:pPr>
          </w:p>
        </w:tc>
        <w:tc>
          <w:tcPr>
            <w:tcW w:w="675" w:type="pct"/>
            <w:vMerge w:val="restart"/>
            <w:noWrap/>
            <w:vAlign w:val="center"/>
            <w:hideMark/>
          </w:tcPr>
          <w:p w14:paraId="7B9B298B" w14:textId="77777777" w:rsidR="002835A2" w:rsidRPr="004B128F" w:rsidRDefault="002835A2" w:rsidP="00366E7E">
            <w:pPr>
              <w:jc w:val="center"/>
              <w:rPr>
                <w:color w:val="000000"/>
                <w:sz w:val="18"/>
                <w:szCs w:val="18"/>
              </w:rPr>
            </w:pPr>
            <w:r w:rsidRPr="004B128F">
              <w:rPr>
                <w:color w:val="000000"/>
                <w:sz w:val="18"/>
                <w:szCs w:val="18"/>
              </w:rPr>
              <w:t>Rival</w:t>
            </w:r>
          </w:p>
        </w:tc>
        <w:tc>
          <w:tcPr>
            <w:tcW w:w="819" w:type="pct"/>
            <w:vMerge w:val="restart"/>
            <w:noWrap/>
            <w:vAlign w:val="center"/>
            <w:hideMark/>
          </w:tcPr>
          <w:p w14:paraId="0A95A8FE" w14:textId="77777777" w:rsidR="002835A2" w:rsidRPr="004B128F" w:rsidRDefault="002835A2" w:rsidP="00366E7E">
            <w:pPr>
              <w:jc w:val="center"/>
              <w:rPr>
                <w:color w:val="000000"/>
                <w:sz w:val="18"/>
                <w:szCs w:val="18"/>
              </w:rPr>
            </w:pPr>
            <w:r w:rsidRPr="004B128F">
              <w:rPr>
                <w:color w:val="000000"/>
                <w:sz w:val="18"/>
                <w:szCs w:val="18"/>
              </w:rPr>
              <w:t>18177</w:t>
            </w:r>
          </w:p>
        </w:tc>
        <w:tc>
          <w:tcPr>
            <w:tcW w:w="2119" w:type="pct"/>
            <w:vMerge w:val="restart"/>
            <w:noWrap/>
            <w:vAlign w:val="center"/>
            <w:hideMark/>
          </w:tcPr>
          <w:p w14:paraId="2A80D68A" w14:textId="77777777" w:rsidR="002835A2" w:rsidRPr="004B128F" w:rsidRDefault="002835A2" w:rsidP="00366E7E">
            <w:pPr>
              <w:rPr>
                <w:color w:val="000000"/>
                <w:sz w:val="18"/>
                <w:szCs w:val="18"/>
              </w:rPr>
            </w:pPr>
            <w:r w:rsidRPr="004B128F">
              <w:rPr>
                <w:color w:val="000000"/>
                <w:sz w:val="18"/>
                <w:szCs w:val="18"/>
              </w:rPr>
              <w:t>TOMATOES-CHERRY (</w:t>
            </w:r>
            <w:r w:rsidRPr="004B128F">
              <w:rPr>
                <w:i/>
                <w:iCs/>
                <w:color w:val="000000"/>
                <w:sz w:val="18"/>
                <w:szCs w:val="18"/>
              </w:rPr>
              <w:t>Lycopersicon esculentum cerasiforme</w:t>
            </w:r>
            <w:r w:rsidRPr="004B128F">
              <w:rPr>
                <w:color w:val="000000"/>
                <w:sz w:val="18"/>
                <w:szCs w:val="18"/>
              </w:rPr>
              <w:t>)</w:t>
            </w:r>
          </w:p>
        </w:tc>
        <w:tc>
          <w:tcPr>
            <w:tcW w:w="620" w:type="pct"/>
            <w:noWrap/>
            <w:vAlign w:val="center"/>
            <w:hideMark/>
          </w:tcPr>
          <w:p w14:paraId="2BB343CD" w14:textId="77777777" w:rsidR="002835A2" w:rsidRPr="004B128F" w:rsidRDefault="002835A2" w:rsidP="00366E7E">
            <w:pPr>
              <w:jc w:val="center"/>
              <w:rPr>
                <w:color w:val="000000"/>
                <w:sz w:val="18"/>
                <w:szCs w:val="18"/>
              </w:rPr>
            </w:pPr>
            <w:r w:rsidRPr="004B128F">
              <w:rPr>
                <w:color w:val="000000"/>
                <w:sz w:val="18"/>
                <w:szCs w:val="18"/>
              </w:rPr>
              <w:t>0.3</w:t>
            </w:r>
            <w:r>
              <w:rPr>
                <w:color w:val="000000"/>
                <w:sz w:val="18"/>
                <w:szCs w:val="18"/>
              </w:rPr>
              <w:t xml:space="preserve"> </w:t>
            </w:r>
            <w:r w:rsidRPr="004B128F">
              <w:rPr>
                <w:color w:val="000000"/>
                <w:sz w:val="18"/>
                <w:szCs w:val="18"/>
              </w:rPr>
              <w:t>L/100</w:t>
            </w:r>
            <w:r>
              <w:rPr>
                <w:color w:val="000000"/>
                <w:sz w:val="18"/>
                <w:szCs w:val="18"/>
              </w:rPr>
              <w:t>m</w:t>
            </w:r>
            <w:r w:rsidRPr="00D644E7">
              <w:rPr>
                <w:color w:val="000000"/>
                <w:sz w:val="18"/>
                <w:szCs w:val="18"/>
                <w:vertAlign w:val="superscript"/>
              </w:rPr>
              <w:t>3</w:t>
            </w:r>
          </w:p>
        </w:tc>
      </w:tr>
      <w:tr w:rsidR="002835A2" w:rsidRPr="004B128F" w14:paraId="1EF62B10" w14:textId="77777777" w:rsidTr="00366E7E">
        <w:trPr>
          <w:trHeight w:val="144"/>
        </w:trPr>
        <w:tc>
          <w:tcPr>
            <w:tcW w:w="767" w:type="pct"/>
            <w:vMerge/>
            <w:noWrap/>
            <w:vAlign w:val="center"/>
          </w:tcPr>
          <w:p w14:paraId="140C538D" w14:textId="77777777" w:rsidR="002835A2" w:rsidRPr="004B128F" w:rsidRDefault="002835A2" w:rsidP="00366E7E">
            <w:pPr>
              <w:jc w:val="center"/>
              <w:rPr>
                <w:color w:val="000000"/>
                <w:sz w:val="18"/>
                <w:szCs w:val="18"/>
              </w:rPr>
            </w:pPr>
          </w:p>
        </w:tc>
        <w:tc>
          <w:tcPr>
            <w:tcW w:w="675" w:type="pct"/>
            <w:vMerge/>
            <w:noWrap/>
            <w:vAlign w:val="center"/>
          </w:tcPr>
          <w:p w14:paraId="37EE0B96" w14:textId="77777777" w:rsidR="002835A2" w:rsidRPr="004B128F" w:rsidRDefault="002835A2" w:rsidP="00366E7E">
            <w:pPr>
              <w:jc w:val="center"/>
              <w:rPr>
                <w:color w:val="000000"/>
                <w:sz w:val="18"/>
                <w:szCs w:val="18"/>
              </w:rPr>
            </w:pPr>
          </w:p>
        </w:tc>
        <w:tc>
          <w:tcPr>
            <w:tcW w:w="819" w:type="pct"/>
            <w:vMerge/>
            <w:noWrap/>
            <w:vAlign w:val="center"/>
          </w:tcPr>
          <w:p w14:paraId="423F3848" w14:textId="77777777" w:rsidR="002835A2" w:rsidRPr="004B128F" w:rsidRDefault="002835A2" w:rsidP="00366E7E">
            <w:pPr>
              <w:jc w:val="center"/>
              <w:rPr>
                <w:color w:val="000000"/>
                <w:sz w:val="18"/>
                <w:szCs w:val="18"/>
              </w:rPr>
            </w:pPr>
          </w:p>
        </w:tc>
        <w:tc>
          <w:tcPr>
            <w:tcW w:w="2119" w:type="pct"/>
            <w:vMerge/>
            <w:noWrap/>
            <w:vAlign w:val="center"/>
          </w:tcPr>
          <w:p w14:paraId="0E5F043E" w14:textId="77777777" w:rsidR="002835A2" w:rsidRPr="004B128F" w:rsidRDefault="002835A2" w:rsidP="00366E7E">
            <w:pPr>
              <w:rPr>
                <w:color w:val="000000"/>
                <w:sz w:val="18"/>
                <w:szCs w:val="18"/>
              </w:rPr>
            </w:pPr>
          </w:p>
        </w:tc>
        <w:tc>
          <w:tcPr>
            <w:tcW w:w="620" w:type="pct"/>
            <w:noWrap/>
            <w:vAlign w:val="center"/>
            <w:hideMark/>
          </w:tcPr>
          <w:p w14:paraId="6E326915" w14:textId="77777777" w:rsidR="002835A2" w:rsidRPr="004B128F" w:rsidRDefault="002835A2" w:rsidP="00366E7E">
            <w:pPr>
              <w:jc w:val="center"/>
              <w:rPr>
                <w:color w:val="000000"/>
                <w:sz w:val="18"/>
                <w:szCs w:val="18"/>
              </w:rPr>
            </w:pPr>
            <w:r w:rsidRPr="004B128F">
              <w:rPr>
                <w:color w:val="000000"/>
                <w:sz w:val="18"/>
                <w:szCs w:val="18"/>
              </w:rPr>
              <w:t>50</w:t>
            </w:r>
            <w:r>
              <w:rPr>
                <w:color w:val="000000"/>
                <w:sz w:val="18"/>
                <w:szCs w:val="18"/>
              </w:rPr>
              <w:t xml:space="preserve"> </w:t>
            </w:r>
            <w:r w:rsidRPr="004B128F">
              <w:rPr>
                <w:color w:val="000000"/>
                <w:sz w:val="18"/>
                <w:szCs w:val="18"/>
              </w:rPr>
              <w:t>L/</w:t>
            </w:r>
            <w:r>
              <w:rPr>
                <w:color w:val="000000"/>
                <w:sz w:val="18"/>
                <w:szCs w:val="18"/>
              </w:rPr>
              <w:t>ha</w:t>
            </w:r>
          </w:p>
        </w:tc>
      </w:tr>
      <w:tr w:rsidR="002835A2" w:rsidRPr="004B128F" w14:paraId="15DA64CA" w14:textId="77777777" w:rsidTr="00366E7E">
        <w:trPr>
          <w:trHeight w:val="144"/>
        </w:trPr>
        <w:tc>
          <w:tcPr>
            <w:tcW w:w="767" w:type="pct"/>
            <w:vMerge/>
            <w:noWrap/>
            <w:vAlign w:val="center"/>
          </w:tcPr>
          <w:p w14:paraId="64DED5F5" w14:textId="77777777" w:rsidR="002835A2" w:rsidRPr="004B128F" w:rsidRDefault="002835A2" w:rsidP="00366E7E">
            <w:pPr>
              <w:jc w:val="center"/>
              <w:rPr>
                <w:color w:val="000000"/>
                <w:sz w:val="18"/>
                <w:szCs w:val="18"/>
              </w:rPr>
            </w:pPr>
          </w:p>
        </w:tc>
        <w:tc>
          <w:tcPr>
            <w:tcW w:w="675" w:type="pct"/>
            <w:vMerge w:val="restart"/>
            <w:noWrap/>
            <w:vAlign w:val="center"/>
          </w:tcPr>
          <w:p w14:paraId="53C30D57" w14:textId="77777777" w:rsidR="002835A2" w:rsidRPr="004B128F" w:rsidRDefault="002835A2" w:rsidP="00366E7E">
            <w:pPr>
              <w:jc w:val="center"/>
              <w:rPr>
                <w:color w:val="000000"/>
                <w:sz w:val="18"/>
                <w:szCs w:val="18"/>
              </w:rPr>
            </w:pPr>
            <w:proofErr w:type="spellStart"/>
            <w:r w:rsidRPr="004B128F">
              <w:rPr>
                <w:color w:val="000000"/>
                <w:sz w:val="18"/>
                <w:szCs w:val="18"/>
              </w:rPr>
              <w:t>Propicarb</w:t>
            </w:r>
            <w:proofErr w:type="spellEnd"/>
          </w:p>
        </w:tc>
        <w:tc>
          <w:tcPr>
            <w:tcW w:w="819" w:type="pct"/>
            <w:vMerge w:val="restart"/>
            <w:noWrap/>
            <w:vAlign w:val="center"/>
          </w:tcPr>
          <w:p w14:paraId="7CE3ADAD" w14:textId="77777777" w:rsidR="002835A2" w:rsidRPr="004B128F" w:rsidRDefault="002835A2" w:rsidP="00366E7E">
            <w:pPr>
              <w:jc w:val="center"/>
              <w:rPr>
                <w:color w:val="000000"/>
                <w:sz w:val="18"/>
                <w:szCs w:val="18"/>
              </w:rPr>
            </w:pPr>
            <w:r w:rsidRPr="004B128F">
              <w:rPr>
                <w:color w:val="000000"/>
                <w:sz w:val="18"/>
                <w:szCs w:val="18"/>
              </w:rPr>
              <w:t>19884</w:t>
            </w:r>
          </w:p>
        </w:tc>
        <w:tc>
          <w:tcPr>
            <w:tcW w:w="2119" w:type="pct"/>
            <w:vMerge w:val="restart"/>
            <w:noWrap/>
            <w:vAlign w:val="center"/>
            <w:hideMark/>
          </w:tcPr>
          <w:p w14:paraId="458AB557" w14:textId="77777777" w:rsidR="002835A2" w:rsidRPr="004B128F" w:rsidRDefault="002835A2" w:rsidP="00366E7E">
            <w:pPr>
              <w:rPr>
                <w:color w:val="000000"/>
                <w:sz w:val="18"/>
                <w:szCs w:val="18"/>
              </w:rPr>
            </w:pPr>
            <w:r w:rsidRPr="004B128F">
              <w:rPr>
                <w:color w:val="000000"/>
                <w:sz w:val="18"/>
                <w:szCs w:val="18"/>
              </w:rPr>
              <w:t>POTATOES (</w:t>
            </w:r>
            <w:r w:rsidRPr="004B128F">
              <w:rPr>
                <w:i/>
                <w:iCs/>
                <w:color w:val="000000"/>
                <w:sz w:val="18"/>
                <w:szCs w:val="18"/>
              </w:rPr>
              <w:t>Solanum tuberosum</w:t>
            </w:r>
            <w:r w:rsidRPr="004B128F">
              <w:rPr>
                <w:color w:val="000000"/>
                <w:sz w:val="18"/>
                <w:szCs w:val="18"/>
              </w:rPr>
              <w:t>)</w:t>
            </w:r>
          </w:p>
          <w:p w14:paraId="755BAF3B" w14:textId="77777777" w:rsidR="002835A2" w:rsidRPr="004B128F" w:rsidRDefault="002835A2" w:rsidP="00366E7E">
            <w:pPr>
              <w:rPr>
                <w:color w:val="000000"/>
                <w:sz w:val="18"/>
                <w:szCs w:val="18"/>
              </w:rPr>
            </w:pPr>
            <w:r w:rsidRPr="004B128F">
              <w:rPr>
                <w:color w:val="000000"/>
                <w:sz w:val="18"/>
                <w:szCs w:val="18"/>
              </w:rPr>
              <w:t>POTATOES (</w:t>
            </w:r>
            <w:r w:rsidRPr="004B128F">
              <w:rPr>
                <w:i/>
                <w:iCs/>
                <w:color w:val="000000"/>
                <w:sz w:val="18"/>
                <w:szCs w:val="18"/>
              </w:rPr>
              <w:t>Solanum tuberosum</w:t>
            </w:r>
            <w:r w:rsidRPr="004B128F">
              <w:rPr>
                <w:color w:val="000000"/>
                <w:sz w:val="18"/>
                <w:szCs w:val="18"/>
              </w:rPr>
              <w:t>)</w:t>
            </w:r>
          </w:p>
        </w:tc>
        <w:tc>
          <w:tcPr>
            <w:tcW w:w="620" w:type="pct"/>
            <w:noWrap/>
            <w:vAlign w:val="center"/>
            <w:hideMark/>
          </w:tcPr>
          <w:p w14:paraId="595E6876" w14:textId="77777777" w:rsidR="002835A2" w:rsidRPr="004B128F" w:rsidRDefault="002835A2" w:rsidP="00366E7E">
            <w:pPr>
              <w:jc w:val="center"/>
              <w:rPr>
                <w:color w:val="000000"/>
                <w:sz w:val="18"/>
                <w:szCs w:val="18"/>
              </w:rPr>
            </w:pPr>
            <w:r w:rsidRPr="004B128F">
              <w:rPr>
                <w:color w:val="000000"/>
                <w:sz w:val="18"/>
                <w:szCs w:val="18"/>
              </w:rPr>
              <w:t>1.4</w:t>
            </w:r>
            <w:r>
              <w:rPr>
                <w:color w:val="000000"/>
                <w:sz w:val="18"/>
                <w:szCs w:val="18"/>
              </w:rPr>
              <w:t xml:space="preserve"> </w:t>
            </w:r>
            <w:r w:rsidRPr="004B128F">
              <w:rPr>
                <w:color w:val="000000"/>
                <w:sz w:val="18"/>
                <w:szCs w:val="18"/>
              </w:rPr>
              <w:t>L/</w:t>
            </w:r>
            <w:r>
              <w:rPr>
                <w:color w:val="000000"/>
                <w:sz w:val="18"/>
                <w:szCs w:val="18"/>
              </w:rPr>
              <w:t>ha</w:t>
            </w:r>
          </w:p>
        </w:tc>
      </w:tr>
      <w:tr w:rsidR="002835A2" w:rsidRPr="004B128F" w14:paraId="36C67385" w14:textId="77777777" w:rsidTr="00366E7E">
        <w:trPr>
          <w:trHeight w:val="144"/>
        </w:trPr>
        <w:tc>
          <w:tcPr>
            <w:tcW w:w="767" w:type="pct"/>
            <w:vMerge/>
            <w:noWrap/>
            <w:vAlign w:val="center"/>
            <w:hideMark/>
          </w:tcPr>
          <w:p w14:paraId="76595EC3" w14:textId="77777777" w:rsidR="002835A2" w:rsidRPr="004B128F" w:rsidRDefault="002835A2" w:rsidP="00366E7E">
            <w:pPr>
              <w:jc w:val="center"/>
              <w:rPr>
                <w:color w:val="000000"/>
                <w:sz w:val="18"/>
                <w:szCs w:val="18"/>
              </w:rPr>
            </w:pPr>
          </w:p>
        </w:tc>
        <w:tc>
          <w:tcPr>
            <w:tcW w:w="675" w:type="pct"/>
            <w:vMerge/>
            <w:noWrap/>
            <w:vAlign w:val="center"/>
            <w:hideMark/>
          </w:tcPr>
          <w:p w14:paraId="5D9566AF" w14:textId="77777777" w:rsidR="002835A2" w:rsidRPr="004B128F" w:rsidRDefault="002835A2" w:rsidP="00366E7E">
            <w:pPr>
              <w:jc w:val="center"/>
              <w:rPr>
                <w:color w:val="000000"/>
                <w:sz w:val="18"/>
                <w:szCs w:val="18"/>
              </w:rPr>
            </w:pPr>
          </w:p>
        </w:tc>
        <w:tc>
          <w:tcPr>
            <w:tcW w:w="819" w:type="pct"/>
            <w:vMerge/>
            <w:noWrap/>
            <w:vAlign w:val="center"/>
            <w:hideMark/>
          </w:tcPr>
          <w:p w14:paraId="47912D8D" w14:textId="77777777" w:rsidR="002835A2" w:rsidRPr="004B128F" w:rsidRDefault="002835A2" w:rsidP="00366E7E">
            <w:pPr>
              <w:jc w:val="center"/>
              <w:rPr>
                <w:color w:val="000000"/>
                <w:sz w:val="18"/>
                <w:szCs w:val="18"/>
              </w:rPr>
            </w:pPr>
          </w:p>
        </w:tc>
        <w:tc>
          <w:tcPr>
            <w:tcW w:w="2119" w:type="pct"/>
            <w:vMerge/>
            <w:noWrap/>
            <w:vAlign w:val="center"/>
            <w:hideMark/>
          </w:tcPr>
          <w:p w14:paraId="278D5C3B" w14:textId="77777777" w:rsidR="002835A2" w:rsidRPr="004B128F" w:rsidRDefault="002835A2" w:rsidP="00366E7E">
            <w:pPr>
              <w:rPr>
                <w:color w:val="000000"/>
                <w:sz w:val="18"/>
                <w:szCs w:val="18"/>
              </w:rPr>
            </w:pPr>
          </w:p>
        </w:tc>
        <w:tc>
          <w:tcPr>
            <w:tcW w:w="620" w:type="pct"/>
            <w:noWrap/>
            <w:vAlign w:val="center"/>
            <w:hideMark/>
          </w:tcPr>
          <w:p w14:paraId="75180D63" w14:textId="77777777" w:rsidR="002835A2" w:rsidRPr="004B128F" w:rsidRDefault="002835A2" w:rsidP="00366E7E">
            <w:pPr>
              <w:jc w:val="center"/>
              <w:rPr>
                <w:color w:val="000000"/>
                <w:sz w:val="18"/>
                <w:szCs w:val="18"/>
              </w:rPr>
            </w:pPr>
            <w:r w:rsidRPr="004B128F">
              <w:rPr>
                <w:color w:val="000000"/>
                <w:sz w:val="18"/>
                <w:szCs w:val="18"/>
              </w:rPr>
              <w:t>1.4</w:t>
            </w:r>
            <w:r>
              <w:rPr>
                <w:color w:val="000000"/>
                <w:sz w:val="18"/>
                <w:szCs w:val="18"/>
              </w:rPr>
              <w:t xml:space="preserve"> </w:t>
            </w:r>
            <w:r w:rsidRPr="004B128F">
              <w:rPr>
                <w:color w:val="000000"/>
                <w:sz w:val="18"/>
                <w:szCs w:val="18"/>
              </w:rPr>
              <w:t>L/</w:t>
            </w:r>
            <w:r>
              <w:rPr>
                <w:color w:val="000000"/>
                <w:sz w:val="18"/>
                <w:szCs w:val="18"/>
              </w:rPr>
              <w:t>ha</w:t>
            </w:r>
          </w:p>
        </w:tc>
      </w:tr>
      <w:tr w:rsidR="002835A2" w:rsidRPr="004B128F" w14:paraId="2D5D20AC" w14:textId="77777777" w:rsidTr="00366E7E">
        <w:trPr>
          <w:trHeight w:val="144"/>
        </w:trPr>
        <w:tc>
          <w:tcPr>
            <w:tcW w:w="767" w:type="pct"/>
            <w:vMerge/>
            <w:noWrap/>
            <w:vAlign w:val="center"/>
          </w:tcPr>
          <w:p w14:paraId="764A8629" w14:textId="77777777" w:rsidR="002835A2" w:rsidRPr="004B128F" w:rsidRDefault="002835A2" w:rsidP="00366E7E">
            <w:pPr>
              <w:jc w:val="center"/>
              <w:rPr>
                <w:color w:val="000000"/>
                <w:sz w:val="18"/>
                <w:szCs w:val="18"/>
              </w:rPr>
            </w:pPr>
          </w:p>
        </w:tc>
        <w:tc>
          <w:tcPr>
            <w:tcW w:w="675" w:type="pct"/>
            <w:noWrap/>
            <w:vAlign w:val="center"/>
          </w:tcPr>
          <w:p w14:paraId="2409D2B9" w14:textId="77777777" w:rsidR="002835A2" w:rsidRPr="004B128F" w:rsidRDefault="002835A2" w:rsidP="00366E7E">
            <w:pPr>
              <w:jc w:val="center"/>
              <w:rPr>
                <w:color w:val="000000"/>
                <w:sz w:val="18"/>
                <w:szCs w:val="18"/>
              </w:rPr>
            </w:pPr>
            <w:proofErr w:type="spellStart"/>
            <w:r w:rsidRPr="004B128F">
              <w:rPr>
                <w:color w:val="000000"/>
                <w:sz w:val="18"/>
                <w:szCs w:val="18"/>
              </w:rPr>
              <w:t>Sporax</w:t>
            </w:r>
            <w:proofErr w:type="spellEnd"/>
          </w:p>
        </w:tc>
        <w:tc>
          <w:tcPr>
            <w:tcW w:w="819" w:type="pct"/>
            <w:noWrap/>
            <w:vAlign w:val="center"/>
          </w:tcPr>
          <w:p w14:paraId="27E5D88D" w14:textId="77777777" w:rsidR="002835A2" w:rsidRPr="004B128F" w:rsidRDefault="002835A2" w:rsidP="00366E7E">
            <w:pPr>
              <w:jc w:val="center"/>
              <w:rPr>
                <w:color w:val="000000"/>
                <w:sz w:val="18"/>
                <w:szCs w:val="18"/>
              </w:rPr>
            </w:pPr>
            <w:r w:rsidRPr="004B128F">
              <w:rPr>
                <w:color w:val="000000"/>
                <w:sz w:val="18"/>
                <w:szCs w:val="18"/>
              </w:rPr>
              <w:t>20004</w:t>
            </w:r>
          </w:p>
        </w:tc>
        <w:tc>
          <w:tcPr>
            <w:tcW w:w="2119" w:type="pct"/>
            <w:noWrap/>
          </w:tcPr>
          <w:p w14:paraId="37B16ECB" w14:textId="77777777" w:rsidR="002835A2" w:rsidRPr="004B128F" w:rsidRDefault="002835A2" w:rsidP="00366E7E">
            <w:pPr>
              <w:rPr>
                <w:color w:val="000000"/>
                <w:sz w:val="18"/>
                <w:szCs w:val="18"/>
              </w:rPr>
            </w:pPr>
            <w:r w:rsidRPr="00FF206B">
              <w:rPr>
                <w:color w:val="000000"/>
                <w:sz w:val="18"/>
                <w:szCs w:val="18"/>
              </w:rPr>
              <w:t>POTATOES (</w:t>
            </w:r>
            <w:r w:rsidRPr="00FF206B">
              <w:rPr>
                <w:i/>
                <w:iCs/>
                <w:color w:val="000000"/>
                <w:sz w:val="18"/>
                <w:szCs w:val="18"/>
              </w:rPr>
              <w:t>Solanum tuberosum</w:t>
            </w:r>
            <w:r w:rsidRPr="00FF206B">
              <w:rPr>
                <w:color w:val="000000"/>
                <w:sz w:val="18"/>
                <w:szCs w:val="18"/>
              </w:rPr>
              <w:t>)</w:t>
            </w:r>
          </w:p>
        </w:tc>
        <w:tc>
          <w:tcPr>
            <w:tcW w:w="620" w:type="pct"/>
            <w:noWrap/>
          </w:tcPr>
          <w:p w14:paraId="2CF425DB" w14:textId="77777777" w:rsidR="002835A2" w:rsidRPr="004B128F" w:rsidRDefault="002835A2" w:rsidP="00366E7E">
            <w:pPr>
              <w:jc w:val="center"/>
              <w:rPr>
                <w:color w:val="000000"/>
                <w:sz w:val="18"/>
                <w:szCs w:val="18"/>
              </w:rPr>
            </w:pPr>
            <w:r w:rsidRPr="00A75FDC">
              <w:rPr>
                <w:color w:val="000000"/>
                <w:sz w:val="18"/>
                <w:szCs w:val="18"/>
              </w:rPr>
              <w:t>1.4 L/ha</w:t>
            </w:r>
          </w:p>
        </w:tc>
      </w:tr>
      <w:tr w:rsidR="002835A2" w:rsidRPr="004B128F" w14:paraId="1FE0E0E7" w14:textId="77777777" w:rsidTr="00366E7E">
        <w:trPr>
          <w:trHeight w:val="144"/>
        </w:trPr>
        <w:tc>
          <w:tcPr>
            <w:tcW w:w="767" w:type="pct"/>
            <w:vMerge/>
            <w:noWrap/>
            <w:vAlign w:val="center"/>
          </w:tcPr>
          <w:p w14:paraId="68BB1F5A" w14:textId="77777777" w:rsidR="002835A2" w:rsidRPr="004B128F" w:rsidRDefault="002835A2" w:rsidP="00366E7E">
            <w:pPr>
              <w:jc w:val="center"/>
              <w:rPr>
                <w:color w:val="000000"/>
                <w:sz w:val="18"/>
                <w:szCs w:val="18"/>
              </w:rPr>
            </w:pPr>
          </w:p>
        </w:tc>
        <w:tc>
          <w:tcPr>
            <w:tcW w:w="675" w:type="pct"/>
            <w:noWrap/>
            <w:vAlign w:val="center"/>
          </w:tcPr>
          <w:p w14:paraId="6DAEBABA" w14:textId="77777777" w:rsidR="002835A2" w:rsidRPr="004B128F" w:rsidRDefault="002835A2" w:rsidP="00366E7E">
            <w:pPr>
              <w:jc w:val="center"/>
              <w:rPr>
                <w:color w:val="000000"/>
                <w:sz w:val="18"/>
                <w:szCs w:val="18"/>
              </w:rPr>
            </w:pPr>
            <w:proofErr w:type="spellStart"/>
            <w:r w:rsidRPr="004B128F">
              <w:rPr>
                <w:color w:val="000000"/>
                <w:sz w:val="18"/>
                <w:szCs w:val="18"/>
              </w:rPr>
              <w:t>Raport</w:t>
            </w:r>
            <w:proofErr w:type="spellEnd"/>
          </w:p>
        </w:tc>
        <w:tc>
          <w:tcPr>
            <w:tcW w:w="819" w:type="pct"/>
            <w:noWrap/>
            <w:vAlign w:val="center"/>
          </w:tcPr>
          <w:p w14:paraId="633E5526" w14:textId="77777777" w:rsidR="002835A2" w:rsidRPr="004B128F" w:rsidRDefault="002835A2" w:rsidP="00366E7E">
            <w:pPr>
              <w:jc w:val="center"/>
              <w:rPr>
                <w:color w:val="000000"/>
                <w:sz w:val="18"/>
                <w:szCs w:val="18"/>
              </w:rPr>
            </w:pPr>
            <w:r w:rsidRPr="004B128F">
              <w:rPr>
                <w:color w:val="000000"/>
                <w:sz w:val="18"/>
                <w:szCs w:val="18"/>
              </w:rPr>
              <w:t>20536</w:t>
            </w:r>
          </w:p>
        </w:tc>
        <w:tc>
          <w:tcPr>
            <w:tcW w:w="2119" w:type="pct"/>
            <w:noWrap/>
          </w:tcPr>
          <w:p w14:paraId="69557C14" w14:textId="77777777" w:rsidR="002835A2" w:rsidRPr="004B128F" w:rsidRDefault="002835A2" w:rsidP="00366E7E">
            <w:pPr>
              <w:rPr>
                <w:color w:val="000000"/>
                <w:sz w:val="18"/>
                <w:szCs w:val="18"/>
              </w:rPr>
            </w:pPr>
            <w:r w:rsidRPr="00FF206B">
              <w:rPr>
                <w:color w:val="000000"/>
                <w:sz w:val="18"/>
                <w:szCs w:val="18"/>
              </w:rPr>
              <w:t>POTATOES (</w:t>
            </w:r>
            <w:r w:rsidRPr="00FF206B">
              <w:rPr>
                <w:i/>
                <w:iCs/>
                <w:color w:val="000000"/>
                <w:sz w:val="18"/>
                <w:szCs w:val="18"/>
              </w:rPr>
              <w:t>Solanum tuberosum</w:t>
            </w:r>
            <w:r w:rsidRPr="00FF206B">
              <w:rPr>
                <w:color w:val="000000"/>
                <w:sz w:val="18"/>
                <w:szCs w:val="18"/>
              </w:rPr>
              <w:t>)</w:t>
            </w:r>
          </w:p>
        </w:tc>
        <w:tc>
          <w:tcPr>
            <w:tcW w:w="620" w:type="pct"/>
            <w:noWrap/>
          </w:tcPr>
          <w:p w14:paraId="0F85ECFA" w14:textId="77777777" w:rsidR="002835A2" w:rsidRPr="004B128F" w:rsidRDefault="002835A2" w:rsidP="00366E7E">
            <w:pPr>
              <w:jc w:val="center"/>
              <w:rPr>
                <w:color w:val="000000"/>
                <w:sz w:val="18"/>
                <w:szCs w:val="18"/>
              </w:rPr>
            </w:pPr>
            <w:r w:rsidRPr="00A75FDC">
              <w:rPr>
                <w:color w:val="000000"/>
                <w:sz w:val="18"/>
                <w:szCs w:val="18"/>
              </w:rPr>
              <w:t>1.4 L/ha</w:t>
            </w:r>
          </w:p>
        </w:tc>
      </w:tr>
    </w:tbl>
    <w:p w14:paraId="1120CC99" w14:textId="534B97D2" w:rsidR="0060368C" w:rsidRDefault="002835A2" w:rsidP="002835A2">
      <w:pPr>
        <w:rPr>
          <w:i/>
          <w:iCs/>
          <w:sz w:val="16"/>
          <w:szCs w:val="16"/>
        </w:rPr>
      </w:pPr>
      <w:r w:rsidRPr="004D33D2">
        <w:rPr>
          <w:i/>
          <w:iCs/>
          <w:sz w:val="16"/>
          <w:szCs w:val="16"/>
        </w:rPr>
        <w:t xml:space="preserve">The presented information is based on a </w:t>
      </w:r>
      <w:proofErr w:type="spellStart"/>
      <w:r w:rsidRPr="004D33D2">
        <w:rPr>
          <w:i/>
          <w:iCs/>
          <w:sz w:val="16"/>
          <w:szCs w:val="16"/>
        </w:rPr>
        <w:t>Homologa</w:t>
      </w:r>
      <w:proofErr w:type="spellEnd"/>
      <w:r w:rsidRPr="004D33D2">
        <w:rPr>
          <w:i/>
          <w:iCs/>
          <w:sz w:val="16"/>
          <w:szCs w:val="16"/>
        </w:rPr>
        <w:t xml:space="preserve"> excerpt, dating from 2</w:t>
      </w:r>
      <w:r>
        <w:rPr>
          <w:i/>
          <w:iCs/>
          <w:sz w:val="16"/>
          <w:szCs w:val="16"/>
        </w:rPr>
        <w:t>0</w:t>
      </w:r>
      <w:r w:rsidRPr="004D33D2">
        <w:rPr>
          <w:i/>
          <w:iCs/>
          <w:sz w:val="16"/>
          <w:szCs w:val="16"/>
        </w:rPr>
        <w:t>.0</w:t>
      </w:r>
      <w:r>
        <w:rPr>
          <w:i/>
          <w:iCs/>
          <w:sz w:val="16"/>
          <w:szCs w:val="16"/>
        </w:rPr>
        <w:t>2</w:t>
      </w:r>
      <w:r w:rsidRPr="004D33D2">
        <w:rPr>
          <w:i/>
          <w:iCs/>
          <w:sz w:val="16"/>
          <w:szCs w:val="16"/>
        </w:rPr>
        <w:t>.2023 and we take no liability of the correctness of the information in this database.</w:t>
      </w:r>
    </w:p>
    <w:p w14:paraId="18CC3D34" w14:textId="77777777" w:rsidR="00190741" w:rsidRPr="005B2849" w:rsidRDefault="00190741" w:rsidP="00D232C2">
      <w:pPr>
        <w:pStyle w:val="RepNewPart"/>
      </w:pPr>
      <w:r w:rsidRPr="005B2849">
        <w:t>Compliance with the Uniform Principles</w:t>
      </w:r>
    </w:p>
    <w:p w14:paraId="6E50AB19" w14:textId="1E0FBA20" w:rsidR="00733643" w:rsidRDefault="00733643" w:rsidP="0055695D">
      <w:pPr>
        <w:pStyle w:val="RepStandard"/>
        <w:suppressAutoHyphens/>
        <w:spacing w:after="120"/>
      </w:pPr>
      <w:r w:rsidRPr="00837241">
        <w:t xml:space="preserve">A total of </w:t>
      </w:r>
      <w:r w:rsidR="003734C5" w:rsidRPr="00132248">
        <w:t>54</w:t>
      </w:r>
      <w:r w:rsidRPr="00835E25">
        <w:t xml:space="preserve"> efficacy trials a</w:t>
      </w:r>
      <w:r w:rsidRPr="00837241">
        <w:t>re evaluated in th</w:t>
      </w:r>
      <w:r w:rsidR="00975CF4">
        <w:t>e</w:t>
      </w:r>
      <w:r w:rsidRPr="00837241">
        <w:t xml:space="preserve"> Biological Assessment Dossier. </w:t>
      </w:r>
    </w:p>
    <w:p w14:paraId="27C0D405" w14:textId="5B1A2E64" w:rsidR="00733643" w:rsidRDefault="00733643" w:rsidP="0055695D">
      <w:pPr>
        <w:pStyle w:val="RepStandard"/>
        <w:suppressAutoHyphens/>
        <w:spacing w:after="120"/>
      </w:pPr>
      <w:r w:rsidRPr="00460F46">
        <w:t xml:space="preserve">Efficacy trials were conducted between </w:t>
      </w:r>
      <w:r w:rsidRPr="00132248">
        <w:t>20</w:t>
      </w:r>
      <w:r w:rsidR="00132248" w:rsidRPr="00132248">
        <w:t>20</w:t>
      </w:r>
      <w:r w:rsidR="003734C5" w:rsidRPr="00132248">
        <w:t xml:space="preserve"> </w:t>
      </w:r>
      <w:r w:rsidRPr="00132248">
        <w:t>and 2022</w:t>
      </w:r>
      <w:r w:rsidRPr="00460F46">
        <w:t xml:space="preserve"> in countries of the different EPPO climatic zones relevant to the Central </w:t>
      </w:r>
      <w:r>
        <w:t>R</w:t>
      </w:r>
      <w:r w:rsidRPr="00460F46">
        <w:t xml:space="preserve">egistration </w:t>
      </w:r>
      <w:r>
        <w:t>Z</w:t>
      </w:r>
      <w:r w:rsidRPr="00460F46">
        <w:t xml:space="preserve">one, namely the Maritime, </w:t>
      </w:r>
      <w:r>
        <w:t xml:space="preserve">the </w:t>
      </w:r>
      <w:r w:rsidRPr="00460F46">
        <w:t xml:space="preserve">North-East, and </w:t>
      </w:r>
      <w:r>
        <w:t xml:space="preserve">the </w:t>
      </w:r>
      <w:r w:rsidRPr="00460F46">
        <w:t xml:space="preserve">South-East </w:t>
      </w:r>
      <w:r>
        <w:t xml:space="preserve">climatic </w:t>
      </w:r>
      <w:r w:rsidRPr="00460F46">
        <w:t>zone.</w:t>
      </w:r>
    </w:p>
    <w:p w14:paraId="2B929A0F" w14:textId="77777777" w:rsidR="00733643" w:rsidRPr="00F0540C" w:rsidRDefault="00733643" w:rsidP="0055695D">
      <w:pPr>
        <w:autoSpaceDE w:val="0"/>
        <w:autoSpaceDN w:val="0"/>
        <w:adjustRightInd w:val="0"/>
        <w:jc w:val="both"/>
        <w:rPr>
          <w:bCs/>
          <w:lang w:eastAsia="de-DE"/>
        </w:rPr>
      </w:pPr>
      <w:r w:rsidRPr="00837241">
        <w:rPr>
          <w:lang w:eastAsia="de-DE"/>
        </w:rPr>
        <w:t>All trials were carried out according to Good E</w:t>
      </w:r>
      <w:r>
        <w:rPr>
          <w:lang w:eastAsia="de-DE"/>
        </w:rPr>
        <w:t>xperimental</w:t>
      </w:r>
      <w:r w:rsidRPr="00837241">
        <w:rPr>
          <w:lang w:eastAsia="de-DE"/>
        </w:rPr>
        <w:t xml:space="preserve"> Practice (GEP) standards and accreditation</w:t>
      </w:r>
      <w:r>
        <w:rPr>
          <w:lang w:eastAsia="de-DE"/>
        </w:rPr>
        <w:t>s</w:t>
      </w:r>
      <w:r w:rsidRPr="00837241">
        <w:rPr>
          <w:lang w:eastAsia="de-DE"/>
        </w:rPr>
        <w:t>.</w:t>
      </w:r>
      <w:r>
        <w:rPr>
          <w:lang w:eastAsia="de-DE"/>
        </w:rPr>
        <w:t xml:space="preserve"> </w:t>
      </w:r>
      <w:r w:rsidRPr="00F0540C">
        <w:rPr>
          <w:lang w:eastAsia="de-DE"/>
        </w:rPr>
        <w:t>The relevant GEP and Officially Recognized Testing Organizations</w:t>
      </w:r>
      <w:r w:rsidRPr="00F0540C">
        <w:t xml:space="preserve"> are listed in chapter </w:t>
      </w:r>
      <w:r>
        <w:t>3.7.</w:t>
      </w:r>
    </w:p>
    <w:p w14:paraId="322D0DE9" w14:textId="77777777" w:rsidR="00733643" w:rsidRDefault="00733643" w:rsidP="0055695D">
      <w:pPr>
        <w:pStyle w:val="RepStandard"/>
        <w:suppressAutoHyphens/>
        <w:spacing w:before="240" w:after="120"/>
      </w:pPr>
      <w:r w:rsidRPr="000B540B">
        <w:t>All trials were conducted in compliance with relevant EPPO guidelines. The major general guidelines followed were:</w:t>
      </w:r>
    </w:p>
    <w:p w14:paraId="057B8308" w14:textId="77777777" w:rsidR="00733643" w:rsidRPr="00BC4640" w:rsidRDefault="00733643" w:rsidP="00733643">
      <w:pPr>
        <w:pStyle w:val="RepStandard"/>
        <w:suppressAutoHyphens/>
        <w:spacing w:before="120" w:after="120"/>
        <w:contextualSpacing/>
        <w:rPr>
          <w:sz w:val="18"/>
          <w:szCs w:val="18"/>
          <w:lang w:val="cs-CZ"/>
        </w:rPr>
      </w:pPr>
      <w:r w:rsidRPr="00BC4640">
        <w:rPr>
          <w:sz w:val="18"/>
          <w:szCs w:val="18"/>
          <w:lang w:val="cs-CZ"/>
        </w:rPr>
        <w:t xml:space="preserve">EPPO PP 1/135 (4) Phytotoxicity assessment </w:t>
      </w:r>
    </w:p>
    <w:p w14:paraId="6E5E8625" w14:textId="77777777" w:rsidR="00733643" w:rsidRPr="00BC4640" w:rsidRDefault="00733643" w:rsidP="00733643">
      <w:pPr>
        <w:pStyle w:val="RepStandard"/>
        <w:suppressAutoHyphens/>
        <w:spacing w:before="120" w:after="120"/>
        <w:contextualSpacing/>
        <w:rPr>
          <w:sz w:val="18"/>
          <w:szCs w:val="18"/>
          <w:lang w:val="cs-CZ"/>
        </w:rPr>
      </w:pPr>
      <w:r w:rsidRPr="00BC4640">
        <w:rPr>
          <w:sz w:val="18"/>
          <w:szCs w:val="18"/>
          <w:lang w:val="cs-CZ"/>
        </w:rPr>
        <w:t xml:space="preserve">EPPO PP 1/152 (4) Design and Analysis of Efficacy Evaluation Trials </w:t>
      </w:r>
    </w:p>
    <w:p w14:paraId="3B4D3B25" w14:textId="77777777" w:rsidR="00733643" w:rsidRPr="00BC4640" w:rsidRDefault="00733643" w:rsidP="00733643">
      <w:pPr>
        <w:pStyle w:val="RepStandard"/>
        <w:suppressAutoHyphens/>
        <w:spacing w:before="120" w:after="120"/>
        <w:contextualSpacing/>
        <w:rPr>
          <w:sz w:val="18"/>
          <w:szCs w:val="18"/>
          <w:lang w:val="cs-CZ"/>
        </w:rPr>
      </w:pPr>
      <w:r w:rsidRPr="00BC4640">
        <w:rPr>
          <w:sz w:val="18"/>
          <w:szCs w:val="18"/>
          <w:lang w:val="cs-CZ"/>
        </w:rPr>
        <w:t>EPPO PP 1/181 (5) Conduct and reporting of efficacy evaluation trials including good</w:t>
      </w:r>
    </w:p>
    <w:p w14:paraId="1CE2BE1B" w14:textId="77777777" w:rsidR="00733643" w:rsidRPr="00BC4640" w:rsidRDefault="00733643" w:rsidP="00733643">
      <w:pPr>
        <w:pStyle w:val="RepStandard"/>
        <w:suppressAutoHyphens/>
        <w:spacing w:before="120" w:after="120"/>
        <w:ind w:left="1416"/>
        <w:contextualSpacing/>
        <w:rPr>
          <w:sz w:val="18"/>
          <w:szCs w:val="18"/>
          <w:lang w:val="cs-CZ"/>
        </w:rPr>
      </w:pPr>
      <w:r w:rsidRPr="00BC4640">
        <w:rPr>
          <w:sz w:val="18"/>
          <w:szCs w:val="18"/>
          <w:lang w:val="cs-CZ"/>
        </w:rPr>
        <w:t xml:space="preserve">      experimental practice</w:t>
      </w:r>
    </w:p>
    <w:p w14:paraId="41A3C61C" w14:textId="77777777" w:rsidR="00733643" w:rsidRPr="00BC4640" w:rsidRDefault="00733643" w:rsidP="00733643">
      <w:pPr>
        <w:pStyle w:val="RepStandard"/>
        <w:suppressAutoHyphens/>
        <w:spacing w:before="120" w:after="120"/>
        <w:contextualSpacing/>
        <w:rPr>
          <w:sz w:val="18"/>
          <w:szCs w:val="18"/>
          <w:lang w:val="cs-CZ"/>
        </w:rPr>
      </w:pPr>
      <w:r w:rsidRPr="00BC4640">
        <w:rPr>
          <w:sz w:val="18"/>
          <w:szCs w:val="18"/>
          <w:lang w:val="cs-CZ"/>
        </w:rPr>
        <w:t>EPPO PP 1/207 (2) Effects on succeeding crops</w:t>
      </w:r>
    </w:p>
    <w:p w14:paraId="42F3F1C5" w14:textId="77777777" w:rsidR="00733643" w:rsidRPr="00BC4640" w:rsidRDefault="00733643" w:rsidP="00733643">
      <w:pPr>
        <w:pStyle w:val="RepStandard"/>
        <w:suppressAutoHyphens/>
        <w:spacing w:before="120" w:after="120"/>
        <w:contextualSpacing/>
        <w:rPr>
          <w:sz w:val="18"/>
          <w:szCs w:val="18"/>
          <w:lang w:val="cs-CZ"/>
        </w:rPr>
      </w:pPr>
      <w:r w:rsidRPr="00BC4640">
        <w:rPr>
          <w:sz w:val="18"/>
          <w:szCs w:val="18"/>
          <w:lang w:val="cs-CZ"/>
        </w:rPr>
        <w:t>EPPO PP 1/213 (4) Resistance risk analysis</w:t>
      </w:r>
    </w:p>
    <w:p w14:paraId="238EE4FD" w14:textId="77777777" w:rsidR="00733643" w:rsidRPr="00BC4640" w:rsidRDefault="00733643" w:rsidP="00733643">
      <w:pPr>
        <w:pStyle w:val="RepStandard"/>
        <w:suppressAutoHyphens/>
        <w:contextualSpacing/>
        <w:rPr>
          <w:sz w:val="18"/>
          <w:szCs w:val="18"/>
        </w:rPr>
      </w:pPr>
      <w:r w:rsidRPr="00BC4640">
        <w:rPr>
          <w:sz w:val="18"/>
          <w:szCs w:val="18"/>
        </w:rPr>
        <w:t>EPPO PP 1/226 (3) Number of efficacy trials</w:t>
      </w:r>
    </w:p>
    <w:p w14:paraId="3BF39042" w14:textId="77777777" w:rsidR="00733643" w:rsidRPr="00BC4640" w:rsidRDefault="00733643" w:rsidP="00733643">
      <w:pPr>
        <w:suppressAutoHyphens/>
        <w:contextualSpacing/>
        <w:rPr>
          <w:sz w:val="18"/>
          <w:szCs w:val="18"/>
          <w:lang w:val="cs-CZ"/>
        </w:rPr>
      </w:pPr>
      <w:r w:rsidRPr="00BC4640">
        <w:rPr>
          <w:sz w:val="18"/>
          <w:szCs w:val="18"/>
          <w:lang w:val="cs-CZ"/>
        </w:rPr>
        <w:t>EPPO PP 1/239 (3) Dose expression for plant protection products</w:t>
      </w:r>
    </w:p>
    <w:p w14:paraId="09F1FF5C" w14:textId="77777777" w:rsidR="00733643" w:rsidRPr="00BC4640" w:rsidRDefault="00733643" w:rsidP="00733643">
      <w:pPr>
        <w:suppressAutoHyphens/>
        <w:contextualSpacing/>
        <w:rPr>
          <w:sz w:val="18"/>
          <w:szCs w:val="18"/>
          <w:lang w:val="cs-CZ"/>
        </w:rPr>
      </w:pPr>
      <w:r w:rsidRPr="00BC4640">
        <w:rPr>
          <w:sz w:val="18"/>
          <w:szCs w:val="18"/>
          <w:lang w:val="cs-CZ"/>
        </w:rPr>
        <w:t>EPPO PP 1/242 (2) Taint tests</w:t>
      </w:r>
    </w:p>
    <w:p w14:paraId="23DE158F" w14:textId="77777777" w:rsidR="00733643" w:rsidRPr="00BC4640" w:rsidRDefault="00733643" w:rsidP="00733643">
      <w:pPr>
        <w:suppressAutoHyphens/>
        <w:contextualSpacing/>
        <w:rPr>
          <w:sz w:val="18"/>
          <w:szCs w:val="18"/>
          <w:lang w:val="cs-CZ"/>
        </w:rPr>
      </w:pPr>
      <w:r w:rsidRPr="00BC4640">
        <w:rPr>
          <w:sz w:val="18"/>
          <w:szCs w:val="18"/>
          <w:lang w:val="cs-CZ"/>
        </w:rPr>
        <w:t>EPPO PP 1/256 (1) Effects on adjacent crops</w:t>
      </w:r>
    </w:p>
    <w:p w14:paraId="19EDDE13" w14:textId="77777777" w:rsidR="00733643" w:rsidRPr="00BC4640" w:rsidRDefault="00733643" w:rsidP="00733643">
      <w:pPr>
        <w:suppressAutoHyphens/>
        <w:contextualSpacing/>
        <w:rPr>
          <w:color w:val="000000"/>
          <w:sz w:val="18"/>
          <w:szCs w:val="18"/>
          <w:lang w:val="cs-CZ" w:eastAsia="en-GB"/>
        </w:rPr>
      </w:pPr>
      <w:r w:rsidRPr="00BC4640">
        <w:rPr>
          <w:sz w:val="18"/>
          <w:szCs w:val="18"/>
          <w:lang w:val="cs-CZ"/>
        </w:rPr>
        <w:t>EPPO PP 1/278 (1) Principles of zonal data production and evaluation</w:t>
      </w:r>
      <w:r w:rsidRPr="00BC4640">
        <w:rPr>
          <w:color w:val="000000"/>
          <w:sz w:val="18"/>
          <w:szCs w:val="18"/>
          <w:lang w:val="cs-CZ" w:eastAsia="en-GB"/>
        </w:rPr>
        <w:t xml:space="preserve"> </w:t>
      </w:r>
    </w:p>
    <w:p w14:paraId="556D518C" w14:textId="77777777" w:rsidR="00733643" w:rsidRPr="00BC4640" w:rsidRDefault="00733643" w:rsidP="00733643">
      <w:pPr>
        <w:rPr>
          <w:sz w:val="18"/>
          <w:szCs w:val="18"/>
          <w:lang w:val="cs-CZ"/>
        </w:rPr>
      </w:pPr>
      <w:r w:rsidRPr="00BC4640">
        <w:rPr>
          <w:color w:val="000000"/>
          <w:sz w:val="18"/>
          <w:szCs w:val="18"/>
          <w:lang w:val="cs-CZ" w:eastAsia="en-GB"/>
        </w:rPr>
        <w:t>EPPO PP 1/306 (1)</w:t>
      </w:r>
      <w:r w:rsidRPr="00BC4640">
        <w:rPr>
          <w:sz w:val="18"/>
          <w:szCs w:val="18"/>
          <w:lang w:val="cs-CZ"/>
        </w:rPr>
        <w:t xml:space="preserve"> General principles for the development of co-formulated mixture of plant protection  </w:t>
      </w:r>
    </w:p>
    <w:p w14:paraId="18CC3D36" w14:textId="7A05E67A" w:rsidR="0060368C" w:rsidRDefault="00733643" w:rsidP="00733643">
      <w:pPr>
        <w:pStyle w:val="RepStandard"/>
        <w:rPr>
          <w:sz w:val="18"/>
          <w:szCs w:val="18"/>
          <w:lang w:val="cs-CZ"/>
        </w:rPr>
      </w:pPr>
      <w:r w:rsidRPr="00BC4640">
        <w:rPr>
          <w:sz w:val="18"/>
          <w:szCs w:val="18"/>
          <w:lang w:val="cs-CZ"/>
        </w:rPr>
        <w:t xml:space="preserve">            products</w:t>
      </w:r>
    </w:p>
    <w:p w14:paraId="18CC3D37" w14:textId="77777777" w:rsidR="00190741" w:rsidRPr="005B2849" w:rsidRDefault="00190741" w:rsidP="00BC4640">
      <w:pPr>
        <w:pStyle w:val="RepNewPart"/>
        <w:spacing w:before="240"/>
      </w:pPr>
      <w:r w:rsidRPr="005B2849">
        <w:t>Information on trials submitted (3.1 Efficacy data)</w:t>
      </w:r>
    </w:p>
    <w:p w14:paraId="18CC3D39" w14:textId="4972DEA3" w:rsidR="002A75B1" w:rsidRDefault="000E50B2" w:rsidP="0055695D">
      <w:pPr>
        <w:spacing w:before="120" w:after="120"/>
      </w:pPr>
      <w:r w:rsidRPr="006D3B9A">
        <w:t xml:space="preserve">The following table </w:t>
      </w:r>
      <w:r w:rsidR="00362856">
        <w:t>(</w:t>
      </w:r>
      <w:r w:rsidR="002E495D">
        <w:fldChar w:fldCharType="begin"/>
      </w:r>
      <w:r w:rsidR="002E495D">
        <w:instrText xml:space="preserve"> REF _Ref147404866 \h </w:instrText>
      </w:r>
      <w:r w:rsidR="0055695D">
        <w:instrText xml:space="preserve"> \* MERGEFORMAT </w:instrText>
      </w:r>
      <w:r w:rsidR="002E495D">
        <w:fldChar w:fldCharType="separate"/>
      </w:r>
      <w:r w:rsidR="00864F5E" w:rsidRPr="005B2849">
        <w:t>Table </w:t>
      </w:r>
      <w:r w:rsidR="00864F5E">
        <w:rPr>
          <w:noProof/>
        </w:rPr>
        <w:t>3.2</w:t>
      </w:r>
      <w:r w:rsidR="00864F5E">
        <w:noBreakHyphen/>
      </w:r>
      <w:r w:rsidR="00864F5E">
        <w:rPr>
          <w:noProof/>
        </w:rPr>
        <w:t>7</w:t>
      </w:r>
      <w:r w:rsidR="002E495D">
        <w:fldChar w:fldCharType="end"/>
      </w:r>
      <w:r w:rsidR="003F7BEA">
        <w:t xml:space="preserve">) </w:t>
      </w:r>
      <w:r w:rsidRPr="006D3B9A">
        <w:t xml:space="preserve">gives an overview of submitted </w:t>
      </w:r>
      <w:r w:rsidR="00E61698">
        <w:t xml:space="preserve">efficacy </w:t>
      </w:r>
      <w:r w:rsidRPr="006D3B9A">
        <w:t>trials. The list of all individual trials is detailed at the beginning of each relevant chapter</w:t>
      </w:r>
      <w:r w:rsidR="002835A2">
        <w:t>.</w:t>
      </w:r>
    </w:p>
    <w:p w14:paraId="5E09E807" w14:textId="77777777" w:rsidR="00717EEF" w:rsidRDefault="00717EEF" w:rsidP="0055695D">
      <w:pPr>
        <w:spacing w:before="120" w:after="120"/>
      </w:pPr>
    </w:p>
    <w:p w14:paraId="527787D0" w14:textId="24CD53B4" w:rsidR="005375E0" w:rsidRPr="0060368C" w:rsidRDefault="002E495D" w:rsidP="0060368C">
      <w:pPr>
        <w:pStyle w:val="RepLabel"/>
      </w:pPr>
      <w:bookmarkStart w:id="28" w:name="_Ref147404866"/>
      <w:r w:rsidRPr="005B2849">
        <w:t>Table </w:t>
      </w:r>
      <w:fldSimple w:instr=" STYLEREF 2 \s ">
        <w:r w:rsidR="00864F5E">
          <w:rPr>
            <w:noProof/>
          </w:rPr>
          <w:t>3.2</w:t>
        </w:r>
      </w:fldSimple>
      <w:r>
        <w:noBreakHyphen/>
      </w:r>
      <w:fldSimple w:instr=" SEQ Table \* ARABIC \s 2 ">
        <w:r w:rsidR="00864F5E">
          <w:rPr>
            <w:noProof/>
          </w:rPr>
          <w:t>7</w:t>
        </w:r>
      </w:fldSimple>
      <w:bookmarkEnd w:id="28"/>
      <w:r w:rsidRPr="005B2849">
        <w:t>:</w:t>
      </w:r>
      <w:r w:rsidRPr="005B2849">
        <w:tab/>
      </w:r>
      <w:r w:rsidR="00ED5DA7" w:rsidRPr="005B2849">
        <w:t>Presentation of trials (</w:t>
      </w:r>
      <w:r w:rsidR="00EE152F" w:rsidRPr="006D3B9A">
        <w:t>Potato, Onion, and Tomato)</w:t>
      </w:r>
      <w:r w:rsidR="00EE152F">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28" w:type="dxa"/>
          <w:bottom w:w="57" w:type="dxa"/>
          <w:right w:w="28" w:type="dxa"/>
        </w:tblCellMar>
        <w:tblLook w:val="01E0" w:firstRow="1" w:lastRow="1" w:firstColumn="1" w:lastColumn="1" w:noHBand="0" w:noVBand="0"/>
      </w:tblPr>
      <w:tblGrid>
        <w:gridCol w:w="590"/>
        <w:gridCol w:w="643"/>
        <w:gridCol w:w="1136"/>
        <w:gridCol w:w="750"/>
        <w:gridCol w:w="1465"/>
        <w:gridCol w:w="886"/>
        <w:gridCol w:w="778"/>
        <w:gridCol w:w="900"/>
        <w:gridCol w:w="890"/>
        <w:gridCol w:w="1124"/>
      </w:tblGrid>
      <w:tr w:rsidR="00C915D6" w14:paraId="24B6AB57" w14:textId="77777777" w:rsidTr="00C94342">
        <w:trPr>
          <w:trHeight w:val="20"/>
          <w:tblHeader/>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F0F0F0"/>
            <w:vAlign w:val="center"/>
            <w:hideMark/>
          </w:tcPr>
          <w:p w14:paraId="6BE68B26" w14:textId="77777777" w:rsidR="00C915D6" w:rsidRDefault="00C915D6">
            <w:pPr>
              <w:jc w:val="center"/>
              <w:rPr>
                <w:b/>
                <w:bCs/>
                <w:sz w:val="16"/>
                <w:szCs w:val="16"/>
              </w:rPr>
            </w:pPr>
            <w:bookmarkStart w:id="29" w:name="_Hlk117603645"/>
            <w:r>
              <w:rPr>
                <w:b/>
                <w:bCs/>
                <w:sz w:val="16"/>
                <w:szCs w:val="16"/>
              </w:rPr>
              <w:t>Crop</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0F0F0"/>
            <w:vAlign w:val="center"/>
            <w:hideMark/>
          </w:tcPr>
          <w:p w14:paraId="067525D9" w14:textId="77777777" w:rsidR="00C915D6" w:rsidRDefault="00C915D6">
            <w:pPr>
              <w:jc w:val="center"/>
              <w:rPr>
                <w:b/>
                <w:bCs/>
                <w:sz w:val="16"/>
                <w:szCs w:val="16"/>
              </w:rPr>
            </w:pPr>
            <w:r>
              <w:rPr>
                <w:b/>
                <w:bCs/>
                <w:sz w:val="16"/>
                <w:szCs w:val="16"/>
              </w:rPr>
              <w:t>Target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0F0F0"/>
            <w:vAlign w:val="center"/>
            <w:hideMark/>
          </w:tcPr>
          <w:p w14:paraId="57399ED1" w14:textId="77777777" w:rsidR="00C915D6" w:rsidRDefault="00C915D6">
            <w:pPr>
              <w:jc w:val="center"/>
              <w:rPr>
                <w:b/>
                <w:bCs/>
                <w:sz w:val="16"/>
                <w:szCs w:val="16"/>
              </w:rPr>
            </w:pPr>
            <w:r>
              <w:rPr>
                <w:b/>
                <w:bCs/>
                <w:sz w:val="16"/>
                <w:szCs w:val="16"/>
              </w:rPr>
              <w:t>Country</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0F0F0"/>
            <w:vAlign w:val="center"/>
            <w:hideMark/>
          </w:tcPr>
          <w:p w14:paraId="588E9F7A" w14:textId="77777777" w:rsidR="00C915D6" w:rsidRDefault="00C915D6">
            <w:pPr>
              <w:jc w:val="center"/>
              <w:rPr>
                <w:b/>
                <w:bCs/>
                <w:sz w:val="16"/>
                <w:szCs w:val="16"/>
              </w:rPr>
            </w:pPr>
            <w:r>
              <w:rPr>
                <w:b/>
                <w:bCs/>
                <w:sz w:val="16"/>
                <w:szCs w:val="16"/>
              </w:rPr>
              <w:t>Years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0F0F0"/>
            <w:vAlign w:val="center"/>
            <w:hideMark/>
          </w:tcPr>
          <w:p w14:paraId="7288E635" w14:textId="77777777" w:rsidR="00C915D6" w:rsidRDefault="00C915D6">
            <w:pPr>
              <w:jc w:val="center"/>
              <w:rPr>
                <w:b/>
                <w:bCs/>
                <w:sz w:val="16"/>
                <w:szCs w:val="16"/>
              </w:rPr>
            </w:pPr>
            <w:r>
              <w:rPr>
                <w:b/>
                <w:bCs/>
                <w:sz w:val="16"/>
                <w:szCs w:val="16"/>
              </w:rPr>
              <w:t>Type of trial*</w:t>
            </w:r>
          </w:p>
        </w:tc>
        <w:tc>
          <w:tcPr>
            <w:tcW w:w="3454" w:type="dxa"/>
            <w:gridSpan w:val="4"/>
            <w:tcBorders>
              <w:top w:val="single" w:sz="4" w:space="0" w:color="auto"/>
              <w:left w:val="single" w:sz="4" w:space="0" w:color="auto"/>
              <w:bottom w:val="single" w:sz="4" w:space="0" w:color="auto"/>
              <w:right w:val="single" w:sz="4" w:space="0" w:color="auto"/>
            </w:tcBorders>
            <w:shd w:val="clear" w:color="auto" w:fill="F0F0F0"/>
            <w:vAlign w:val="center"/>
            <w:hideMark/>
          </w:tcPr>
          <w:p w14:paraId="08F465C2" w14:textId="77777777" w:rsidR="00C915D6" w:rsidRDefault="00C915D6">
            <w:pPr>
              <w:jc w:val="center"/>
              <w:rPr>
                <w:b/>
                <w:bCs/>
                <w:sz w:val="16"/>
                <w:szCs w:val="16"/>
              </w:rPr>
            </w:pPr>
            <w:r>
              <w:rPr>
                <w:b/>
                <w:bCs/>
                <w:sz w:val="16"/>
                <w:szCs w:val="16"/>
              </w:rPr>
              <w:t>Number of trials</w:t>
            </w:r>
          </w:p>
        </w:tc>
        <w:tc>
          <w:tcPr>
            <w:tcW w:w="1124" w:type="dxa"/>
            <w:vMerge w:val="restart"/>
            <w:tcBorders>
              <w:top w:val="single" w:sz="4" w:space="0" w:color="auto"/>
              <w:left w:val="single" w:sz="4" w:space="0" w:color="auto"/>
              <w:bottom w:val="single" w:sz="4" w:space="0" w:color="auto"/>
              <w:right w:val="single" w:sz="4" w:space="0" w:color="auto"/>
            </w:tcBorders>
            <w:shd w:val="clear" w:color="auto" w:fill="F0F0F0"/>
            <w:vAlign w:val="center"/>
            <w:hideMark/>
          </w:tcPr>
          <w:p w14:paraId="22F08989" w14:textId="77777777" w:rsidR="00C915D6" w:rsidRDefault="00C915D6">
            <w:pPr>
              <w:jc w:val="center"/>
              <w:rPr>
                <w:b/>
                <w:bCs/>
                <w:sz w:val="16"/>
                <w:szCs w:val="16"/>
              </w:rPr>
            </w:pPr>
            <w:r>
              <w:rPr>
                <w:b/>
                <w:bCs/>
                <w:sz w:val="16"/>
                <w:szCs w:val="16"/>
              </w:rPr>
              <w:t>GEP /</w:t>
            </w:r>
          </w:p>
          <w:p w14:paraId="00D9203E" w14:textId="77777777" w:rsidR="00C915D6" w:rsidRDefault="00C915D6">
            <w:pPr>
              <w:jc w:val="center"/>
              <w:rPr>
                <w:b/>
                <w:bCs/>
                <w:sz w:val="16"/>
                <w:szCs w:val="16"/>
              </w:rPr>
            </w:pPr>
            <w:r>
              <w:rPr>
                <w:b/>
                <w:bCs/>
                <w:sz w:val="16"/>
                <w:szCs w:val="16"/>
              </w:rPr>
              <w:t>non-GEP</w:t>
            </w:r>
          </w:p>
        </w:tc>
      </w:tr>
      <w:tr w:rsidR="00C915D6" w14:paraId="2E715977" w14:textId="77777777" w:rsidTr="00C94342">
        <w:trPr>
          <w:trHeight w:val="20"/>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D7E0A8" w14:textId="77777777" w:rsidR="00C915D6" w:rsidRDefault="00C915D6">
            <w:pPr>
              <w:rPr>
                <w:b/>
                <w:bCs/>
                <w:sz w:val="16"/>
                <w:szCs w:val="16"/>
                <w:lang w:val="pt-PT"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D246EB" w14:textId="77777777" w:rsidR="00C915D6" w:rsidRDefault="00C915D6">
            <w:pPr>
              <w:rPr>
                <w:b/>
                <w:bCs/>
                <w:sz w:val="16"/>
                <w:szCs w:val="16"/>
                <w:lang w:val="pt-PT"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F751D7" w14:textId="77777777" w:rsidR="00C915D6" w:rsidRDefault="00C915D6">
            <w:pPr>
              <w:rPr>
                <w:b/>
                <w:bCs/>
                <w:sz w:val="16"/>
                <w:szCs w:val="16"/>
                <w:lang w:val="pt-PT"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0B8A99" w14:textId="77777777" w:rsidR="00C915D6" w:rsidRDefault="00C915D6">
            <w:pPr>
              <w:rPr>
                <w:b/>
                <w:bCs/>
                <w:sz w:val="16"/>
                <w:szCs w:val="16"/>
                <w:lang w:val="pt-PT"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D0D783" w14:textId="77777777" w:rsidR="00C915D6" w:rsidRDefault="00C915D6">
            <w:pPr>
              <w:rPr>
                <w:b/>
                <w:bCs/>
                <w:sz w:val="16"/>
                <w:szCs w:val="16"/>
                <w:lang w:val="pt-PT" w:eastAsia="zh-CN"/>
              </w:rPr>
            </w:pPr>
          </w:p>
        </w:tc>
        <w:tc>
          <w:tcPr>
            <w:tcW w:w="0" w:type="auto"/>
            <w:tcBorders>
              <w:top w:val="single" w:sz="4" w:space="0" w:color="auto"/>
              <w:left w:val="single" w:sz="4" w:space="0" w:color="auto"/>
              <w:bottom w:val="single" w:sz="4" w:space="0" w:color="auto"/>
              <w:right w:val="single" w:sz="4" w:space="0" w:color="auto"/>
            </w:tcBorders>
            <w:shd w:val="clear" w:color="auto" w:fill="F0F0F0"/>
            <w:vAlign w:val="center"/>
            <w:hideMark/>
          </w:tcPr>
          <w:p w14:paraId="45E8A4D1" w14:textId="77777777" w:rsidR="00C915D6" w:rsidRDefault="00C915D6">
            <w:pPr>
              <w:jc w:val="center"/>
              <w:rPr>
                <w:b/>
                <w:bCs/>
                <w:sz w:val="16"/>
                <w:szCs w:val="16"/>
              </w:rPr>
            </w:pPr>
            <w:r>
              <w:rPr>
                <w:b/>
                <w:bCs/>
                <w:sz w:val="16"/>
                <w:szCs w:val="16"/>
              </w:rPr>
              <w:t>Ma</w:t>
            </w:r>
          </w:p>
          <w:p w14:paraId="0907B2E1" w14:textId="77777777" w:rsidR="00C915D6" w:rsidRDefault="00C915D6">
            <w:pPr>
              <w:jc w:val="center"/>
              <w:rPr>
                <w:b/>
                <w:bCs/>
                <w:sz w:val="16"/>
                <w:szCs w:val="16"/>
              </w:rPr>
            </w:pPr>
            <w:r>
              <w:rPr>
                <w:b/>
                <w:bCs/>
                <w:sz w:val="16"/>
                <w:szCs w:val="16"/>
              </w:rPr>
              <w:t>zone</w:t>
            </w:r>
          </w:p>
        </w:tc>
        <w:tc>
          <w:tcPr>
            <w:tcW w:w="0" w:type="auto"/>
            <w:tcBorders>
              <w:top w:val="single" w:sz="4" w:space="0" w:color="auto"/>
              <w:left w:val="single" w:sz="4" w:space="0" w:color="auto"/>
              <w:bottom w:val="single" w:sz="4" w:space="0" w:color="auto"/>
              <w:right w:val="single" w:sz="4" w:space="0" w:color="auto"/>
            </w:tcBorders>
            <w:shd w:val="clear" w:color="auto" w:fill="F0F0F0"/>
            <w:vAlign w:val="center"/>
            <w:hideMark/>
          </w:tcPr>
          <w:p w14:paraId="07662A1F" w14:textId="77777777" w:rsidR="00C915D6" w:rsidRDefault="00C915D6">
            <w:pPr>
              <w:jc w:val="center"/>
              <w:rPr>
                <w:b/>
                <w:bCs/>
                <w:sz w:val="16"/>
                <w:szCs w:val="16"/>
              </w:rPr>
            </w:pPr>
            <w:r>
              <w:rPr>
                <w:b/>
                <w:bCs/>
                <w:sz w:val="16"/>
                <w:szCs w:val="16"/>
              </w:rPr>
              <w:t>NE</w:t>
            </w:r>
          </w:p>
          <w:p w14:paraId="756AAC91" w14:textId="77777777" w:rsidR="00C915D6" w:rsidRDefault="00C915D6">
            <w:pPr>
              <w:jc w:val="center"/>
              <w:rPr>
                <w:b/>
                <w:bCs/>
                <w:sz w:val="16"/>
                <w:szCs w:val="16"/>
              </w:rPr>
            </w:pPr>
            <w:r>
              <w:rPr>
                <w:b/>
                <w:bCs/>
                <w:sz w:val="16"/>
                <w:szCs w:val="16"/>
              </w:rPr>
              <w:t>zone</w:t>
            </w:r>
          </w:p>
        </w:tc>
        <w:tc>
          <w:tcPr>
            <w:tcW w:w="0" w:type="auto"/>
            <w:tcBorders>
              <w:top w:val="single" w:sz="4" w:space="0" w:color="auto"/>
              <w:left w:val="single" w:sz="4" w:space="0" w:color="auto"/>
              <w:bottom w:val="single" w:sz="4" w:space="0" w:color="auto"/>
              <w:right w:val="single" w:sz="4" w:space="0" w:color="auto"/>
            </w:tcBorders>
            <w:shd w:val="clear" w:color="auto" w:fill="F0F0F0"/>
            <w:vAlign w:val="center"/>
            <w:hideMark/>
          </w:tcPr>
          <w:p w14:paraId="186B378E" w14:textId="77777777" w:rsidR="00C915D6" w:rsidRDefault="00C915D6">
            <w:pPr>
              <w:jc w:val="center"/>
              <w:rPr>
                <w:b/>
                <w:bCs/>
                <w:sz w:val="16"/>
                <w:szCs w:val="16"/>
              </w:rPr>
            </w:pPr>
            <w:r>
              <w:rPr>
                <w:b/>
                <w:bCs/>
                <w:sz w:val="16"/>
                <w:szCs w:val="16"/>
              </w:rPr>
              <w:t>SE</w:t>
            </w:r>
          </w:p>
          <w:p w14:paraId="643F063F" w14:textId="77777777" w:rsidR="00C915D6" w:rsidRDefault="00C915D6">
            <w:pPr>
              <w:jc w:val="center"/>
              <w:rPr>
                <w:b/>
                <w:bCs/>
                <w:sz w:val="16"/>
                <w:szCs w:val="16"/>
              </w:rPr>
            </w:pPr>
            <w:r>
              <w:rPr>
                <w:b/>
                <w:bCs/>
                <w:sz w:val="16"/>
                <w:szCs w:val="16"/>
              </w:rPr>
              <w:t>zone</w:t>
            </w:r>
          </w:p>
        </w:tc>
        <w:tc>
          <w:tcPr>
            <w:tcW w:w="878" w:type="dxa"/>
            <w:tcBorders>
              <w:top w:val="single" w:sz="4" w:space="0" w:color="auto"/>
              <w:left w:val="single" w:sz="4" w:space="0" w:color="auto"/>
              <w:bottom w:val="single" w:sz="4" w:space="0" w:color="auto"/>
              <w:right w:val="single" w:sz="4" w:space="0" w:color="auto"/>
            </w:tcBorders>
            <w:shd w:val="clear" w:color="auto" w:fill="F0F0F0"/>
            <w:vAlign w:val="center"/>
            <w:hideMark/>
          </w:tcPr>
          <w:p w14:paraId="60DF798C" w14:textId="77777777" w:rsidR="00C915D6" w:rsidRDefault="00C915D6">
            <w:pPr>
              <w:jc w:val="center"/>
              <w:rPr>
                <w:b/>
                <w:bCs/>
                <w:sz w:val="16"/>
                <w:szCs w:val="16"/>
                <w:lang w:val="en-GB" w:eastAsia="de-DE"/>
              </w:rPr>
            </w:pPr>
            <w:r>
              <w:rPr>
                <w:b/>
                <w:bCs/>
                <w:sz w:val="16"/>
                <w:szCs w:val="16"/>
                <w:lang w:val="en-GB" w:eastAsia="de-DE"/>
              </w:rPr>
              <w:t>ME</w:t>
            </w:r>
          </w:p>
          <w:p w14:paraId="7846E7D1" w14:textId="77777777" w:rsidR="00C915D6" w:rsidRDefault="00C915D6">
            <w:pPr>
              <w:jc w:val="center"/>
              <w:rPr>
                <w:b/>
                <w:bCs/>
                <w:sz w:val="16"/>
                <w:szCs w:val="16"/>
                <w:highlight w:val="yellow"/>
                <w:lang w:val="en-GB" w:eastAsia="de-DE"/>
              </w:rPr>
            </w:pPr>
            <w:r>
              <w:rPr>
                <w:b/>
                <w:bCs/>
                <w:sz w:val="16"/>
                <w:szCs w:val="16"/>
                <w:lang w:val="en-GB" w:eastAsia="de-DE"/>
              </w:rPr>
              <w:t>zone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3835B6" w14:textId="77777777" w:rsidR="00C915D6" w:rsidRDefault="00C915D6">
            <w:pPr>
              <w:rPr>
                <w:b/>
                <w:bCs/>
                <w:sz w:val="16"/>
                <w:szCs w:val="16"/>
                <w:lang w:val="pt-PT" w:eastAsia="zh-CN"/>
              </w:rPr>
            </w:pPr>
          </w:p>
        </w:tc>
      </w:tr>
      <w:tr w:rsidR="00C915D6" w14:paraId="30B134DC" w14:textId="77777777" w:rsidTr="00C94342">
        <w:trPr>
          <w:trHeight w:val="20"/>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F0F0F0"/>
            <w:vAlign w:val="center"/>
            <w:hideMark/>
          </w:tcPr>
          <w:p w14:paraId="4D81F59C" w14:textId="77777777" w:rsidR="00C915D6" w:rsidRDefault="00C915D6">
            <w:pPr>
              <w:jc w:val="center"/>
              <w:rPr>
                <w:b/>
                <w:bCs/>
                <w:sz w:val="16"/>
                <w:szCs w:val="16"/>
                <w:lang w:val="cs-CZ" w:eastAsia="zh-CN"/>
              </w:rPr>
            </w:pPr>
            <w:r>
              <w:rPr>
                <w:b/>
                <w:bCs/>
                <w:sz w:val="16"/>
                <w:szCs w:val="16"/>
              </w:rPr>
              <w:t>Potato</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0DB8312D" w14:textId="77777777" w:rsidR="00C915D6" w:rsidRDefault="00C915D6">
            <w:pPr>
              <w:jc w:val="center"/>
              <w:rPr>
                <w:sz w:val="16"/>
                <w:szCs w:val="16"/>
                <w:lang w:val="en-GB"/>
              </w:rPr>
            </w:pPr>
            <w:r>
              <w:rPr>
                <w:sz w:val="16"/>
                <w:szCs w:val="16"/>
              </w:rPr>
              <w:t>PHYTIN</w:t>
            </w:r>
          </w:p>
        </w:tc>
        <w:tc>
          <w:tcPr>
            <w:tcW w:w="0" w:type="auto"/>
            <w:tcBorders>
              <w:top w:val="single" w:sz="4" w:space="0" w:color="auto"/>
              <w:left w:val="single" w:sz="4" w:space="0" w:color="auto"/>
              <w:bottom w:val="single" w:sz="4" w:space="0" w:color="auto"/>
              <w:right w:val="single" w:sz="4" w:space="0" w:color="auto"/>
            </w:tcBorders>
            <w:vAlign w:val="center"/>
            <w:hideMark/>
          </w:tcPr>
          <w:p w14:paraId="6E43341B" w14:textId="77777777" w:rsidR="00C915D6" w:rsidRDefault="00C915D6">
            <w:pPr>
              <w:jc w:val="center"/>
              <w:rPr>
                <w:sz w:val="16"/>
                <w:szCs w:val="16"/>
                <w:lang w:val="pt-PT"/>
              </w:rPr>
            </w:pPr>
            <w:r>
              <w:rPr>
                <w:sz w:val="16"/>
                <w:szCs w:val="16"/>
              </w:rPr>
              <w:t>Germany</w:t>
            </w:r>
          </w:p>
        </w:tc>
        <w:tc>
          <w:tcPr>
            <w:tcW w:w="0" w:type="auto"/>
            <w:tcBorders>
              <w:top w:val="single" w:sz="4" w:space="0" w:color="auto"/>
              <w:left w:val="single" w:sz="4" w:space="0" w:color="auto"/>
              <w:bottom w:val="single" w:sz="4" w:space="0" w:color="auto"/>
              <w:right w:val="single" w:sz="4" w:space="0" w:color="auto"/>
            </w:tcBorders>
            <w:vAlign w:val="center"/>
            <w:hideMark/>
          </w:tcPr>
          <w:p w14:paraId="2332E8D2" w14:textId="77777777" w:rsidR="00C915D6" w:rsidRDefault="00C915D6">
            <w:pPr>
              <w:jc w:val="center"/>
              <w:rPr>
                <w:sz w:val="16"/>
                <w:szCs w:val="16"/>
              </w:rPr>
            </w:pPr>
            <w:r>
              <w:rPr>
                <w:sz w:val="16"/>
                <w:szCs w:val="16"/>
              </w:rPr>
              <w:t>2018-2022</w:t>
            </w:r>
          </w:p>
        </w:tc>
        <w:tc>
          <w:tcPr>
            <w:tcW w:w="0" w:type="auto"/>
            <w:tcBorders>
              <w:top w:val="single" w:sz="4" w:space="0" w:color="auto"/>
              <w:left w:val="single" w:sz="4" w:space="0" w:color="auto"/>
              <w:bottom w:val="single" w:sz="4" w:space="0" w:color="auto"/>
              <w:right w:val="single" w:sz="4" w:space="0" w:color="auto"/>
            </w:tcBorders>
            <w:vAlign w:val="center"/>
            <w:hideMark/>
          </w:tcPr>
          <w:p w14:paraId="731A8140" w14:textId="77777777" w:rsidR="00C915D6" w:rsidRPr="00C915D6" w:rsidRDefault="00C915D6">
            <w:pPr>
              <w:jc w:val="center"/>
              <w:rPr>
                <w:sz w:val="16"/>
                <w:szCs w:val="16"/>
                <w:lang w:val="de-DE"/>
              </w:rPr>
            </w:pPr>
            <w:r w:rsidRPr="00C915D6">
              <w:rPr>
                <w:sz w:val="16"/>
                <w:szCs w:val="16"/>
                <w:lang w:val="de-DE"/>
              </w:rPr>
              <w:t>RJ/CF/ BR/ MED/ E</w:t>
            </w:r>
          </w:p>
        </w:tc>
        <w:tc>
          <w:tcPr>
            <w:tcW w:w="0" w:type="auto"/>
            <w:tcBorders>
              <w:top w:val="single" w:sz="4" w:space="0" w:color="auto"/>
              <w:left w:val="single" w:sz="4" w:space="0" w:color="auto"/>
              <w:bottom w:val="single" w:sz="4" w:space="0" w:color="auto"/>
              <w:right w:val="single" w:sz="4" w:space="0" w:color="auto"/>
            </w:tcBorders>
            <w:vAlign w:val="center"/>
            <w:hideMark/>
          </w:tcPr>
          <w:p w14:paraId="5ADD6098" w14:textId="77777777" w:rsidR="00C915D6" w:rsidRDefault="00C915D6">
            <w:pPr>
              <w:jc w:val="center"/>
              <w:rPr>
                <w:sz w:val="16"/>
                <w:szCs w:val="16"/>
              </w:rPr>
            </w:pPr>
            <w:r>
              <w:rPr>
                <w:sz w:val="16"/>
                <w:szCs w:val="16"/>
              </w:rPr>
              <w:t>1/ 3/ 1/ 2/ 7</w:t>
            </w:r>
          </w:p>
        </w:tc>
        <w:tc>
          <w:tcPr>
            <w:tcW w:w="0" w:type="auto"/>
            <w:tcBorders>
              <w:top w:val="single" w:sz="4" w:space="0" w:color="auto"/>
              <w:left w:val="single" w:sz="4" w:space="0" w:color="auto"/>
              <w:bottom w:val="single" w:sz="4" w:space="0" w:color="auto"/>
              <w:right w:val="single" w:sz="4" w:space="0" w:color="auto"/>
            </w:tcBorders>
            <w:vAlign w:val="center"/>
            <w:hideMark/>
          </w:tcPr>
          <w:p w14:paraId="79CF9A3B" w14:textId="77777777" w:rsidR="00C915D6" w:rsidRDefault="00C915D6">
            <w:pPr>
              <w:jc w:val="center"/>
              <w:rPr>
                <w:sz w:val="16"/>
                <w:szCs w:val="16"/>
              </w:rPr>
            </w:pPr>
            <w:r>
              <w:rPr>
                <w:sz w:val="16"/>
                <w:szCs w:val="16"/>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2C5CC2AB" w14:textId="77777777" w:rsidR="00C915D6" w:rsidRDefault="00C915D6">
            <w:pPr>
              <w:jc w:val="center"/>
              <w:rPr>
                <w:sz w:val="16"/>
                <w:szCs w:val="16"/>
              </w:rPr>
            </w:pPr>
            <w:r>
              <w:rPr>
                <w:sz w:val="16"/>
                <w:szCs w:val="16"/>
              </w:rPr>
              <w:t>-</w:t>
            </w:r>
          </w:p>
        </w:tc>
        <w:tc>
          <w:tcPr>
            <w:tcW w:w="878" w:type="dxa"/>
            <w:tcBorders>
              <w:top w:val="single" w:sz="4" w:space="0" w:color="auto"/>
              <w:left w:val="single" w:sz="4" w:space="0" w:color="auto"/>
              <w:bottom w:val="single" w:sz="4" w:space="0" w:color="auto"/>
              <w:right w:val="single" w:sz="4" w:space="0" w:color="auto"/>
            </w:tcBorders>
            <w:hideMark/>
          </w:tcPr>
          <w:p w14:paraId="7DA4F00F" w14:textId="77777777" w:rsidR="00C915D6" w:rsidRDefault="00C915D6">
            <w:pPr>
              <w:jc w:val="center"/>
              <w:rPr>
                <w:sz w:val="16"/>
                <w:szCs w:val="16"/>
              </w:rPr>
            </w:pPr>
            <w:r>
              <w:rPr>
                <w:sz w:val="16"/>
                <w:szCs w:val="16"/>
              </w:rPr>
              <w:t>-</w:t>
            </w:r>
          </w:p>
        </w:tc>
        <w:tc>
          <w:tcPr>
            <w:tcW w:w="1124" w:type="dxa"/>
            <w:tcBorders>
              <w:top w:val="single" w:sz="4" w:space="0" w:color="auto"/>
              <w:left w:val="single" w:sz="4" w:space="0" w:color="auto"/>
              <w:bottom w:val="single" w:sz="4" w:space="0" w:color="auto"/>
              <w:right w:val="single" w:sz="4" w:space="0" w:color="auto"/>
            </w:tcBorders>
            <w:vAlign w:val="center"/>
            <w:hideMark/>
          </w:tcPr>
          <w:p w14:paraId="3B9A7CC4" w14:textId="77777777" w:rsidR="00C915D6" w:rsidRDefault="00C915D6">
            <w:pPr>
              <w:jc w:val="center"/>
              <w:rPr>
                <w:sz w:val="16"/>
                <w:szCs w:val="16"/>
              </w:rPr>
            </w:pPr>
            <w:r>
              <w:rPr>
                <w:sz w:val="16"/>
                <w:szCs w:val="16"/>
              </w:rPr>
              <w:t>GEP</w:t>
            </w:r>
          </w:p>
        </w:tc>
      </w:tr>
      <w:tr w:rsidR="00C915D6" w14:paraId="20B11291" w14:textId="77777777" w:rsidTr="00C94342">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45A49B" w14:textId="77777777" w:rsidR="00C915D6" w:rsidRDefault="00C915D6">
            <w:pPr>
              <w:rPr>
                <w:b/>
                <w:bCs/>
                <w:sz w:val="16"/>
                <w:szCs w:val="16"/>
                <w:lang w:val="cs-CZ"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C88921" w14:textId="77777777" w:rsidR="00C915D6" w:rsidRDefault="00C915D6">
            <w:pPr>
              <w:rPr>
                <w:sz w:val="16"/>
                <w:szCs w:val="16"/>
                <w:lang w:val="en-GB" w:eastAsia="zh-CN"/>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6B418104" w14:textId="77777777" w:rsidR="00C915D6" w:rsidRDefault="00C915D6">
            <w:pPr>
              <w:jc w:val="center"/>
              <w:rPr>
                <w:sz w:val="16"/>
                <w:szCs w:val="16"/>
              </w:rPr>
            </w:pPr>
            <w:r>
              <w:rPr>
                <w:sz w:val="16"/>
                <w:szCs w:val="16"/>
              </w:rPr>
              <w:t>The Netherlands</w:t>
            </w:r>
          </w:p>
        </w:tc>
        <w:tc>
          <w:tcPr>
            <w:tcW w:w="0" w:type="auto"/>
            <w:tcBorders>
              <w:top w:val="single" w:sz="4" w:space="0" w:color="auto"/>
              <w:left w:val="single" w:sz="4" w:space="0" w:color="auto"/>
              <w:bottom w:val="single" w:sz="4" w:space="0" w:color="auto"/>
              <w:right w:val="single" w:sz="4" w:space="0" w:color="auto"/>
            </w:tcBorders>
            <w:vAlign w:val="center"/>
            <w:hideMark/>
          </w:tcPr>
          <w:p w14:paraId="4AFF61FA" w14:textId="77777777" w:rsidR="00C915D6" w:rsidRDefault="00C915D6">
            <w:pPr>
              <w:jc w:val="center"/>
              <w:rPr>
                <w:sz w:val="16"/>
                <w:szCs w:val="16"/>
              </w:rPr>
            </w:pPr>
            <w:r>
              <w:rPr>
                <w:sz w:val="16"/>
                <w:szCs w:val="16"/>
              </w:rPr>
              <w:t>2021-2022</w:t>
            </w:r>
          </w:p>
        </w:tc>
        <w:tc>
          <w:tcPr>
            <w:tcW w:w="0" w:type="auto"/>
            <w:tcBorders>
              <w:top w:val="single" w:sz="4" w:space="0" w:color="auto"/>
              <w:left w:val="single" w:sz="4" w:space="0" w:color="auto"/>
              <w:bottom w:val="single" w:sz="4" w:space="0" w:color="auto"/>
              <w:right w:val="single" w:sz="4" w:space="0" w:color="auto"/>
            </w:tcBorders>
            <w:hideMark/>
          </w:tcPr>
          <w:p w14:paraId="425E8079" w14:textId="77777777" w:rsidR="00C915D6" w:rsidRPr="00C915D6" w:rsidRDefault="00C915D6">
            <w:pPr>
              <w:jc w:val="center"/>
              <w:rPr>
                <w:sz w:val="16"/>
                <w:szCs w:val="16"/>
                <w:lang w:val="de-DE"/>
              </w:rPr>
            </w:pPr>
            <w:r w:rsidRPr="00C915D6">
              <w:rPr>
                <w:sz w:val="16"/>
                <w:szCs w:val="16"/>
                <w:lang w:val="de-DE"/>
              </w:rPr>
              <w:t>RJ/CF/ BR/ MED/ E</w:t>
            </w:r>
          </w:p>
        </w:tc>
        <w:tc>
          <w:tcPr>
            <w:tcW w:w="0" w:type="auto"/>
            <w:tcBorders>
              <w:top w:val="single" w:sz="4" w:space="0" w:color="auto"/>
              <w:left w:val="single" w:sz="4" w:space="0" w:color="auto"/>
              <w:bottom w:val="single" w:sz="4" w:space="0" w:color="auto"/>
              <w:right w:val="single" w:sz="4" w:space="0" w:color="auto"/>
            </w:tcBorders>
            <w:vAlign w:val="center"/>
            <w:hideMark/>
          </w:tcPr>
          <w:p w14:paraId="3E7374D4" w14:textId="77777777" w:rsidR="00C915D6" w:rsidRDefault="00C915D6">
            <w:pPr>
              <w:jc w:val="center"/>
              <w:rPr>
                <w:sz w:val="16"/>
                <w:szCs w:val="16"/>
              </w:rPr>
            </w:pPr>
            <w:r>
              <w:rPr>
                <w:sz w:val="16"/>
                <w:szCs w:val="16"/>
              </w:rPr>
              <w:t>1/ 2/ 1/ 1/ 3</w:t>
            </w:r>
          </w:p>
        </w:tc>
        <w:tc>
          <w:tcPr>
            <w:tcW w:w="0" w:type="auto"/>
            <w:tcBorders>
              <w:top w:val="single" w:sz="4" w:space="0" w:color="auto"/>
              <w:left w:val="single" w:sz="4" w:space="0" w:color="auto"/>
              <w:bottom w:val="single" w:sz="4" w:space="0" w:color="auto"/>
              <w:right w:val="single" w:sz="4" w:space="0" w:color="auto"/>
            </w:tcBorders>
            <w:vAlign w:val="center"/>
            <w:hideMark/>
          </w:tcPr>
          <w:p w14:paraId="6E55BECE" w14:textId="77777777" w:rsidR="00C915D6" w:rsidRDefault="00C915D6">
            <w:pPr>
              <w:jc w:val="center"/>
              <w:rPr>
                <w:sz w:val="16"/>
                <w:szCs w:val="16"/>
              </w:rPr>
            </w:pPr>
            <w:r>
              <w:rPr>
                <w:sz w:val="16"/>
                <w:szCs w:val="16"/>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6A85E436" w14:textId="77777777" w:rsidR="00C915D6" w:rsidRDefault="00C915D6">
            <w:pPr>
              <w:jc w:val="center"/>
              <w:rPr>
                <w:sz w:val="16"/>
                <w:szCs w:val="16"/>
              </w:rPr>
            </w:pPr>
            <w:r>
              <w:rPr>
                <w:sz w:val="16"/>
                <w:szCs w:val="16"/>
              </w:rPr>
              <w:t>-</w:t>
            </w:r>
          </w:p>
        </w:tc>
        <w:tc>
          <w:tcPr>
            <w:tcW w:w="878" w:type="dxa"/>
            <w:tcBorders>
              <w:top w:val="single" w:sz="4" w:space="0" w:color="auto"/>
              <w:left w:val="single" w:sz="4" w:space="0" w:color="auto"/>
              <w:bottom w:val="single" w:sz="4" w:space="0" w:color="auto"/>
              <w:right w:val="single" w:sz="4" w:space="0" w:color="auto"/>
            </w:tcBorders>
            <w:hideMark/>
          </w:tcPr>
          <w:p w14:paraId="2D90E3BB" w14:textId="77777777" w:rsidR="00C915D6" w:rsidRDefault="00C915D6">
            <w:pPr>
              <w:jc w:val="center"/>
              <w:rPr>
                <w:sz w:val="16"/>
                <w:szCs w:val="16"/>
              </w:rPr>
            </w:pPr>
            <w:r>
              <w:rPr>
                <w:sz w:val="16"/>
                <w:szCs w:val="16"/>
              </w:rPr>
              <w:t>-</w:t>
            </w:r>
          </w:p>
        </w:tc>
        <w:tc>
          <w:tcPr>
            <w:tcW w:w="1124" w:type="dxa"/>
            <w:tcBorders>
              <w:top w:val="single" w:sz="4" w:space="0" w:color="auto"/>
              <w:left w:val="single" w:sz="4" w:space="0" w:color="auto"/>
              <w:bottom w:val="single" w:sz="4" w:space="0" w:color="auto"/>
              <w:right w:val="single" w:sz="4" w:space="0" w:color="auto"/>
            </w:tcBorders>
            <w:vAlign w:val="center"/>
            <w:hideMark/>
          </w:tcPr>
          <w:p w14:paraId="2A7D36EE" w14:textId="77777777" w:rsidR="00C915D6" w:rsidRDefault="00C915D6">
            <w:pPr>
              <w:jc w:val="center"/>
              <w:rPr>
                <w:sz w:val="16"/>
                <w:szCs w:val="16"/>
              </w:rPr>
            </w:pPr>
            <w:r>
              <w:rPr>
                <w:sz w:val="16"/>
                <w:szCs w:val="16"/>
              </w:rPr>
              <w:t>GEP</w:t>
            </w:r>
          </w:p>
        </w:tc>
      </w:tr>
      <w:tr w:rsidR="00C915D6" w14:paraId="2CDD1B43" w14:textId="77777777" w:rsidTr="00C94342">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2210CE" w14:textId="77777777" w:rsidR="00C915D6" w:rsidRDefault="00C915D6">
            <w:pPr>
              <w:rPr>
                <w:b/>
                <w:bCs/>
                <w:sz w:val="16"/>
                <w:szCs w:val="16"/>
                <w:lang w:val="cs-CZ"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EB774A" w14:textId="77777777" w:rsidR="00C915D6" w:rsidRDefault="00C915D6">
            <w:pPr>
              <w:rPr>
                <w:sz w:val="16"/>
                <w:szCs w:val="16"/>
                <w:lang w:val="en-GB" w:eastAsia="zh-CN"/>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094C4487" w14:textId="77777777" w:rsidR="00C915D6" w:rsidRDefault="00C915D6">
            <w:pPr>
              <w:jc w:val="center"/>
              <w:rPr>
                <w:sz w:val="16"/>
                <w:szCs w:val="16"/>
              </w:rPr>
            </w:pPr>
            <w:r>
              <w:rPr>
                <w:sz w:val="16"/>
                <w:szCs w:val="16"/>
              </w:rPr>
              <w:t>Ireland</w:t>
            </w:r>
          </w:p>
        </w:tc>
        <w:tc>
          <w:tcPr>
            <w:tcW w:w="0" w:type="auto"/>
            <w:tcBorders>
              <w:top w:val="single" w:sz="4" w:space="0" w:color="auto"/>
              <w:left w:val="single" w:sz="4" w:space="0" w:color="auto"/>
              <w:bottom w:val="single" w:sz="4" w:space="0" w:color="auto"/>
              <w:right w:val="single" w:sz="4" w:space="0" w:color="auto"/>
            </w:tcBorders>
            <w:vAlign w:val="center"/>
            <w:hideMark/>
          </w:tcPr>
          <w:p w14:paraId="4DED9F12" w14:textId="77777777" w:rsidR="00C915D6" w:rsidRDefault="00C915D6">
            <w:pPr>
              <w:jc w:val="center"/>
              <w:rPr>
                <w:sz w:val="16"/>
                <w:szCs w:val="16"/>
              </w:rPr>
            </w:pPr>
            <w:r>
              <w:rPr>
                <w:sz w:val="16"/>
                <w:szCs w:val="16"/>
              </w:rPr>
              <w:t>2020-2022</w:t>
            </w:r>
          </w:p>
        </w:tc>
        <w:tc>
          <w:tcPr>
            <w:tcW w:w="0" w:type="auto"/>
            <w:tcBorders>
              <w:top w:val="single" w:sz="4" w:space="0" w:color="auto"/>
              <w:left w:val="single" w:sz="4" w:space="0" w:color="auto"/>
              <w:bottom w:val="single" w:sz="4" w:space="0" w:color="auto"/>
              <w:right w:val="single" w:sz="4" w:space="0" w:color="auto"/>
            </w:tcBorders>
            <w:hideMark/>
          </w:tcPr>
          <w:p w14:paraId="2FFC5FF0" w14:textId="77777777" w:rsidR="00C915D6" w:rsidRPr="00C915D6" w:rsidRDefault="00C915D6">
            <w:pPr>
              <w:jc w:val="center"/>
              <w:rPr>
                <w:sz w:val="16"/>
                <w:szCs w:val="16"/>
                <w:lang w:val="de-DE"/>
              </w:rPr>
            </w:pPr>
            <w:r w:rsidRPr="00C915D6">
              <w:rPr>
                <w:sz w:val="16"/>
                <w:szCs w:val="16"/>
                <w:lang w:val="de-DE"/>
              </w:rPr>
              <w:t>RJ/CF/ BR/ MED/ E</w:t>
            </w:r>
          </w:p>
        </w:tc>
        <w:tc>
          <w:tcPr>
            <w:tcW w:w="0" w:type="auto"/>
            <w:tcBorders>
              <w:top w:val="single" w:sz="4" w:space="0" w:color="auto"/>
              <w:left w:val="single" w:sz="4" w:space="0" w:color="auto"/>
              <w:bottom w:val="single" w:sz="4" w:space="0" w:color="auto"/>
              <w:right w:val="single" w:sz="4" w:space="0" w:color="auto"/>
            </w:tcBorders>
            <w:vAlign w:val="center"/>
            <w:hideMark/>
          </w:tcPr>
          <w:p w14:paraId="7FF95153" w14:textId="77777777" w:rsidR="00C915D6" w:rsidRDefault="00C915D6">
            <w:pPr>
              <w:jc w:val="center"/>
              <w:rPr>
                <w:sz w:val="16"/>
                <w:szCs w:val="16"/>
              </w:rPr>
            </w:pPr>
            <w:r>
              <w:rPr>
                <w:sz w:val="16"/>
                <w:szCs w:val="16"/>
              </w:rPr>
              <w:t>2/ 2/ -/ 4/ 4</w:t>
            </w:r>
          </w:p>
        </w:tc>
        <w:tc>
          <w:tcPr>
            <w:tcW w:w="0" w:type="auto"/>
            <w:tcBorders>
              <w:top w:val="single" w:sz="4" w:space="0" w:color="auto"/>
              <w:left w:val="single" w:sz="4" w:space="0" w:color="auto"/>
              <w:bottom w:val="single" w:sz="4" w:space="0" w:color="auto"/>
              <w:right w:val="single" w:sz="4" w:space="0" w:color="auto"/>
            </w:tcBorders>
            <w:vAlign w:val="center"/>
            <w:hideMark/>
          </w:tcPr>
          <w:p w14:paraId="1AB1E6E0" w14:textId="77777777" w:rsidR="00C915D6" w:rsidRDefault="00C915D6">
            <w:pPr>
              <w:jc w:val="center"/>
              <w:rPr>
                <w:sz w:val="16"/>
                <w:szCs w:val="16"/>
              </w:rPr>
            </w:pPr>
            <w:r>
              <w:rPr>
                <w:sz w:val="16"/>
                <w:szCs w:val="16"/>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35F2CD75" w14:textId="77777777" w:rsidR="00C915D6" w:rsidRDefault="00C915D6">
            <w:pPr>
              <w:jc w:val="center"/>
              <w:rPr>
                <w:sz w:val="16"/>
                <w:szCs w:val="16"/>
              </w:rPr>
            </w:pPr>
            <w:r>
              <w:rPr>
                <w:sz w:val="16"/>
                <w:szCs w:val="16"/>
              </w:rPr>
              <w:t>-</w:t>
            </w:r>
          </w:p>
        </w:tc>
        <w:tc>
          <w:tcPr>
            <w:tcW w:w="878" w:type="dxa"/>
            <w:tcBorders>
              <w:top w:val="single" w:sz="4" w:space="0" w:color="auto"/>
              <w:left w:val="single" w:sz="4" w:space="0" w:color="auto"/>
              <w:bottom w:val="single" w:sz="4" w:space="0" w:color="auto"/>
              <w:right w:val="single" w:sz="4" w:space="0" w:color="auto"/>
            </w:tcBorders>
            <w:hideMark/>
          </w:tcPr>
          <w:p w14:paraId="3EC0D02E" w14:textId="77777777" w:rsidR="00C915D6" w:rsidRDefault="00C915D6">
            <w:pPr>
              <w:jc w:val="center"/>
              <w:rPr>
                <w:sz w:val="16"/>
                <w:szCs w:val="16"/>
              </w:rPr>
            </w:pPr>
            <w:r>
              <w:rPr>
                <w:sz w:val="16"/>
                <w:szCs w:val="16"/>
              </w:rPr>
              <w:t>-</w:t>
            </w:r>
          </w:p>
        </w:tc>
        <w:tc>
          <w:tcPr>
            <w:tcW w:w="1124" w:type="dxa"/>
            <w:tcBorders>
              <w:top w:val="single" w:sz="4" w:space="0" w:color="auto"/>
              <w:left w:val="single" w:sz="4" w:space="0" w:color="auto"/>
              <w:bottom w:val="single" w:sz="4" w:space="0" w:color="auto"/>
              <w:right w:val="single" w:sz="4" w:space="0" w:color="auto"/>
            </w:tcBorders>
            <w:vAlign w:val="center"/>
            <w:hideMark/>
          </w:tcPr>
          <w:p w14:paraId="05FF43EA" w14:textId="77777777" w:rsidR="00C915D6" w:rsidRDefault="00C915D6">
            <w:pPr>
              <w:jc w:val="center"/>
              <w:rPr>
                <w:sz w:val="16"/>
                <w:szCs w:val="16"/>
              </w:rPr>
            </w:pPr>
            <w:r>
              <w:rPr>
                <w:sz w:val="16"/>
                <w:szCs w:val="16"/>
              </w:rPr>
              <w:t>GEP</w:t>
            </w:r>
          </w:p>
        </w:tc>
      </w:tr>
      <w:tr w:rsidR="00C915D6" w14:paraId="39B7A323" w14:textId="77777777" w:rsidTr="00C94342">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6B961B" w14:textId="77777777" w:rsidR="00C915D6" w:rsidRDefault="00C915D6">
            <w:pPr>
              <w:rPr>
                <w:b/>
                <w:bCs/>
                <w:sz w:val="16"/>
                <w:szCs w:val="16"/>
                <w:lang w:val="cs-CZ"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6A6F8F" w14:textId="77777777" w:rsidR="00C915D6" w:rsidRDefault="00C915D6">
            <w:pPr>
              <w:rPr>
                <w:sz w:val="16"/>
                <w:szCs w:val="16"/>
                <w:lang w:val="en-GB" w:eastAsia="zh-CN"/>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6146B469" w14:textId="77777777" w:rsidR="00C915D6" w:rsidRDefault="00C915D6">
            <w:pPr>
              <w:jc w:val="center"/>
              <w:rPr>
                <w:sz w:val="16"/>
                <w:szCs w:val="16"/>
              </w:rPr>
            </w:pPr>
            <w:r>
              <w:rPr>
                <w:sz w:val="16"/>
                <w:szCs w:val="16"/>
              </w:rPr>
              <w:t>United Kingdom</w:t>
            </w:r>
          </w:p>
        </w:tc>
        <w:tc>
          <w:tcPr>
            <w:tcW w:w="0" w:type="auto"/>
            <w:tcBorders>
              <w:top w:val="single" w:sz="4" w:space="0" w:color="auto"/>
              <w:left w:val="single" w:sz="4" w:space="0" w:color="auto"/>
              <w:bottom w:val="single" w:sz="4" w:space="0" w:color="auto"/>
              <w:right w:val="single" w:sz="4" w:space="0" w:color="auto"/>
            </w:tcBorders>
            <w:vAlign w:val="center"/>
            <w:hideMark/>
          </w:tcPr>
          <w:p w14:paraId="70841CE6" w14:textId="77777777" w:rsidR="00C915D6" w:rsidRDefault="00C915D6">
            <w:pPr>
              <w:jc w:val="center"/>
              <w:rPr>
                <w:sz w:val="16"/>
                <w:szCs w:val="16"/>
              </w:rPr>
            </w:pPr>
            <w:r>
              <w:rPr>
                <w:sz w:val="16"/>
                <w:szCs w:val="16"/>
              </w:rPr>
              <w:t>2018</w:t>
            </w:r>
          </w:p>
        </w:tc>
        <w:tc>
          <w:tcPr>
            <w:tcW w:w="0" w:type="auto"/>
            <w:tcBorders>
              <w:top w:val="single" w:sz="4" w:space="0" w:color="auto"/>
              <w:left w:val="single" w:sz="4" w:space="0" w:color="auto"/>
              <w:bottom w:val="single" w:sz="4" w:space="0" w:color="auto"/>
              <w:right w:val="single" w:sz="4" w:space="0" w:color="auto"/>
            </w:tcBorders>
            <w:hideMark/>
          </w:tcPr>
          <w:p w14:paraId="17558DF5" w14:textId="77777777" w:rsidR="00C915D6" w:rsidRDefault="00C915D6">
            <w:pPr>
              <w:jc w:val="center"/>
              <w:rPr>
                <w:sz w:val="16"/>
                <w:szCs w:val="16"/>
              </w:rPr>
            </w:pPr>
            <w:r>
              <w:rPr>
                <w:sz w:val="16"/>
                <w:szCs w:val="16"/>
              </w:rPr>
              <w:t>RJ</w:t>
            </w:r>
          </w:p>
        </w:tc>
        <w:tc>
          <w:tcPr>
            <w:tcW w:w="0" w:type="auto"/>
            <w:tcBorders>
              <w:top w:val="single" w:sz="4" w:space="0" w:color="auto"/>
              <w:left w:val="single" w:sz="4" w:space="0" w:color="auto"/>
              <w:bottom w:val="single" w:sz="4" w:space="0" w:color="auto"/>
              <w:right w:val="single" w:sz="4" w:space="0" w:color="auto"/>
            </w:tcBorders>
            <w:vAlign w:val="center"/>
            <w:hideMark/>
          </w:tcPr>
          <w:p w14:paraId="4833A0C8" w14:textId="77777777" w:rsidR="00C915D6" w:rsidRDefault="00C915D6">
            <w:pPr>
              <w:jc w:val="center"/>
              <w:rPr>
                <w:sz w:val="16"/>
                <w:szCs w:val="16"/>
              </w:rPr>
            </w:pPr>
            <w:r>
              <w:rPr>
                <w:sz w:val="16"/>
                <w:szCs w:val="16"/>
              </w:rPr>
              <w:t xml:space="preserve">1 </w:t>
            </w:r>
          </w:p>
        </w:tc>
        <w:tc>
          <w:tcPr>
            <w:tcW w:w="0" w:type="auto"/>
            <w:tcBorders>
              <w:top w:val="single" w:sz="4" w:space="0" w:color="auto"/>
              <w:left w:val="single" w:sz="4" w:space="0" w:color="auto"/>
              <w:bottom w:val="single" w:sz="4" w:space="0" w:color="auto"/>
              <w:right w:val="single" w:sz="4" w:space="0" w:color="auto"/>
            </w:tcBorders>
            <w:vAlign w:val="center"/>
            <w:hideMark/>
          </w:tcPr>
          <w:p w14:paraId="7FABFC02" w14:textId="77777777" w:rsidR="00C915D6" w:rsidRDefault="00C915D6">
            <w:pPr>
              <w:jc w:val="center"/>
              <w:rPr>
                <w:sz w:val="16"/>
                <w:szCs w:val="16"/>
              </w:rPr>
            </w:pPr>
            <w:r>
              <w:rPr>
                <w:sz w:val="16"/>
                <w:szCs w:val="16"/>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03EFD363" w14:textId="77777777" w:rsidR="00C915D6" w:rsidRDefault="00C915D6">
            <w:pPr>
              <w:jc w:val="center"/>
              <w:rPr>
                <w:sz w:val="16"/>
                <w:szCs w:val="16"/>
              </w:rPr>
            </w:pPr>
            <w:r>
              <w:rPr>
                <w:sz w:val="16"/>
                <w:szCs w:val="16"/>
              </w:rPr>
              <w:t>-</w:t>
            </w:r>
          </w:p>
        </w:tc>
        <w:tc>
          <w:tcPr>
            <w:tcW w:w="878" w:type="dxa"/>
            <w:tcBorders>
              <w:top w:val="single" w:sz="4" w:space="0" w:color="auto"/>
              <w:left w:val="single" w:sz="4" w:space="0" w:color="auto"/>
              <w:bottom w:val="single" w:sz="4" w:space="0" w:color="auto"/>
              <w:right w:val="single" w:sz="4" w:space="0" w:color="auto"/>
            </w:tcBorders>
            <w:hideMark/>
          </w:tcPr>
          <w:p w14:paraId="228D3DC8" w14:textId="77777777" w:rsidR="00C915D6" w:rsidRDefault="00C915D6">
            <w:pPr>
              <w:jc w:val="center"/>
              <w:rPr>
                <w:sz w:val="16"/>
                <w:szCs w:val="16"/>
              </w:rPr>
            </w:pPr>
            <w:r>
              <w:rPr>
                <w:sz w:val="16"/>
                <w:szCs w:val="16"/>
              </w:rPr>
              <w:t>-</w:t>
            </w:r>
          </w:p>
        </w:tc>
        <w:tc>
          <w:tcPr>
            <w:tcW w:w="1124" w:type="dxa"/>
            <w:tcBorders>
              <w:top w:val="single" w:sz="4" w:space="0" w:color="auto"/>
              <w:left w:val="single" w:sz="4" w:space="0" w:color="auto"/>
              <w:bottom w:val="single" w:sz="4" w:space="0" w:color="auto"/>
              <w:right w:val="single" w:sz="4" w:space="0" w:color="auto"/>
            </w:tcBorders>
            <w:vAlign w:val="center"/>
            <w:hideMark/>
          </w:tcPr>
          <w:p w14:paraId="1F87D9B4" w14:textId="77777777" w:rsidR="00C915D6" w:rsidRDefault="00C915D6">
            <w:pPr>
              <w:jc w:val="center"/>
              <w:rPr>
                <w:sz w:val="16"/>
                <w:szCs w:val="16"/>
              </w:rPr>
            </w:pPr>
            <w:r>
              <w:rPr>
                <w:sz w:val="16"/>
                <w:szCs w:val="16"/>
              </w:rPr>
              <w:t>GEP</w:t>
            </w:r>
          </w:p>
        </w:tc>
      </w:tr>
      <w:tr w:rsidR="00C915D6" w14:paraId="493EFB9C" w14:textId="77777777" w:rsidTr="00C94342">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FA39E6" w14:textId="77777777" w:rsidR="00C915D6" w:rsidRDefault="00C915D6">
            <w:pPr>
              <w:rPr>
                <w:b/>
                <w:bCs/>
                <w:sz w:val="16"/>
                <w:szCs w:val="16"/>
                <w:lang w:val="cs-CZ"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8C11A3" w14:textId="77777777" w:rsidR="00C915D6" w:rsidRDefault="00C915D6">
            <w:pPr>
              <w:rPr>
                <w:sz w:val="16"/>
                <w:szCs w:val="16"/>
                <w:lang w:val="en-GB" w:eastAsia="zh-CN"/>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7E8D4EF6" w14:textId="77777777" w:rsidR="00C915D6" w:rsidRDefault="00C915D6">
            <w:pPr>
              <w:jc w:val="center"/>
              <w:rPr>
                <w:sz w:val="16"/>
                <w:szCs w:val="16"/>
              </w:rPr>
            </w:pPr>
            <w:r>
              <w:rPr>
                <w:sz w:val="16"/>
                <w:szCs w:val="16"/>
              </w:rPr>
              <w:t>Poland</w:t>
            </w:r>
          </w:p>
        </w:tc>
        <w:tc>
          <w:tcPr>
            <w:tcW w:w="0" w:type="auto"/>
            <w:tcBorders>
              <w:top w:val="single" w:sz="4" w:space="0" w:color="auto"/>
              <w:left w:val="single" w:sz="4" w:space="0" w:color="auto"/>
              <w:bottom w:val="single" w:sz="4" w:space="0" w:color="auto"/>
              <w:right w:val="single" w:sz="4" w:space="0" w:color="auto"/>
            </w:tcBorders>
            <w:vAlign w:val="center"/>
            <w:hideMark/>
          </w:tcPr>
          <w:p w14:paraId="0E1B2EC7" w14:textId="77777777" w:rsidR="00C915D6" w:rsidRDefault="00C915D6">
            <w:pPr>
              <w:jc w:val="center"/>
              <w:rPr>
                <w:sz w:val="16"/>
                <w:szCs w:val="16"/>
              </w:rPr>
            </w:pPr>
            <w:r>
              <w:rPr>
                <w:sz w:val="16"/>
                <w:szCs w:val="16"/>
              </w:rPr>
              <w:t>2020-2022</w:t>
            </w:r>
          </w:p>
        </w:tc>
        <w:tc>
          <w:tcPr>
            <w:tcW w:w="0" w:type="auto"/>
            <w:tcBorders>
              <w:top w:val="single" w:sz="4" w:space="0" w:color="auto"/>
              <w:left w:val="single" w:sz="4" w:space="0" w:color="auto"/>
              <w:bottom w:val="single" w:sz="4" w:space="0" w:color="auto"/>
              <w:right w:val="single" w:sz="4" w:space="0" w:color="auto"/>
            </w:tcBorders>
            <w:hideMark/>
          </w:tcPr>
          <w:p w14:paraId="43DE4210" w14:textId="77777777" w:rsidR="00C915D6" w:rsidRPr="00C915D6" w:rsidRDefault="00C915D6">
            <w:pPr>
              <w:jc w:val="center"/>
              <w:rPr>
                <w:sz w:val="16"/>
                <w:szCs w:val="16"/>
                <w:lang w:val="de-DE"/>
              </w:rPr>
            </w:pPr>
            <w:r w:rsidRPr="00C915D6">
              <w:rPr>
                <w:sz w:val="16"/>
                <w:szCs w:val="16"/>
                <w:lang w:val="de-DE"/>
              </w:rPr>
              <w:t>RJ/CF/ BR/ MED/ E</w:t>
            </w:r>
          </w:p>
        </w:tc>
        <w:tc>
          <w:tcPr>
            <w:tcW w:w="0" w:type="auto"/>
            <w:tcBorders>
              <w:top w:val="single" w:sz="4" w:space="0" w:color="auto"/>
              <w:left w:val="single" w:sz="4" w:space="0" w:color="auto"/>
              <w:bottom w:val="single" w:sz="4" w:space="0" w:color="auto"/>
              <w:right w:val="single" w:sz="4" w:space="0" w:color="auto"/>
            </w:tcBorders>
            <w:vAlign w:val="center"/>
            <w:hideMark/>
          </w:tcPr>
          <w:p w14:paraId="40993B60" w14:textId="77777777" w:rsidR="00C915D6" w:rsidRDefault="00C915D6">
            <w:pPr>
              <w:jc w:val="center"/>
              <w:rPr>
                <w:sz w:val="16"/>
                <w:szCs w:val="16"/>
              </w:rPr>
            </w:pPr>
            <w:r>
              <w:rPr>
                <w:sz w:val="16"/>
                <w:szCs w:val="16"/>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5187AA5D" w14:textId="77777777" w:rsidR="00C915D6" w:rsidRDefault="00C915D6">
            <w:pPr>
              <w:jc w:val="center"/>
              <w:rPr>
                <w:sz w:val="16"/>
                <w:szCs w:val="16"/>
              </w:rPr>
            </w:pPr>
            <w:r>
              <w:rPr>
                <w:sz w:val="16"/>
                <w:szCs w:val="16"/>
              </w:rPr>
              <w:t>-/ 2/ 1/ 5/ 9</w:t>
            </w:r>
          </w:p>
        </w:tc>
        <w:tc>
          <w:tcPr>
            <w:tcW w:w="0" w:type="auto"/>
            <w:tcBorders>
              <w:top w:val="single" w:sz="4" w:space="0" w:color="auto"/>
              <w:left w:val="single" w:sz="4" w:space="0" w:color="auto"/>
              <w:bottom w:val="single" w:sz="4" w:space="0" w:color="auto"/>
              <w:right w:val="single" w:sz="4" w:space="0" w:color="auto"/>
            </w:tcBorders>
            <w:vAlign w:val="center"/>
            <w:hideMark/>
          </w:tcPr>
          <w:p w14:paraId="5C9F9F7B" w14:textId="77777777" w:rsidR="00C915D6" w:rsidRDefault="00C915D6">
            <w:pPr>
              <w:jc w:val="center"/>
              <w:rPr>
                <w:sz w:val="16"/>
                <w:szCs w:val="16"/>
              </w:rPr>
            </w:pPr>
            <w:r>
              <w:rPr>
                <w:sz w:val="16"/>
                <w:szCs w:val="16"/>
              </w:rPr>
              <w:t>-</w:t>
            </w:r>
          </w:p>
        </w:tc>
        <w:tc>
          <w:tcPr>
            <w:tcW w:w="878" w:type="dxa"/>
            <w:tcBorders>
              <w:top w:val="single" w:sz="4" w:space="0" w:color="auto"/>
              <w:left w:val="single" w:sz="4" w:space="0" w:color="auto"/>
              <w:bottom w:val="single" w:sz="4" w:space="0" w:color="auto"/>
              <w:right w:val="single" w:sz="4" w:space="0" w:color="auto"/>
            </w:tcBorders>
            <w:hideMark/>
          </w:tcPr>
          <w:p w14:paraId="72B60886" w14:textId="77777777" w:rsidR="00C915D6" w:rsidRDefault="00C915D6">
            <w:pPr>
              <w:jc w:val="center"/>
              <w:rPr>
                <w:sz w:val="16"/>
                <w:szCs w:val="16"/>
              </w:rPr>
            </w:pPr>
            <w:r>
              <w:rPr>
                <w:sz w:val="16"/>
                <w:szCs w:val="16"/>
              </w:rPr>
              <w:t>-</w:t>
            </w:r>
          </w:p>
        </w:tc>
        <w:tc>
          <w:tcPr>
            <w:tcW w:w="1124" w:type="dxa"/>
            <w:tcBorders>
              <w:top w:val="single" w:sz="4" w:space="0" w:color="auto"/>
              <w:left w:val="single" w:sz="4" w:space="0" w:color="auto"/>
              <w:bottom w:val="single" w:sz="4" w:space="0" w:color="auto"/>
              <w:right w:val="single" w:sz="4" w:space="0" w:color="auto"/>
            </w:tcBorders>
            <w:vAlign w:val="center"/>
            <w:hideMark/>
          </w:tcPr>
          <w:p w14:paraId="4C71EA86" w14:textId="77777777" w:rsidR="00C915D6" w:rsidRDefault="00C915D6">
            <w:pPr>
              <w:jc w:val="center"/>
              <w:rPr>
                <w:sz w:val="16"/>
                <w:szCs w:val="16"/>
              </w:rPr>
            </w:pPr>
            <w:r>
              <w:rPr>
                <w:sz w:val="16"/>
                <w:szCs w:val="16"/>
              </w:rPr>
              <w:t>GEP</w:t>
            </w:r>
          </w:p>
        </w:tc>
      </w:tr>
      <w:tr w:rsidR="00C915D6" w14:paraId="4397FFE6" w14:textId="77777777" w:rsidTr="00C94342">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475CDA" w14:textId="77777777" w:rsidR="00C915D6" w:rsidRDefault="00C915D6">
            <w:pPr>
              <w:rPr>
                <w:b/>
                <w:bCs/>
                <w:sz w:val="16"/>
                <w:szCs w:val="16"/>
                <w:lang w:val="cs-CZ"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C1CE1F" w14:textId="77777777" w:rsidR="00C915D6" w:rsidRDefault="00C915D6">
            <w:pPr>
              <w:rPr>
                <w:sz w:val="16"/>
                <w:szCs w:val="16"/>
                <w:lang w:val="en-GB" w:eastAsia="zh-CN"/>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520D3435" w14:textId="77777777" w:rsidR="00C915D6" w:rsidRDefault="00C915D6">
            <w:pPr>
              <w:jc w:val="center"/>
              <w:rPr>
                <w:sz w:val="16"/>
                <w:szCs w:val="16"/>
              </w:rPr>
            </w:pPr>
            <w:r>
              <w:rPr>
                <w:sz w:val="16"/>
                <w:szCs w:val="16"/>
              </w:rPr>
              <w:t>Hungary</w:t>
            </w:r>
          </w:p>
        </w:tc>
        <w:tc>
          <w:tcPr>
            <w:tcW w:w="0" w:type="auto"/>
            <w:tcBorders>
              <w:top w:val="single" w:sz="4" w:space="0" w:color="auto"/>
              <w:left w:val="single" w:sz="4" w:space="0" w:color="auto"/>
              <w:bottom w:val="single" w:sz="4" w:space="0" w:color="auto"/>
              <w:right w:val="single" w:sz="4" w:space="0" w:color="auto"/>
            </w:tcBorders>
            <w:vAlign w:val="center"/>
            <w:hideMark/>
          </w:tcPr>
          <w:p w14:paraId="5F98B0E4" w14:textId="77777777" w:rsidR="00C915D6" w:rsidRDefault="00C915D6">
            <w:pPr>
              <w:jc w:val="center"/>
              <w:rPr>
                <w:sz w:val="16"/>
                <w:szCs w:val="16"/>
              </w:rPr>
            </w:pPr>
            <w:r>
              <w:rPr>
                <w:sz w:val="16"/>
                <w:szCs w:val="16"/>
              </w:rPr>
              <w:t>2020-2022</w:t>
            </w:r>
          </w:p>
        </w:tc>
        <w:tc>
          <w:tcPr>
            <w:tcW w:w="0" w:type="auto"/>
            <w:tcBorders>
              <w:top w:val="single" w:sz="4" w:space="0" w:color="auto"/>
              <w:left w:val="single" w:sz="4" w:space="0" w:color="auto"/>
              <w:bottom w:val="single" w:sz="4" w:space="0" w:color="auto"/>
              <w:right w:val="single" w:sz="4" w:space="0" w:color="auto"/>
            </w:tcBorders>
            <w:hideMark/>
          </w:tcPr>
          <w:p w14:paraId="7FC6FA48" w14:textId="77777777" w:rsidR="00C915D6" w:rsidRPr="00C915D6" w:rsidRDefault="00C915D6">
            <w:pPr>
              <w:jc w:val="center"/>
              <w:rPr>
                <w:sz w:val="16"/>
                <w:szCs w:val="16"/>
                <w:lang w:val="de-DE"/>
              </w:rPr>
            </w:pPr>
            <w:r w:rsidRPr="00C915D6">
              <w:rPr>
                <w:sz w:val="16"/>
                <w:szCs w:val="16"/>
                <w:lang w:val="de-DE"/>
              </w:rPr>
              <w:t>RJ/CF/ BR/ MED/ E</w:t>
            </w:r>
          </w:p>
        </w:tc>
        <w:tc>
          <w:tcPr>
            <w:tcW w:w="0" w:type="auto"/>
            <w:tcBorders>
              <w:top w:val="single" w:sz="4" w:space="0" w:color="auto"/>
              <w:left w:val="single" w:sz="4" w:space="0" w:color="auto"/>
              <w:bottom w:val="single" w:sz="4" w:space="0" w:color="auto"/>
              <w:right w:val="single" w:sz="4" w:space="0" w:color="auto"/>
            </w:tcBorders>
            <w:vAlign w:val="center"/>
            <w:hideMark/>
          </w:tcPr>
          <w:p w14:paraId="0F7CAC19" w14:textId="77777777" w:rsidR="00C915D6" w:rsidRDefault="00C915D6">
            <w:pPr>
              <w:jc w:val="center"/>
              <w:rPr>
                <w:sz w:val="16"/>
                <w:szCs w:val="16"/>
              </w:rPr>
            </w:pPr>
            <w:r>
              <w:rPr>
                <w:sz w:val="16"/>
                <w:szCs w:val="16"/>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3CE2EC03" w14:textId="77777777" w:rsidR="00C915D6" w:rsidRDefault="00C915D6">
            <w:pPr>
              <w:jc w:val="center"/>
              <w:rPr>
                <w:sz w:val="16"/>
                <w:szCs w:val="16"/>
              </w:rPr>
            </w:pPr>
            <w:r>
              <w:rPr>
                <w:sz w:val="16"/>
                <w:szCs w:val="16"/>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6884FA04" w14:textId="77777777" w:rsidR="00C915D6" w:rsidRDefault="00C915D6">
            <w:pPr>
              <w:jc w:val="center"/>
              <w:rPr>
                <w:sz w:val="16"/>
                <w:szCs w:val="16"/>
              </w:rPr>
            </w:pPr>
            <w:r>
              <w:rPr>
                <w:sz w:val="16"/>
                <w:szCs w:val="16"/>
              </w:rPr>
              <w:t>-/ 3/ 1/ 3/ 4</w:t>
            </w:r>
          </w:p>
        </w:tc>
        <w:tc>
          <w:tcPr>
            <w:tcW w:w="878" w:type="dxa"/>
            <w:tcBorders>
              <w:top w:val="single" w:sz="4" w:space="0" w:color="auto"/>
              <w:left w:val="single" w:sz="4" w:space="0" w:color="auto"/>
              <w:bottom w:val="single" w:sz="4" w:space="0" w:color="auto"/>
              <w:right w:val="single" w:sz="4" w:space="0" w:color="auto"/>
            </w:tcBorders>
            <w:hideMark/>
          </w:tcPr>
          <w:p w14:paraId="50785DDE" w14:textId="77777777" w:rsidR="00C915D6" w:rsidRDefault="00C915D6">
            <w:pPr>
              <w:jc w:val="center"/>
              <w:rPr>
                <w:sz w:val="16"/>
                <w:szCs w:val="16"/>
              </w:rPr>
            </w:pPr>
            <w:r>
              <w:rPr>
                <w:sz w:val="16"/>
                <w:szCs w:val="16"/>
              </w:rPr>
              <w:t>-</w:t>
            </w:r>
          </w:p>
        </w:tc>
        <w:tc>
          <w:tcPr>
            <w:tcW w:w="1124" w:type="dxa"/>
            <w:tcBorders>
              <w:top w:val="single" w:sz="4" w:space="0" w:color="auto"/>
              <w:left w:val="single" w:sz="4" w:space="0" w:color="auto"/>
              <w:bottom w:val="single" w:sz="4" w:space="0" w:color="auto"/>
              <w:right w:val="single" w:sz="4" w:space="0" w:color="auto"/>
            </w:tcBorders>
            <w:vAlign w:val="center"/>
            <w:hideMark/>
          </w:tcPr>
          <w:p w14:paraId="34B5F580" w14:textId="77777777" w:rsidR="00C915D6" w:rsidRDefault="00C915D6">
            <w:pPr>
              <w:jc w:val="center"/>
              <w:rPr>
                <w:sz w:val="16"/>
                <w:szCs w:val="16"/>
              </w:rPr>
            </w:pPr>
            <w:r>
              <w:rPr>
                <w:sz w:val="16"/>
                <w:szCs w:val="16"/>
              </w:rPr>
              <w:t>GEP</w:t>
            </w:r>
          </w:p>
        </w:tc>
      </w:tr>
      <w:tr w:rsidR="00C915D6" w14:paraId="6E472CD7" w14:textId="77777777" w:rsidTr="00C94342">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40F093" w14:textId="77777777" w:rsidR="00C915D6" w:rsidRDefault="00C915D6">
            <w:pPr>
              <w:rPr>
                <w:b/>
                <w:bCs/>
                <w:sz w:val="16"/>
                <w:szCs w:val="16"/>
                <w:lang w:val="cs-CZ"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59FEF6" w14:textId="77777777" w:rsidR="00C915D6" w:rsidRDefault="00C915D6">
            <w:pPr>
              <w:rPr>
                <w:sz w:val="16"/>
                <w:szCs w:val="16"/>
                <w:lang w:val="en-GB" w:eastAsia="zh-CN"/>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1696E8C1" w14:textId="77777777" w:rsidR="00C915D6" w:rsidRDefault="00C915D6">
            <w:pPr>
              <w:jc w:val="center"/>
              <w:rPr>
                <w:sz w:val="16"/>
                <w:szCs w:val="16"/>
              </w:rPr>
            </w:pPr>
            <w:r>
              <w:rPr>
                <w:sz w:val="16"/>
                <w:szCs w:val="16"/>
              </w:rPr>
              <w:t>Romania</w:t>
            </w:r>
          </w:p>
        </w:tc>
        <w:tc>
          <w:tcPr>
            <w:tcW w:w="0" w:type="auto"/>
            <w:tcBorders>
              <w:top w:val="single" w:sz="4" w:space="0" w:color="auto"/>
              <w:left w:val="single" w:sz="4" w:space="0" w:color="auto"/>
              <w:bottom w:val="single" w:sz="4" w:space="0" w:color="auto"/>
              <w:right w:val="single" w:sz="4" w:space="0" w:color="auto"/>
            </w:tcBorders>
            <w:vAlign w:val="center"/>
            <w:hideMark/>
          </w:tcPr>
          <w:p w14:paraId="366BEF3C" w14:textId="77777777" w:rsidR="00C915D6" w:rsidRDefault="00C915D6">
            <w:pPr>
              <w:jc w:val="center"/>
              <w:rPr>
                <w:sz w:val="16"/>
                <w:szCs w:val="16"/>
              </w:rPr>
            </w:pPr>
            <w:r>
              <w:rPr>
                <w:sz w:val="16"/>
                <w:szCs w:val="16"/>
              </w:rPr>
              <w:t>2020-2022</w:t>
            </w:r>
          </w:p>
        </w:tc>
        <w:tc>
          <w:tcPr>
            <w:tcW w:w="0" w:type="auto"/>
            <w:tcBorders>
              <w:top w:val="single" w:sz="4" w:space="0" w:color="auto"/>
              <w:left w:val="single" w:sz="4" w:space="0" w:color="auto"/>
              <w:bottom w:val="single" w:sz="4" w:space="0" w:color="auto"/>
              <w:right w:val="single" w:sz="4" w:space="0" w:color="auto"/>
            </w:tcBorders>
            <w:hideMark/>
          </w:tcPr>
          <w:p w14:paraId="65C59056" w14:textId="77777777" w:rsidR="00C915D6" w:rsidRPr="00C915D6" w:rsidRDefault="00C915D6">
            <w:pPr>
              <w:jc w:val="center"/>
              <w:rPr>
                <w:sz w:val="16"/>
                <w:szCs w:val="16"/>
                <w:lang w:val="de-DE"/>
              </w:rPr>
            </w:pPr>
            <w:r w:rsidRPr="00C915D6">
              <w:rPr>
                <w:sz w:val="16"/>
                <w:szCs w:val="16"/>
                <w:lang w:val="de-DE"/>
              </w:rPr>
              <w:t>RJ/CF/ BR/ MED/ E</w:t>
            </w:r>
          </w:p>
        </w:tc>
        <w:tc>
          <w:tcPr>
            <w:tcW w:w="0" w:type="auto"/>
            <w:tcBorders>
              <w:top w:val="single" w:sz="4" w:space="0" w:color="auto"/>
              <w:left w:val="single" w:sz="4" w:space="0" w:color="auto"/>
              <w:bottom w:val="single" w:sz="4" w:space="0" w:color="auto"/>
              <w:right w:val="single" w:sz="4" w:space="0" w:color="auto"/>
            </w:tcBorders>
            <w:vAlign w:val="center"/>
            <w:hideMark/>
          </w:tcPr>
          <w:p w14:paraId="673F0E47" w14:textId="77777777" w:rsidR="00C915D6" w:rsidRDefault="00C915D6">
            <w:pPr>
              <w:jc w:val="center"/>
              <w:rPr>
                <w:sz w:val="16"/>
                <w:szCs w:val="16"/>
              </w:rPr>
            </w:pPr>
            <w:r>
              <w:rPr>
                <w:sz w:val="16"/>
                <w:szCs w:val="16"/>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7913AE3A" w14:textId="77777777" w:rsidR="00C915D6" w:rsidRDefault="00C915D6">
            <w:pPr>
              <w:jc w:val="center"/>
              <w:rPr>
                <w:sz w:val="16"/>
                <w:szCs w:val="16"/>
              </w:rPr>
            </w:pPr>
            <w:r>
              <w:rPr>
                <w:sz w:val="16"/>
                <w:szCs w:val="16"/>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030FF19E" w14:textId="77777777" w:rsidR="00C915D6" w:rsidRDefault="00C915D6">
            <w:pPr>
              <w:jc w:val="center"/>
              <w:rPr>
                <w:sz w:val="16"/>
                <w:szCs w:val="16"/>
              </w:rPr>
            </w:pPr>
            <w:r>
              <w:rPr>
                <w:sz w:val="16"/>
                <w:szCs w:val="16"/>
              </w:rPr>
              <w:t>-/ 3/ 2/ 6/ 8</w:t>
            </w:r>
          </w:p>
        </w:tc>
        <w:tc>
          <w:tcPr>
            <w:tcW w:w="878" w:type="dxa"/>
            <w:tcBorders>
              <w:top w:val="single" w:sz="4" w:space="0" w:color="auto"/>
              <w:left w:val="single" w:sz="4" w:space="0" w:color="auto"/>
              <w:bottom w:val="single" w:sz="4" w:space="0" w:color="auto"/>
              <w:right w:val="single" w:sz="4" w:space="0" w:color="auto"/>
            </w:tcBorders>
            <w:hideMark/>
          </w:tcPr>
          <w:p w14:paraId="15B4E855" w14:textId="77777777" w:rsidR="00C915D6" w:rsidRDefault="00C915D6">
            <w:pPr>
              <w:jc w:val="center"/>
              <w:rPr>
                <w:sz w:val="16"/>
                <w:szCs w:val="16"/>
              </w:rPr>
            </w:pPr>
            <w:r>
              <w:rPr>
                <w:sz w:val="16"/>
                <w:szCs w:val="16"/>
              </w:rPr>
              <w:t>-</w:t>
            </w:r>
          </w:p>
        </w:tc>
        <w:tc>
          <w:tcPr>
            <w:tcW w:w="1124" w:type="dxa"/>
            <w:tcBorders>
              <w:top w:val="single" w:sz="4" w:space="0" w:color="auto"/>
              <w:left w:val="single" w:sz="4" w:space="0" w:color="auto"/>
              <w:bottom w:val="single" w:sz="4" w:space="0" w:color="auto"/>
              <w:right w:val="single" w:sz="4" w:space="0" w:color="auto"/>
            </w:tcBorders>
            <w:vAlign w:val="center"/>
            <w:hideMark/>
          </w:tcPr>
          <w:p w14:paraId="5841C59E" w14:textId="77777777" w:rsidR="00C915D6" w:rsidRDefault="00C915D6">
            <w:pPr>
              <w:jc w:val="center"/>
              <w:rPr>
                <w:sz w:val="16"/>
                <w:szCs w:val="16"/>
              </w:rPr>
            </w:pPr>
            <w:r>
              <w:rPr>
                <w:sz w:val="16"/>
                <w:szCs w:val="16"/>
              </w:rPr>
              <w:t>GEP</w:t>
            </w:r>
          </w:p>
        </w:tc>
      </w:tr>
      <w:tr w:rsidR="00C915D6" w14:paraId="5352F1E4" w14:textId="77777777" w:rsidTr="00C94342">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902A45" w14:textId="77777777" w:rsidR="00C915D6" w:rsidRDefault="00C915D6">
            <w:pPr>
              <w:rPr>
                <w:b/>
                <w:bCs/>
                <w:sz w:val="16"/>
                <w:szCs w:val="16"/>
                <w:lang w:val="cs-CZ"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B25DC7" w14:textId="77777777" w:rsidR="00C915D6" w:rsidRDefault="00C915D6">
            <w:pPr>
              <w:rPr>
                <w:sz w:val="16"/>
                <w:szCs w:val="16"/>
                <w:lang w:val="en-GB" w:eastAsia="zh-CN"/>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69C4646C" w14:textId="77777777" w:rsidR="00C915D6" w:rsidRDefault="00C915D6">
            <w:pPr>
              <w:jc w:val="center"/>
              <w:rPr>
                <w:sz w:val="16"/>
                <w:szCs w:val="16"/>
              </w:rPr>
            </w:pPr>
            <w:r>
              <w:rPr>
                <w:sz w:val="16"/>
                <w:szCs w:val="16"/>
              </w:rPr>
              <w:t>Spain</w:t>
            </w:r>
          </w:p>
        </w:tc>
        <w:tc>
          <w:tcPr>
            <w:tcW w:w="0" w:type="auto"/>
            <w:tcBorders>
              <w:top w:val="single" w:sz="4" w:space="0" w:color="auto"/>
              <w:left w:val="single" w:sz="4" w:space="0" w:color="auto"/>
              <w:bottom w:val="single" w:sz="4" w:space="0" w:color="auto"/>
              <w:right w:val="single" w:sz="4" w:space="0" w:color="auto"/>
            </w:tcBorders>
            <w:vAlign w:val="center"/>
            <w:hideMark/>
          </w:tcPr>
          <w:p w14:paraId="2E4D67DD" w14:textId="77777777" w:rsidR="00C915D6" w:rsidRDefault="00C915D6">
            <w:pPr>
              <w:jc w:val="center"/>
              <w:rPr>
                <w:sz w:val="16"/>
                <w:szCs w:val="16"/>
              </w:rPr>
            </w:pPr>
            <w:r>
              <w:rPr>
                <w:sz w:val="16"/>
                <w:szCs w:val="16"/>
              </w:rPr>
              <w:t>2022</w:t>
            </w:r>
          </w:p>
        </w:tc>
        <w:tc>
          <w:tcPr>
            <w:tcW w:w="0" w:type="auto"/>
            <w:tcBorders>
              <w:top w:val="single" w:sz="4" w:space="0" w:color="auto"/>
              <w:left w:val="single" w:sz="4" w:space="0" w:color="auto"/>
              <w:bottom w:val="single" w:sz="4" w:space="0" w:color="auto"/>
              <w:right w:val="single" w:sz="4" w:space="0" w:color="auto"/>
            </w:tcBorders>
            <w:hideMark/>
          </w:tcPr>
          <w:p w14:paraId="6A9660F3" w14:textId="77777777" w:rsidR="00C915D6" w:rsidRDefault="00C915D6">
            <w:pPr>
              <w:jc w:val="center"/>
              <w:rPr>
                <w:sz w:val="16"/>
                <w:szCs w:val="16"/>
              </w:rPr>
            </w:pPr>
            <w:r>
              <w:rPr>
                <w:sz w:val="16"/>
                <w:szCs w:val="16"/>
              </w:rPr>
              <w:t>BR</w:t>
            </w:r>
          </w:p>
        </w:tc>
        <w:tc>
          <w:tcPr>
            <w:tcW w:w="0" w:type="auto"/>
            <w:tcBorders>
              <w:top w:val="single" w:sz="4" w:space="0" w:color="auto"/>
              <w:left w:val="single" w:sz="4" w:space="0" w:color="auto"/>
              <w:bottom w:val="single" w:sz="4" w:space="0" w:color="auto"/>
              <w:right w:val="single" w:sz="4" w:space="0" w:color="auto"/>
            </w:tcBorders>
            <w:vAlign w:val="center"/>
            <w:hideMark/>
          </w:tcPr>
          <w:p w14:paraId="2612380D" w14:textId="77777777" w:rsidR="00C915D6" w:rsidRDefault="00C915D6">
            <w:pPr>
              <w:jc w:val="center"/>
              <w:rPr>
                <w:sz w:val="16"/>
                <w:szCs w:val="16"/>
              </w:rPr>
            </w:pPr>
            <w:r>
              <w:rPr>
                <w:sz w:val="16"/>
                <w:szCs w:val="16"/>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23FD022C" w14:textId="77777777" w:rsidR="00C915D6" w:rsidRDefault="00C915D6">
            <w:pPr>
              <w:jc w:val="center"/>
              <w:rPr>
                <w:sz w:val="16"/>
                <w:szCs w:val="16"/>
              </w:rPr>
            </w:pPr>
            <w:r>
              <w:rPr>
                <w:sz w:val="16"/>
                <w:szCs w:val="16"/>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3C491558" w14:textId="77777777" w:rsidR="00C915D6" w:rsidRDefault="00C915D6">
            <w:pPr>
              <w:jc w:val="center"/>
              <w:rPr>
                <w:sz w:val="16"/>
                <w:szCs w:val="16"/>
              </w:rPr>
            </w:pPr>
            <w:r>
              <w:rPr>
                <w:sz w:val="16"/>
                <w:szCs w:val="16"/>
              </w:rPr>
              <w:t>-</w:t>
            </w:r>
          </w:p>
        </w:tc>
        <w:tc>
          <w:tcPr>
            <w:tcW w:w="878" w:type="dxa"/>
            <w:tcBorders>
              <w:top w:val="single" w:sz="4" w:space="0" w:color="auto"/>
              <w:left w:val="single" w:sz="4" w:space="0" w:color="auto"/>
              <w:bottom w:val="single" w:sz="4" w:space="0" w:color="auto"/>
              <w:right w:val="single" w:sz="4" w:space="0" w:color="auto"/>
            </w:tcBorders>
            <w:hideMark/>
          </w:tcPr>
          <w:p w14:paraId="5AC4B61F" w14:textId="77777777" w:rsidR="00C915D6" w:rsidRDefault="00C915D6">
            <w:pPr>
              <w:jc w:val="center"/>
              <w:rPr>
                <w:sz w:val="16"/>
                <w:szCs w:val="16"/>
              </w:rPr>
            </w:pPr>
            <w:r>
              <w:rPr>
                <w:sz w:val="16"/>
                <w:szCs w:val="16"/>
              </w:rPr>
              <w:t>1</w:t>
            </w:r>
          </w:p>
        </w:tc>
        <w:tc>
          <w:tcPr>
            <w:tcW w:w="1124" w:type="dxa"/>
            <w:tcBorders>
              <w:top w:val="single" w:sz="4" w:space="0" w:color="auto"/>
              <w:left w:val="single" w:sz="4" w:space="0" w:color="auto"/>
              <w:bottom w:val="single" w:sz="4" w:space="0" w:color="auto"/>
              <w:right w:val="single" w:sz="4" w:space="0" w:color="auto"/>
            </w:tcBorders>
            <w:vAlign w:val="center"/>
            <w:hideMark/>
          </w:tcPr>
          <w:p w14:paraId="478BA558" w14:textId="77777777" w:rsidR="00C915D6" w:rsidRDefault="00C915D6">
            <w:pPr>
              <w:jc w:val="center"/>
              <w:rPr>
                <w:sz w:val="16"/>
                <w:szCs w:val="16"/>
              </w:rPr>
            </w:pPr>
            <w:r>
              <w:rPr>
                <w:sz w:val="16"/>
                <w:szCs w:val="16"/>
              </w:rPr>
              <w:t>GEP</w:t>
            </w:r>
          </w:p>
        </w:tc>
      </w:tr>
      <w:tr w:rsidR="00C915D6" w14:paraId="6FAF0A53" w14:textId="77777777" w:rsidTr="00C94342">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169843" w14:textId="77777777" w:rsidR="00C915D6" w:rsidRDefault="00C915D6">
            <w:pPr>
              <w:rPr>
                <w:b/>
                <w:bCs/>
                <w:sz w:val="16"/>
                <w:szCs w:val="16"/>
                <w:lang w:val="cs-CZ"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DC1369" w14:textId="77777777" w:rsidR="00C915D6" w:rsidRDefault="00C915D6">
            <w:pPr>
              <w:rPr>
                <w:sz w:val="16"/>
                <w:szCs w:val="16"/>
                <w:lang w:val="en-GB" w:eastAsia="zh-CN"/>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2EE19184" w14:textId="77777777" w:rsidR="00C915D6" w:rsidRDefault="00C915D6">
            <w:pPr>
              <w:jc w:val="center"/>
              <w:rPr>
                <w:sz w:val="16"/>
                <w:szCs w:val="16"/>
              </w:rPr>
            </w:pPr>
            <w:r>
              <w:rPr>
                <w:sz w:val="16"/>
                <w:szCs w:val="16"/>
              </w:rPr>
              <w:t>Italy</w:t>
            </w:r>
          </w:p>
        </w:tc>
        <w:tc>
          <w:tcPr>
            <w:tcW w:w="0" w:type="auto"/>
            <w:tcBorders>
              <w:top w:val="single" w:sz="4" w:space="0" w:color="auto"/>
              <w:left w:val="single" w:sz="4" w:space="0" w:color="auto"/>
              <w:bottom w:val="single" w:sz="4" w:space="0" w:color="auto"/>
              <w:right w:val="single" w:sz="4" w:space="0" w:color="auto"/>
            </w:tcBorders>
            <w:vAlign w:val="center"/>
            <w:hideMark/>
          </w:tcPr>
          <w:p w14:paraId="1E983DDC" w14:textId="77777777" w:rsidR="00C915D6" w:rsidRDefault="00C915D6">
            <w:pPr>
              <w:jc w:val="center"/>
              <w:rPr>
                <w:sz w:val="16"/>
                <w:szCs w:val="16"/>
              </w:rPr>
            </w:pPr>
            <w:r>
              <w:rPr>
                <w:sz w:val="16"/>
                <w:szCs w:val="16"/>
              </w:rPr>
              <w:t>2022</w:t>
            </w:r>
          </w:p>
        </w:tc>
        <w:tc>
          <w:tcPr>
            <w:tcW w:w="0" w:type="auto"/>
            <w:tcBorders>
              <w:top w:val="single" w:sz="4" w:space="0" w:color="auto"/>
              <w:left w:val="single" w:sz="4" w:space="0" w:color="auto"/>
              <w:bottom w:val="single" w:sz="4" w:space="0" w:color="auto"/>
              <w:right w:val="single" w:sz="4" w:space="0" w:color="auto"/>
            </w:tcBorders>
            <w:hideMark/>
          </w:tcPr>
          <w:p w14:paraId="5189F0A5" w14:textId="77777777" w:rsidR="00C915D6" w:rsidRDefault="00C915D6">
            <w:pPr>
              <w:jc w:val="center"/>
              <w:rPr>
                <w:sz w:val="16"/>
                <w:szCs w:val="16"/>
              </w:rPr>
            </w:pPr>
            <w:r>
              <w:rPr>
                <w:sz w:val="16"/>
                <w:szCs w:val="16"/>
              </w:rPr>
              <w:t>BR</w:t>
            </w:r>
          </w:p>
        </w:tc>
        <w:tc>
          <w:tcPr>
            <w:tcW w:w="0" w:type="auto"/>
            <w:tcBorders>
              <w:top w:val="single" w:sz="4" w:space="0" w:color="auto"/>
              <w:left w:val="single" w:sz="4" w:space="0" w:color="auto"/>
              <w:bottom w:val="single" w:sz="4" w:space="0" w:color="auto"/>
              <w:right w:val="single" w:sz="4" w:space="0" w:color="auto"/>
            </w:tcBorders>
            <w:vAlign w:val="center"/>
            <w:hideMark/>
          </w:tcPr>
          <w:p w14:paraId="33E1CDF9" w14:textId="77777777" w:rsidR="00C915D6" w:rsidRDefault="00C915D6">
            <w:pPr>
              <w:jc w:val="center"/>
              <w:rPr>
                <w:sz w:val="16"/>
                <w:szCs w:val="16"/>
              </w:rPr>
            </w:pPr>
            <w:r>
              <w:rPr>
                <w:sz w:val="16"/>
                <w:szCs w:val="16"/>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78A78FBD" w14:textId="77777777" w:rsidR="00C915D6" w:rsidRDefault="00C915D6">
            <w:pPr>
              <w:jc w:val="center"/>
              <w:rPr>
                <w:sz w:val="16"/>
                <w:szCs w:val="16"/>
              </w:rPr>
            </w:pPr>
            <w:r>
              <w:rPr>
                <w:sz w:val="16"/>
                <w:szCs w:val="16"/>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4F422E09" w14:textId="77777777" w:rsidR="00C915D6" w:rsidRDefault="00C915D6">
            <w:pPr>
              <w:jc w:val="center"/>
              <w:rPr>
                <w:sz w:val="16"/>
                <w:szCs w:val="16"/>
              </w:rPr>
            </w:pPr>
            <w:r>
              <w:rPr>
                <w:sz w:val="16"/>
                <w:szCs w:val="16"/>
              </w:rPr>
              <w:t>-</w:t>
            </w:r>
          </w:p>
        </w:tc>
        <w:tc>
          <w:tcPr>
            <w:tcW w:w="878" w:type="dxa"/>
            <w:tcBorders>
              <w:top w:val="single" w:sz="4" w:space="0" w:color="auto"/>
              <w:left w:val="single" w:sz="4" w:space="0" w:color="auto"/>
              <w:bottom w:val="single" w:sz="4" w:space="0" w:color="auto"/>
              <w:right w:val="single" w:sz="4" w:space="0" w:color="auto"/>
            </w:tcBorders>
            <w:hideMark/>
          </w:tcPr>
          <w:p w14:paraId="38ECEA29" w14:textId="77777777" w:rsidR="00C915D6" w:rsidRDefault="00C915D6">
            <w:pPr>
              <w:jc w:val="center"/>
              <w:rPr>
                <w:sz w:val="16"/>
                <w:szCs w:val="16"/>
              </w:rPr>
            </w:pPr>
            <w:r>
              <w:rPr>
                <w:sz w:val="16"/>
                <w:szCs w:val="16"/>
              </w:rPr>
              <w:t>1</w:t>
            </w:r>
          </w:p>
        </w:tc>
        <w:tc>
          <w:tcPr>
            <w:tcW w:w="1124" w:type="dxa"/>
            <w:tcBorders>
              <w:top w:val="single" w:sz="4" w:space="0" w:color="auto"/>
              <w:left w:val="single" w:sz="4" w:space="0" w:color="auto"/>
              <w:bottom w:val="single" w:sz="4" w:space="0" w:color="auto"/>
              <w:right w:val="single" w:sz="4" w:space="0" w:color="auto"/>
            </w:tcBorders>
            <w:vAlign w:val="center"/>
            <w:hideMark/>
          </w:tcPr>
          <w:p w14:paraId="73DFE708" w14:textId="77777777" w:rsidR="00C915D6" w:rsidRDefault="00C915D6">
            <w:pPr>
              <w:jc w:val="center"/>
              <w:rPr>
                <w:sz w:val="16"/>
                <w:szCs w:val="16"/>
              </w:rPr>
            </w:pPr>
            <w:r>
              <w:rPr>
                <w:sz w:val="16"/>
                <w:szCs w:val="16"/>
              </w:rPr>
              <w:t>GEP</w:t>
            </w:r>
          </w:p>
        </w:tc>
      </w:tr>
      <w:tr w:rsidR="00C915D6" w14:paraId="615663F4" w14:textId="77777777" w:rsidTr="00C94342">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2C0C10" w14:textId="77777777" w:rsidR="00C915D6" w:rsidRDefault="00C915D6">
            <w:pPr>
              <w:rPr>
                <w:b/>
                <w:bCs/>
                <w:sz w:val="16"/>
                <w:szCs w:val="16"/>
                <w:lang w:val="cs-CZ" w:eastAsia="zh-CN"/>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0F0F0"/>
            <w:vAlign w:val="center"/>
            <w:hideMark/>
          </w:tcPr>
          <w:p w14:paraId="19D789AC" w14:textId="77777777" w:rsidR="00C915D6" w:rsidRDefault="00C915D6">
            <w:pPr>
              <w:jc w:val="center"/>
              <w:rPr>
                <w:b/>
                <w:bCs/>
                <w:sz w:val="16"/>
                <w:szCs w:val="16"/>
              </w:rPr>
            </w:pPr>
            <w:r>
              <w:rPr>
                <w:b/>
                <w:bCs/>
                <w:sz w:val="16"/>
                <w:szCs w:val="16"/>
              </w:rPr>
              <w:t>TOTAL</w:t>
            </w:r>
          </w:p>
        </w:tc>
        <w:tc>
          <w:tcPr>
            <w:tcW w:w="0" w:type="auto"/>
            <w:tcBorders>
              <w:top w:val="single" w:sz="4" w:space="0" w:color="auto"/>
              <w:left w:val="single" w:sz="4" w:space="0" w:color="auto"/>
              <w:bottom w:val="single" w:sz="4" w:space="0" w:color="auto"/>
              <w:right w:val="single" w:sz="4" w:space="0" w:color="auto"/>
            </w:tcBorders>
            <w:shd w:val="clear" w:color="auto" w:fill="F0F0F0"/>
            <w:vAlign w:val="center"/>
            <w:hideMark/>
          </w:tcPr>
          <w:p w14:paraId="7CC94660" w14:textId="77777777" w:rsidR="00C915D6" w:rsidRDefault="00C915D6">
            <w:pPr>
              <w:jc w:val="center"/>
              <w:rPr>
                <w:b/>
                <w:bCs/>
                <w:sz w:val="16"/>
                <w:szCs w:val="16"/>
              </w:rPr>
            </w:pPr>
            <w:r>
              <w:rPr>
                <w:b/>
                <w:bCs/>
                <w:sz w:val="16"/>
                <w:szCs w:val="16"/>
              </w:rPr>
              <w:t>2020-2022</w:t>
            </w:r>
          </w:p>
        </w:tc>
        <w:tc>
          <w:tcPr>
            <w:tcW w:w="0" w:type="auto"/>
            <w:tcBorders>
              <w:top w:val="single" w:sz="4" w:space="0" w:color="auto"/>
              <w:left w:val="single" w:sz="4" w:space="0" w:color="auto"/>
              <w:bottom w:val="single" w:sz="4" w:space="0" w:color="auto"/>
              <w:right w:val="single" w:sz="4" w:space="0" w:color="auto"/>
            </w:tcBorders>
            <w:shd w:val="clear" w:color="auto" w:fill="F0F0F0"/>
            <w:vAlign w:val="center"/>
            <w:hideMark/>
          </w:tcPr>
          <w:p w14:paraId="509DC83C" w14:textId="77777777" w:rsidR="00C915D6" w:rsidRPr="00C915D6" w:rsidRDefault="00C915D6">
            <w:pPr>
              <w:jc w:val="center"/>
              <w:rPr>
                <w:b/>
                <w:bCs/>
                <w:sz w:val="16"/>
                <w:szCs w:val="16"/>
                <w:lang w:val="de-DE"/>
              </w:rPr>
            </w:pPr>
            <w:r w:rsidRPr="00C915D6">
              <w:rPr>
                <w:b/>
                <w:bCs/>
                <w:sz w:val="16"/>
                <w:szCs w:val="16"/>
                <w:lang w:val="de-DE"/>
              </w:rPr>
              <w:t>RJ/CF/ BR/ MED/ E</w:t>
            </w:r>
          </w:p>
        </w:tc>
        <w:tc>
          <w:tcPr>
            <w:tcW w:w="0" w:type="auto"/>
            <w:tcBorders>
              <w:top w:val="single" w:sz="4" w:space="0" w:color="auto"/>
              <w:left w:val="single" w:sz="4" w:space="0" w:color="auto"/>
              <w:bottom w:val="single" w:sz="4" w:space="0" w:color="auto"/>
              <w:right w:val="single" w:sz="4" w:space="0" w:color="auto"/>
            </w:tcBorders>
            <w:shd w:val="clear" w:color="auto" w:fill="F0F0F0"/>
            <w:vAlign w:val="center"/>
            <w:hideMark/>
          </w:tcPr>
          <w:p w14:paraId="50178D46" w14:textId="77777777" w:rsidR="00C915D6" w:rsidRDefault="00C915D6">
            <w:pPr>
              <w:jc w:val="center"/>
              <w:rPr>
                <w:b/>
                <w:bCs/>
                <w:sz w:val="16"/>
                <w:szCs w:val="16"/>
              </w:rPr>
            </w:pPr>
            <w:r>
              <w:rPr>
                <w:b/>
                <w:bCs/>
                <w:sz w:val="16"/>
                <w:szCs w:val="16"/>
              </w:rPr>
              <w:t>5/ 7/ 2/ 7/ 14</w:t>
            </w:r>
          </w:p>
        </w:tc>
        <w:tc>
          <w:tcPr>
            <w:tcW w:w="0" w:type="auto"/>
            <w:tcBorders>
              <w:top w:val="single" w:sz="4" w:space="0" w:color="auto"/>
              <w:left w:val="single" w:sz="4" w:space="0" w:color="auto"/>
              <w:bottom w:val="single" w:sz="4" w:space="0" w:color="auto"/>
              <w:right w:val="single" w:sz="4" w:space="0" w:color="auto"/>
            </w:tcBorders>
            <w:shd w:val="clear" w:color="auto" w:fill="F0F0F0"/>
            <w:vAlign w:val="center"/>
            <w:hideMark/>
          </w:tcPr>
          <w:p w14:paraId="32938A5A" w14:textId="77777777" w:rsidR="00C915D6" w:rsidRDefault="00C915D6">
            <w:pPr>
              <w:jc w:val="center"/>
              <w:rPr>
                <w:b/>
                <w:bCs/>
                <w:sz w:val="16"/>
                <w:szCs w:val="16"/>
              </w:rPr>
            </w:pPr>
            <w:r>
              <w:rPr>
                <w:b/>
                <w:bCs/>
                <w:sz w:val="16"/>
                <w:szCs w:val="16"/>
              </w:rPr>
              <w:t>-/ 2/ 1/ 5/ 9</w:t>
            </w:r>
          </w:p>
        </w:tc>
        <w:tc>
          <w:tcPr>
            <w:tcW w:w="0" w:type="auto"/>
            <w:tcBorders>
              <w:top w:val="single" w:sz="4" w:space="0" w:color="auto"/>
              <w:left w:val="single" w:sz="4" w:space="0" w:color="auto"/>
              <w:bottom w:val="single" w:sz="4" w:space="0" w:color="auto"/>
              <w:right w:val="single" w:sz="4" w:space="0" w:color="auto"/>
            </w:tcBorders>
            <w:shd w:val="clear" w:color="auto" w:fill="F0F0F0"/>
            <w:vAlign w:val="center"/>
            <w:hideMark/>
          </w:tcPr>
          <w:p w14:paraId="612F62F4" w14:textId="77777777" w:rsidR="00C915D6" w:rsidRDefault="00C915D6">
            <w:pPr>
              <w:jc w:val="center"/>
              <w:rPr>
                <w:b/>
                <w:bCs/>
                <w:sz w:val="16"/>
                <w:szCs w:val="16"/>
              </w:rPr>
            </w:pPr>
            <w:r>
              <w:rPr>
                <w:b/>
                <w:bCs/>
                <w:sz w:val="16"/>
                <w:szCs w:val="16"/>
              </w:rPr>
              <w:t>- / 6/ 3/ 9/ 12</w:t>
            </w:r>
          </w:p>
        </w:tc>
        <w:tc>
          <w:tcPr>
            <w:tcW w:w="878" w:type="dxa"/>
            <w:tcBorders>
              <w:top w:val="single" w:sz="4" w:space="0" w:color="auto"/>
              <w:left w:val="single" w:sz="4" w:space="0" w:color="auto"/>
              <w:bottom w:val="single" w:sz="4" w:space="0" w:color="auto"/>
              <w:right w:val="single" w:sz="4" w:space="0" w:color="auto"/>
            </w:tcBorders>
            <w:shd w:val="clear" w:color="auto" w:fill="F0F0F0"/>
            <w:hideMark/>
          </w:tcPr>
          <w:p w14:paraId="71F416AF" w14:textId="77777777" w:rsidR="00C915D6" w:rsidRDefault="00C915D6">
            <w:pPr>
              <w:jc w:val="center"/>
              <w:rPr>
                <w:b/>
                <w:bCs/>
                <w:sz w:val="16"/>
                <w:szCs w:val="16"/>
              </w:rPr>
            </w:pPr>
            <w:r>
              <w:rPr>
                <w:b/>
                <w:bCs/>
                <w:sz w:val="16"/>
                <w:szCs w:val="16"/>
              </w:rPr>
              <w:t>-/ -/ 2 /- /- /</w:t>
            </w:r>
          </w:p>
        </w:tc>
        <w:tc>
          <w:tcPr>
            <w:tcW w:w="1124" w:type="dxa"/>
            <w:tcBorders>
              <w:top w:val="single" w:sz="4" w:space="0" w:color="auto"/>
              <w:left w:val="single" w:sz="4" w:space="0" w:color="auto"/>
              <w:bottom w:val="single" w:sz="4" w:space="0" w:color="auto"/>
              <w:right w:val="single" w:sz="4" w:space="0" w:color="auto"/>
            </w:tcBorders>
            <w:shd w:val="clear" w:color="auto" w:fill="F0F0F0"/>
            <w:vAlign w:val="center"/>
            <w:hideMark/>
          </w:tcPr>
          <w:p w14:paraId="3C1734EE" w14:textId="77777777" w:rsidR="00C915D6" w:rsidRDefault="00C915D6">
            <w:pPr>
              <w:jc w:val="center"/>
              <w:rPr>
                <w:b/>
                <w:bCs/>
                <w:sz w:val="16"/>
                <w:szCs w:val="16"/>
              </w:rPr>
            </w:pPr>
            <w:r>
              <w:rPr>
                <w:b/>
                <w:bCs/>
                <w:sz w:val="16"/>
                <w:szCs w:val="16"/>
              </w:rPr>
              <w:t>5/ 15/ 8/ 21/ 35</w:t>
            </w:r>
          </w:p>
        </w:tc>
      </w:tr>
      <w:tr w:rsidR="00C915D6" w14:paraId="415D9669" w14:textId="77777777" w:rsidTr="00C94342">
        <w:trPr>
          <w:trHeight w:val="20"/>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F0F0F0"/>
            <w:vAlign w:val="center"/>
            <w:hideMark/>
          </w:tcPr>
          <w:p w14:paraId="14E255CA" w14:textId="77777777" w:rsidR="00C915D6" w:rsidRDefault="00C915D6">
            <w:pPr>
              <w:jc w:val="center"/>
              <w:rPr>
                <w:b/>
                <w:bCs/>
                <w:sz w:val="16"/>
                <w:szCs w:val="16"/>
                <w:highlight w:val="yellow"/>
              </w:rPr>
            </w:pPr>
            <w:r>
              <w:rPr>
                <w:b/>
                <w:bCs/>
                <w:sz w:val="16"/>
                <w:szCs w:val="16"/>
              </w:rPr>
              <w:t>Onion</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4A01EE3D" w14:textId="77777777" w:rsidR="00C915D6" w:rsidRDefault="00C915D6">
            <w:pPr>
              <w:jc w:val="center"/>
              <w:rPr>
                <w:sz w:val="16"/>
                <w:szCs w:val="16"/>
              </w:rPr>
            </w:pPr>
            <w:r>
              <w:rPr>
                <w:sz w:val="16"/>
                <w:szCs w:val="16"/>
              </w:rPr>
              <w:t>ALLCE</w:t>
            </w:r>
          </w:p>
        </w:tc>
        <w:tc>
          <w:tcPr>
            <w:tcW w:w="0" w:type="auto"/>
            <w:tcBorders>
              <w:top w:val="single" w:sz="4" w:space="0" w:color="auto"/>
              <w:left w:val="single" w:sz="4" w:space="0" w:color="auto"/>
              <w:bottom w:val="single" w:sz="4" w:space="0" w:color="auto"/>
              <w:right w:val="single" w:sz="4" w:space="0" w:color="auto"/>
            </w:tcBorders>
            <w:vAlign w:val="center"/>
            <w:hideMark/>
          </w:tcPr>
          <w:p w14:paraId="471D7B6B" w14:textId="77777777" w:rsidR="00C915D6" w:rsidRDefault="00C915D6">
            <w:pPr>
              <w:jc w:val="center"/>
              <w:rPr>
                <w:sz w:val="16"/>
                <w:szCs w:val="16"/>
              </w:rPr>
            </w:pPr>
            <w:r>
              <w:rPr>
                <w:sz w:val="16"/>
                <w:szCs w:val="16"/>
              </w:rPr>
              <w:t>Germany</w:t>
            </w:r>
          </w:p>
        </w:tc>
        <w:tc>
          <w:tcPr>
            <w:tcW w:w="0" w:type="auto"/>
            <w:tcBorders>
              <w:top w:val="single" w:sz="4" w:space="0" w:color="auto"/>
              <w:left w:val="single" w:sz="4" w:space="0" w:color="auto"/>
              <w:bottom w:val="single" w:sz="4" w:space="0" w:color="auto"/>
              <w:right w:val="single" w:sz="4" w:space="0" w:color="auto"/>
            </w:tcBorders>
            <w:vAlign w:val="center"/>
            <w:hideMark/>
          </w:tcPr>
          <w:p w14:paraId="511488DE" w14:textId="77777777" w:rsidR="00C915D6" w:rsidRDefault="00C915D6">
            <w:pPr>
              <w:jc w:val="center"/>
              <w:rPr>
                <w:sz w:val="16"/>
                <w:szCs w:val="16"/>
              </w:rPr>
            </w:pPr>
            <w:r>
              <w:rPr>
                <w:sz w:val="16"/>
                <w:szCs w:val="16"/>
              </w:rPr>
              <w:t>2020-2022</w:t>
            </w:r>
          </w:p>
        </w:tc>
        <w:tc>
          <w:tcPr>
            <w:tcW w:w="0" w:type="auto"/>
            <w:tcBorders>
              <w:top w:val="single" w:sz="4" w:space="0" w:color="auto"/>
              <w:left w:val="single" w:sz="4" w:space="0" w:color="auto"/>
              <w:bottom w:val="single" w:sz="4" w:space="0" w:color="auto"/>
              <w:right w:val="single" w:sz="4" w:space="0" w:color="auto"/>
            </w:tcBorders>
            <w:hideMark/>
          </w:tcPr>
          <w:p w14:paraId="1BD3940D" w14:textId="77777777" w:rsidR="00C915D6" w:rsidRDefault="00C915D6">
            <w:pPr>
              <w:jc w:val="center"/>
              <w:rPr>
                <w:sz w:val="16"/>
                <w:szCs w:val="16"/>
              </w:rPr>
            </w:pPr>
            <w:r>
              <w:rPr>
                <w:sz w:val="16"/>
                <w:szCs w:val="16"/>
              </w:rPr>
              <w:t>CF/ BR/ MED/ E</w:t>
            </w:r>
          </w:p>
        </w:tc>
        <w:tc>
          <w:tcPr>
            <w:tcW w:w="0" w:type="auto"/>
            <w:tcBorders>
              <w:top w:val="single" w:sz="4" w:space="0" w:color="auto"/>
              <w:left w:val="single" w:sz="4" w:space="0" w:color="auto"/>
              <w:bottom w:val="single" w:sz="4" w:space="0" w:color="auto"/>
              <w:right w:val="single" w:sz="4" w:space="0" w:color="auto"/>
            </w:tcBorders>
            <w:vAlign w:val="center"/>
            <w:hideMark/>
          </w:tcPr>
          <w:p w14:paraId="1EE383AD" w14:textId="77777777" w:rsidR="00C915D6" w:rsidRDefault="00C915D6">
            <w:pPr>
              <w:jc w:val="center"/>
              <w:rPr>
                <w:sz w:val="16"/>
                <w:szCs w:val="16"/>
              </w:rPr>
            </w:pPr>
            <w:r>
              <w:rPr>
                <w:sz w:val="16"/>
                <w:szCs w:val="16"/>
              </w:rPr>
              <w:t>-/ 1/ 3/ 4</w:t>
            </w:r>
          </w:p>
        </w:tc>
        <w:tc>
          <w:tcPr>
            <w:tcW w:w="0" w:type="auto"/>
            <w:tcBorders>
              <w:top w:val="single" w:sz="4" w:space="0" w:color="auto"/>
              <w:left w:val="single" w:sz="4" w:space="0" w:color="auto"/>
              <w:bottom w:val="single" w:sz="4" w:space="0" w:color="auto"/>
              <w:right w:val="single" w:sz="4" w:space="0" w:color="auto"/>
            </w:tcBorders>
            <w:vAlign w:val="center"/>
            <w:hideMark/>
          </w:tcPr>
          <w:p w14:paraId="193F4C3B" w14:textId="77777777" w:rsidR="00C915D6" w:rsidRDefault="00C915D6">
            <w:pPr>
              <w:jc w:val="center"/>
              <w:rPr>
                <w:sz w:val="16"/>
                <w:szCs w:val="16"/>
              </w:rPr>
            </w:pPr>
            <w:r>
              <w:rPr>
                <w:sz w:val="16"/>
                <w:szCs w:val="16"/>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2C5C38BE" w14:textId="77777777" w:rsidR="00C915D6" w:rsidRDefault="00C915D6">
            <w:pPr>
              <w:jc w:val="center"/>
              <w:rPr>
                <w:sz w:val="16"/>
                <w:szCs w:val="16"/>
              </w:rPr>
            </w:pPr>
            <w:r>
              <w:rPr>
                <w:sz w:val="16"/>
                <w:szCs w:val="16"/>
              </w:rPr>
              <w:t>-</w:t>
            </w:r>
          </w:p>
        </w:tc>
        <w:tc>
          <w:tcPr>
            <w:tcW w:w="878" w:type="dxa"/>
            <w:tcBorders>
              <w:top w:val="single" w:sz="4" w:space="0" w:color="auto"/>
              <w:left w:val="single" w:sz="4" w:space="0" w:color="auto"/>
              <w:bottom w:val="single" w:sz="4" w:space="0" w:color="auto"/>
              <w:right w:val="single" w:sz="4" w:space="0" w:color="auto"/>
            </w:tcBorders>
            <w:hideMark/>
          </w:tcPr>
          <w:p w14:paraId="68F9AB89" w14:textId="77777777" w:rsidR="00C915D6" w:rsidRDefault="00C915D6">
            <w:pPr>
              <w:jc w:val="center"/>
              <w:rPr>
                <w:sz w:val="16"/>
                <w:szCs w:val="16"/>
              </w:rPr>
            </w:pPr>
            <w:r>
              <w:rPr>
                <w:sz w:val="16"/>
                <w:szCs w:val="16"/>
              </w:rPr>
              <w:t>-</w:t>
            </w:r>
          </w:p>
        </w:tc>
        <w:tc>
          <w:tcPr>
            <w:tcW w:w="1124" w:type="dxa"/>
            <w:tcBorders>
              <w:top w:val="single" w:sz="4" w:space="0" w:color="auto"/>
              <w:left w:val="single" w:sz="4" w:space="0" w:color="auto"/>
              <w:bottom w:val="single" w:sz="4" w:space="0" w:color="auto"/>
              <w:right w:val="single" w:sz="4" w:space="0" w:color="auto"/>
            </w:tcBorders>
            <w:vAlign w:val="center"/>
            <w:hideMark/>
          </w:tcPr>
          <w:p w14:paraId="4D3690CB" w14:textId="77777777" w:rsidR="00C915D6" w:rsidRDefault="00C915D6">
            <w:pPr>
              <w:jc w:val="center"/>
              <w:rPr>
                <w:sz w:val="16"/>
                <w:szCs w:val="16"/>
              </w:rPr>
            </w:pPr>
            <w:r>
              <w:rPr>
                <w:sz w:val="16"/>
                <w:szCs w:val="16"/>
              </w:rPr>
              <w:t>GEP</w:t>
            </w:r>
          </w:p>
        </w:tc>
      </w:tr>
      <w:tr w:rsidR="00C915D6" w14:paraId="1D9A8CCC" w14:textId="77777777" w:rsidTr="00C94342">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600BBE" w14:textId="77777777" w:rsidR="00C915D6" w:rsidRDefault="00C915D6">
            <w:pPr>
              <w:rPr>
                <w:b/>
                <w:bCs/>
                <w:sz w:val="16"/>
                <w:szCs w:val="16"/>
                <w:highlight w:val="yellow"/>
                <w:lang w:val="pt-PT"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AF4A73" w14:textId="77777777" w:rsidR="00C915D6" w:rsidRDefault="00C915D6">
            <w:pPr>
              <w:rPr>
                <w:sz w:val="16"/>
                <w:szCs w:val="16"/>
                <w:lang w:val="pt-PT" w:eastAsia="zh-CN"/>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30C7C9C3" w14:textId="77777777" w:rsidR="00C915D6" w:rsidRDefault="00C915D6">
            <w:pPr>
              <w:jc w:val="center"/>
              <w:rPr>
                <w:sz w:val="16"/>
                <w:szCs w:val="16"/>
              </w:rPr>
            </w:pPr>
            <w:r>
              <w:rPr>
                <w:sz w:val="16"/>
                <w:szCs w:val="16"/>
              </w:rPr>
              <w:t>The Netherlands</w:t>
            </w:r>
          </w:p>
        </w:tc>
        <w:tc>
          <w:tcPr>
            <w:tcW w:w="0" w:type="auto"/>
            <w:tcBorders>
              <w:top w:val="single" w:sz="4" w:space="0" w:color="auto"/>
              <w:left w:val="single" w:sz="4" w:space="0" w:color="auto"/>
              <w:bottom w:val="single" w:sz="4" w:space="0" w:color="auto"/>
              <w:right w:val="single" w:sz="4" w:space="0" w:color="auto"/>
            </w:tcBorders>
            <w:vAlign w:val="center"/>
            <w:hideMark/>
          </w:tcPr>
          <w:p w14:paraId="7B940937" w14:textId="77777777" w:rsidR="00C915D6" w:rsidRDefault="00C915D6">
            <w:pPr>
              <w:jc w:val="center"/>
              <w:rPr>
                <w:sz w:val="16"/>
                <w:szCs w:val="16"/>
              </w:rPr>
            </w:pPr>
            <w:r>
              <w:rPr>
                <w:sz w:val="16"/>
                <w:szCs w:val="16"/>
              </w:rPr>
              <w:t>2020-2022</w:t>
            </w:r>
          </w:p>
        </w:tc>
        <w:tc>
          <w:tcPr>
            <w:tcW w:w="0" w:type="auto"/>
            <w:tcBorders>
              <w:top w:val="single" w:sz="4" w:space="0" w:color="auto"/>
              <w:left w:val="single" w:sz="4" w:space="0" w:color="auto"/>
              <w:bottom w:val="single" w:sz="4" w:space="0" w:color="auto"/>
              <w:right w:val="single" w:sz="4" w:space="0" w:color="auto"/>
            </w:tcBorders>
            <w:hideMark/>
          </w:tcPr>
          <w:p w14:paraId="793278D7" w14:textId="77777777" w:rsidR="00C915D6" w:rsidRDefault="00C915D6">
            <w:pPr>
              <w:jc w:val="center"/>
              <w:rPr>
                <w:sz w:val="16"/>
                <w:szCs w:val="16"/>
              </w:rPr>
            </w:pPr>
            <w:r>
              <w:rPr>
                <w:sz w:val="16"/>
                <w:szCs w:val="16"/>
              </w:rPr>
              <w:t>CF/ BR/ MED/ E</w:t>
            </w:r>
          </w:p>
        </w:tc>
        <w:tc>
          <w:tcPr>
            <w:tcW w:w="0" w:type="auto"/>
            <w:tcBorders>
              <w:top w:val="single" w:sz="4" w:space="0" w:color="auto"/>
              <w:left w:val="single" w:sz="4" w:space="0" w:color="auto"/>
              <w:bottom w:val="single" w:sz="4" w:space="0" w:color="auto"/>
              <w:right w:val="single" w:sz="4" w:space="0" w:color="auto"/>
            </w:tcBorders>
            <w:vAlign w:val="center"/>
            <w:hideMark/>
          </w:tcPr>
          <w:p w14:paraId="2052C5AC" w14:textId="77777777" w:rsidR="00C915D6" w:rsidRDefault="00C915D6">
            <w:pPr>
              <w:jc w:val="center"/>
              <w:rPr>
                <w:sz w:val="16"/>
                <w:szCs w:val="16"/>
              </w:rPr>
            </w:pPr>
            <w:r>
              <w:rPr>
                <w:sz w:val="16"/>
                <w:szCs w:val="16"/>
              </w:rPr>
              <w:t>2/ 1/ 3/ 4</w:t>
            </w:r>
          </w:p>
        </w:tc>
        <w:tc>
          <w:tcPr>
            <w:tcW w:w="0" w:type="auto"/>
            <w:tcBorders>
              <w:top w:val="single" w:sz="4" w:space="0" w:color="auto"/>
              <w:left w:val="single" w:sz="4" w:space="0" w:color="auto"/>
              <w:bottom w:val="single" w:sz="4" w:space="0" w:color="auto"/>
              <w:right w:val="single" w:sz="4" w:space="0" w:color="auto"/>
            </w:tcBorders>
            <w:vAlign w:val="center"/>
            <w:hideMark/>
          </w:tcPr>
          <w:p w14:paraId="22760AD0" w14:textId="77777777" w:rsidR="00C915D6" w:rsidRDefault="00C915D6">
            <w:pPr>
              <w:jc w:val="center"/>
              <w:rPr>
                <w:sz w:val="16"/>
                <w:szCs w:val="16"/>
              </w:rPr>
            </w:pPr>
            <w:r>
              <w:rPr>
                <w:sz w:val="16"/>
                <w:szCs w:val="16"/>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2589914D" w14:textId="77777777" w:rsidR="00C915D6" w:rsidRDefault="00C915D6">
            <w:pPr>
              <w:jc w:val="center"/>
              <w:rPr>
                <w:sz w:val="16"/>
                <w:szCs w:val="16"/>
              </w:rPr>
            </w:pPr>
            <w:r>
              <w:rPr>
                <w:sz w:val="16"/>
                <w:szCs w:val="16"/>
              </w:rPr>
              <w:t>-</w:t>
            </w:r>
          </w:p>
        </w:tc>
        <w:tc>
          <w:tcPr>
            <w:tcW w:w="878" w:type="dxa"/>
            <w:tcBorders>
              <w:top w:val="single" w:sz="4" w:space="0" w:color="auto"/>
              <w:left w:val="single" w:sz="4" w:space="0" w:color="auto"/>
              <w:bottom w:val="single" w:sz="4" w:space="0" w:color="auto"/>
              <w:right w:val="single" w:sz="4" w:space="0" w:color="auto"/>
            </w:tcBorders>
            <w:hideMark/>
          </w:tcPr>
          <w:p w14:paraId="2997F23E" w14:textId="77777777" w:rsidR="00C915D6" w:rsidRDefault="00C915D6">
            <w:pPr>
              <w:jc w:val="center"/>
              <w:rPr>
                <w:sz w:val="16"/>
                <w:szCs w:val="16"/>
              </w:rPr>
            </w:pPr>
            <w:r>
              <w:rPr>
                <w:sz w:val="16"/>
                <w:szCs w:val="16"/>
              </w:rPr>
              <w:t>-</w:t>
            </w:r>
          </w:p>
        </w:tc>
        <w:tc>
          <w:tcPr>
            <w:tcW w:w="1124" w:type="dxa"/>
            <w:tcBorders>
              <w:top w:val="single" w:sz="4" w:space="0" w:color="auto"/>
              <w:left w:val="single" w:sz="4" w:space="0" w:color="auto"/>
              <w:bottom w:val="single" w:sz="4" w:space="0" w:color="auto"/>
              <w:right w:val="single" w:sz="4" w:space="0" w:color="auto"/>
            </w:tcBorders>
            <w:vAlign w:val="center"/>
            <w:hideMark/>
          </w:tcPr>
          <w:p w14:paraId="45350200" w14:textId="77777777" w:rsidR="00C915D6" w:rsidRDefault="00C915D6">
            <w:pPr>
              <w:jc w:val="center"/>
              <w:rPr>
                <w:sz w:val="16"/>
                <w:szCs w:val="16"/>
              </w:rPr>
            </w:pPr>
            <w:r>
              <w:rPr>
                <w:sz w:val="16"/>
                <w:szCs w:val="16"/>
              </w:rPr>
              <w:t>GEP</w:t>
            </w:r>
          </w:p>
        </w:tc>
      </w:tr>
      <w:tr w:rsidR="00C915D6" w14:paraId="72B05A99" w14:textId="77777777" w:rsidTr="00C94342">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183CEF" w14:textId="77777777" w:rsidR="00C915D6" w:rsidRDefault="00C915D6">
            <w:pPr>
              <w:rPr>
                <w:b/>
                <w:bCs/>
                <w:sz w:val="16"/>
                <w:szCs w:val="16"/>
                <w:highlight w:val="yellow"/>
                <w:lang w:val="pt-PT"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E679F6" w14:textId="77777777" w:rsidR="00C915D6" w:rsidRDefault="00C915D6">
            <w:pPr>
              <w:rPr>
                <w:sz w:val="16"/>
                <w:szCs w:val="16"/>
                <w:lang w:val="pt-PT" w:eastAsia="zh-CN"/>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65E1A3BD" w14:textId="77777777" w:rsidR="00C915D6" w:rsidRDefault="00C915D6">
            <w:pPr>
              <w:jc w:val="center"/>
              <w:rPr>
                <w:sz w:val="16"/>
                <w:szCs w:val="16"/>
              </w:rPr>
            </w:pPr>
            <w:r>
              <w:rPr>
                <w:sz w:val="16"/>
                <w:szCs w:val="16"/>
              </w:rPr>
              <w:t>Poland</w:t>
            </w:r>
          </w:p>
        </w:tc>
        <w:tc>
          <w:tcPr>
            <w:tcW w:w="0" w:type="auto"/>
            <w:tcBorders>
              <w:top w:val="single" w:sz="4" w:space="0" w:color="auto"/>
              <w:left w:val="single" w:sz="4" w:space="0" w:color="auto"/>
              <w:bottom w:val="single" w:sz="4" w:space="0" w:color="auto"/>
              <w:right w:val="single" w:sz="4" w:space="0" w:color="auto"/>
            </w:tcBorders>
            <w:vAlign w:val="center"/>
            <w:hideMark/>
          </w:tcPr>
          <w:p w14:paraId="1C536D8B" w14:textId="77777777" w:rsidR="00C915D6" w:rsidRDefault="00C915D6">
            <w:pPr>
              <w:jc w:val="center"/>
              <w:rPr>
                <w:sz w:val="16"/>
                <w:szCs w:val="16"/>
              </w:rPr>
            </w:pPr>
            <w:r>
              <w:rPr>
                <w:sz w:val="16"/>
                <w:szCs w:val="16"/>
              </w:rPr>
              <w:t>2020-2022</w:t>
            </w:r>
          </w:p>
        </w:tc>
        <w:tc>
          <w:tcPr>
            <w:tcW w:w="0" w:type="auto"/>
            <w:tcBorders>
              <w:top w:val="single" w:sz="4" w:space="0" w:color="auto"/>
              <w:left w:val="single" w:sz="4" w:space="0" w:color="auto"/>
              <w:bottom w:val="single" w:sz="4" w:space="0" w:color="auto"/>
              <w:right w:val="single" w:sz="4" w:space="0" w:color="auto"/>
            </w:tcBorders>
            <w:hideMark/>
          </w:tcPr>
          <w:p w14:paraId="479E25D8" w14:textId="77777777" w:rsidR="00C915D6" w:rsidRDefault="00C915D6">
            <w:pPr>
              <w:jc w:val="center"/>
              <w:rPr>
                <w:sz w:val="16"/>
                <w:szCs w:val="16"/>
                <w:highlight w:val="yellow"/>
              </w:rPr>
            </w:pPr>
            <w:r>
              <w:rPr>
                <w:sz w:val="16"/>
                <w:szCs w:val="16"/>
              </w:rPr>
              <w:t>CF/ BR/ MED/ E</w:t>
            </w:r>
          </w:p>
        </w:tc>
        <w:tc>
          <w:tcPr>
            <w:tcW w:w="0" w:type="auto"/>
            <w:tcBorders>
              <w:top w:val="single" w:sz="4" w:space="0" w:color="auto"/>
              <w:left w:val="single" w:sz="4" w:space="0" w:color="auto"/>
              <w:bottom w:val="single" w:sz="4" w:space="0" w:color="auto"/>
              <w:right w:val="single" w:sz="4" w:space="0" w:color="auto"/>
            </w:tcBorders>
            <w:vAlign w:val="center"/>
            <w:hideMark/>
          </w:tcPr>
          <w:p w14:paraId="191E99BA" w14:textId="77777777" w:rsidR="00C915D6" w:rsidRDefault="00C915D6">
            <w:pPr>
              <w:jc w:val="center"/>
              <w:rPr>
                <w:sz w:val="16"/>
                <w:szCs w:val="16"/>
              </w:rPr>
            </w:pPr>
            <w:r>
              <w:rPr>
                <w:sz w:val="16"/>
                <w:szCs w:val="16"/>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45FC2845" w14:textId="77777777" w:rsidR="00C915D6" w:rsidRDefault="00C915D6">
            <w:pPr>
              <w:jc w:val="center"/>
              <w:rPr>
                <w:sz w:val="16"/>
                <w:szCs w:val="16"/>
              </w:rPr>
            </w:pPr>
            <w:r>
              <w:rPr>
                <w:sz w:val="16"/>
                <w:szCs w:val="16"/>
              </w:rPr>
              <w:t>1/ -/ 6/ 6</w:t>
            </w:r>
          </w:p>
        </w:tc>
        <w:tc>
          <w:tcPr>
            <w:tcW w:w="0" w:type="auto"/>
            <w:tcBorders>
              <w:top w:val="single" w:sz="4" w:space="0" w:color="auto"/>
              <w:left w:val="single" w:sz="4" w:space="0" w:color="auto"/>
              <w:bottom w:val="single" w:sz="4" w:space="0" w:color="auto"/>
              <w:right w:val="single" w:sz="4" w:space="0" w:color="auto"/>
            </w:tcBorders>
            <w:vAlign w:val="center"/>
            <w:hideMark/>
          </w:tcPr>
          <w:p w14:paraId="75A1C5A4" w14:textId="77777777" w:rsidR="00C915D6" w:rsidRDefault="00C915D6">
            <w:pPr>
              <w:jc w:val="center"/>
              <w:rPr>
                <w:sz w:val="16"/>
                <w:szCs w:val="16"/>
              </w:rPr>
            </w:pPr>
            <w:r>
              <w:rPr>
                <w:sz w:val="16"/>
                <w:szCs w:val="16"/>
              </w:rPr>
              <w:t>-</w:t>
            </w:r>
          </w:p>
        </w:tc>
        <w:tc>
          <w:tcPr>
            <w:tcW w:w="878" w:type="dxa"/>
            <w:tcBorders>
              <w:top w:val="single" w:sz="4" w:space="0" w:color="auto"/>
              <w:left w:val="single" w:sz="4" w:space="0" w:color="auto"/>
              <w:bottom w:val="single" w:sz="4" w:space="0" w:color="auto"/>
              <w:right w:val="single" w:sz="4" w:space="0" w:color="auto"/>
            </w:tcBorders>
            <w:hideMark/>
          </w:tcPr>
          <w:p w14:paraId="5A2817F7" w14:textId="77777777" w:rsidR="00C915D6" w:rsidRDefault="00C915D6">
            <w:pPr>
              <w:jc w:val="center"/>
              <w:rPr>
                <w:sz w:val="16"/>
                <w:szCs w:val="16"/>
              </w:rPr>
            </w:pPr>
            <w:r>
              <w:rPr>
                <w:sz w:val="16"/>
                <w:szCs w:val="16"/>
              </w:rPr>
              <w:t>-</w:t>
            </w:r>
          </w:p>
        </w:tc>
        <w:tc>
          <w:tcPr>
            <w:tcW w:w="1124" w:type="dxa"/>
            <w:tcBorders>
              <w:top w:val="single" w:sz="4" w:space="0" w:color="auto"/>
              <w:left w:val="single" w:sz="4" w:space="0" w:color="auto"/>
              <w:bottom w:val="single" w:sz="4" w:space="0" w:color="auto"/>
              <w:right w:val="single" w:sz="4" w:space="0" w:color="auto"/>
            </w:tcBorders>
            <w:vAlign w:val="center"/>
            <w:hideMark/>
          </w:tcPr>
          <w:p w14:paraId="4F2C5471" w14:textId="77777777" w:rsidR="00C915D6" w:rsidRDefault="00C915D6">
            <w:pPr>
              <w:jc w:val="center"/>
              <w:rPr>
                <w:sz w:val="16"/>
                <w:szCs w:val="16"/>
              </w:rPr>
            </w:pPr>
            <w:r>
              <w:rPr>
                <w:sz w:val="16"/>
                <w:szCs w:val="16"/>
              </w:rPr>
              <w:t>GEP</w:t>
            </w:r>
          </w:p>
        </w:tc>
      </w:tr>
      <w:tr w:rsidR="00C915D6" w14:paraId="11002FA4" w14:textId="77777777" w:rsidTr="00C94342">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90A0D5" w14:textId="77777777" w:rsidR="00C915D6" w:rsidRDefault="00C915D6">
            <w:pPr>
              <w:rPr>
                <w:b/>
                <w:bCs/>
                <w:sz w:val="16"/>
                <w:szCs w:val="16"/>
                <w:highlight w:val="yellow"/>
                <w:lang w:val="pt-PT"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76F1F5" w14:textId="77777777" w:rsidR="00C915D6" w:rsidRDefault="00C915D6">
            <w:pPr>
              <w:rPr>
                <w:sz w:val="16"/>
                <w:szCs w:val="16"/>
                <w:lang w:val="pt-PT" w:eastAsia="zh-CN"/>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3B2D111B" w14:textId="77777777" w:rsidR="00C915D6" w:rsidRDefault="00C915D6">
            <w:pPr>
              <w:jc w:val="center"/>
              <w:rPr>
                <w:sz w:val="16"/>
                <w:szCs w:val="16"/>
              </w:rPr>
            </w:pPr>
            <w:r>
              <w:rPr>
                <w:sz w:val="16"/>
                <w:szCs w:val="16"/>
              </w:rPr>
              <w:t>Spain</w:t>
            </w:r>
          </w:p>
        </w:tc>
        <w:tc>
          <w:tcPr>
            <w:tcW w:w="0" w:type="auto"/>
            <w:tcBorders>
              <w:top w:val="single" w:sz="4" w:space="0" w:color="auto"/>
              <w:left w:val="single" w:sz="4" w:space="0" w:color="auto"/>
              <w:bottom w:val="single" w:sz="4" w:space="0" w:color="auto"/>
              <w:right w:val="single" w:sz="4" w:space="0" w:color="auto"/>
            </w:tcBorders>
            <w:vAlign w:val="center"/>
            <w:hideMark/>
          </w:tcPr>
          <w:p w14:paraId="4AF60F20" w14:textId="77777777" w:rsidR="00C915D6" w:rsidRDefault="00C915D6">
            <w:pPr>
              <w:jc w:val="center"/>
              <w:rPr>
                <w:sz w:val="16"/>
                <w:szCs w:val="16"/>
              </w:rPr>
            </w:pPr>
            <w:r>
              <w:rPr>
                <w:sz w:val="16"/>
                <w:szCs w:val="16"/>
              </w:rPr>
              <w:t>2022</w:t>
            </w:r>
          </w:p>
        </w:tc>
        <w:tc>
          <w:tcPr>
            <w:tcW w:w="0" w:type="auto"/>
            <w:tcBorders>
              <w:top w:val="single" w:sz="4" w:space="0" w:color="auto"/>
              <w:left w:val="single" w:sz="4" w:space="0" w:color="auto"/>
              <w:bottom w:val="single" w:sz="4" w:space="0" w:color="auto"/>
              <w:right w:val="single" w:sz="4" w:space="0" w:color="auto"/>
            </w:tcBorders>
            <w:hideMark/>
          </w:tcPr>
          <w:p w14:paraId="5CAF220E" w14:textId="77777777" w:rsidR="00C915D6" w:rsidRDefault="00C915D6">
            <w:pPr>
              <w:jc w:val="center"/>
              <w:rPr>
                <w:sz w:val="16"/>
                <w:szCs w:val="16"/>
              </w:rPr>
            </w:pPr>
            <w:r>
              <w:rPr>
                <w:sz w:val="16"/>
                <w:szCs w:val="16"/>
              </w:rPr>
              <w:t>BR</w:t>
            </w:r>
          </w:p>
        </w:tc>
        <w:tc>
          <w:tcPr>
            <w:tcW w:w="0" w:type="auto"/>
            <w:tcBorders>
              <w:top w:val="single" w:sz="4" w:space="0" w:color="auto"/>
              <w:left w:val="single" w:sz="4" w:space="0" w:color="auto"/>
              <w:bottom w:val="single" w:sz="4" w:space="0" w:color="auto"/>
              <w:right w:val="single" w:sz="4" w:space="0" w:color="auto"/>
            </w:tcBorders>
            <w:vAlign w:val="center"/>
            <w:hideMark/>
          </w:tcPr>
          <w:p w14:paraId="45BA4E59" w14:textId="77777777" w:rsidR="00C915D6" w:rsidRDefault="00C915D6">
            <w:pPr>
              <w:jc w:val="center"/>
              <w:rPr>
                <w:sz w:val="16"/>
                <w:szCs w:val="16"/>
              </w:rPr>
            </w:pPr>
            <w:r>
              <w:rPr>
                <w:sz w:val="16"/>
                <w:szCs w:val="16"/>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175C8F51" w14:textId="77777777" w:rsidR="00C915D6" w:rsidRDefault="00C915D6">
            <w:pPr>
              <w:jc w:val="center"/>
              <w:rPr>
                <w:sz w:val="16"/>
                <w:szCs w:val="16"/>
              </w:rPr>
            </w:pPr>
            <w:r>
              <w:rPr>
                <w:sz w:val="16"/>
                <w:szCs w:val="16"/>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54F2C7E1" w14:textId="77777777" w:rsidR="00C915D6" w:rsidRDefault="00C915D6">
            <w:pPr>
              <w:jc w:val="center"/>
              <w:rPr>
                <w:sz w:val="16"/>
                <w:szCs w:val="16"/>
              </w:rPr>
            </w:pPr>
            <w:r>
              <w:rPr>
                <w:sz w:val="16"/>
                <w:szCs w:val="16"/>
              </w:rPr>
              <w:t>-</w:t>
            </w:r>
          </w:p>
        </w:tc>
        <w:tc>
          <w:tcPr>
            <w:tcW w:w="878" w:type="dxa"/>
            <w:tcBorders>
              <w:top w:val="single" w:sz="4" w:space="0" w:color="auto"/>
              <w:left w:val="single" w:sz="4" w:space="0" w:color="auto"/>
              <w:bottom w:val="single" w:sz="4" w:space="0" w:color="auto"/>
              <w:right w:val="single" w:sz="4" w:space="0" w:color="auto"/>
            </w:tcBorders>
            <w:hideMark/>
          </w:tcPr>
          <w:p w14:paraId="00EAD816" w14:textId="77777777" w:rsidR="00C915D6" w:rsidRDefault="00C915D6">
            <w:pPr>
              <w:jc w:val="center"/>
              <w:rPr>
                <w:sz w:val="16"/>
                <w:szCs w:val="16"/>
              </w:rPr>
            </w:pPr>
            <w:r>
              <w:rPr>
                <w:sz w:val="16"/>
                <w:szCs w:val="16"/>
              </w:rPr>
              <w:t>1</w:t>
            </w:r>
          </w:p>
        </w:tc>
        <w:tc>
          <w:tcPr>
            <w:tcW w:w="1124" w:type="dxa"/>
            <w:tcBorders>
              <w:top w:val="single" w:sz="4" w:space="0" w:color="auto"/>
              <w:left w:val="single" w:sz="4" w:space="0" w:color="auto"/>
              <w:bottom w:val="single" w:sz="4" w:space="0" w:color="auto"/>
              <w:right w:val="single" w:sz="4" w:space="0" w:color="auto"/>
            </w:tcBorders>
            <w:vAlign w:val="center"/>
          </w:tcPr>
          <w:p w14:paraId="4C707332" w14:textId="77777777" w:rsidR="00C915D6" w:rsidRDefault="00C915D6">
            <w:pPr>
              <w:jc w:val="center"/>
              <w:rPr>
                <w:sz w:val="16"/>
                <w:szCs w:val="16"/>
              </w:rPr>
            </w:pPr>
          </w:p>
        </w:tc>
      </w:tr>
      <w:tr w:rsidR="00C915D6" w14:paraId="7F9A5958" w14:textId="77777777" w:rsidTr="00C94342">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3069CA" w14:textId="77777777" w:rsidR="00C915D6" w:rsidRDefault="00C915D6">
            <w:pPr>
              <w:rPr>
                <w:b/>
                <w:bCs/>
                <w:sz w:val="16"/>
                <w:szCs w:val="16"/>
                <w:highlight w:val="yellow"/>
                <w:lang w:val="pt-PT" w:eastAsia="zh-CN"/>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0F0F0"/>
            <w:vAlign w:val="center"/>
            <w:hideMark/>
          </w:tcPr>
          <w:p w14:paraId="0F57419A" w14:textId="77777777" w:rsidR="00C915D6" w:rsidRDefault="00C915D6">
            <w:pPr>
              <w:jc w:val="center"/>
              <w:rPr>
                <w:b/>
                <w:bCs/>
                <w:sz w:val="16"/>
                <w:szCs w:val="16"/>
              </w:rPr>
            </w:pPr>
            <w:r>
              <w:rPr>
                <w:b/>
                <w:bCs/>
                <w:sz w:val="16"/>
                <w:szCs w:val="16"/>
              </w:rPr>
              <w:t>TOTAL</w:t>
            </w:r>
          </w:p>
        </w:tc>
        <w:tc>
          <w:tcPr>
            <w:tcW w:w="0" w:type="auto"/>
            <w:tcBorders>
              <w:top w:val="single" w:sz="4" w:space="0" w:color="auto"/>
              <w:left w:val="single" w:sz="4" w:space="0" w:color="auto"/>
              <w:bottom w:val="single" w:sz="4" w:space="0" w:color="auto"/>
              <w:right w:val="single" w:sz="4" w:space="0" w:color="auto"/>
            </w:tcBorders>
            <w:shd w:val="clear" w:color="auto" w:fill="F0F0F0"/>
            <w:vAlign w:val="center"/>
            <w:hideMark/>
          </w:tcPr>
          <w:p w14:paraId="217C74E8" w14:textId="77777777" w:rsidR="00C915D6" w:rsidRDefault="00C915D6">
            <w:pPr>
              <w:jc w:val="center"/>
              <w:rPr>
                <w:b/>
                <w:bCs/>
                <w:sz w:val="16"/>
                <w:szCs w:val="16"/>
              </w:rPr>
            </w:pPr>
            <w:r>
              <w:rPr>
                <w:b/>
                <w:bCs/>
                <w:sz w:val="16"/>
                <w:szCs w:val="16"/>
              </w:rPr>
              <w:t>2020-2022</w:t>
            </w:r>
          </w:p>
        </w:tc>
        <w:tc>
          <w:tcPr>
            <w:tcW w:w="0" w:type="auto"/>
            <w:tcBorders>
              <w:top w:val="single" w:sz="4" w:space="0" w:color="auto"/>
              <w:left w:val="single" w:sz="4" w:space="0" w:color="auto"/>
              <w:bottom w:val="single" w:sz="4" w:space="0" w:color="auto"/>
              <w:right w:val="single" w:sz="4" w:space="0" w:color="auto"/>
            </w:tcBorders>
            <w:shd w:val="clear" w:color="auto" w:fill="F0F0F0"/>
            <w:vAlign w:val="center"/>
            <w:hideMark/>
          </w:tcPr>
          <w:p w14:paraId="3E9DB874" w14:textId="77777777" w:rsidR="00C915D6" w:rsidRDefault="00C915D6">
            <w:pPr>
              <w:jc w:val="center"/>
              <w:rPr>
                <w:b/>
                <w:bCs/>
                <w:sz w:val="16"/>
                <w:szCs w:val="16"/>
              </w:rPr>
            </w:pPr>
            <w:r>
              <w:rPr>
                <w:b/>
                <w:bCs/>
                <w:sz w:val="16"/>
                <w:szCs w:val="16"/>
              </w:rPr>
              <w:t>CF/ BR/ MED/ E</w:t>
            </w:r>
          </w:p>
        </w:tc>
        <w:tc>
          <w:tcPr>
            <w:tcW w:w="0" w:type="auto"/>
            <w:tcBorders>
              <w:top w:val="single" w:sz="4" w:space="0" w:color="auto"/>
              <w:left w:val="single" w:sz="4" w:space="0" w:color="auto"/>
              <w:bottom w:val="single" w:sz="4" w:space="0" w:color="auto"/>
              <w:right w:val="single" w:sz="4" w:space="0" w:color="auto"/>
            </w:tcBorders>
            <w:shd w:val="clear" w:color="auto" w:fill="F0F0F0"/>
            <w:vAlign w:val="center"/>
            <w:hideMark/>
          </w:tcPr>
          <w:p w14:paraId="43BA219E" w14:textId="77777777" w:rsidR="00C915D6" w:rsidRDefault="00C915D6">
            <w:pPr>
              <w:jc w:val="center"/>
              <w:rPr>
                <w:b/>
                <w:bCs/>
                <w:sz w:val="16"/>
                <w:szCs w:val="16"/>
              </w:rPr>
            </w:pPr>
            <w:r>
              <w:rPr>
                <w:b/>
                <w:bCs/>
                <w:sz w:val="16"/>
                <w:szCs w:val="16"/>
              </w:rPr>
              <w:t>2/ 2/ 6/ 8</w:t>
            </w:r>
          </w:p>
        </w:tc>
        <w:tc>
          <w:tcPr>
            <w:tcW w:w="0" w:type="auto"/>
            <w:tcBorders>
              <w:top w:val="single" w:sz="4" w:space="0" w:color="auto"/>
              <w:left w:val="single" w:sz="4" w:space="0" w:color="auto"/>
              <w:bottom w:val="single" w:sz="4" w:space="0" w:color="auto"/>
              <w:right w:val="single" w:sz="4" w:space="0" w:color="auto"/>
            </w:tcBorders>
            <w:shd w:val="clear" w:color="auto" w:fill="F0F0F0"/>
            <w:vAlign w:val="center"/>
            <w:hideMark/>
          </w:tcPr>
          <w:p w14:paraId="56A87E51" w14:textId="77777777" w:rsidR="00C915D6" w:rsidRDefault="00C915D6">
            <w:pPr>
              <w:jc w:val="center"/>
              <w:rPr>
                <w:b/>
                <w:bCs/>
                <w:sz w:val="16"/>
                <w:szCs w:val="16"/>
              </w:rPr>
            </w:pPr>
            <w:r>
              <w:rPr>
                <w:b/>
                <w:bCs/>
                <w:sz w:val="16"/>
                <w:szCs w:val="16"/>
              </w:rPr>
              <w:t>1/ -/ 6/ 6</w:t>
            </w:r>
          </w:p>
        </w:tc>
        <w:tc>
          <w:tcPr>
            <w:tcW w:w="0" w:type="auto"/>
            <w:tcBorders>
              <w:top w:val="single" w:sz="4" w:space="0" w:color="auto"/>
              <w:left w:val="single" w:sz="4" w:space="0" w:color="auto"/>
              <w:bottom w:val="single" w:sz="4" w:space="0" w:color="auto"/>
              <w:right w:val="single" w:sz="4" w:space="0" w:color="auto"/>
            </w:tcBorders>
            <w:shd w:val="clear" w:color="auto" w:fill="F0F0F0"/>
            <w:vAlign w:val="center"/>
            <w:hideMark/>
          </w:tcPr>
          <w:p w14:paraId="1902D40D" w14:textId="77777777" w:rsidR="00C915D6" w:rsidRDefault="00C915D6">
            <w:pPr>
              <w:jc w:val="center"/>
              <w:rPr>
                <w:b/>
                <w:bCs/>
                <w:sz w:val="16"/>
                <w:szCs w:val="16"/>
              </w:rPr>
            </w:pPr>
            <w:r>
              <w:rPr>
                <w:b/>
                <w:bCs/>
                <w:sz w:val="16"/>
                <w:szCs w:val="16"/>
              </w:rPr>
              <w:t>-</w:t>
            </w:r>
          </w:p>
        </w:tc>
        <w:tc>
          <w:tcPr>
            <w:tcW w:w="878" w:type="dxa"/>
            <w:tcBorders>
              <w:top w:val="single" w:sz="4" w:space="0" w:color="auto"/>
              <w:left w:val="single" w:sz="4" w:space="0" w:color="auto"/>
              <w:bottom w:val="single" w:sz="4" w:space="0" w:color="auto"/>
              <w:right w:val="single" w:sz="4" w:space="0" w:color="auto"/>
            </w:tcBorders>
            <w:shd w:val="clear" w:color="auto" w:fill="F0F0F0"/>
            <w:hideMark/>
          </w:tcPr>
          <w:p w14:paraId="1C8DBC69" w14:textId="77777777" w:rsidR="00C915D6" w:rsidRDefault="00C915D6">
            <w:pPr>
              <w:jc w:val="center"/>
              <w:rPr>
                <w:b/>
                <w:bCs/>
                <w:sz w:val="16"/>
                <w:szCs w:val="16"/>
              </w:rPr>
            </w:pPr>
            <w:r>
              <w:rPr>
                <w:b/>
                <w:bCs/>
                <w:sz w:val="16"/>
                <w:szCs w:val="16"/>
              </w:rPr>
              <w:t>1</w:t>
            </w:r>
          </w:p>
        </w:tc>
        <w:tc>
          <w:tcPr>
            <w:tcW w:w="1124" w:type="dxa"/>
            <w:tcBorders>
              <w:top w:val="single" w:sz="4" w:space="0" w:color="auto"/>
              <w:left w:val="single" w:sz="4" w:space="0" w:color="auto"/>
              <w:bottom w:val="single" w:sz="4" w:space="0" w:color="auto"/>
              <w:right w:val="single" w:sz="4" w:space="0" w:color="auto"/>
            </w:tcBorders>
            <w:shd w:val="clear" w:color="auto" w:fill="F0F0F0"/>
            <w:vAlign w:val="center"/>
            <w:hideMark/>
          </w:tcPr>
          <w:p w14:paraId="0481B8C7" w14:textId="77777777" w:rsidR="00C915D6" w:rsidRDefault="00C915D6">
            <w:pPr>
              <w:jc w:val="center"/>
              <w:rPr>
                <w:b/>
                <w:bCs/>
                <w:sz w:val="16"/>
                <w:szCs w:val="16"/>
              </w:rPr>
            </w:pPr>
            <w:r>
              <w:rPr>
                <w:b/>
                <w:bCs/>
                <w:sz w:val="16"/>
                <w:szCs w:val="16"/>
              </w:rPr>
              <w:t>3/ 3/ 12/14</w:t>
            </w:r>
          </w:p>
        </w:tc>
      </w:tr>
      <w:tr w:rsidR="00C915D6" w14:paraId="3449D5F3" w14:textId="77777777" w:rsidTr="00C94342">
        <w:trPr>
          <w:trHeight w:val="20"/>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F0F0F0"/>
            <w:vAlign w:val="center"/>
            <w:hideMark/>
          </w:tcPr>
          <w:p w14:paraId="5F6287DE" w14:textId="77777777" w:rsidR="00C915D6" w:rsidRDefault="00C915D6">
            <w:pPr>
              <w:jc w:val="center"/>
              <w:rPr>
                <w:b/>
                <w:bCs/>
                <w:sz w:val="16"/>
                <w:szCs w:val="16"/>
                <w:highlight w:val="yellow"/>
              </w:rPr>
            </w:pPr>
            <w:r>
              <w:rPr>
                <w:b/>
                <w:bCs/>
                <w:sz w:val="16"/>
                <w:szCs w:val="16"/>
              </w:rPr>
              <w:t>Tomato</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62033613" w14:textId="77777777" w:rsidR="00C915D6" w:rsidRDefault="00C915D6">
            <w:pPr>
              <w:jc w:val="center"/>
              <w:rPr>
                <w:sz w:val="16"/>
                <w:szCs w:val="16"/>
              </w:rPr>
            </w:pPr>
            <w:r>
              <w:rPr>
                <w:sz w:val="16"/>
                <w:szCs w:val="16"/>
              </w:rPr>
              <w:t>PHYTIN</w:t>
            </w:r>
          </w:p>
        </w:tc>
        <w:tc>
          <w:tcPr>
            <w:tcW w:w="0" w:type="auto"/>
            <w:tcBorders>
              <w:top w:val="single" w:sz="4" w:space="0" w:color="auto"/>
              <w:left w:val="single" w:sz="4" w:space="0" w:color="auto"/>
              <w:bottom w:val="single" w:sz="4" w:space="0" w:color="auto"/>
              <w:right w:val="single" w:sz="4" w:space="0" w:color="auto"/>
            </w:tcBorders>
            <w:vAlign w:val="center"/>
            <w:hideMark/>
          </w:tcPr>
          <w:p w14:paraId="303E5C5B" w14:textId="77777777" w:rsidR="00C915D6" w:rsidRDefault="00C915D6">
            <w:pPr>
              <w:jc w:val="center"/>
              <w:rPr>
                <w:sz w:val="16"/>
                <w:szCs w:val="16"/>
              </w:rPr>
            </w:pPr>
            <w:r>
              <w:rPr>
                <w:sz w:val="16"/>
                <w:szCs w:val="16"/>
              </w:rPr>
              <w:t>Poland</w:t>
            </w:r>
          </w:p>
        </w:tc>
        <w:tc>
          <w:tcPr>
            <w:tcW w:w="0" w:type="auto"/>
            <w:tcBorders>
              <w:top w:val="single" w:sz="4" w:space="0" w:color="auto"/>
              <w:left w:val="single" w:sz="4" w:space="0" w:color="auto"/>
              <w:bottom w:val="single" w:sz="4" w:space="0" w:color="auto"/>
              <w:right w:val="single" w:sz="4" w:space="0" w:color="auto"/>
            </w:tcBorders>
            <w:vAlign w:val="center"/>
            <w:hideMark/>
          </w:tcPr>
          <w:p w14:paraId="6369E6A6" w14:textId="77777777" w:rsidR="00C915D6" w:rsidRDefault="00C915D6">
            <w:pPr>
              <w:jc w:val="center"/>
              <w:rPr>
                <w:sz w:val="16"/>
                <w:szCs w:val="16"/>
              </w:rPr>
            </w:pPr>
            <w:r>
              <w:rPr>
                <w:sz w:val="16"/>
                <w:szCs w:val="16"/>
              </w:rPr>
              <w:t>2020-2022</w:t>
            </w:r>
          </w:p>
        </w:tc>
        <w:tc>
          <w:tcPr>
            <w:tcW w:w="0" w:type="auto"/>
            <w:tcBorders>
              <w:top w:val="single" w:sz="4" w:space="0" w:color="auto"/>
              <w:left w:val="single" w:sz="4" w:space="0" w:color="auto"/>
              <w:bottom w:val="single" w:sz="4" w:space="0" w:color="auto"/>
              <w:right w:val="single" w:sz="4" w:space="0" w:color="auto"/>
            </w:tcBorders>
            <w:vAlign w:val="center"/>
            <w:hideMark/>
          </w:tcPr>
          <w:p w14:paraId="70C2551B" w14:textId="77777777" w:rsidR="00C915D6" w:rsidRDefault="00C915D6">
            <w:pPr>
              <w:jc w:val="center"/>
              <w:rPr>
                <w:sz w:val="16"/>
                <w:szCs w:val="16"/>
                <w:highlight w:val="yellow"/>
              </w:rPr>
            </w:pPr>
            <w:r>
              <w:rPr>
                <w:sz w:val="16"/>
                <w:szCs w:val="16"/>
              </w:rPr>
              <w:t>BR/ MED/ E</w:t>
            </w:r>
          </w:p>
        </w:tc>
        <w:tc>
          <w:tcPr>
            <w:tcW w:w="0" w:type="auto"/>
            <w:tcBorders>
              <w:top w:val="single" w:sz="4" w:space="0" w:color="auto"/>
              <w:left w:val="single" w:sz="4" w:space="0" w:color="auto"/>
              <w:bottom w:val="single" w:sz="4" w:space="0" w:color="auto"/>
              <w:right w:val="single" w:sz="4" w:space="0" w:color="auto"/>
            </w:tcBorders>
            <w:vAlign w:val="center"/>
            <w:hideMark/>
          </w:tcPr>
          <w:p w14:paraId="6A47CEBD" w14:textId="77777777" w:rsidR="00C915D6" w:rsidRDefault="00C915D6">
            <w:pPr>
              <w:jc w:val="center"/>
              <w:rPr>
                <w:sz w:val="16"/>
                <w:szCs w:val="16"/>
              </w:rPr>
            </w:pPr>
            <w:r>
              <w:rPr>
                <w:sz w:val="16"/>
                <w:szCs w:val="16"/>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5FD31215" w14:textId="77777777" w:rsidR="00C915D6" w:rsidRDefault="00C915D6">
            <w:pPr>
              <w:jc w:val="center"/>
              <w:rPr>
                <w:sz w:val="16"/>
                <w:szCs w:val="16"/>
              </w:rPr>
            </w:pPr>
            <w:r>
              <w:rPr>
                <w:sz w:val="16"/>
                <w:szCs w:val="16"/>
              </w:rPr>
              <w:t>2/ 3/ 5</w:t>
            </w:r>
          </w:p>
        </w:tc>
        <w:tc>
          <w:tcPr>
            <w:tcW w:w="0" w:type="auto"/>
            <w:tcBorders>
              <w:top w:val="single" w:sz="4" w:space="0" w:color="auto"/>
              <w:left w:val="single" w:sz="4" w:space="0" w:color="auto"/>
              <w:bottom w:val="single" w:sz="4" w:space="0" w:color="auto"/>
              <w:right w:val="single" w:sz="4" w:space="0" w:color="auto"/>
            </w:tcBorders>
            <w:vAlign w:val="center"/>
            <w:hideMark/>
          </w:tcPr>
          <w:p w14:paraId="3F699F46" w14:textId="77777777" w:rsidR="00C915D6" w:rsidRDefault="00C915D6">
            <w:pPr>
              <w:jc w:val="center"/>
              <w:rPr>
                <w:sz w:val="16"/>
                <w:szCs w:val="16"/>
              </w:rPr>
            </w:pPr>
            <w:r>
              <w:rPr>
                <w:sz w:val="16"/>
                <w:szCs w:val="16"/>
              </w:rPr>
              <w:t>-</w:t>
            </w:r>
          </w:p>
        </w:tc>
        <w:tc>
          <w:tcPr>
            <w:tcW w:w="878" w:type="dxa"/>
            <w:tcBorders>
              <w:top w:val="single" w:sz="4" w:space="0" w:color="auto"/>
              <w:left w:val="single" w:sz="4" w:space="0" w:color="auto"/>
              <w:bottom w:val="single" w:sz="4" w:space="0" w:color="auto"/>
              <w:right w:val="single" w:sz="4" w:space="0" w:color="auto"/>
            </w:tcBorders>
            <w:hideMark/>
          </w:tcPr>
          <w:p w14:paraId="52100CA2" w14:textId="77777777" w:rsidR="00C915D6" w:rsidRDefault="00C915D6">
            <w:pPr>
              <w:jc w:val="center"/>
              <w:rPr>
                <w:sz w:val="16"/>
                <w:szCs w:val="16"/>
              </w:rPr>
            </w:pPr>
            <w:r>
              <w:rPr>
                <w:sz w:val="16"/>
                <w:szCs w:val="16"/>
              </w:rPr>
              <w:t>-</w:t>
            </w:r>
          </w:p>
        </w:tc>
        <w:tc>
          <w:tcPr>
            <w:tcW w:w="1124" w:type="dxa"/>
            <w:tcBorders>
              <w:top w:val="single" w:sz="4" w:space="0" w:color="auto"/>
              <w:left w:val="single" w:sz="4" w:space="0" w:color="auto"/>
              <w:bottom w:val="single" w:sz="4" w:space="0" w:color="auto"/>
              <w:right w:val="single" w:sz="4" w:space="0" w:color="auto"/>
            </w:tcBorders>
            <w:vAlign w:val="center"/>
            <w:hideMark/>
          </w:tcPr>
          <w:p w14:paraId="4CC17246" w14:textId="77777777" w:rsidR="00C915D6" w:rsidRDefault="00C915D6">
            <w:pPr>
              <w:jc w:val="center"/>
              <w:rPr>
                <w:sz w:val="16"/>
                <w:szCs w:val="16"/>
              </w:rPr>
            </w:pPr>
            <w:r>
              <w:rPr>
                <w:sz w:val="16"/>
                <w:szCs w:val="16"/>
              </w:rPr>
              <w:t>GEP</w:t>
            </w:r>
          </w:p>
        </w:tc>
      </w:tr>
      <w:tr w:rsidR="00C915D6" w14:paraId="6DB4B52F" w14:textId="77777777" w:rsidTr="00C94342">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A1A20C" w14:textId="77777777" w:rsidR="00C915D6" w:rsidRDefault="00C915D6">
            <w:pPr>
              <w:rPr>
                <w:b/>
                <w:bCs/>
                <w:sz w:val="16"/>
                <w:szCs w:val="16"/>
                <w:highlight w:val="yellow"/>
                <w:lang w:val="pt-PT"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D266DF" w14:textId="77777777" w:rsidR="00C915D6" w:rsidRDefault="00C915D6">
            <w:pPr>
              <w:rPr>
                <w:sz w:val="16"/>
                <w:szCs w:val="16"/>
                <w:lang w:val="pt-PT" w:eastAsia="zh-CN"/>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10C161EA" w14:textId="77777777" w:rsidR="00C915D6" w:rsidRDefault="00C915D6">
            <w:pPr>
              <w:jc w:val="center"/>
              <w:rPr>
                <w:sz w:val="16"/>
                <w:szCs w:val="16"/>
              </w:rPr>
            </w:pPr>
            <w:r>
              <w:rPr>
                <w:sz w:val="16"/>
                <w:szCs w:val="16"/>
              </w:rPr>
              <w:t>France</w:t>
            </w:r>
          </w:p>
        </w:tc>
        <w:tc>
          <w:tcPr>
            <w:tcW w:w="0" w:type="auto"/>
            <w:tcBorders>
              <w:top w:val="single" w:sz="4" w:space="0" w:color="auto"/>
              <w:left w:val="single" w:sz="4" w:space="0" w:color="auto"/>
              <w:bottom w:val="single" w:sz="4" w:space="0" w:color="auto"/>
              <w:right w:val="single" w:sz="4" w:space="0" w:color="auto"/>
            </w:tcBorders>
            <w:vAlign w:val="center"/>
            <w:hideMark/>
          </w:tcPr>
          <w:p w14:paraId="65D60CDF" w14:textId="77777777" w:rsidR="00C915D6" w:rsidRDefault="00C915D6">
            <w:pPr>
              <w:jc w:val="center"/>
              <w:rPr>
                <w:sz w:val="16"/>
                <w:szCs w:val="16"/>
              </w:rPr>
            </w:pPr>
            <w:r>
              <w:rPr>
                <w:sz w:val="16"/>
                <w:szCs w:val="16"/>
              </w:rPr>
              <w:t>2022</w:t>
            </w:r>
          </w:p>
        </w:tc>
        <w:tc>
          <w:tcPr>
            <w:tcW w:w="0" w:type="auto"/>
            <w:tcBorders>
              <w:top w:val="single" w:sz="4" w:space="0" w:color="auto"/>
              <w:left w:val="single" w:sz="4" w:space="0" w:color="auto"/>
              <w:bottom w:val="single" w:sz="4" w:space="0" w:color="auto"/>
              <w:right w:val="single" w:sz="4" w:space="0" w:color="auto"/>
            </w:tcBorders>
            <w:hideMark/>
          </w:tcPr>
          <w:p w14:paraId="5FB8B00F" w14:textId="77777777" w:rsidR="00C915D6" w:rsidRDefault="00C915D6">
            <w:pPr>
              <w:jc w:val="center"/>
              <w:rPr>
                <w:sz w:val="16"/>
                <w:szCs w:val="16"/>
              </w:rPr>
            </w:pPr>
            <w:r>
              <w:rPr>
                <w:sz w:val="16"/>
                <w:szCs w:val="16"/>
              </w:rPr>
              <w:t>BR</w:t>
            </w:r>
          </w:p>
        </w:tc>
        <w:tc>
          <w:tcPr>
            <w:tcW w:w="0" w:type="auto"/>
            <w:tcBorders>
              <w:top w:val="single" w:sz="4" w:space="0" w:color="auto"/>
              <w:left w:val="single" w:sz="4" w:space="0" w:color="auto"/>
              <w:bottom w:val="single" w:sz="4" w:space="0" w:color="auto"/>
              <w:right w:val="single" w:sz="4" w:space="0" w:color="auto"/>
            </w:tcBorders>
            <w:vAlign w:val="center"/>
            <w:hideMark/>
          </w:tcPr>
          <w:p w14:paraId="4B47229D" w14:textId="77777777" w:rsidR="00C915D6" w:rsidRDefault="00C915D6">
            <w:pPr>
              <w:jc w:val="center"/>
              <w:rPr>
                <w:sz w:val="16"/>
                <w:szCs w:val="16"/>
              </w:rPr>
            </w:pPr>
            <w:r>
              <w:rPr>
                <w:sz w:val="16"/>
                <w:szCs w:val="16"/>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0307C1D9" w14:textId="77777777" w:rsidR="00C915D6" w:rsidRDefault="00C915D6">
            <w:pPr>
              <w:jc w:val="center"/>
              <w:rPr>
                <w:sz w:val="16"/>
                <w:szCs w:val="16"/>
              </w:rPr>
            </w:pPr>
            <w:r>
              <w:rPr>
                <w:sz w:val="16"/>
                <w:szCs w:val="16"/>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5BA44905" w14:textId="77777777" w:rsidR="00C915D6" w:rsidRDefault="00C915D6">
            <w:pPr>
              <w:jc w:val="center"/>
              <w:rPr>
                <w:sz w:val="16"/>
                <w:szCs w:val="16"/>
              </w:rPr>
            </w:pPr>
            <w:r>
              <w:rPr>
                <w:sz w:val="16"/>
                <w:szCs w:val="16"/>
              </w:rPr>
              <w:t>-</w:t>
            </w:r>
          </w:p>
        </w:tc>
        <w:tc>
          <w:tcPr>
            <w:tcW w:w="878" w:type="dxa"/>
            <w:tcBorders>
              <w:top w:val="single" w:sz="4" w:space="0" w:color="auto"/>
              <w:left w:val="single" w:sz="4" w:space="0" w:color="auto"/>
              <w:bottom w:val="single" w:sz="4" w:space="0" w:color="auto"/>
              <w:right w:val="single" w:sz="4" w:space="0" w:color="auto"/>
            </w:tcBorders>
            <w:hideMark/>
          </w:tcPr>
          <w:p w14:paraId="48921E95" w14:textId="77777777" w:rsidR="00C915D6" w:rsidRDefault="00C915D6">
            <w:pPr>
              <w:jc w:val="center"/>
              <w:rPr>
                <w:sz w:val="16"/>
                <w:szCs w:val="16"/>
              </w:rPr>
            </w:pPr>
            <w:r>
              <w:rPr>
                <w:sz w:val="16"/>
                <w:szCs w:val="16"/>
              </w:rPr>
              <w:t>1</w:t>
            </w:r>
          </w:p>
        </w:tc>
        <w:tc>
          <w:tcPr>
            <w:tcW w:w="1124" w:type="dxa"/>
            <w:tcBorders>
              <w:top w:val="single" w:sz="4" w:space="0" w:color="auto"/>
              <w:left w:val="single" w:sz="4" w:space="0" w:color="auto"/>
              <w:bottom w:val="single" w:sz="4" w:space="0" w:color="auto"/>
              <w:right w:val="single" w:sz="4" w:space="0" w:color="auto"/>
            </w:tcBorders>
            <w:vAlign w:val="center"/>
            <w:hideMark/>
          </w:tcPr>
          <w:p w14:paraId="28AC1BD6" w14:textId="77777777" w:rsidR="00C915D6" w:rsidRDefault="00C915D6">
            <w:pPr>
              <w:jc w:val="center"/>
              <w:rPr>
                <w:sz w:val="16"/>
                <w:szCs w:val="16"/>
              </w:rPr>
            </w:pPr>
            <w:r>
              <w:rPr>
                <w:sz w:val="16"/>
                <w:szCs w:val="16"/>
              </w:rPr>
              <w:t>GEP</w:t>
            </w:r>
          </w:p>
        </w:tc>
      </w:tr>
      <w:tr w:rsidR="00C915D6" w14:paraId="0E4AFC20" w14:textId="77777777" w:rsidTr="00C94342">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97C11D" w14:textId="77777777" w:rsidR="00C915D6" w:rsidRDefault="00C915D6">
            <w:pPr>
              <w:rPr>
                <w:b/>
                <w:bCs/>
                <w:sz w:val="16"/>
                <w:szCs w:val="16"/>
                <w:highlight w:val="yellow"/>
                <w:lang w:val="pt-PT"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D844E3" w14:textId="77777777" w:rsidR="00C915D6" w:rsidRDefault="00C915D6">
            <w:pPr>
              <w:rPr>
                <w:sz w:val="16"/>
                <w:szCs w:val="16"/>
                <w:lang w:val="pt-PT" w:eastAsia="zh-CN"/>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03D779A8" w14:textId="77777777" w:rsidR="00C915D6" w:rsidRDefault="00C915D6">
            <w:pPr>
              <w:jc w:val="center"/>
              <w:rPr>
                <w:sz w:val="16"/>
                <w:szCs w:val="16"/>
              </w:rPr>
            </w:pPr>
            <w:r>
              <w:rPr>
                <w:sz w:val="16"/>
                <w:szCs w:val="16"/>
              </w:rPr>
              <w:t>Italy</w:t>
            </w:r>
          </w:p>
        </w:tc>
        <w:tc>
          <w:tcPr>
            <w:tcW w:w="0" w:type="auto"/>
            <w:tcBorders>
              <w:top w:val="single" w:sz="4" w:space="0" w:color="auto"/>
              <w:left w:val="single" w:sz="4" w:space="0" w:color="auto"/>
              <w:bottom w:val="single" w:sz="4" w:space="0" w:color="auto"/>
              <w:right w:val="single" w:sz="4" w:space="0" w:color="auto"/>
            </w:tcBorders>
            <w:vAlign w:val="center"/>
            <w:hideMark/>
          </w:tcPr>
          <w:p w14:paraId="7C62D68E" w14:textId="77777777" w:rsidR="00C915D6" w:rsidRDefault="00C915D6">
            <w:pPr>
              <w:jc w:val="center"/>
              <w:rPr>
                <w:sz w:val="16"/>
                <w:szCs w:val="16"/>
              </w:rPr>
            </w:pPr>
            <w:r>
              <w:rPr>
                <w:sz w:val="16"/>
                <w:szCs w:val="16"/>
              </w:rPr>
              <w:t>2022</w:t>
            </w:r>
          </w:p>
        </w:tc>
        <w:tc>
          <w:tcPr>
            <w:tcW w:w="0" w:type="auto"/>
            <w:tcBorders>
              <w:top w:val="single" w:sz="4" w:space="0" w:color="auto"/>
              <w:left w:val="single" w:sz="4" w:space="0" w:color="auto"/>
              <w:bottom w:val="single" w:sz="4" w:space="0" w:color="auto"/>
              <w:right w:val="single" w:sz="4" w:space="0" w:color="auto"/>
            </w:tcBorders>
            <w:hideMark/>
          </w:tcPr>
          <w:p w14:paraId="76CDF795" w14:textId="77777777" w:rsidR="00C915D6" w:rsidRDefault="00C915D6">
            <w:pPr>
              <w:jc w:val="center"/>
              <w:rPr>
                <w:sz w:val="16"/>
                <w:szCs w:val="16"/>
              </w:rPr>
            </w:pPr>
            <w:r>
              <w:rPr>
                <w:sz w:val="16"/>
                <w:szCs w:val="16"/>
              </w:rPr>
              <w:t>BR</w:t>
            </w:r>
          </w:p>
        </w:tc>
        <w:tc>
          <w:tcPr>
            <w:tcW w:w="0" w:type="auto"/>
            <w:tcBorders>
              <w:top w:val="single" w:sz="4" w:space="0" w:color="auto"/>
              <w:left w:val="single" w:sz="4" w:space="0" w:color="auto"/>
              <w:bottom w:val="single" w:sz="4" w:space="0" w:color="auto"/>
              <w:right w:val="single" w:sz="4" w:space="0" w:color="auto"/>
            </w:tcBorders>
            <w:vAlign w:val="center"/>
            <w:hideMark/>
          </w:tcPr>
          <w:p w14:paraId="56A00298" w14:textId="77777777" w:rsidR="00C915D6" w:rsidRDefault="00C915D6">
            <w:pPr>
              <w:jc w:val="center"/>
              <w:rPr>
                <w:sz w:val="16"/>
                <w:szCs w:val="16"/>
              </w:rPr>
            </w:pPr>
            <w:r>
              <w:rPr>
                <w:sz w:val="16"/>
                <w:szCs w:val="16"/>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5390579C" w14:textId="77777777" w:rsidR="00C915D6" w:rsidRDefault="00C915D6">
            <w:pPr>
              <w:jc w:val="center"/>
              <w:rPr>
                <w:sz w:val="16"/>
                <w:szCs w:val="16"/>
              </w:rPr>
            </w:pPr>
            <w:r>
              <w:rPr>
                <w:sz w:val="16"/>
                <w:szCs w:val="16"/>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637DE611" w14:textId="77777777" w:rsidR="00C915D6" w:rsidRDefault="00C915D6">
            <w:pPr>
              <w:jc w:val="center"/>
              <w:rPr>
                <w:sz w:val="16"/>
                <w:szCs w:val="16"/>
              </w:rPr>
            </w:pPr>
            <w:r>
              <w:rPr>
                <w:sz w:val="16"/>
                <w:szCs w:val="16"/>
              </w:rPr>
              <w:t>-</w:t>
            </w:r>
          </w:p>
        </w:tc>
        <w:tc>
          <w:tcPr>
            <w:tcW w:w="878" w:type="dxa"/>
            <w:tcBorders>
              <w:top w:val="single" w:sz="4" w:space="0" w:color="auto"/>
              <w:left w:val="single" w:sz="4" w:space="0" w:color="auto"/>
              <w:bottom w:val="single" w:sz="4" w:space="0" w:color="auto"/>
              <w:right w:val="single" w:sz="4" w:space="0" w:color="auto"/>
            </w:tcBorders>
            <w:hideMark/>
          </w:tcPr>
          <w:p w14:paraId="6FF017AE" w14:textId="77777777" w:rsidR="00C915D6" w:rsidRDefault="00C915D6">
            <w:pPr>
              <w:jc w:val="center"/>
              <w:rPr>
                <w:sz w:val="16"/>
                <w:szCs w:val="16"/>
              </w:rPr>
            </w:pPr>
            <w:r>
              <w:rPr>
                <w:sz w:val="16"/>
                <w:szCs w:val="16"/>
              </w:rPr>
              <w:t>1</w:t>
            </w:r>
          </w:p>
        </w:tc>
        <w:tc>
          <w:tcPr>
            <w:tcW w:w="1124" w:type="dxa"/>
            <w:tcBorders>
              <w:top w:val="single" w:sz="4" w:space="0" w:color="auto"/>
              <w:left w:val="single" w:sz="4" w:space="0" w:color="auto"/>
              <w:bottom w:val="single" w:sz="4" w:space="0" w:color="auto"/>
              <w:right w:val="single" w:sz="4" w:space="0" w:color="auto"/>
            </w:tcBorders>
            <w:vAlign w:val="center"/>
            <w:hideMark/>
          </w:tcPr>
          <w:p w14:paraId="68C95190" w14:textId="77777777" w:rsidR="00C915D6" w:rsidRDefault="00C915D6">
            <w:pPr>
              <w:jc w:val="center"/>
              <w:rPr>
                <w:sz w:val="16"/>
                <w:szCs w:val="16"/>
              </w:rPr>
            </w:pPr>
            <w:r>
              <w:rPr>
                <w:sz w:val="16"/>
                <w:szCs w:val="16"/>
              </w:rPr>
              <w:t>GEP</w:t>
            </w:r>
          </w:p>
        </w:tc>
      </w:tr>
      <w:tr w:rsidR="00C915D6" w14:paraId="797991B2" w14:textId="77777777" w:rsidTr="00C94342">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B6FFEF" w14:textId="77777777" w:rsidR="00C915D6" w:rsidRDefault="00C915D6">
            <w:pPr>
              <w:rPr>
                <w:b/>
                <w:bCs/>
                <w:sz w:val="16"/>
                <w:szCs w:val="16"/>
                <w:highlight w:val="yellow"/>
                <w:lang w:val="pt-PT" w:eastAsia="zh-CN"/>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0F0F0"/>
            <w:vAlign w:val="center"/>
            <w:hideMark/>
          </w:tcPr>
          <w:p w14:paraId="20856964" w14:textId="77777777" w:rsidR="00C915D6" w:rsidRDefault="00C915D6">
            <w:pPr>
              <w:jc w:val="center"/>
              <w:rPr>
                <w:b/>
                <w:bCs/>
                <w:sz w:val="16"/>
                <w:szCs w:val="16"/>
              </w:rPr>
            </w:pPr>
            <w:r>
              <w:rPr>
                <w:b/>
                <w:bCs/>
                <w:sz w:val="16"/>
                <w:szCs w:val="16"/>
              </w:rPr>
              <w:t>TOTAL</w:t>
            </w:r>
          </w:p>
        </w:tc>
        <w:tc>
          <w:tcPr>
            <w:tcW w:w="0" w:type="auto"/>
            <w:tcBorders>
              <w:top w:val="single" w:sz="4" w:space="0" w:color="auto"/>
              <w:left w:val="single" w:sz="4" w:space="0" w:color="auto"/>
              <w:bottom w:val="single" w:sz="4" w:space="0" w:color="auto"/>
              <w:right w:val="single" w:sz="4" w:space="0" w:color="auto"/>
            </w:tcBorders>
            <w:shd w:val="clear" w:color="auto" w:fill="F0F0F0"/>
            <w:vAlign w:val="center"/>
            <w:hideMark/>
          </w:tcPr>
          <w:p w14:paraId="3928D4A8" w14:textId="77777777" w:rsidR="00C915D6" w:rsidRDefault="00C915D6">
            <w:pPr>
              <w:jc w:val="center"/>
              <w:rPr>
                <w:b/>
                <w:bCs/>
                <w:sz w:val="16"/>
                <w:szCs w:val="16"/>
              </w:rPr>
            </w:pPr>
            <w:r>
              <w:rPr>
                <w:b/>
                <w:bCs/>
                <w:sz w:val="16"/>
                <w:szCs w:val="16"/>
              </w:rPr>
              <w:t>2020-2022</w:t>
            </w:r>
          </w:p>
        </w:tc>
        <w:tc>
          <w:tcPr>
            <w:tcW w:w="0" w:type="auto"/>
            <w:tcBorders>
              <w:top w:val="single" w:sz="4" w:space="0" w:color="auto"/>
              <w:left w:val="single" w:sz="4" w:space="0" w:color="auto"/>
              <w:bottom w:val="single" w:sz="4" w:space="0" w:color="auto"/>
              <w:right w:val="single" w:sz="4" w:space="0" w:color="auto"/>
            </w:tcBorders>
            <w:shd w:val="clear" w:color="auto" w:fill="F0F0F0"/>
            <w:vAlign w:val="center"/>
            <w:hideMark/>
          </w:tcPr>
          <w:p w14:paraId="6E72F4C4" w14:textId="77777777" w:rsidR="00C915D6" w:rsidRDefault="00C915D6">
            <w:pPr>
              <w:jc w:val="center"/>
              <w:rPr>
                <w:b/>
                <w:bCs/>
                <w:sz w:val="16"/>
                <w:szCs w:val="16"/>
              </w:rPr>
            </w:pPr>
            <w:r>
              <w:rPr>
                <w:b/>
                <w:bCs/>
                <w:sz w:val="16"/>
                <w:szCs w:val="16"/>
              </w:rPr>
              <w:t>BR/ MED/ E</w:t>
            </w:r>
          </w:p>
        </w:tc>
        <w:tc>
          <w:tcPr>
            <w:tcW w:w="0" w:type="auto"/>
            <w:tcBorders>
              <w:top w:val="single" w:sz="4" w:space="0" w:color="auto"/>
              <w:left w:val="single" w:sz="4" w:space="0" w:color="auto"/>
              <w:bottom w:val="single" w:sz="4" w:space="0" w:color="auto"/>
              <w:right w:val="single" w:sz="4" w:space="0" w:color="auto"/>
            </w:tcBorders>
            <w:shd w:val="clear" w:color="auto" w:fill="F0F0F0"/>
            <w:vAlign w:val="center"/>
            <w:hideMark/>
          </w:tcPr>
          <w:p w14:paraId="4B24E4D6" w14:textId="77777777" w:rsidR="00C915D6" w:rsidRDefault="00C915D6">
            <w:pPr>
              <w:jc w:val="center"/>
              <w:rPr>
                <w:b/>
                <w:bCs/>
                <w:sz w:val="16"/>
                <w:szCs w:val="16"/>
              </w:rPr>
            </w:pPr>
            <w:r>
              <w:rPr>
                <w:b/>
                <w:bCs/>
                <w:sz w:val="16"/>
                <w:szCs w:val="16"/>
              </w:rPr>
              <w:t>-</w:t>
            </w:r>
          </w:p>
        </w:tc>
        <w:tc>
          <w:tcPr>
            <w:tcW w:w="0" w:type="auto"/>
            <w:tcBorders>
              <w:top w:val="single" w:sz="4" w:space="0" w:color="auto"/>
              <w:left w:val="single" w:sz="4" w:space="0" w:color="auto"/>
              <w:bottom w:val="single" w:sz="4" w:space="0" w:color="auto"/>
              <w:right w:val="single" w:sz="4" w:space="0" w:color="auto"/>
            </w:tcBorders>
            <w:shd w:val="clear" w:color="auto" w:fill="F0F0F0"/>
            <w:vAlign w:val="center"/>
            <w:hideMark/>
          </w:tcPr>
          <w:p w14:paraId="616BB34B" w14:textId="77777777" w:rsidR="00C915D6" w:rsidRDefault="00C915D6">
            <w:pPr>
              <w:jc w:val="center"/>
              <w:rPr>
                <w:b/>
                <w:bCs/>
                <w:sz w:val="16"/>
                <w:szCs w:val="16"/>
              </w:rPr>
            </w:pPr>
            <w:r>
              <w:rPr>
                <w:b/>
                <w:bCs/>
                <w:sz w:val="16"/>
                <w:szCs w:val="16"/>
              </w:rPr>
              <w:t>2/ 3/ 5</w:t>
            </w:r>
          </w:p>
        </w:tc>
        <w:tc>
          <w:tcPr>
            <w:tcW w:w="0" w:type="auto"/>
            <w:tcBorders>
              <w:top w:val="single" w:sz="4" w:space="0" w:color="auto"/>
              <w:left w:val="single" w:sz="4" w:space="0" w:color="auto"/>
              <w:bottom w:val="single" w:sz="4" w:space="0" w:color="auto"/>
              <w:right w:val="single" w:sz="4" w:space="0" w:color="auto"/>
            </w:tcBorders>
            <w:shd w:val="clear" w:color="auto" w:fill="F0F0F0"/>
            <w:vAlign w:val="center"/>
            <w:hideMark/>
          </w:tcPr>
          <w:p w14:paraId="7BCA1E02" w14:textId="77777777" w:rsidR="00C915D6" w:rsidRDefault="00C915D6">
            <w:pPr>
              <w:jc w:val="center"/>
              <w:rPr>
                <w:b/>
                <w:bCs/>
                <w:sz w:val="16"/>
                <w:szCs w:val="16"/>
              </w:rPr>
            </w:pPr>
            <w:r>
              <w:rPr>
                <w:b/>
                <w:bCs/>
                <w:sz w:val="16"/>
                <w:szCs w:val="16"/>
              </w:rPr>
              <w:t>-</w:t>
            </w:r>
          </w:p>
        </w:tc>
        <w:tc>
          <w:tcPr>
            <w:tcW w:w="878" w:type="dxa"/>
            <w:tcBorders>
              <w:top w:val="single" w:sz="4" w:space="0" w:color="auto"/>
              <w:left w:val="single" w:sz="4" w:space="0" w:color="auto"/>
              <w:bottom w:val="single" w:sz="4" w:space="0" w:color="auto"/>
              <w:right w:val="single" w:sz="4" w:space="0" w:color="auto"/>
            </w:tcBorders>
            <w:shd w:val="clear" w:color="auto" w:fill="F0F0F0"/>
            <w:hideMark/>
          </w:tcPr>
          <w:p w14:paraId="13EE23CC" w14:textId="77777777" w:rsidR="00C915D6" w:rsidRDefault="00C915D6">
            <w:pPr>
              <w:jc w:val="center"/>
              <w:rPr>
                <w:b/>
                <w:bCs/>
                <w:sz w:val="16"/>
                <w:szCs w:val="16"/>
                <w:highlight w:val="yellow"/>
              </w:rPr>
            </w:pPr>
            <w:r>
              <w:rPr>
                <w:b/>
                <w:bCs/>
                <w:sz w:val="16"/>
                <w:szCs w:val="16"/>
              </w:rPr>
              <w:t>2/ -/ -</w:t>
            </w:r>
          </w:p>
        </w:tc>
        <w:tc>
          <w:tcPr>
            <w:tcW w:w="1124" w:type="dxa"/>
            <w:tcBorders>
              <w:top w:val="single" w:sz="4" w:space="0" w:color="auto"/>
              <w:left w:val="single" w:sz="4" w:space="0" w:color="auto"/>
              <w:bottom w:val="single" w:sz="4" w:space="0" w:color="auto"/>
              <w:right w:val="single" w:sz="4" w:space="0" w:color="auto"/>
            </w:tcBorders>
            <w:shd w:val="clear" w:color="auto" w:fill="F0F0F0"/>
            <w:vAlign w:val="center"/>
            <w:hideMark/>
          </w:tcPr>
          <w:p w14:paraId="31E00055" w14:textId="77777777" w:rsidR="00C915D6" w:rsidRDefault="00C915D6">
            <w:pPr>
              <w:jc w:val="center"/>
              <w:rPr>
                <w:b/>
                <w:bCs/>
                <w:sz w:val="16"/>
                <w:szCs w:val="16"/>
                <w:highlight w:val="yellow"/>
              </w:rPr>
            </w:pPr>
            <w:r>
              <w:rPr>
                <w:b/>
                <w:bCs/>
                <w:sz w:val="16"/>
                <w:szCs w:val="16"/>
              </w:rPr>
              <w:t>4/ 3/ 5</w:t>
            </w:r>
          </w:p>
        </w:tc>
        <w:bookmarkEnd w:id="29"/>
      </w:tr>
    </w:tbl>
    <w:p w14:paraId="1F82C5AE" w14:textId="77777777" w:rsidR="005375E0" w:rsidRDefault="005375E0" w:rsidP="005375E0">
      <w:pPr>
        <w:rPr>
          <w:i/>
          <w:iCs/>
          <w:sz w:val="16"/>
          <w:szCs w:val="16"/>
        </w:rPr>
      </w:pPr>
      <w:r>
        <w:rPr>
          <w:sz w:val="16"/>
          <w:szCs w:val="16"/>
        </w:rPr>
        <w:t xml:space="preserve"> </w:t>
      </w:r>
      <w:r>
        <w:rPr>
          <w:i/>
          <w:iCs/>
          <w:sz w:val="16"/>
          <w:szCs w:val="16"/>
        </w:rPr>
        <w:t xml:space="preserve">* Type of trial: RJ = Ratio-justification trial, CF = Co-formulation trial, BR= Bridging trials, MED = minimum effective dose, E =  efficacy  </w:t>
      </w:r>
    </w:p>
    <w:p w14:paraId="7EC1148E" w14:textId="024AF83D" w:rsidR="005375E0" w:rsidRDefault="005375E0" w:rsidP="005375E0">
      <w:pPr>
        <w:rPr>
          <w:i/>
          <w:iCs/>
          <w:sz w:val="16"/>
          <w:szCs w:val="16"/>
        </w:rPr>
      </w:pPr>
      <w:r>
        <w:rPr>
          <w:i/>
          <w:iCs/>
          <w:sz w:val="16"/>
          <w:szCs w:val="16"/>
        </w:rPr>
        <w:t xml:space="preserve">  trial, GEP = Good Experimental Practices</w:t>
      </w:r>
    </w:p>
    <w:p w14:paraId="0B0764E2" w14:textId="2482FCF3" w:rsidR="00362856" w:rsidRPr="0055695D" w:rsidRDefault="00362856" w:rsidP="0055695D">
      <w:pPr>
        <w:pStyle w:val="RepNewPart"/>
        <w:numPr>
          <w:ilvl w:val="0"/>
          <w:numId w:val="16"/>
        </w:numPr>
        <w:ind w:left="1080"/>
      </w:pPr>
      <w:r w:rsidRPr="0055695D">
        <w:t>Material and methods</w:t>
      </w:r>
    </w:p>
    <w:p w14:paraId="35B5E641" w14:textId="6347150B" w:rsidR="00362856" w:rsidRPr="0037677A" w:rsidRDefault="00362856" w:rsidP="0055695D">
      <w:pPr>
        <w:spacing w:after="120"/>
        <w:jc w:val="both"/>
        <w:rPr>
          <w:lang w:eastAsia="nl-NL"/>
        </w:rPr>
      </w:pPr>
      <w:r w:rsidRPr="00CC76A0">
        <w:rPr>
          <w:lang w:eastAsia="nl-NL"/>
        </w:rPr>
        <w:t xml:space="preserve">An overview </w:t>
      </w:r>
      <w:r>
        <w:rPr>
          <w:lang w:eastAsia="nl-NL"/>
        </w:rPr>
        <w:t>of</w:t>
      </w:r>
      <w:r w:rsidRPr="00CC76A0">
        <w:rPr>
          <w:lang w:eastAsia="nl-NL"/>
        </w:rPr>
        <w:t xml:space="preserve"> </w:t>
      </w:r>
      <w:r>
        <w:rPr>
          <w:lang w:eastAsia="nl-NL"/>
        </w:rPr>
        <w:t xml:space="preserve">the </w:t>
      </w:r>
      <w:r w:rsidRPr="00CC76A0">
        <w:rPr>
          <w:lang w:eastAsia="nl-NL"/>
        </w:rPr>
        <w:t xml:space="preserve">trial methodology is given in tabular form separately for each crop. </w:t>
      </w:r>
      <w:r w:rsidRPr="006D3B9A">
        <w:rPr>
          <w:lang w:eastAsia="nl-NL"/>
        </w:rPr>
        <w:t>More detailed information on trials is available</w:t>
      </w:r>
      <w:r w:rsidR="00E35F30">
        <w:rPr>
          <w:lang w:eastAsia="nl-NL"/>
        </w:rPr>
        <w:t xml:space="preserve"> </w:t>
      </w:r>
      <w:r w:rsidRPr="006D3B9A">
        <w:rPr>
          <w:lang w:eastAsia="nl-NL"/>
        </w:rPr>
        <w:t>in Dossier Trial Data Reports with the following Doc</w:t>
      </w:r>
      <w:r w:rsidR="00E35F30">
        <w:rPr>
          <w:lang w:eastAsia="nl-NL"/>
        </w:rPr>
        <w:t xml:space="preserve"> </w:t>
      </w:r>
      <w:r w:rsidRPr="006D3B9A">
        <w:rPr>
          <w:lang w:eastAsia="nl-NL"/>
        </w:rPr>
        <w:t>ID:</w:t>
      </w:r>
      <w:r>
        <w:rPr>
          <w:lang w:eastAsia="nl-NL"/>
        </w:rPr>
        <w:t xml:space="preserve"> </w:t>
      </w:r>
      <w:r w:rsidRPr="00BC3046">
        <w:rPr>
          <w:color w:val="303030"/>
          <w:shd w:val="clear" w:color="auto" w:fill="FFFFFF"/>
        </w:rPr>
        <w:t>2023/2022462</w:t>
      </w:r>
      <w:r>
        <w:rPr>
          <w:lang w:eastAsia="nl-NL"/>
        </w:rPr>
        <w:t>.</w:t>
      </w:r>
    </w:p>
    <w:p w14:paraId="1E4F0F47" w14:textId="77777777" w:rsidR="00362856" w:rsidRPr="00CC76A0" w:rsidRDefault="00362856" w:rsidP="0055695D">
      <w:pPr>
        <w:pStyle w:val="RepStandard"/>
        <w:keepNext/>
        <w:numPr>
          <w:ilvl w:val="0"/>
          <w:numId w:val="16"/>
        </w:numPr>
        <w:suppressAutoHyphens/>
        <w:spacing w:before="240" w:after="120"/>
        <w:ind w:left="1080"/>
        <w:rPr>
          <w:b/>
        </w:rPr>
      </w:pPr>
      <w:r w:rsidRPr="00CC76A0">
        <w:rPr>
          <w:b/>
        </w:rPr>
        <w:t>Trial layout</w:t>
      </w:r>
    </w:p>
    <w:p w14:paraId="5A09CB17" w14:textId="77777777" w:rsidR="00362856" w:rsidRDefault="00362856" w:rsidP="0055695D">
      <w:pPr>
        <w:pStyle w:val="RepStandard"/>
        <w:keepNext/>
        <w:suppressAutoHyphens/>
      </w:pPr>
      <w:r>
        <w:t>Trials were conducted following a randomized design or a randomized block design. For information on the number of replications and the plot size, refer to the respective table, "Details on trial methodology."</w:t>
      </w:r>
    </w:p>
    <w:p w14:paraId="44C12951" w14:textId="77777777" w:rsidR="00362856" w:rsidRDefault="00362856" w:rsidP="0055695D">
      <w:pPr>
        <w:pStyle w:val="RepStandard"/>
        <w:keepNext/>
        <w:suppressAutoHyphens/>
        <w:spacing w:before="120"/>
      </w:pPr>
      <w:r>
        <w:t>Untreated plots were included in the trial layout. Trial sites were chosen according to the disease's presence or probability of appearing on a disease-sensitive variety.</w:t>
      </w:r>
    </w:p>
    <w:p w14:paraId="415ADAD9" w14:textId="77777777" w:rsidR="00362856" w:rsidRPr="00CF2775" w:rsidRDefault="00362856" w:rsidP="0055695D">
      <w:pPr>
        <w:pStyle w:val="RepStandard"/>
        <w:keepNext/>
        <w:numPr>
          <w:ilvl w:val="0"/>
          <w:numId w:val="20"/>
        </w:numPr>
        <w:suppressAutoHyphens/>
        <w:spacing w:before="240" w:after="120"/>
        <w:ind w:left="1080"/>
        <w:rPr>
          <w:b/>
        </w:rPr>
      </w:pPr>
      <w:r w:rsidRPr="00CF2775">
        <w:rPr>
          <w:b/>
        </w:rPr>
        <w:t>Application</w:t>
      </w:r>
    </w:p>
    <w:p w14:paraId="558A892D" w14:textId="7868BC82" w:rsidR="00362856" w:rsidRDefault="00362856" w:rsidP="0055695D">
      <w:pPr>
        <w:pStyle w:val="Tekstpodstawowy"/>
        <w:suppressAutoHyphens/>
        <w:jc w:val="both"/>
      </w:pPr>
      <w:bookmarkStart w:id="30" w:name="_Hlk123576823"/>
      <w:r w:rsidRPr="00CF2775">
        <w:t>Applications were carried out according to the GAP, mostly preventatively or at onset of disease. Generally, more than the maximum number of applications recommended in the GAP have been carried out in most of the trials. Treatments usually started before the development of the disease as preventive applications and continued season</w:t>
      </w:r>
      <w:r>
        <w:t>-</w:t>
      </w:r>
      <w:r w:rsidRPr="00CF2775">
        <w:t>long as a continuous spray program.</w:t>
      </w:r>
    </w:p>
    <w:bookmarkEnd w:id="30"/>
    <w:p w14:paraId="3EBD7517" w14:textId="77777777" w:rsidR="00362856" w:rsidRPr="00270BC5" w:rsidRDefault="00362856" w:rsidP="0055695D">
      <w:pPr>
        <w:pStyle w:val="RepStandard"/>
        <w:numPr>
          <w:ilvl w:val="0"/>
          <w:numId w:val="20"/>
        </w:numPr>
        <w:spacing w:before="240"/>
        <w:ind w:left="1080"/>
        <w:rPr>
          <w:b/>
          <w:bCs/>
        </w:rPr>
      </w:pPr>
      <w:r w:rsidRPr="00270BC5">
        <w:rPr>
          <w:b/>
          <w:bCs/>
        </w:rPr>
        <w:t>Evaluation methods and statistical analyses</w:t>
      </w:r>
    </w:p>
    <w:p w14:paraId="0541C2DC" w14:textId="728346FF" w:rsidR="00362856" w:rsidRPr="00AC4F36" w:rsidRDefault="00362856" w:rsidP="000A6A87">
      <w:pPr>
        <w:pStyle w:val="RepStandard"/>
        <w:spacing w:after="120"/>
        <w:rPr>
          <w:bCs/>
        </w:rPr>
      </w:pPr>
      <w:r w:rsidRPr="00B96271">
        <w:t>Visual assessments of the infection percentage were made for each crop in each plot.</w:t>
      </w:r>
      <w:r>
        <w:t xml:space="preserve"> </w:t>
      </w:r>
      <w:bookmarkStart w:id="31" w:name="_Hlk10709089"/>
      <w:r w:rsidRPr="00AC4F36">
        <w:rPr>
          <w:bCs/>
        </w:rPr>
        <w:t xml:space="preserve">Here below are explained all the </w:t>
      </w:r>
      <w:r w:rsidR="00975CF4">
        <w:rPr>
          <w:bCs/>
        </w:rPr>
        <w:t xml:space="preserve">assessments </w:t>
      </w:r>
      <w:r w:rsidRPr="00AC4F36">
        <w:rPr>
          <w:bCs/>
        </w:rPr>
        <w:t>evaluation codes used in this dossier</w:t>
      </w:r>
      <w:r>
        <w:rPr>
          <w:bCs/>
        </w:rPr>
        <w:t>.</w:t>
      </w:r>
    </w:p>
    <w:p w14:paraId="46DD1AAF" w14:textId="77777777" w:rsidR="00362856" w:rsidRPr="00AC4F36" w:rsidRDefault="00362856" w:rsidP="000A6A87">
      <w:pPr>
        <w:pStyle w:val="RepStandard"/>
        <w:numPr>
          <w:ilvl w:val="0"/>
          <w:numId w:val="20"/>
        </w:numPr>
        <w:spacing w:after="120"/>
      </w:pPr>
      <w:r w:rsidRPr="00AC4F36">
        <w:t>INFECT – P%FREQ: frequency of attack evaluated as percentage (%) of infected plant parts</w:t>
      </w:r>
    </w:p>
    <w:p w14:paraId="2B557E39" w14:textId="77777777" w:rsidR="00362856" w:rsidRPr="00AC4F36" w:rsidRDefault="00362856" w:rsidP="000A6A87">
      <w:pPr>
        <w:pStyle w:val="RepStandard"/>
        <w:numPr>
          <w:ilvl w:val="0"/>
          <w:numId w:val="20"/>
        </w:numPr>
        <w:spacing w:before="120"/>
      </w:pPr>
      <w:r w:rsidRPr="00AC4F36">
        <w:t>INFECT – P%INF: intensity of infection on plant parts, reported as percentage (%) of infection</w:t>
      </w:r>
    </w:p>
    <w:p w14:paraId="09D81199" w14:textId="77777777" w:rsidR="00362856" w:rsidRPr="00AC4F36" w:rsidRDefault="00362856" w:rsidP="000A6A87">
      <w:pPr>
        <w:pStyle w:val="RepStandard"/>
        <w:numPr>
          <w:ilvl w:val="0"/>
          <w:numId w:val="21"/>
        </w:numPr>
        <w:spacing w:before="120" w:after="120"/>
        <w:rPr>
          <w:rFonts w:ascii="Cambria Math" w:hAnsi="Cambria Math"/>
          <w:oMath/>
        </w:rPr>
      </w:pPr>
      <w:r w:rsidRPr="00AC4F36">
        <w:t>KR%ABB: frequency of disease attack reported as percentage (%), considering 2 classes (healthy and damage);</w:t>
      </w:r>
    </w:p>
    <w:p w14:paraId="4127D999" w14:textId="77777777" w:rsidR="00362856" w:rsidRPr="00AC4F36" w:rsidRDefault="00362856" w:rsidP="0055695D">
      <w:pPr>
        <w:pStyle w:val="RepStandard"/>
        <w:spacing w:after="120"/>
      </w:pPr>
      <m:oMathPara>
        <m:oMath>
          <m:r>
            <m:rPr>
              <m:sty m:val="p"/>
            </m:rPr>
            <w:rPr>
              <w:rFonts w:ascii="Cambria Math" w:hAnsi="Cambria Math"/>
            </w:rPr>
            <m:t>KR%ABB=</m:t>
          </m:r>
          <m:d>
            <m:dPr>
              <m:ctrlPr>
                <w:rPr>
                  <w:rFonts w:ascii="Cambria Math" w:hAnsi="Cambria Math"/>
                  <w:iCs/>
                </w:rPr>
              </m:ctrlPr>
            </m:dPr>
            <m:e>
              <m:f>
                <m:fPr>
                  <m:ctrlPr>
                    <w:rPr>
                      <w:rFonts w:ascii="Cambria Math" w:hAnsi="Cambria Math"/>
                      <w:iCs/>
                    </w:rPr>
                  </m:ctrlPr>
                </m:fPr>
                <m:num>
                  <m:r>
                    <m:rPr>
                      <m:sty m:val="p"/>
                    </m:rPr>
                    <w:rPr>
                      <w:rFonts w:ascii="Cambria Math" w:hAnsi="Cambria Math" w:cs="Arial"/>
                    </w:rPr>
                    <m:t>"</m:t>
                  </m:r>
                  <m:r>
                    <m:rPr>
                      <m:sty m:val="p"/>
                    </m:rPr>
                    <w:rPr>
                      <w:rFonts w:ascii="Cambria Math" w:hAnsi="Cambria Math" w:cs="Cambria Math"/>
                    </w:rPr>
                    <m:t>Diseased</m:t>
                  </m:r>
                  <m:r>
                    <m:rPr>
                      <m:sty m:val="p"/>
                    </m:rPr>
                    <w:rPr>
                      <w:rFonts w:ascii="Cambria Math" w:hAnsi="Cambria Math" w:cs="Arial"/>
                    </w:rPr>
                    <m:t>"</m:t>
                  </m:r>
                </m:num>
                <m:den>
                  <m:d>
                    <m:dPr>
                      <m:ctrlPr>
                        <w:rPr>
                          <w:rFonts w:ascii="Cambria Math" w:hAnsi="Cambria Math" w:cs="Cambria Math"/>
                          <w:iCs/>
                        </w:rPr>
                      </m:ctrlPr>
                    </m:dPr>
                    <m:e>
                      <m:r>
                        <m:rPr>
                          <m:sty m:val="p"/>
                        </m:rPr>
                        <w:rPr>
                          <w:rFonts w:ascii="Cambria Math" w:hAnsi="Cambria Math"/>
                        </w:rPr>
                        <m:t>"</m:t>
                      </m:r>
                      <m:r>
                        <m:rPr>
                          <m:nor/>
                        </m:rPr>
                        <w:rPr>
                          <w:rFonts w:ascii="Cambria Math" w:hAnsi="Cambria Math" w:cs="Cambria Math"/>
                          <w:iCs/>
                        </w:rPr>
                        <m:t>Healthy</m:t>
                      </m:r>
                      <m:r>
                        <m:rPr>
                          <m:nor/>
                        </m:rPr>
                        <m:t>"</m:t>
                      </m:r>
                      <m:r>
                        <m:rPr>
                          <m:nor/>
                        </m:rPr>
                        <w:rPr>
                          <w:rFonts w:ascii="Cambria Math" w:hAnsi="Cambria Math" w:cs="Cambria Math"/>
                          <w:iCs/>
                        </w:rPr>
                        <m:t xml:space="preserve">+total </m:t>
                      </m:r>
                      <m:r>
                        <m:rPr>
                          <m:nor/>
                        </m:rPr>
                        <m:t>"</m:t>
                      </m:r>
                      <m:r>
                        <m:rPr>
                          <m:sty m:val="p"/>
                        </m:rPr>
                        <w:rPr>
                          <w:rFonts w:ascii="Cambria Math" w:hAnsi="Cambria Math" w:cs="Cambria Math"/>
                        </w:rPr>
                        <m:t>Diseased over all diseases</m:t>
                      </m:r>
                      <m:r>
                        <m:rPr>
                          <m:sty m:val="p"/>
                        </m:rPr>
                        <w:rPr>
                          <w:rFonts w:ascii="Cambria Math" w:hAnsi="Cambria Math"/>
                        </w:rPr>
                        <m:t>"</m:t>
                      </m:r>
                    </m:e>
                  </m:d>
                </m:den>
              </m:f>
            </m:e>
          </m:d>
          <m:r>
            <m:rPr>
              <m:sty m:val="p"/>
            </m:rPr>
            <w:rPr>
              <w:rFonts w:ascii="Cambria Math" w:hAnsi="Cambria Math"/>
            </w:rPr>
            <m:t>x100</m:t>
          </m:r>
        </m:oMath>
      </m:oMathPara>
    </w:p>
    <w:p w14:paraId="30D39335" w14:textId="77777777" w:rsidR="00362856" w:rsidRPr="00696660" w:rsidRDefault="00362856" w:rsidP="0055695D">
      <w:pPr>
        <w:pStyle w:val="Tekstkomentarza"/>
        <w:numPr>
          <w:ilvl w:val="0"/>
          <w:numId w:val="21"/>
        </w:numPr>
        <w:suppressAutoHyphens/>
        <w:spacing w:before="240" w:after="120"/>
        <w:contextualSpacing/>
        <w:jc w:val="both"/>
        <w:rPr>
          <w:sz w:val="22"/>
          <w:szCs w:val="22"/>
        </w:rPr>
      </w:pPr>
      <w:r w:rsidRPr="00696660">
        <w:rPr>
          <w:sz w:val="22"/>
          <w:szCs w:val="22"/>
        </w:rPr>
        <w:t>PHYTOX – %</w:t>
      </w:r>
      <w:r>
        <w:rPr>
          <w:sz w:val="22"/>
          <w:szCs w:val="22"/>
        </w:rPr>
        <w:t xml:space="preserve"> </w:t>
      </w:r>
      <w:r w:rsidRPr="00696660">
        <w:rPr>
          <w:sz w:val="22"/>
          <w:szCs w:val="22"/>
        </w:rPr>
        <w:t>of crop injury</w:t>
      </w:r>
    </w:p>
    <w:p w14:paraId="3FC31CD0" w14:textId="3FDA8E51" w:rsidR="0060368C" w:rsidRDefault="00362856" w:rsidP="0055695D">
      <w:pPr>
        <w:pStyle w:val="Akapitzlist"/>
        <w:numPr>
          <w:ilvl w:val="0"/>
          <w:numId w:val="16"/>
        </w:numPr>
        <w:ind w:left="720"/>
        <w:jc w:val="both"/>
        <w:rPr>
          <w:sz w:val="22"/>
          <w:szCs w:val="22"/>
          <w:lang w:eastAsia="en-US"/>
        </w:rPr>
      </w:pPr>
      <w:r w:rsidRPr="000C0D97">
        <w:rPr>
          <w:lang w:eastAsia="en-US"/>
        </w:rPr>
        <w:t>YIELD</w:t>
      </w:r>
      <w:r>
        <w:rPr>
          <w:lang w:eastAsia="en-US"/>
        </w:rPr>
        <w:t xml:space="preserve"> </w:t>
      </w:r>
      <w:r w:rsidRPr="000C0D97">
        <w:rPr>
          <w:lang w:eastAsia="en-US"/>
        </w:rPr>
        <w:t xml:space="preserve">- </w:t>
      </w:r>
      <w:r w:rsidRPr="00E14363">
        <w:rPr>
          <w:sz w:val="22"/>
          <w:szCs w:val="22"/>
          <w:lang w:eastAsia="en-US"/>
        </w:rPr>
        <w:t xml:space="preserve">Most trials were harvested in order to measure yield in terms of quantity (dt/ha) and quality. Calibration (SIB – sieve size in potatoes and onions) was done according to national or local standards and the harvested crops were assigned to two or more classes. The weight of tubers (potatoes) and bulbs (onions) in each class was recorded and each class was expressed as a </w:t>
      </w:r>
      <w:r w:rsidRPr="00E14363">
        <w:rPr>
          <w:sz w:val="22"/>
          <w:szCs w:val="22"/>
          <w:lang w:eastAsia="en-US"/>
        </w:rPr>
        <w:lastRenderedPageBreak/>
        <w:t>percentage of the total weight. Moreover, for starch potato varieties the yield of starch (</w:t>
      </w:r>
      <w:r w:rsidRPr="00E14363">
        <w:rPr>
          <w:sz w:val="22"/>
          <w:szCs w:val="22"/>
        </w:rPr>
        <w:t xml:space="preserve">YSTAER) </w:t>
      </w:r>
      <w:r w:rsidRPr="00E14363">
        <w:rPr>
          <w:sz w:val="22"/>
          <w:szCs w:val="22"/>
          <w:lang w:eastAsia="en-US"/>
        </w:rPr>
        <w:t>in dt/ha was reported.</w:t>
      </w:r>
    </w:p>
    <w:bookmarkEnd w:id="31"/>
    <w:p w14:paraId="3B35391F" w14:textId="77777777" w:rsidR="00362856" w:rsidRPr="00E20AC9" w:rsidRDefault="00362856" w:rsidP="0055695D">
      <w:pPr>
        <w:pStyle w:val="RepStandard"/>
        <w:numPr>
          <w:ilvl w:val="0"/>
          <w:numId w:val="19"/>
        </w:numPr>
        <w:spacing w:before="240"/>
        <w:ind w:left="1170"/>
        <w:rPr>
          <w:b/>
          <w:bCs/>
        </w:rPr>
      </w:pPr>
      <w:r w:rsidRPr="00E20AC9">
        <w:rPr>
          <w:b/>
          <w:bCs/>
        </w:rPr>
        <w:t>Statistical analysis</w:t>
      </w:r>
    </w:p>
    <w:p w14:paraId="03DD20C6" w14:textId="63EB7BBB" w:rsidR="00362856" w:rsidRPr="00E20AC9" w:rsidRDefault="00362856" w:rsidP="0055695D">
      <w:pPr>
        <w:pStyle w:val="RepStandard"/>
        <w:contextualSpacing/>
      </w:pPr>
      <w:r w:rsidRPr="00E20AC9">
        <w:t xml:space="preserve">The statistical analysis was conducted using the program SPEAD MI. The observed or calculated variables were subjected to an analysis of variance (ANOVA) for statistical interpretation. The automatic transformation in the SPEAD database in </w:t>
      </w:r>
      <w:r w:rsidR="007652AD">
        <w:t>XXXX</w:t>
      </w:r>
      <w:r w:rsidRPr="00E20AC9">
        <w:t xml:space="preserve"> considers the optimal transformation according to the distribution of variation in the response. This is conducted independently of the result of the analysis of variance. The choices of transformation available are: a) Untransformed b) Logit c) </w:t>
      </w:r>
      <w:proofErr w:type="spellStart"/>
      <w:r w:rsidRPr="00E20AC9">
        <w:t>Arcsin</w:t>
      </w:r>
      <w:proofErr w:type="spellEnd"/>
      <w:r w:rsidRPr="00E20AC9">
        <w:t xml:space="preserve"> of the square root of the data d) Square root e) Box-Cox. The transformations.  a)-d) are well-known. </w:t>
      </w:r>
      <w:r w:rsidRPr="00E20AC9">
        <w:rPr>
          <w:color w:val="000000"/>
        </w:rPr>
        <w:t xml:space="preserve">For the Box-Cox transformation, a value of h between -2 and 2 is selected, where the </w:t>
      </w:r>
      <w:proofErr w:type="spellStart"/>
      <w:r w:rsidRPr="00E20AC9">
        <w:rPr>
          <w:color w:val="000000"/>
        </w:rPr>
        <w:t>Boxcox</w:t>
      </w:r>
      <w:proofErr w:type="spellEnd"/>
      <w:r w:rsidRPr="00E20AC9">
        <w:rPr>
          <w:color w:val="000000"/>
        </w:rPr>
        <w:t xml:space="preserve"> function, B(y) is equal to B(y) = (</w:t>
      </w:r>
      <w:proofErr w:type="spellStart"/>
      <w:r w:rsidRPr="00E20AC9">
        <w:rPr>
          <w:color w:val="000000"/>
        </w:rPr>
        <w:t>y^h</w:t>
      </w:r>
      <w:proofErr w:type="spellEnd"/>
      <w:r w:rsidRPr="00E20AC9">
        <w:rPr>
          <w:color w:val="000000"/>
        </w:rPr>
        <w:t xml:space="preserve"> -1)/h, if h is not equal to zero and B(y) = ln(y), (the natural logarithm) where h is equal to zero.</w:t>
      </w:r>
      <w:r w:rsidRPr="00E20AC9">
        <w:t xml:space="preserve"> </w:t>
      </w:r>
    </w:p>
    <w:p w14:paraId="553EFC7B" w14:textId="77777777" w:rsidR="00362856" w:rsidRPr="00E20AC9" w:rsidRDefault="00362856" w:rsidP="0055695D">
      <w:pPr>
        <w:pStyle w:val="RepStandard"/>
      </w:pPr>
      <w:r w:rsidRPr="00E20AC9">
        <w:t>From these five transformations, the transformation is chosen for which the model explains the largest proportion of variation in the response and also for which the Levene test is fulfilled. The Levene test checks the homogeneity of variance between treatment groups. If the variance within each treatment group is not deemed homogeneous to the others, the test fails.</w:t>
      </w:r>
    </w:p>
    <w:p w14:paraId="6C68EF7F" w14:textId="6493A431" w:rsidR="0060368C" w:rsidRDefault="00362856" w:rsidP="0055695D">
      <w:pPr>
        <w:pStyle w:val="RepStandard"/>
      </w:pPr>
      <w:r w:rsidRPr="00E20AC9">
        <w:t>For efficacy data, when the result of the variance analysis is significant, a multiple comparison of treatments is performed by using the Student-Newman-Keuls test (SNK). The yield values were subjected to the analysis of variance and the comparison of treatment is performed by Tukey test. The statistical tests show, which treatments are different with a 95% probability. The averages are divided into homogeneous groups (A, B, C, …). Statistically significant difference exists if the letters beside the results for two treatments are different. Values followed by the same letter are not significantly different (P&lt;0.05).</w:t>
      </w:r>
    </w:p>
    <w:p w14:paraId="10B8BBCC" w14:textId="77777777" w:rsidR="00362856" w:rsidRPr="00B34F0A" w:rsidRDefault="00362856" w:rsidP="0055695D">
      <w:pPr>
        <w:pStyle w:val="RepStandard"/>
        <w:keepNext/>
        <w:numPr>
          <w:ilvl w:val="0"/>
          <w:numId w:val="19"/>
        </w:numPr>
        <w:suppressAutoHyphens/>
        <w:spacing w:before="240" w:after="120"/>
        <w:ind w:left="1170"/>
        <w:rPr>
          <w:b/>
        </w:rPr>
      </w:pPr>
      <w:r w:rsidRPr="00B34F0A">
        <w:rPr>
          <w:b/>
        </w:rPr>
        <w:t>Results layout</w:t>
      </w:r>
    </w:p>
    <w:p w14:paraId="1A0940E0" w14:textId="77777777" w:rsidR="00362856" w:rsidRPr="003C236E" w:rsidRDefault="00362856" w:rsidP="0055695D">
      <w:pPr>
        <w:suppressAutoHyphens/>
        <w:jc w:val="both"/>
      </w:pPr>
      <w:r w:rsidRPr="003C236E">
        <w:t>In the efficacy section of the Biological Assessment Dossier, percentage control in relation to the untreated plot is presented in each efficacy table. A data summary is provided for each trial results table with the number of trials shown and the average, minimum, and maximum values.</w:t>
      </w:r>
    </w:p>
    <w:p w14:paraId="700A9AF4" w14:textId="77777777" w:rsidR="00362856" w:rsidRDefault="00362856" w:rsidP="0055695D">
      <w:pPr>
        <w:suppressAutoHyphens/>
        <w:jc w:val="both"/>
      </w:pPr>
      <w:r w:rsidRPr="003C236E">
        <w:t>The infection level is usually rounded to one decimal place. A relative percentage of efficacy is calculated using the Abbott formula for treated plots. The efficacy value is rounded to the closest unit with one decimal place.</w:t>
      </w:r>
    </w:p>
    <w:p w14:paraId="61E76AB7" w14:textId="77777777" w:rsidR="00362856" w:rsidRPr="00F13D97" w:rsidRDefault="00362856" w:rsidP="0055695D">
      <w:pPr>
        <w:suppressAutoHyphens/>
        <w:spacing w:after="120"/>
        <w:ind w:firstLine="708"/>
        <w:rPr>
          <w:lang w:eastAsia="de-DE"/>
        </w:rPr>
      </w:pPr>
      <w:r w:rsidRPr="00F13D97">
        <w:rPr>
          <w:lang w:eastAsia="de-DE"/>
        </w:rPr>
        <w:t>Abbott formula:</w:t>
      </w:r>
      <w:r w:rsidRPr="00F13D97">
        <w:rPr>
          <w:lang w:eastAsia="de-DE"/>
        </w:rPr>
        <w:tab/>
      </w:r>
    </w:p>
    <w:p w14:paraId="05F5D3DD" w14:textId="77777777" w:rsidR="00362856" w:rsidRPr="00F13D97" w:rsidRDefault="00362856" w:rsidP="0055695D">
      <w:pPr>
        <w:suppressAutoHyphens/>
        <w:spacing w:after="120"/>
        <w:ind w:firstLine="708"/>
        <w:jc w:val="center"/>
      </w:pPr>
      <m:oMathPara>
        <m:oMath>
          <m:r>
            <m:rPr>
              <m:sty m:val="p"/>
            </m:rPr>
            <w:rPr>
              <w:rFonts w:ascii="Cambria Math" w:hAnsi="Cambria Math"/>
            </w:rPr>
            <m:t>ABB=</m:t>
          </m:r>
          <m:d>
            <m:dPr>
              <m:ctrlPr>
                <w:rPr>
                  <w:rFonts w:ascii="Cambria Math" w:hAnsi="Cambria Math"/>
                  <w:iCs/>
                  <w:lang w:val="en-GB" w:eastAsia="de-DE"/>
                </w:rPr>
              </m:ctrlPr>
            </m:dPr>
            <m:e>
              <m:f>
                <m:fPr>
                  <m:ctrlPr>
                    <w:rPr>
                      <w:rFonts w:ascii="Cambria Math" w:hAnsi="Cambria Math"/>
                      <w:iCs/>
                    </w:rPr>
                  </m:ctrlPr>
                </m:fPr>
                <m:num>
                  <m:r>
                    <m:rPr>
                      <m:sty m:val="p"/>
                    </m:rPr>
                    <w:rPr>
                      <w:rFonts w:ascii="Cambria Math" w:hAnsi="Cambria Math" w:cs="Arial"/>
                    </w:rPr>
                    <m:t>C-T</m:t>
                  </m:r>
                </m:num>
                <m:den>
                  <m:d>
                    <m:dPr>
                      <m:ctrlPr>
                        <w:rPr>
                          <w:rFonts w:ascii="Cambria Math" w:hAnsi="Cambria Math" w:cs="Cambria Math"/>
                          <w:iCs/>
                        </w:rPr>
                      </m:ctrlPr>
                    </m:dPr>
                    <m:e>
                      <m:r>
                        <m:rPr>
                          <m:sty m:val="b"/>
                        </m:rPr>
                        <w:rPr>
                          <w:rFonts w:ascii="Cambria Math" w:hAnsi="Cambria Math"/>
                        </w:rPr>
                        <m:t>C</m:t>
                      </m:r>
                    </m:e>
                  </m:d>
                </m:den>
              </m:f>
            </m:e>
          </m:d>
          <m:r>
            <m:rPr>
              <m:sty m:val="p"/>
            </m:rPr>
            <w:rPr>
              <w:rFonts w:ascii="Cambria Math" w:hAnsi="Cambria Math"/>
            </w:rPr>
            <m:t>x100</m:t>
          </m:r>
        </m:oMath>
      </m:oMathPara>
    </w:p>
    <w:p w14:paraId="42CD6F8B" w14:textId="77777777" w:rsidR="00362856" w:rsidRPr="00F13D97" w:rsidRDefault="00362856" w:rsidP="0055695D">
      <w:pPr>
        <w:suppressAutoHyphens/>
        <w:spacing w:after="120"/>
        <w:contextualSpacing/>
        <w:rPr>
          <w:i/>
          <w:iCs/>
          <w:lang w:eastAsia="de-DE"/>
        </w:rPr>
      </w:pPr>
      <w:r w:rsidRPr="00F13D97">
        <w:rPr>
          <w:i/>
          <w:iCs/>
          <w:lang w:eastAsia="de-DE"/>
        </w:rPr>
        <w:t>C = infection degree in the untreated object,</w:t>
      </w:r>
    </w:p>
    <w:p w14:paraId="5E3D126B" w14:textId="77777777" w:rsidR="00362856" w:rsidRPr="00F13D97" w:rsidRDefault="00362856" w:rsidP="0055695D">
      <w:pPr>
        <w:suppressAutoHyphens/>
        <w:spacing w:after="120"/>
        <w:contextualSpacing/>
        <w:rPr>
          <w:i/>
          <w:iCs/>
          <w:lang w:eastAsia="de-DE"/>
        </w:rPr>
      </w:pPr>
      <w:r w:rsidRPr="00F13D97">
        <w:rPr>
          <w:i/>
          <w:iCs/>
          <w:lang w:eastAsia="de-DE"/>
        </w:rPr>
        <w:t>T = infection degree in the treated object</w:t>
      </w:r>
    </w:p>
    <w:p w14:paraId="67F8746D" w14:textId="77777777" w:rsidR="00362856" w:rsidRPr="00336BAF" w:rsidRDefault="00362856" w:rsidP="000A6A87">
      <w:pPr>
        <w:suppressAutoHyphens/>
        <w:spacing w:before="240"/>
        <w:jc w:val="both"/>
      </w:pPr>
      <w:r w:rsidRPr="00336BAF">
        <w:t>The trials and assessments with sufficient infestation levels in the untreated plot are considered for evaluation if not stated otherwise.</w:t>
      </w:r>
    </w:p>
    <w:p w14:paraId="41976678" w14:textId="77777777" w:rsidR="00362856" w:rsidRDefault="00362856" w:rsidP="000A6A87">
      <w:pPr>
        <w:suppressAutoHyphens/>
        <w:spacing w:before="120"/>
        <w:jc w:val="both"/>
      </w:pPr>
      <w:r w:rsidRPr="00336BAF">
        <w:t>Unless mentioned differently, the mean threshold considered in this dossier is usually 5% of the intensity of attack for diseases of the field crops.</w:t>
      </w:r>
    </w:p>
    <w:p w14:paraId="6842E082" w14:textId="77777777" w:rsidR="00362856" w:rsidRDefault="00362856" w:rsidP="000A6A87">
      <w:pPr>
        <w:suppressAutoHyphens/>
        <w:spacing w:before="120"/>
        <w:jc w:val="both"/>
      </w:pPr>
      <w:r w:rsidRPr="006F4384">
        <w:t xml:space="preserve">Phytotoxicity, yield, and yield quality parameters are presented from the efficacy trials. </w:t>
      </w:r>
    </w:p>
    <w:p w14:paraId="68ABD00A" w14:textId="77777777" w:rsidR="00362856" w:rsidRPr="00795B4F" w:rsidRDefault="00362856" w:rsidP="0055695D">
      <w:pPr>
        <w:pStyle w:val="RepStandard"/>
        <w:keepNext/>
        <w:numPr>
          <w:ilvl w:val="0"/>
          <w:numId w:val="19"/>
        </w:numPr>
        <w:suppressAutoHyphens/>
        <w:spacing w:before="240" w:after="120"/>
        <w:ind w:left="1170"/>
        <w:rPr>
          <w:b/>
        </w:rPr>
      </w:pPr>
      <w:r w:rsidRPr="00795B4F">
        <w:rPr>
          <w:b/>
        </w:rPr>
        <w:t>Reference products</w:t>
      </w:r>
    </w:p>
    <w:p w14:paraId="2258F04B" w14:textId="7EBA44A8" w:rsidR="00EE152F" w:rsidRDefault="00362856" w:rsidP="0055695D">
      <w:pPr>
        <w:pStyle w:val="RepStandard"/>
        <w:suppressAutoHyphens/>
        <w:spacing w:after="120"/>
      </w:pPr>
      <w:r>
        <w:t>C</w:t>
      </w:r>
      <w:r w:rsidRPr="00842F21">
        <w:t xml:space="preserve">ommercially registered fungicides </w:t>
      </w:r>
      <w:r>
        <w:t>were</w:t>
      </w:r>
      <w:r w:rsidRPr="00842F21">
        <w:t xml:space="preserve"> used as standards, as listed for each crop in the following subchapters. The standards were applied as per locally approved label rates. The trials have been conducted over several years in multiple countries of the Central </w:t>
      </w:r>
      <w:r>
        <w:t>R</w:t>
      </w:r>
      <w:r w:rsidRPr="00842F21">
        <w:t xml:space="preserve">egistration </w:t>
      </w:r>
      <w:r>
        <w:t>Z</w:t>
      </w:r>
      <w:r w:rsidRPr="00842F21">
        <w:t xml:space="preserve">one, and in each trial, the tested product was compared to one reference product. In the summary tables, orthogonal comparisons to individual standards are provided. </w:t>
      </w:r>
    </w:p>
    <w:p w14:paraId="49072CDC" w14:textId="1298DBD0" w:rsidR="00362856" w:rsidRPr="00ED012C" w:rsidRDefault="002A75B1" w:rsidP="0055695D">
      <w:pPr>
        <w:pStyle w:val="RepStandard"/>
        <w:suppressAutoHyphens/>
        <w:spacing w:after="120"/>
        <w:rPr>
          <w:b/>
          <w:bCs/>
          <w:u w:val="single"/>
        </w:rPr>
      </w:pPr>
      <w:r>
        <w:rPr>
          <w:b/>
          <w:bCs/>
          <w:u w:val="single"/>
        </w:rPr>
        <w:br w:type="page"/>
      </w:r>
      <w:r w:rsidR="00362856" w:rsidRPr="00ED012C">
        <w:rPr>
          <w:b/>
          <w:bCs/>
          <w:u w:val="single"/>
        </w:rPr>
        <w:lastRenderedPageBreak/>
        <w:t>Potato (</w:t>
      </w:r>
      <w:r w:rsidR="00362856" w:rsidRPr="00ED012C">
        <w:rPr>
          <w:b/>
          <w:bCs/>
          <w:i/>
          <w:iCs/>
          <w:u w:val="single"/>
        </w:rPr>
        <w:t>Solanum tuberosum</w:t>
      </w:r>
      <w:r w:rsidR="00362856" w:rsidRPr="00ED012C">
        <w:rPr>
          <w:b/>
          <w:bCs/>
          <w:u w:val="single"/>
        </w:rPr>
        <w:t>/SOLTU)</w:t>
      </w:r>
    </w:p>
    <w:p w14:paraId="3350D5EE" w14:textId="5DA2509C" w:rsidR="00362856" w:rsidRDefault="00362856" w:rsidP="0055695D">
      <w:pPr>
        <w:suppressAutoHyphens/>
        <w:contextualSpacing/>
        <w:jc w:val="both"/>
      </w:pPr>
      <w:r>
        <w:t>A total of 35</w:t>
      </w:r>
      <w:r w:rsidRPr="002367BC">
        <w:t xml:space="preserve"> efficacy trials</w:t>
      </w:r>
      <w:r>
        <w:t xml:space="preserve"> on potato are included in this Biological Assessment Dossier. In these efficacy trials, the product at the target and the reduced dose rate and the standard were tested with 2 – 12 applications with the spray interval (min-max) of </w:t>
      </w:r>
      <w:r w:rsidRPr="002367BC">
        <w:t>5-</w:t>
      </w:r>
      <w:r w:rsidR="00606E64">
        <w:t>21</w:t>
      </w:r>
      <w:r w:rsidRPr="002367BC">
        <w:t xml:space="preserve"> days</w:t>
      </w:r>
      <w:r>
        <w:t>. Details on materials and methods are summarized in the following</w:t>
      </w:r>
      <w:r w:rsidR="002E495D">
        <w:t xml:space="preserve"> </w:t>
      </w:r>
      <w:r w:rsidR="002E495D">
        <w:fldChar w:fldCharType="begin"/>
      </w:r>
      <w:r w:rsidR="002E495D">
        <w:instrText xml:space="preserve"> REF _Ref147404881 \h </w:instrText>
      </w:r>
      <w:r w:rsidR="0055695D">
        <w:instrText xml:space="preserve"> \* MERGEFORMAT </w:instrText>
      </w:r>
      <w:r w:rsidR="002E495D">
        <w:fldChar w:fldCharType="separate"/>
      </w:r>
      <w:r w:rsidR="00864F5E" w:rsidRPr="005B2849">
        <w:t>Table </w:t>
      </w:r>
      <w:r w:rsidR="00864F5E">
        <w:rPr>
          <w:noProof/>
        </w:rPr>
        <w:t>3.2</w:t>
      </w:r>
      <w:r w:rsidR="00864F5E">
        <w:noBreakHyphen/>
      </w:r>
      <w:r w:rsidR="00864F5E">
        <w:rPr>
          <w:noProof/>
        </w:rPr>
        <w:t>8</w:t>
      </w:r>
      <w:r w:rsidR="002E495D">
        <w:fldChar w:fldCharType="end"/>
      </w:r>
      <w:r>
        <w:t>.</w:t>
      </w:r>
    </w:p>
    <w:p w14:paraId="3F2BD56A" w14:textId="01684831" w:rsidR="00362856" w:rsidRDefault="002E495D" w:rsidP="0060368C">
      <w:pPr>
        <w:pStyle w:val="RepLabel"/>
      </w:pPr>
      <w:bookmarkStart w:id="32" w:name="_Ref147404881"/>
      <w:r w:rsidRPr="005B2849">
        <w:t>Table </w:t>
      </w:r>
      <w:fldSimple w:instr=" STYLEREF 2 \s ">
        <w:r w:rsidR="00864F5E">
          <w:rPr>
            <w:noProof/>
          </w:rPr>
          <w:t>3.2</w:t>
        </w:r>
      </w:fldSimple>
      <w:r>
        <w:noBreakHyphen/>
      </w:r>
      <w:fldSimple w:instr=" SEQ Table \* ARABIC \s 2 ">
        <w:r w:rsidR="00864F5E">
          <w:rPr>
            <w:noProof/>
          </w:rPr>
          <w:t>8</w:t>
        </w:r>
      </w:fldSimple>
      <w:bookmarkEnd w:id="32"/>
      <w:r w:rsidRPr="005B2849">
        <w:t>:</w:t>
      </w:r>
      <w:r w:rsidRPr="005B2849">
        <w:tab/>
      </w:r>
      <w:r w:rsidR="00362856" w:rsidRPr="002367BC">
        <w:rPr>
          <w:lang w:val="pt-PT"/>
        </w:rPr>
        <w:t>Details on trial methodology, Potato</w:t>
      </w:r>
      <w:r w:rsidR="007324DC">
        <w:rPr>
          <w:lang w:val="pt-P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4A0" w:firstRow="1" w:lastRow="0" w:firstColumn="1" w:lastColumn="0" w:noHBand="0" w:noVBand="1"/>
      </w:tblPr>
      <w:tblGrid>
        <w:gridCol w:w="1316"/>
        <w:gridCol w:w="1482"/>
        <w:gridCol w:w="2897"/>
        <w:gridCol w:w="3650"/>
      </w:tblGrid>
      <w:tr w:rsidR="00362856" w:rsidRPr="00BB1416" w14:paraId="46DB9FA3" w14:textId="77777777" w:rsidTr="00606E64">
        <w:trPr>
          <w:trHeight w:val="3082"/>
        </w:trPr>
        <w:tc>
          <w:tcPr>
            <w:tcW w:w="704" w:type="pct"/>
            <w:vMerge w:val="restart"/>
            <w:shd w:val="clear" w:color="auto" w:fill="F0F0F0"/>
            <w:noWrap/>
            <w:vAlign w:val="center"/>
            <w:hideMark/>
          </w:tcPr>
          <w:p w14:paraId="0FA72811" w14:textId="77777777" w:rsidR="00362856" w:rsidRPr="00BB1416" w:rsidRDefault="00362856" w:rsidP="00366E7E">
            <w:pPr>
              <w:suppressAutoHyphens/>
              <w:rPr>
                <w:b/>
                <w:bCs/>
                <w:color w:val="000000"/>
                <w:sz w:val="18"/>
                <w:szCs w:val="18"/>
                <w:lang w:val="en-GB" w:eastAsia="en-GB"/>
              </w:rPr>
            </w:pPr>
            <w:r w:rsidRPr="00BB1416">
              <w:rPr>
                <w:b/>
                <w:bCs/>
                <w:color w:val="000000"/>
                <w:sz w:val="18"/>
                <w:szCs w:val="18"/>
                <w:lang w:val="en-GB"/>
              </w:rPr>
              <w:t>Guidelines</w:t>
            </w:r>
          </w:p>
        </w:tc>
        <w:tc>
          <w:tcPr>
            <w:tcW w:w="792" w:type="pct"/>
            <w:noWrap/>
            <w:vAlign w:val="center"/>
          </w:tcPr>
          <w:p w14:paraId="1AB8BE83" w14:textId="77777777" w:rsidR="00362856" w:rsidRPr="00BB1416" w:rsidRDefault="00362856" w:rsidP="00366E7E">
            <w:pPr>
              <w:suppressAutoHyphens/>
              <w:rPr>
                <w:color w:val="000000"/>
                <w:sz w:val="18"/>
                <w:szCs w:val="18"/>
                <w:lang w:val="en-GB"/>
              </w:rPr>
            </w:pPr>
            <w:r w:rsidRPr="00BB1416">
              <w:rPr>
                <w:color w:val="000000"/>
                <w:sz w:val="18"/>
                <w:szCs w:val="18"/>
                <w:lang w:val="en-GB"/>
              </w:rPr>
              <w:t>General guidelines</w:t>
            </w:r>
          </w:p>
        </w:tc>
        <w:tc>
          <w:tcPr>
            <w:tcW w:w="3505" w:type="pct"/>
            <w:gridSpan w:val="2"/>
            <w:noWrap/>
            <w:vAlign w:val="center"/>
          </w:tcPr>
          <w:p w14:paraId="3C71731E" w14:textId="77777777" w:rsidR="00362856" w:rsidRPr="00BB1416" w:rsidRDefault="00362856" w:rsidP="00366E7E">
            <w:pPr>
              <w:pStyle w:val="RepStandard"/>
              <w:suppressAutoHyphens/>
              <w:spacing w:before="120" w:after="120" w:line="276" w:lineRule="auto"/>
              <w:contextualSpacing/>
              <w:rPr>
                <w:sz w:val="18"/>
                <w:szCs w:val="18"/>
                <w:lang w:val="cs-CZ"/>
              </w:rPr>
            </w:pPr>
            <w:r w:rsidRPr="00BB1416">
              <w:rPr>
                <w:sz w:val="18"/>
                <w:szCs w:val="18"/>
                <w:lang w:val="cs-CZ"/>
              </w:rPr>
              <w:t xml:space="preserve">EPPO PP 1/135 (4) Phytotoxicity assessment </w:t>
            </w:r>
          </w:p>
          <w:p w14:paraId="675A2355" w14:textId="77777777" w:rsidR="00362856" w:rsidRPr="00BB1416" w:rsidRDefault="00362856" w:rsidP="00366E7E">
            <w:pPr>
              <w:pStyle w:val="RepStandard"/>
              <w:suppressAutoHyphens/>
              <w:spacing w:before="120" w:after="120" w:line="276" w:lineRule="auto"/>
              <w:contextualSpacing/>
              <w:rPr>
                <w:sz w:val="18"/>
                <w:szCs w:val="18"/>
                <w:lang w:val="cs-CZ"/>
              </w:rPr>
            </w:pPr>
            <w:r w:rsidRPr="00BB1416">
              <w:rPr>
                <w:sz w:val="18"/>
                <w:szCs w:val="18"/>
                <w:lang w:val="cs-CZ"/>
              </w:rPr>
              <w:t xml:space="preserve">EPPO PP 1/152 (4) Design and Analysis of Efficacy Evaluation Trials </w:t>
            </w:r>
          </w:p>
          <w:p w14:paraId="080A6121" w14:textId="77777777" w:rsidR="00362856" w:rsidRPr="00BB1416" w:rsidRDefault="00362856" w:rsidP="00366E7E">
            <w:pPr>
              <w:pStyle w:val="RepStandard"/>
              <w:suppressAutoHyphens/>
              <w:spacing w:before="120" w:after="120" w:line="276" w:lineRule="auto"/>
              <w:contextualSpacing/>
              <w:rPr>
                <w:sz w:val="18"/>
                <w:szCs w:val="18"/>
                <w:lang w:val="cs-CZ"/>
              </w:rPr>
            </w:pPr>
            <w:r w:rsidRPr="00BB1416">
              <w:rPr>
                <w:sz w:val="18"/>
                <w:szCs w:val="18"/>
                <w:lang w:val="cs-CZ"/>
              </w:rPr>
              <w:t>EPPO PP 1/181 (5) Conduct and reporting of efficacy evaluation trials including good</w:t>
            </w:r>
          </w:p>
          <w:p w14:paraId="113CDC06" w14:textId="77777777" w:rsidR="00362856" w:rsidRPr="00BB1416" w:rsidRDefault="00362856" w:rsidP="00366E7E">
            <w:pPr>
              <w:pStyle w:val="RepStandard"/>
              <w:suppressAutoHyphens/>
              <w:spacing w:before="120" w:after="120" w:line="276" w:lineRule="auto"/>
              <w:contextualSpacing/>
              <w:rPr>
                <w:sz w:val="18"/>
                <w:szCs w:val="18"/>
                <w:lang w:val="cs-CZ"/>
              </w:rPr>
            </w:pPr>
            <w:r w:rsidRPr="00BB1416">
              <w:rPr>
                <w:sz w:val="18"/>
                <w:szCs w:val="18"/>
                <w:lang w:val="cs-CZ"/>
              </w:rPr>
              <w:t>experimental practice</w:t>
            </w:r>
          </w:p>
          <w:p w14:paraId="66D18C06" w14:textId="77777777" w:rsidR="00362856" w:rsidRDefault="00362856" w:rsidP="00366E7E">
            <w:pPr>
              <w:pStyle w:val="RepStandard"/>
              <w:suppressAutoHyphens/>
              <w:spacing w:before="120" w:after="120" w:line="276" w:lineRule="auto"/>
              <w:contextualSpacing/>
              <w:rPr>
                <w:sz w:val="18"/>
                <w:szCs w:val="18"/>
                <w:lang w:val="cs-CZ"/>
              </w:rPr>
            </w:pPr>
            <w:r w:rsidRPr="00BB1416">
              <w:rPr>
                <w:sz w:val="18"/>
                <w:szCs w:val="18"/>
                <w:lang w:val="cs-CZ"/>
              </w:rPr>
              <w:t>EPPO PP 1/207 (2) Effects on succeeding crops</w:t>
            </w:r>
          </w:p>
          <w:p w14:paraId="0FF5A4B7" w14:textId="77777777" w:rsidR="00362856" w:rsidRPr="00BB1416" w:rsidRDefault="00362856" w:rsidP="00366E7E">
            <w:pPr>
              <w:pStyle w:val="RepStandard"/>
              <w:suppressAutoHyphens/>
              <w:spacing w:before="120" w:after="120" w:line="276" w:lineRule="auto"/>
              <w:contextualSpacing/>
              <w:rPr>
                <w:sz w:val="18"/>
                <w:szCs w:val="18"/>
                <w:lang w:val="cs-CZ"/>
              </w:rPr>
            </w:pPr>
            <w:r>
              <w:rPr>
                <w:sz w:val="18"/>
                <w:szCs w:val="18"/>
                <w:lang w:val="cs-CZ"/>
              </w:rPr>
              <w:t>EPPO PP 1/213 (4) Resistance risk analysis</w:t>
            </w:r>
          </w:p>
          <w:p w14:paraId="5DBCAE7C" w14:textId="77777777" w:rsidR="00362856" w:rsidRPr="00BB1416" w:rsidRDefault="00362856" w:rsidP="00366E7E">
            <w:pPr>
              <w:pStyle w:val="RepStandard"/>
              <w:suppressAutoHyphens/>
              <w:spacing w:line="276" w:lineRule="auto"/>
              <w:contextualSpacing/>
              <w:rPr>
                <w:sz w:val="18"/>
                <w:szCs w:val="18"/>
              </w:rPr>
            </w:pPr>
            <w:r w:rsidRPr="00BB1416">
              <w:rPr>
                <w:sz w:val="18"/>
                <w:szCs w:val="18"/>
              </w:rPr>
              <w:t>EPPO PP 1/226</w:t>
            </w:r>
            <w:r>
              <w:rPr>
                <w:sz w:val="18"/>
                <w:szCs w:val="18"/>
              </w:rPr>
              <w:t xml:space="preserve"> </w:t>
            </w:r>
            <w:r w:rsidRPr="00BB1416">
              <w:rPr>
                <w:sz w:val="18"/>
                <w:szCs w:val="18"/>
              </w:rPr>
              <w:t>(3) Number of efficacy trials</w:t>
            </w:r>
          </w:p>
          <w:p w14:paraId="2A7EB91E" w14:textId="77777777" w:rsidR="00362856" w:rsidRPr="00BB1416" w:rsidRDefault="00362856" w:rsidP="00366E7E">
            <w:pPr>
              <w:suppressAutoHyphens/>
              <w:spacing w:line="276" w:lineRule="auto"/>
              <w:contextualSpacing/>
              <w:rPr>
                <w:sz w:val="18"/>
                <w:szCs w:val="18"/>
                <w:lang w:val="cs-CZ"/>
              </w:rPr>
            </w:pPr>
            <w:r w:rsidRPr="00BB1416">
              <w:rPr>
                <w:sz w:val="18"/>
                <w:szCs w:val="18"/>
                <w:lang w:val="cs-CZ"/>
              </w:rPr>
              <w:t>EPPO PP 1/239 (3) Dose expression for plant protection products</w:t>
            </w:r>
          </w:p>
          <w:p w14:paraId="5A908738" w14:textId="77777777" w:rsidR="00362856" w:rsidRPr="00BB1416" w:rsidRDefault="00362856" w:rsidP="00366E7E">
            <w:pPr>
              <w:suppressAutoHyphens/>
              <w:spacing w:line="276" w:lineRule="auto"/>
              <w:contextualSpacing/>
              <w:rPr>
                <w:sz w:val="18"/>
                <w:szCs w:val="18"/>
                <w:lang w:val="cs-CZ"/>
              </w:rPr>
            </w:pPr>
            <w:r w:rsidRPr="00BB1416">
              <w:rPr>
                <w:sz w:val="18"/>
                <w:szCs w:val="18"/>
                <w:lang w:val="cs-CZ"/>
              </w:rPr>
              <w:t>EPPO PP 1/242 (2) Taint tests</w:t>
            </w:r>
          </w:p>
          <w:p w14:paraId="75A04895" w14:textId="77777777" w:rsidR="00362856" w:rsidRPr="00BB1416" w:rsidRDefault="00362856" w:rsidP="00366E7E">
            <w:pPr>
              <w:suppressAutoHyphens/>
              <w:spacing w:line="276" w:lineRule="auto"/>
              <w:contextualSpacing/>
              <w:rPr>
                <w:sz w:val="18"/>
                <w:szCs w:val="18"/>
                <w:lang w:val="cs-CZ"/>
              </w:rPr>
            </w:pPr>
            <w:r w:rsidRPr="00BB1416">
              <w:rPr>
                <w:sz w:val="18"/>
                <w:szCs w:val="18"/>
                <w:lang w:val="cs-CZ"/>
              </w:rPr>
              <w:t>EPPO PP 1/256 (1) Effects on adjacent crops</w:t>
            </w:r>
          </w:p>
          <w:p w14:paraId="210D62C8" w14:textId="77777777" w:rsidR="00362856" w:rsidRPr="00BB1416" w:rsidRDefault="00362856" w:rsidP="00366E7E">
            <w:pPr>
              <w:suppressAutoHyphens/>
              <w:spacing w:line="276" w:lineRule="auto"/>
              <w:contextualSpacing/>
              <w:rPr>
                <w:color w:val="000000"/>
                <w:sz w:val="18"/>
                <w:szCs w:val="18"/>
                <w:lang w:val="cs-CZ" w:eastAsia="en-GB"/>
              </w:rPr>
            </w:pPr>
            <w:r w:rsidRPr="00BB1416">
              <w:rPr>
                <w:sz w:val="18"/>
                <w:szCs w:val="18"/>
                <w:lang w:val="cs-CZ"/>
              </w:rPr>
              <w:t>EPPO PP 1/278 (1) Principles of zonal data production and evaluation</w:t>
            </w:r>
            <w:r w:rsidRPr="00BB1416">
              <w:rPr>
                <w:color w:val="000000"/>
                <w:sz w:val="18"/>
                <w:szCs w:val="18"/>
                <w:lang w:val="cs-CZ" w:eastAsia="en-GB"/>
              </w:rPr>
              <w:t xml:space="preserve"> </w:t>
            </w:r>
          </w:p>
          <w:p w14:paraId="199366CE" w14:textId="77777777" w:rsidR="00362856" w:rsidRPr="00BB1416" w:rsidRDefault="00362856" w:rsidP="00366E7E">
            <w:pPr>
              <w:suppressAutoHyphens/>
              <w:spacing w:line="276" w:lineRule="auto"/>
              <w:contextualSpacing/>
              <w:rPr>
                <w:sz w:val="18"/>
                <w:szCs w:val="18"/>
                <w:lang w:val="cs-CZ"/>
              </w:rPr>
            </w:pPr>
            <w:r w:rsidRPr="00BB1416">
              <w:rPr>
                <w:color w:val="000000"/>
                <w:sz w:val="18"/>
                <w:szCs w:val="18"/>
                <w:lang w:val="cs-CZ" w:eastAsia="en-GB"/>
              </w:rPr>
              <w:t>EPPO PP 1/306 (1)</w:t>
            </w:r>
            <w:r w:rsidRPr="00BB1416">
              <w:rPr>
                <w:sz w:val="18"/>
                <w:szCs w:val="18"/>
                <w:lang w:val="cs-CZ"/>
              </w:rPr>
              <w:t xml:space="preserve"> General principles for the development of co-formulated mixture of plant protection products</w:t>
            </w:r>
          </w:p>
        </w:tc>
      </w:tr>
      <w:tr w:rsidR="00362856" w:rsidRPr="00BB1416" w14:paraId="4D7ACDB0" w14:textId="77777777" w:rsidTr="00606E64">
        <w:trPr>
          <w:trHeight w:val="144"/>
        </w:trPr>
        <w:tc>
          <w:tcPr>
            <w:tcW w:w="704" w:type="pct"/>
            <w:vMerge/>
            <w:shd w:val="clear" w:color="auto" w:fill="F0F0F0"/>
            <w:vAlign w:val="center"/>
            <w:hideMark/>
          </w:tcPr>
          <w:p w14:paraId="72880FE5" w14:textId="77777777" w:rsidR="00362856" w:rsidRPr="00BB1416" w:rsidRDefault="00362856" w:rsidP="00366E7E">
            <w:pPr>
              <w:rPr>
                <w:b/>
                <w:bCs/>
                <w:color w:val="000000"/>
                <w:sz w:val="18"/>
                <w:szCs w:val="18"/>
                <w:lang w:val="en-GB" w:eastAsia="en-GB"/>
              </w:rPr>
            </w:pPr>
          </w:p>
        </w:tc>
        <w:tc>
          <w:tcPr>
            <w:tcW w:w="792" w:type="pct"/>
            <w:noWrap/>
            <w:vAlign w:val="center"/>
            <w:hideMark/>
          </w:tcPr>
          <w:p w14:paraId="68D6C2AB" w14:textId="77777777" w:rsidR="00362856" w:rsidRPr="00BB1416" w:rsidRDefault="00362856" w:rsidP="00366E7E">
            <w:pPr>
              <w:suppressAutoHyphens/>
              <w:rPr>
                <w:color w:val="000000"/>
                <w:sz w:val="18"/>
                <w:szCs w:val="18"/>
                <w:lang w:val="en-GB"/>
              </w:rPr>
            </w:pPr>
            <w:r w:rsidRPr="00BB1416">
              <w:rPr>
                <w:color w:val="000000"/>
                <w:sz w:val="18"/>
                <w:szCs w:val="18"/>
                <w:lang w:val="en-GB"/>
              </w:rPr>
              <w:t>Specific guidelines</w:t>
            </w:r>
          </w:p>
        </w:tc>
        <w:tc>
          <w:tcPr>
            <w:tcW w:w="3505" w:type="pct"/>
            <w:gridSpan w:val="2"/>
            <w:noWrap/>
            <w:vAlign w:val="center"/>
            <w:hideMark/>
          </w:tcPr>
          <w:p w14:paraId="11F70B57" w14:textId="77777777" w:rsidR="00362856" w:rsidRPr="00BB1416" w:rsidRDefault="00362856" w:rsidP="00366E7E">
            <w:pPr>
              <w:rPr>
                <w:sz w:val="18"/>
                <w:szCs w:val="18"/>
              </w:rPr>
            </w:pPr>
            <w:r w:rsidRPr="00BB1416">
              <w:rPr>
                <w:sz w:val="18"/>
                <w:szCs w:val="18"/>
                <w:lang w:val="cs-CZ"/>
              </w:rPr>
              <w:t xml:space="preserve">EPPO PP 1/002 (4): </w:t>
            </w:r>
            <w:r w:rsidRPr="00BB1416">
              <w:rPr>
                <w:i/>
                <w:iCs/>
                <w:sz w:val="18"/>
                <w:szCs w:val="18"/>
                <w:lang w:val="cs-CZ"/>
              </w:rPr>
              <w:t>Phytophthora infestans</w:t>
            </w:r>
            <w:r w:rsidRPr="00BB1416">
              <w:rPr>
                <w:sz w:val="18"/>
                <w:szCs w:val="18"/>
                <w:lang w:val="cs-CZ"/>
              </w:rPr>
              <w:t xml:space="preserve"> on potato</w:t>
            </w:r>
          </w:p>
        </w:tc>
      </w:tr>
      <w:tr w:rsidR="00362856" w:rsidRPr="00BB1416" w14:paraId="5DFA028E" w14:textId="77777777" w:rsidTr="00606E64">
        <w:trPr>
          <w:trHeight w:val="144"/>
        </w:trPr>
        <w:tc>
          <w:tcPr>
            <w:tcW w:w="704" w:type="pct"/>
            <w:vMerge w:val="restart"/>
            <w:shd w:val="clear" w:color="auto" w:fill="F0F0F0"/>
            <w:noWrap/>
            <w:vAlign w:val="center"/>
            <w:hideMark/>
          </w:tcPr>
          <w:p w14:paraId="7B31C4E8" w14:textId="77777777" w:rsidR="00362856" w:rsidRPr="00BB1416" w:rsidRDefault="00362856" w:rsidP="00366E7E">
            <w:pPr>
              <w:suppressAutoHyphens/>
              <w:rPr>
                <w:b/>
                <w:bCs/>
                <w:color w:val="000000"/>
                <w:sz w:val="18"/>
                <w:szCs w:val="18"/>
                <w:lang w:val="en-GB"/>
              </w:rPr>
            </w:pPr>
            <w:r w:rsidRPr="00BB1416">
              <w:rPr>
                <w:b/>
                <w:bCs/>
                <w:color w:val="000000"/>
                <w:sz w:val="18"/>
                <w:szCs w:val="18"/>
                <w:lang w:val="en-GB"/>
              </w:rPr>
              <w:t>Experimental design</w:t>
            </w:r>
          </w:p>
        </w:tc>
        <w:tc>
          <w:tcPr>
            <w:tcW w:w="792" w:type="pct"/>
            <w:noWrap/>
            <w:vAlign w:val="center"/>
            <w:hideMark/>
          </w:tcPr>
          <w:p w14:paraId="3F5BEEAB" w14:textId="77777777" w:rsidR="00362856" w:rsidRPr="00BB1416" w:rsidRDefault="00362856" w:rsidP="00366E7E">
            <w:pPr>
              <w:suppressAutoHyphens/>
              <w:rPr>
                <w:color w:val="000000"/>
                <w:sz w:val="18"/>
                <w:szCs w:val="18"/>
                <w:lang w:val="en-GB"/>
              </w:rPr>
            </w:pPr>
            <w:r w:rsidRPr="00BB1416">
              <w:rPr>
                <w:color w:val="000000"/>
                <w:sz w:val="18"/>
                <w:szCs w:val="18"/>
                <w:lang w:val="en-GB"/>
              </w:rPr>
              <w:t>Plot design</w:t>
            </w:r>
          </w:p>
        </w:tc>
        <w:tc>
          <w:tcPr>
            <w:tcW w:w="3505" w:type="pct"/>
            <w:gridSpan w:val="2"/>
            <w:noWrap/>
            <w:vAlign w:val="center"/>
            <w:hideMark/>
          </w:tcPr>
          <w:p w14:paraId="44DFEFA9" w14:textId="77777777" w:rsidR="00362856" w:rsidRPr="00BB1416" w:rsidRDefault="00362856" w:rsidP="00366E7E">
            <w:pPr>
              <w:suppressAutoHyphens/>
              <w:rPr>
                <w:sz w:val="18"/>
                <w:szCs w:val="18"/>
                <w:highlight w:val="cyan"/>
                <w:lang w:val="en-GB"/>
              </w:rPr>
            </w:pPr>
            <w:r w:rsidRPr="00BB1416">
              <w:rPr>
                <w:sz w:val="18"/>
                <w:szCs w:val="18"/>
                <w:lang w:val="en-GB"/>
              </w:rPr>
              <w:t>RB - randomized block design; RR – randomized design</w:t>
            </w:r>
          </w:p>
        </w:tc>
      </w:tr>
      <w:tr w:rsidR="00362856" w:rsidRPr="00BB1416" w14:paraId="0280B820" w14:textId="77777777" w:rsidTr="00606E64">
        <w:trPr>
          <w:trHeight w:val="144"/>
        </w:trPr>
        <w:tc>
          <w:tcPr>
            <w:tcW w:w="704" w:type="pct"/>
            <w:vMerge/>
            <w:shd w:val="clear" w:color="auto" w:fill="F0F0F0"/>
            <w:vAlign w:val="center"/>
            <w:hideMark/>
          </w:tcPr>
          <w:p w14:paraId="5B40EB75" w14:textId="77777777" w:rsidR="00362856" w:rsidRPr="00BB1416" w:rsidRDefault="00362856" w:rsidP="00366E7E">
            <w:pPr>
              <w:rPr>
                <w:b/>
                <w:bCs/>
                <w:color w:val="000000"/>
                <w:sz w:val="18"/>
                <w:szCs w:val="18"/>
                <w:lang w:val="en-GB"/>
              </w:rPr>
            </w:pPr>
          </w:p>
        </w:tc>
        <w:tc>
          <w:tcPr>
            <w:tcW w:w="792" w:type="pct"/>
            <w:noWrap/>
            <w:vAlign w:val="center"/>
            <w:hideMark/>
          </w:tcPr>
          <w:p w14:paraId="6495DA98" w14:textId="77777777" w:rsidR="00362856" w:rsidRPr="00BB1416" w:rsidRDefault="00362856" w:rsidP="00366E7E">
            <w:pPr>
              <w:suppressAutoHyphens/>
              <w:rPr>
                <w:color w:val="000000"/>
                <w:sz w:val="18"/>
                <w:szCs w:val="18"/>
                <w:lang w:val="en-GB"/>
              </w:rPr>
            </w:pPr>
            <w:r w:rsidRPr="00BB1416">
              <w:rPr>
                <w:color w:val="000000"/>
                <w:sz w:val="18"/>
                <w:szCs w:val="18"/>
                <w:lang w:val="en-GB"/>
              </w:rPr>
              <w:t>Plot size</w:t>
            </w:r>
          </w:p>
        </w:tc>
        <w:tc>
          <w:tcPr>
            <w:tcW w:w="3505" w:type="pct"/>
            <w:gridSpan w:val="2"/>
            <w:vAlign w:val="center"/>
            <w:hideMark/>
          </w:tcPr>
          <w:p w14:paraId="63EFD30E" w14:textId="77777777" w:rsidR="00362856" w:rsidRPr="00BB1416" w:rsidRDefault="00362856" w:rsidP="00366E7E">
            <w:pPr>
              <w:suppressAutoHyphens/>
              <w:rPr>
                <w:sz w:val="18"/>
                <w:szCs w:val="18"/>
                <w:highlight w:val="cyan"/>
                <w:lang w:val="en-GB"/>
              </w:rPr>
            </w:pPr>
            <w:r w:rsidRPr="00BB1416">
              <w:rPr>
                <w:sz w:val="18"/>
                <w:szCs w:val="18"/>
                <w:lang w:val="en-GB"/>
              </w:rPr>
              <w:t>10-33 m²</w:t>
            </w:r>
          </w:p>
        </w:tc>
      </w:tr>
      <w:tr w:rsidR="00362856" w:rsidRPr="00BB1416" w14:paraId="4805D630" w14:textId="77777777" w:rsidTr="00606E64">
        <w:trPr>
          <w:trHeight w:val="144"/>
        </w:trPr>
        <w:tc>
          <w:tcPr>
            <w:tcW w:w="704" w:type="pct"/>
            <w:vMerge/>
            <w:shd w:val="clear" w:color="auto" w:fill="F0F0F0"/>
            <w:vAlign w:val="center"/>
            <w:hideMark/>
          </w:tcPr>
          <w:p w14:paraId="1F2456A7" w14:textId="77777777" w:rsidR="00362856" w:rsidRPr="00BB1416" w:rsidRDefault="00362856" w:rsidP="00366E7E">
            <w:pPr>
              <w:rPr>
                <w:b/>
                <w:bCs/>
                <w:color w:val="000000"/>
                <w:sz w:val="18"/>
                <w:szCs w:val="18"/>
                <w:lang w:val="en-GB"/>
              </w:rPr>
            </w:pPr>
          </w:p>
        </w:tc>
        <w:tc>
          <w:tcPr>
            <w:tcW w:w="792" w:type="pct"/>
            <w:noWrap/>
            <w:vAlign w:val="center"/>
            <w:hideMark/>
          </w:tcPr>
          <w:p w14:paraId="501D12E5" w14:textId="77777777" w:rsidR="00362856" w:rsidRPr="00BB1416" w:rsidRDefault="00362856" w:rsidP="00366E7E">
            <w:pPr>
              <w:suppressAutoHyphens/>
              <w:rPr>
                <w:color w:val="000000"/>
                <w:sz w:val="18"/>
                <w:szCs w:val="18"/>
                <w:lang w:val="en-GB"/>
              </w:rPr>
            </w:pPr>
            <w:r w:rsidRPr="00BB1416">
              <w:rPr>
                <w:color w:val="000000"/>
                <w:sz w:val="18"/>
                <w:szCs w:val="18"/>
                <w:lang w:val="en-GB"/>
              </w:rPr>
              <w:t>Number of replications</w:t>
            </w:r>
          </w:p>
        </w:tc>
        <w:tc>
          <w:tcPr>
            <w:tcW w:w="3505" w:type="pct"/>
            <w:gridSpan w:val="2"/>
            <w:vAlign w:val="center"/>
            <w:hideMark/>
          </w:tcPr>
          <w:p w14:paraId="066ABDF3" w14:textId="77777777" w:rsidR="00362856" w:rsidRPr="00BB1416" w:rsidRDefault="00362856" w:rsidP="00366E7E">
            <w:pPr>
              <w:suppressAutoHyphens/>
              <w:rPr>
                <w:sz w:val="18"/>
                <w:szCs w:val="18"/>
                <w:lang w:val="en-GB"/>
              </w:rPr>
            </w:pPr>
            <w:r w:rsidRPr="00BB1416">
              <w:rPr>
                <w:sz w:val="18"/>
                <w:szCs w:val="18"/>
                <w:lang w:val="en-GB"/>
              </w:rPr>
              <w:t>4</w:t>
            </w:r>
          </w:p>
        </w:tc>
      </w:tr>
      <w:tr w:rsidR="00362856" w:rsidRPr="00BB1416" w14:paraId="6610876D" w14:textId="77777777" w:rsidTr="00606E64">
        <w:trPr>
          <w:trHeight w:val="144"/>
        </w:trPr>
        <w:tc>
          <w:tcPr>
            <w:tcW w:w="704" w:type="pct"/>
            <w:vMerge w:val="restart"/>
            <w:shd w:val="clear" w:color="auto" w:fill="F0F0F0"/>
            <w:noWrap/>
            <w:vAlign w:val="center"/>
            <w:hideMark/>
          </w:tcPr>
          <w:p w14:paraId="22F6D125" w14:textId="77777777" w:rsidR="00362856" w:rsidRPr="00BB1416" w:rsidRDefault="00362856" w:rsidP="00366E7E">
            <w:pPr>
              <w:suppressAutoHyphens/>
              <w:rPr>
                <w:b/>
                <w:bCs/>
                <w:color w:val="000000"/>
                <w:sz w:val="18"/>
                <w:szCs w:val="18"/>
                <w:lang w:val="en-GB"/>
              </w:rPr>
            </w:pPr>
            <w:r w:rsidRPr="00BB1416">
              <w:rPr>
                <w:b/>
                <w:bCs/>
                <w:color w:val="000000"/>
                <w:sz w:val="18"/>
                <w:szCs w:val="18"/>
                <w:lang w:val="en-GB"/>
              </w:rPr>
              <w:t>Crop</w:t>
            </w:r>
          </w:p>
        </w:tc>
        <w:tc>
          <w:tcPr>
            <w:tcW w:w="792" w:type="pct"/>
            <w:noWrap/>
            <w:vAlign w:val="center"/>
            <w:hideMark/>
          </w:tcPr>
          <w:p w14:paraId="71C24CE2" w14:textId="77777777" w:rsidR="00362856" w:rsidRPr="00BB1416" w:rsidRDefault="00362856" w:rsidP="00366E7E">
            <w:pPr>
              <w:suppressAutoHyphens/>
              <w:rPr>
                <w:color w:val="000000"/>
                <w:sz w:val="18"/>
                <w:szCs w:val="18"/>
                <w:lang w:val="en-GB"/>
              </w:rPr>
            </w:pPr>
            <w:r w:rsidRPr="00BB1416">
              <w:rPr>
                <w:color w:val="000000"/>
                <w:sz w:val="18"/>
                <w:szCs w:val="18"/>
                <w:lang w:val="en-GB"/>
              </w:rPr>
              <w:t>Trials per crop</w:t>
            </w:r>
          </w:p>
        </w:tc>
        <w:tc>
          <w:tcPr>
            <w:tcW w:w="3505" w:type="pct"/>
            <w:gridSpan w:val="2"/>
            <w:vAlign w:val="center"/>
            <w:hideMark/>
          </w:tcPr>
          <w:p w14:paraId="460C6F24" w14:textId="77777777" w:rsidR="00362856" w:rsidRPr="00BB1416" w:rsidRDefault="00362856" w:rsidP="00366E7E">
            <w:pPr>
              <w:suppressAutoHyphens/>
              <w:rPr>
                <w:sz w:val="18"/>
                <w:szCs w:val="18"/>
                <w:lang w:val="en-GB"/>
              </w:rPr>
            </w:pPr>
            <w:r>
              <w:rPr>
                <w:color w:val="000000"/>
                <w:sz w:val="18"/>
                <w:szCs w:val="18"/>
              </w:rPr>
              <w:t>35</w:t>
            </w:r>
          </w:p>
        </w:tc>
      </w:tr>
      <w:tr w:rsidR="00362856" w:rsidRPr="00BB1416" w14:paraId="5DBE2292" w14:textId="77777777" w:rsidTr="00606E64">
        <w:trPr>
          <w:trHeight w:val="144"/>
        </w:trPr>
        <w:tc>
          <w:tcPr>
            <w:tcW w:w="704" w:type="pct"/>
            <w:vMerge/>
            <w:shd w:val="clear" w:color="auto" w:fill="F0F0F0"/>
            <w:vAlign w:val="center"/>
            <w:hideMark/>
          </w:tcPr>
          <w:p w14:paraId="23284827" w14:textId="77777777" w:rsidR="00362856" w:rsidRPr="00BB1416" w:rsidRDefault="00362856" w:rsidP="00366E7E">
            <w:pPr>
              <w:rPr>
                <w:b/>
                <w:bCs/>
                <w:color w:val="000000"/>
                <w:sz w:val="18"/>
                <w:szCs w:val="18"/>
                <w:lang w:val="en-GB"/>
              </w:rPr>
            </w:pPr>
          </w:p>
        </w:tc>
        <w:tc>
          <w:tcPr>
            <w:tcW w:w="792" w:type="pct"/>
            <w:noWrap/>
            <w:vAlign w:val="center"/>
            <w:hideMark/>
          </w:tcPr>
          <w:p w14:paraId="5B64B4B1" w14:textId="77777777" w:rsidR="00362856" w:rsidRDefault="00362856" w:rsidP="00366E7E">
            <w:pPr>
              <w:suppressAutoHyphens/>
              <w:rPr>
                <w:color w:val="000000"/>
                <w:sz w:val="18"/>
                <w:szCs w:val="18"/>
                <w:lang w:val="en-GB"/>
              </w:rPr>
            </w:pPr>
            <w:r w:rsidRPr="00BB1416">
              <w:rPr>
                <w:color w:val="000000"/>
                <w:sz w:val="18"/>
                <w:szCs w:val="18"/>
                <w:lang w:val="en-GB"/>
              </w:rPr>
              <w:t>Varieties per crop</w:t>
            </w:r>
          </w:p>
          <w:p w14:paraId="4174D0CE" w14:textId="77777777" w:rsidR="00362856" w:rsidRPr="00BB1416" w:rsidRDefault="00362856" w:rsidP="00366E7E">
            <w:pPr>
              <w:suppressAutoHyphens/>
              <w:jc w:val="center"/>
              <w:rPr>
                <w:color w:val="000000"/>
                <w:sz w:val="18"/>
                <w:szCs w:val="18"/>
                <w:lang w:val="en-GB"/>
              </w:rPr>
            </w:pPr>
          </w:p>
        </w:tc>
        <w:tc>
          <w:tcPr>
            <w:tcW w:w="3505" w:type="pct"/>
            <w:gridSpan w:val="2"/>
          </w:tcPr>
          <w:p w14:paraId="397B34E5" w14:textId="77777777" w:rsidR="00362856" w:rsidRPr="007C7761" w:rsidRDefault="00362856" w:rsidP="00366E7E">
            <w:pPr>
              <w:spacing w:line="276" w:lineRule="auto"/>
              <w:rPr>
                <w:sz w:val="16"/>
                <w:szCs w:val="16"/>
              </w:rPr>
            </w:pPr>
            <w:r w:rsidRPr="007C7761">
              <w:rPr>
                <w:sz w:val="16"/>
                <w:szCs w:val="16"/>
              </w:rPr>
              <w:t>ROOSTER</w:t>
            </w:r>
            <w:r>
              <w:rPr>
                <w:sz w:val="16"/>
                <w:szCs w:val="16"/>
              </w:rPr>
              <w:t xml:space="preserve">, </w:t>
            </w:r>
            <w:r w:rsidRPr="007C7761">
              <w:rPr>
                <w:sz w:val="16"/>
                <w:szCs w:val="16"/>
              </w:rPr>
              <w:t>MARIS PIPER</w:t>
            </w:r>
            <w:r>
              <w:rPr>
                <w:sz w:val="16"/>
                <w:szCs w:val="16"/>
              </w:rPr>
              <w:t xml:space="preserve">, </w:t>
            </w:r>
            <w:r w:rsidRPr="007C7761">
              <w:rPr>
                <w:sz w:val="16"/>
                <w:szCs w:val="16"/>
              </w:rPr>
              <w:t>BINTJE</w:t>
            </w:r>
            <w:r>
              <w:rPr>
                <w:sz w:val="16"/>
                <w:szCs w:val="16"/>
              </w:rPr>
              <w:t xml:space="preserve">, </w:t>
            </w:r>
            <w:r w:rsidRPr="007C7761">
              <w:rPr>
                <w:sz w:val="16"/>
                <w:szCs w:val="16"/>
              </w:rPr>
              <w:t>FONTANE</w:t>
            </w:r>
            <w:r>
              <w:rPr>
                <w:sz w:val="16"/>
                <w:szCs w:val="16"/>
              </w:rPr>
              <w:t xml:space="preserve">, </w:t>
            </w:r>
            <w:r w:rsidRPr="00310F46">
              <w:rPr>
                <w:sz w:val="16"/>
                <w:szCs w:val="16"/>
                <w:lang w:val="en-GB"/>
              </w:rPr>
              <w:t xml:space="preserve">IRGA, SATINA, ALBATROS, </w:t>
            </w:r>
            <w:r w:rsidRPr="007C7761">
              <w:rPr>
                <w:sz w:val="16"/>
                <w:szCs w:val="16"/>
              </w:rPr>
              <w:t>TAJFUN</w:t>
            </w:r>
            <w:r>
              <w:rPr>
                <w:sz w:val="16"/>
                <w:szCs w:val="16"/>
              </w:rPr>
              <w:t xml:space="preserve">, </w:t>
            </w:r>
            <w:r w:rsidRPr="007C7761">
              <w:rPr>
                <w:sz w:val="16"/>
                <w:szCs w:val="16"/>
              </w:rPr>
              <w:t>ZUZANNA</w:t>
            </w:r>
            <w:r>
              <w:rPr>
                <w:sz w:val="16"/>
                <w:szCs w:val="16"/>
              </w:rPr>
              <w:t xml:space="preserve">, </w:t>
            </w:r>
            <w:r w:rsidRPr="007C7761">
              <w:rPr>
                <w:sz w:val="16"/>
                <w:szCs w:val="16"/>
              </w:rPr>
              <w:t>GALA</w:t>
            </w:r>
            <w:r>
              <w:rPr>
                <w:sz w:val="16"/>
                <w:szCs w:val="16"/>
              </w:rPr>
              <w:t xml:space="preserve">, </w:t>
            </w:r>
            <w:r w:rsidRPr="00310F46">
              <w:rPr>
                <w:sz w:val="16"/>
                <w:szCs w:val="16"/>
                <w:lang w:val="en-GB"/>
              </w:rPr>
              <w:t xml:space="preserve">LILY, ESZME, BELLAROSA, SORAYA, SANTE, </w:t>
            </w:r>
            <w:r w:rsidRPr="007C7761">
              <w:rPr>
                <w:sz w:val="16"/>
                <w:szCs w:val="16"/>
              </w:rPr>
              <w:t>ARIZONA</w:t>
            </w:r>
          </w:p>
          <w:p w14:paraId="46A908A9" w14:textId="77777777" w:rsidR="00362856" w:rsidRPr="00BB1416" w:rsidRDefault="00362856" w:rsidP="00366E7E">
            <w:pPr>
              <w:spacing w:line="276" w:lineRule="auto"/>
              <w:rPr>
                <w:sz w:val="18"/>
                <w:szCs w:val="18"/>
                <w:highlight w:val="cyan"/>
              </w:rPr>
            </w:pPr>
            <w:r w:rsidRPr="007C7761">
              <w:rPr>
                <w:sz w:val="16"/>
                <w:szCs w:val="16"/>
              </w:rPr>
              <w:t>BALATONI ROZSA</w:t>
            </w:r>
            <w:r>
              <w:rPr>
                <w:sz w:val="16"/>
                <w:szCs w:val="16"/>
              </w:rPr>
              <w:t xml:space="preserve">, </w:t>
            </w:r>
            <w:r w:rsidRPr="007C7761">
              <w:rPr>
                <w:sz w:val="16"/>
                <w:szCs w:val="16"/>
              </w:rPr>
              <w:t>CARERA</w:t>
            </w:r>
            <w:r>
              <w:rPr>
                <w:sz w:val="16"/>
                <w:szCs w:val="16"/>
              </w:rPr>
              <w:t xml:space="preserve">, </w:t>
            </w:r>
            <w:r w:rsidRPr="007C7761">
              <w:rPr>
                <w:sz w:val="16"/>
                <w:szCs w:val="16"/>
              </w:rPr>
              <w:t>ACTRICE</w:t>
            </w:r>
            <w:r>
              <w:rPr>
                <w:sz w:val="16"/>
                <w:szCs w:val="16"/>
              </w:rPr>
              <w:t xml:space="preserve">, </w:t>
            </w:r>
            <w:r w:rsidRPr="007C7761">
              <w:rPr>
                <w:sz w:val="16"/>
                <w:szCs w:val="16"/>
              </w:rPr>
              <w:t>RED SCARLET</w:t>
            </w:r>
          </w:p>
        </w:tc>
      </w:tr>
      <w:tr w:rsidR="00362856" w:rsidRPr="00BB1416" w14:paraId="24648884" w14:textId="77777777" w:rsidTr="00606E64">
        <w:trPr>
          <w:trHeight w:val="292"/>
        </w:trPr>
        <w:tc>
          <w:tcPr>
            <w:tcW w:w="704" w:type="pct"/>
            <w:vMerge w:val="restart"/>
            <w:shd w:val="clear" w:color="auto" w:fill="F0F0F0"/>
            <w:noWrap/>
            <w:vAlign w:val="center"/>
            <w:hideMark/>
          </w:tcPr>
          <w:p w14:paraId="62411972" w14:textId="77777777" w:rsidR="00362856" w:rsidRPr="00BB1416" w:rsidRDefault="00362856" w:rsidP="00366E7E">
            <w:pPr>
              <w:suppressAutoHyphens/>
              <w:rPr>
                <w:b/>
                <w:bCs/>
                <w:color w:val="000000"/>
                <w:sz w:val="18"/>
                <w:szCs w:val="18"/>
                <w:lang w:val="en-GB"/>
              </w:rPr>
            </w:pPr>
            <w:r w:rsidRPr="00BB1416">
              <w:rPr>
                <w:b/>
                <w:bCs/>
                <w:color w:val="000000"/>
                <w:sz w:val="18"/>
                <w:szCs w:val="18"/>
                <w:lang w:val="en-GB"/>
              </w:rPr>
              <w:t>Application</w:t>
            </w:r>
          </w:p>
        </w:tc>
        <w:tc>
          <w:tcPr>
            <w:tcW w:w="792" w:type="pct"/>
            <w:noWrap/>
            <w:vAlign w:val="center"/>
            <w:hideMark/>
          </w:tcPr>
          <w:p w14:paraId="767A2585" w14:textId="77777777" w:rsidR="00362856" w:rsidRPr="00BB1416" w:rsidRDefault="00362856" w:rsidP="00366E7E">
            <w:pPr>
              <w:suppressAutoHyphens/>
              <w:rPr>
                <w:color w:val="000000"/>
                <w:sz w:val="18"/>
                <w:szCs w:val="18"/>
                <w:lang w:val="en-GB"/>
              </w:rPr>
            </w:pPr>
            <w:r w:rsidRPr="00BB1416">
              <w:rPr>
                <w:color w:val="000000"/>
                <w:sz w:val="18"/>
                <w:szCs w:val="18"/>
                <w:lang w:val="en-GB"/>
              </w:rPr>
              <w:t>Crop stage at application</w:t>
            </w:r>
          </w:p>
        </w:tc>
        <w:tc>
          <w:tcPr>
            <w:tcW w:w="3505" w:type="pct"/>
            <w:gridSpan w:val="2"/>
            <w:vAlign w:val="center"/>
          </w:tcPr>
          <w:p w14:paraId="46FE49DD" w14:textId="77777777" w:rsidR="00362856" w:rsidRPr="00BB1416" w:rsidRDefault="00362856" w:rsidP="00366E7E">
            <w:pPr>
              <w:suppressAutoHyphens/>
              <w:rPr>
                <w:sz w:val="18"/>
                <w:szCs w:val="18"/>
                <w:highlight w:val="cyan"/>
                <w:lang w:val="en-GB"/>
              </w:rPr>
            </w:pPr>
            <w:r w:rsidRPr="00BB1416">
              <w:rPr>
                <w:sz w:val="18"/>
                <w:szCs w:val="18"/>
                <w:lang w:val="en-GB"/>
              </w:rPr>
              <w:t xml:space="preserve">BBCH </w:t>
            </w:r>
            <w:r>
              <w:rPr>
                <w:sz w:val="18"/>
                <w:szCs w:val="18"/>
                <w:lang w:val="en-GB"/>
              </w:rPr>
              <w:t>17-89</w:t>
            </w:r>
          </w:p>
        </w:tc>
      </w:tr>
      <w:tr w:rsidR="00362856" w:rsidRPr="00BB1416" w14:paraId="683635E8" w14:textId="77777777" w:rsidTr="00606E64">
        <w:trPr>
          <w:trHeight w:val="345"/>
        </w:trPr>
        <w:tc>
          <w:tcPr>
            <w:tcW w:w="704" w:type="pct"/>
            <w:vMerge/>
            <w:shd w:val="clear" w:color="auto" w:fill="F0F0F0"/>
            <w:vAlign w:val="center"/>
            <w:hideMark/>
          </w:tcPr>
          <w:p w14:paraId="3FD5F2A4" w14:textId="77777777" w:rsidR="00362856" w:rsidRPr="00BB1416" w:rsidRDefault="00362856" w:rsidP="00366E7E">
            <w:pPr>
              <w:rPr>
                <w:b/>
                <w:bCs/>
                <w:color w:val="000000"/>
                <w:sz w:val="18"/>
                <w:szCs w:val="18"/>
                <w:lang w:val="en-GB"/>
              </w:rPr>
            </w:pPr>
          </w:p>
        </w:tc>
        <w:tc>
          <w:tcPr>
            <w:tcW w:w="792" w:type="pct"/>
            <w:vAlign w:val="center"/>
            <w:hideMark/>
          </w:tcPr>
          <w:p w14:paraId="0DCA4A62" w14:textId="77777777" w:rsidR="00362856" w:rsidRPr="00BB1416" w:rsidRDefault="00362856" w:rsidP="00366E7E">
            <w:pPr>
              <w:suppressAutoHyphens/>
              <w:rPr>
                <w:color w:val="000000"/>
                <w:sz w:val="18"/>
                <w:szCs w:val="18"/>
                <w:lang w:val="en-GB"/>
              </w:rPr>
            </w:pPr>
            <w:r w:rsidRPr="00BB1416">
              <w:rPr>
                <w:color w:val="000000"/>
                <w:sz w:val="18"/>
                <w:szCs w:val="18"/>
                <w:lang w:val="en-GB"/>
              </w:rPr>
              <w:t>Number of applications</w:t>
            </w:r>
          </w:p>
        </w:tc>
        <w:tc>
          <w:tcPr>
            <w:tcW w:w="3505" w:type="pct"/>
            <w:gridSpan w:val="2"/>
            <w:vAlign w:val="center"/>
          </w:tcPr>
          <w:p w14:paraId="24944C0C" w14:textId="77777777" w:rsidR="00362856" w:rsidRPr="00BB1416" w:rsidRDefault="00362856" w:rsidP="00366E7E">
            <w:pPr>
              <w:suppressAutoHyphens/>
              <w:rPr>
                <w:sz w:val="18"/>
                <w:szCs w:val="18"/>
                <w:lang w:val="en-GB"/>
              </w:rPr>
            </w:pPr>
            <w:r w:rsidRPr="00BB1416">
              <w:rPr>
                <w:sz w:val="18"/>
                <w:szCs w:val="18"/>
                <w:lang w:val="en-GB"/>
              </w:rPr>
              <w:t>2-12</w:t>
            </w:r>
          </w:p>
        </w:tc>
      </w:tr>
      <w:tr w:rsidR="00362856" w:rsidRPr="00BB1416" w14:paraId="7218FDE5" w14:textId="77777777" w:rsidTr="00606E64">
        <w:trPr>
          <w:trHeight w:val="265"/>
        </w:trPr>
        <w:tc>
          <w:tcPr>
            <w:tcW w:w="704" w:type="pct"/>
            <w:vMerge/>
            <w:shd w:val="clear" w:color="auto" w:fill="F0F0F0"/>
            <w:vAlign w:val="center"/>
          </w:tcPr>
          <w:p w14:paraId="02BF056A" w14:textId="77777777" w:rsidR="00362856" w:rsidRPr="00BB1416" w:rsidRDefault="00362856" w:rsidP="00366E7E">
            <w:pPr>
              <w:rPr>
                <w:b/>
                <w:bCs/>
                <w:color w:val="000000"/>
                <w:sz w:val="18"/>
                <w:szCs w:val="18"/>
                <w:lang w:val="en-GB"/>
              </w:rPr>
            </w:pPr>
          </w:p>
        </w:tc>
        <w:tc>
          <w:tcPr>
            <w:tcW w:w="792" w:type="pct"/>
            <w:vAlign w:val="center"/>
          </w:tcPr>
          <w:p w14:paraId="753F57D8" w14:textId="77777777" w:rsidR="00362856" w:rsidRPr="00BB1416" w:rsidRDefault="00362856" w:rsidP="00366E7E">
            <w:pPr>
              <w:suppressAutoHyphens/>
              <w:rPr>
                <w:color w:val="000000"/>
                <w:sz w:val="18"/>
                <w:szCs w:val="18"/>
                <w:lang w:val="en-GB"/>
              </w:rPr>
            </w:pPr>
            <w:r>
              <w:rPr>
                <w:color w:val="000000"/>
                <w:sz w:val="18"/>
                <w:szCs w:val="18"/>
                <w:lang w:val="en-GB"/>
              </w:rPr>
              <w:t>Intervals between applications</w:t>
            </w:r>
          </w:p>
        </w:tc>
        <w:tc>
          <w:tcPr>
            <w:tcW w:w="3505" w:type="pct"/>
            <w:gridSpan w:val="2"/>
            <w:vAlign w:val="center"/>
          </w:tcPr>
          <w:p w14:paraId="1A19FD59" w14:textId="560C3CF8" w:rsidR="00362856" w:rsidRPr="001E3347" w:rsidRDefault="00362856" w:rsidP="00366E7E">
            <w:pPr>
              <w:suppressAutoHyphens/>
              <w:rPr>
                <w:sz w:val="18"/>
                <w:szCs w:val="18"/>
                <w:highlight w:val="red"/>
                <w:lang w:val="en-GB"/>
              </w:rPr>
            </w:pPr>
            <w:r w:rsidRPr="002367BC">
              <w:rPr>
                <w:sz w:val="18"/>
                <w:szCs w:val="18"/>
                <w:lang w:val="en-GB"/>
              </w:rPr>
              <w:t>5-</w:t>
            </w:r>
            <w:r w:rsidR="00606E64">
              <w:rPr>
                <w:sz w:val="18"/>
                <w:szCs w:val="18"/>
                <w:lang w:val="en-GB"/>
              </w:rPr>
              <w:t>21</w:t>
            </w:r>
            <w:r w:rsidRPr="002367BC">
              <w:rPr>
                <w:sz w:val="18"/>
                <w:szCs w:val="18"/>
                <w:lang w:val="en-GB"/>
              </w:rPr>
              <w:t xml:space="preserve"> days</w:t>
            </w:r>
          </w:p>
        </w:tc>
      </w:tr>
      <w:tr w:rsidR="00362856" w:rsidRPr="00BB1416" w14:paraId="2B4D2917" w14:textId="77777777" w:rsidTr="00606E64">
        <w:trPr>
          <w:trHeight w:val="144"/>
        </w:trPr>
        <w:tc>
          <w:tcPr>
            <w:tcW w:w="704" w:type="pct"/>
            <w:vMerge/>
            <w:shd w:val="clear" w:color="auto" w:fill="F0F0F0"/>
            <w:vAlign w:val="center"/>
            <w:hideMark/>
          </w:tcPr>
          <w:p w14:paraId="43D12DBB" w14:textId="77777777" w:rsidR="00362856" w:rsidRPr="00BB1416" w:rsidRDefault="00362856" w:rsidP="00366E7E">
            <w:pPr>
              <w:rPr>
                <w:b/>
                <w:bCs/>
                <w:color w:val="000000"/>
                <w:sz w:val="18"/>
                <w:szCs w:val="18"/>
                <w:lang w:val="en-GB"/>
              </w:rPr>
            </w:pPr>
          </w:p>
        </w:tc>
        <w:tc>
          <w:tcPr>
            <w:tcW w:w="792" w:type="pct"/>
            <w:noWrap/>
            <w:vAlign w:val="center"/>
            <w:hideMark/>
          </w:tcPr>
          <w:p w14:paraId="4AD43C5E" w14:textId="77777777" w:rsidR="00362856" w:rsidRPr="00BB1416" w:rsidRDefault="00362856" w:rsidP="00366E7E">
            <w:pPr>
              <w:suppressAutoHyphens/>
              <w:rPr>
                <w:color w:val="000000"/>
                <w:sz w:val="18"/>
                <w:szCs w:val="18"/>
                <w:lang w:val="en-GB"/>
              </w:rPr>
            </w:pPr>
            <w:r w:rsidRPr="00BB1416">
              <w:rPr>
                <w:color w:val="000000"/>
                <w:sz w:val="18"/>
                <w:szCs w:val="18"/>
                <w:lang w:val="en-GB"/>
              </w:rPr>
              <w:t>Spray volumes</w:t>
            </w:r>
          </w:p>
        </w:tc>
        <w:tc>
          <w:tcPr>
            <w:tcW w:w="3505" w:type="pct"/>
            <w:gridSpan w:val="2"/>
            <w:vAlign w:val="center"/>
          </w:tcPr>
          <w:p w14:paraId="4B1CCF65" w14:textId="77777777" w:rsidR="00362856" w:rsidRPr="00BB1416" w:rsidRDefault="00362856" w:rsidP="00366E7E">
            <w:pPr>
              <w:suppressAutoHyphens/>
              <w:rPr>
                <w:sz w:val="18"/>
                <w:szCs w:val="18"/>
                <w:lang w:val="en-GB"/>
              </w:rPr>
            </w:pPr>
            <w:r w:rsidRPr="00BB1416">
              <w:rPr>
                <w:sz w:val="18"/>
                <w:szCs w:val="18"/>
                <w:lang w:val="en-GB"/>
              </w:rPr>
              <w:t>200-</w:t>
            </w:r>
            <w:r>
              <w:rPr>
                <w:sz w:val="18"/>
                <w:szCs w:val="18"/>
                <w:lang w:val="en-GB"/>
              </w:rPr>
              <w:t>5</w:t>
            </w:r>
            <w:r w:rsidRPr="00BB1416">
              <w:rPr>
                <w:sz w:val="18"/>
                <w:szCs w:val="18"/>
                <w:lang w:val="en-GB"/>
              </w:rPr>
              <w:t>00 L/ha</w:t>
            </w:r>
          </w:p>
        </w:tc>
      </w:tr>
      <w:tr w:rsidR="00362856" w:rsidRPr="009D6215" w14:paraId="5966FF25" w14:textId="77777777" w:rsidTr="00606E64">
        <w:trPr>
          <w:trHeight w:val="144"/>
        </w:trPr>
        <w:tc>
          <w:tcPr>
            <w:tcW w:w="704" w:type="pct"/>
            <w:shd w:val="clear" w:color="auto" w:fill="F0F0F0"/>
            <w:noWrap/>
            <w:vAlign w:val="center"/>
            <w:hideMark/>
          </w:tcPr>
          <w:p w14:paraId="4A2E1133" w14:textId="77777777" w:rsidR="00362856" w:rsidRPr="00BB1416" w:rsidRDefault="00362856" w:rsidP="00366E7E">
            <w:pPr>
              <w:suppressAutoHyphens/>
              <w:rPr>
                <w:b/>
                <w:bCs/>
                <w:color w:val="000000"/>
                <w:sz w:val="18"/>
                <w:szCs w:val="18"/>
                <w:lang w:val="en-GB"/>
              </w:rPr>
            </w:pPr>
            <w:r w:rsidRPr="00BB1416">
              <w:rPr>
                <w:b/>
                <w:bCs/>
                <w:color w:val="000000"/>
                <w:sz w:val="18"/>
                <w:szCs w:val="18"/>
                <w:lang w:val="en-GB"/>
              </w:rPr>
              <w:t>Assessment</w:t>
            </w:r>
          </w:p>
        </w:tc>
        <w:tc>
          <w:tcPr>
            <w:tcW w:w="792" w:type="pct"/>
            <w:noWrap/>
            <w:vAlign w:val="center"/>
            <w:hideMark/>
          </w:tcPr>
          <w:p w14:paraId="6456B40E" w14:textId="77777777" w:rsidR="00362856" w:rsidRPr="00BB1416" w:rsidRDefault="00362856" w:rsidP="00366E7E">
            <w:pPr>
              <w:suppressAutoHyphens/>
              <w:rPr>
                <w:color w:val="000000"/>
                <w:sz w:val="18"/>
                <w:szCs w:val="18"/>
                <w:lang w:val="en-GB"/>
              </w:rPr>
            </w:pPr>
            <w:r w:rsidRPr="00BB1416">
              <w:rPr>
                <w:color w:val="000000"/>
                <w:sz w:val="18"/>
                <w:szCs w:val="18"/>
                <w:lang w:val="en-GB"/>
              </w:rPr>
              <w:t>Assessment types</w:t>
            </w:r>
          </w:p>
        </w:tc>
        <w:tc>
          <w:tcPr>
            <w:tcW w:w="1550" w:type="pct"/>
            <w:vAlign w:val="center"/>
            <w:hideMark/>
          </w:tcPr>
          <w:p w14:paraId="6D4677D1" w14:textId="77777777" w:rsidR="00362856" w:rsidRPr="00BB1416" w:rsidRDefault="00362856" w:rsidP="00366E7E">
            <w:pPr>
              <w:suppressAutoHyphens/>
              <w:spacing w:line="276" w:lineRule="auto"/>
              <w:rPr>
                <w:sz w:val="18"/>
                <w:szCs w:val="18"/>
                <w:lang w:val="en-GB"/>
              </w:rPr>
            </w:pPr>
            <w:r w:rsidRPr="00BB1416">
              <w:rPr>
                <w:sz w:val="18"/>
                <w:szCs w:val="18"/>
                <w:lang w:val="en-GB"/>
              </w:rPr>
              <w:t>Disease severity (%)</w:t>
            </w:r>
          </w:p>
          <w:p w14:paraId="436F7AFF" w14:textId="77777777" w:rsidR="00362856" w:rsidRPr="00BB1416" w:rsidRDefault="00362856" w:rsidP="00366E7E">
            <w:pPr>
              <w:suppressAutoHyphens/>
              <w:spacing w:line="276" w:lineRule="auto"/>
              <w:rPr>
                <w:sz w:val="18"/>
                <w:szCs w:val="18"/>
                <w:lang w:val="en-GB"/>
              </w:rPr>
            </w:pPr>
            <w:r w:rsidRPr="00BB1416">
              <w:rPr>
                <w:sz w:val="18"/>
                <w:szCs w:val="18"/>
                <w:lang w:val="en-GB"/>
              </w:rPr>
              <w:t>Phytotoxicity (%)</w:t>
            </w:r>
          </w:p>
          <w:p w14:paraId="26CE5C09" w14:textId="77777777" w:rsidR="00362856" w:rsidRPr="00BB1416" w:rsidRDefault="00362856" w:rsidP="00366E7E">
            <w:pPr>
              <w:suppressAutoHyphens/>
              <w:spacing w:line="276" w:lineRule="auto"/>
              <w:rPr>
                <w:sz w:val="18"/>
                <w:szCs w:val="18"/>
                <w:lang w:val="en-GB"/>
              </w:rPr>
            </w:pPr>
            <w:r w:rsidRPr="00BB1416">
              <w:rPr>
                <w:sz w:val="18"/>
                <w:szCs w:val="18"/>
                <w:lang w:val="en-GB"/>
              </w:rPr>
              <w:t>Yield (dt/ha)</w:t>
            </w:r>
          </w:p>
          <w:p w14:paraId="55AD7F1D" w14:textId="77777777" w:rsidR="00362856" w:rsidRPr="00BB1416" w:rsidRDefault="00362856" w:rsidP="00366E7E">
            <w:pPr>
              <w:suppressAutoHyphens/>
              <w:spacing w:line="276" w:lineRule="auto"/>
              <w:rPr>
                <w:sz w:val="18"/>
                <w:szCs w:val="18"/>
                <w:lang w:val="en-GB"/>
              </w:rPr>
            </w:pPr>
            <w:r w:rsidRPr="00BB1416">
              <w:rPr>
                <w:sz w:val="18"/>
                <w:szCs w:val="18"/>
                <w:lang w:val="en-GB"/>
              </w:rPr>
              <w:t>Yield of starch (dt/ha)</w:t>
            </w:r>
          </w:p>
          <w:p w14:paraId="7BF25E10" w14:textId="77777777" w:rsidR="00362856" w:rsidRPr="00BB1416" w:rsidRDefault="00362856" w:rsidP="00366E7E">
            <w:pPr>
              <w:suppressAutoHyphens/>
              <w:spacing w:line="276" w:lineRule="auto"/>
              <w:rPr>
                <w:sz w:val="18"/>
                <w:szCs w:val="18"/>
                <w:lang w:val="en-GB"/>
              </w:rPr>
            </w:pPr>
            <w:r w:rsidRPr="00BB1416">
              <w:rPr>
                <w:sz w:val="18"/>
                <w:szCs w:val="18"/>
                <w:lang w:val="en-GB"/>
              </w:rPr>
              <w:t>Sieve size (%)</w:t>
            </w:r>
          </w:p>
        </w:tc>
        <w:tc>
          <w:tcPr>
            <w:tcW w:w="1955" w:type="pct"/>
            <w:vAlign w:val="center"/>
            <w:hideMark/>
          </w:tcPr>
          <w:p w14:paraId="1C0F868C" w14:textId="77777777" w:rsidR="00362856" w:rsidRPr="00EE5326" w:rsidRDefault="00362856" w:rsidP="00366E7E">
            <w:pPr>
              <w:suppressAutoHyphens/>
              <w:spacing w:line="276" w:lineRule="auto"/>
              <w:rPr>
                <w:sz w:val="18"/>
                <w:szCs w:val="18"/>
                <w:lang w:val="de-DE"/>
              </w:rPr>
            </w:pPr>
            <w:r w:rsidRPr="00EE5326">
              <w:rPr>
                <w:sz w:val="18"/>
                <w:szCs w:val="18"/>
                <w:lang w:val="de-DE"/>
              </w:rPr>
              <w:t>P%INF</w:t>
            </w:r>
          </w:p>
          <w:p w14:paraId="1AA970B8" w14:textId="77777777" w:rsidR="00362856" w:rsidRPr="00EE5326" w:rsidRDefault="00362856" w:rsidP="00366E7E">
            <w:pPr>
              <w:suppressAutoHyphens/>
              <w:spacing w:line="276" w:lineRule="auto"/>
              <w:rPr>
                <w:sz w:val="18"/>
                <w:szCs w:val="18"/>
                <w:lang w:val="de-DE"/>
              </w:rPr>
            </w:pPr>
            <w:r w:rsidRPr="00EE5326">
              <w:rPr>
                <w:sz w:val="18"/>
                <w:szCs w:val="18"/>
                <w:lang w:val="de-DE"/>
              </w:rPr>
              <w:t>PHYTOX</w:t>
            </w:r>
          </w:p>
          <w:p w14:paraId="7155FDBC" w14:textId="77777777" w:rsidR="00362856" w:rsidRPr="00EE5326" w:rsidRDefault="00362856" w:rsidP="00366E7E">
            <w:pPr>
              <w:suppressAutoHyphens/>
              <w:spacing w:line="276" w:lineRule="auto"/>
              <w:rPr>
                <w:sz w:val="18"/>
                <w:szCs w:val="18"/>
                <w:lang w:val="de-DE"/>
              </w:rPr>
            </w:pPr>
            <w:r w:rsidRPr="00EE5326">
              <w:rPr>
                <w:sz w:val="18"/>
                <w:szCs w:val="18"/>
                <w:lang w:val="de-DE"/>
              </w:rPr>
              <w:t>ERTRNE</w:t>
            </w:r>
          </w:p>
          <w:p w14:paraId="0AF40CA9" w14:textId="77777777" w:rsidR="00362856" w:rsidRPr="00EE5326" w:rsidRDefault="00362856" w:rsidP="00366E7E">
            <w:pPr>
              <w:suppressAutoHyphens/>
              <w:spacing w:line="276" w:lineRule="auto"/>
              <w:rPr>
                <w:sz w:val="18"/>
                <w:szCs w:val="18"/>
                <w:lang w:val="de-DE"/>
              </w:rPr>
            </w:pPr>
            <w:r w:rsidRPr="00EE5326">
              <w:rPr>
                <w:sz w:val="18"/>
                <w:szCs w:val="18"/>
                <w:lang w:val="de-DE"/>
              </w:rPr>
              <w:t>YSTAER</w:t>
            </w:r>
          </w:p>
          <w:p w14:paraId="4F967082" w14:textId="77777777" w:rsidR="00362856" w:rsidRPr="00EE5326" w:rsidRDefault="00362856" w:rsidP="00366E7E">
            <w:pPr>
              <w:suppressAutoHyphens/>
              <w:spacing w:line="276" w:lineRule="auto"/>
              <w:rPr>
                <w:sz w:val="18"/>
                <w:szCs w:val="18"/>
                <w:lang w:val="de-DE"/>
              </w:rPr>
            </w:pPr>
            <w:r w:rsidRPr="00EE5326">
              <w:rPr>
                <w:sz w:val="18"/>
                <w:szCs w:val="18"/>
                <w:lang w:val="de-DE"/>
              </w:rPr>
              <w:t>SIB</w:t>
            </w:r>
          </w:p>
        </w:tc>
      </w:tr>
    </w:tbl>
    <w:p w14:paraId="7212383E" w14:textId="77777777" w:rsidR="00717EEF" w:rsidRDefault="00717EEF" w:rsidP="00366E7E">
      <w:pPr>
        <w:tabs>
          <w:tab w:val="left" w:pos="1350"/>
          <w:tab w:val="left" w:pos="2832"/>
          <w:tab w:val="left" w:pos="5729"/>
        </w:tabs>
        <w:suppressAutoHyphens/>
        <w:spacing w:line="276" w:lineRule="auto"/>
        <w:ind w:left="34"/>
        <w:rPr>
          <w:sz w:val="18"/>
          <w:szCs w:val="18"/>
          <w:lang w:val="en-GB"/>
        </w:rPr>
      </w:pPr>
      <w:r w:rsidRPr="00BB1416">
        <w:rPr>
          <w:b/>
          <w:bCs/>
          <w:color w:val="000000"/>
          <w:sz w:val="18"/>
          <w:szCs w:val="18"/>
          <w:lang w:val="en-GB"/>
        </w:rPr>
        <w:tab/>
      </w:r>
      <w:r w:rsidRPr="00BB1416">
        <w:rPr>
          <w:color w:val="000000"/>
          <w:sz w:val="18"/>
          <w:szCs w:val="18"/>
          <w:lang w:val="en-GB"/>
        </w:rPr>
        <w:tab/>
      </w:r>
      <w:r w:rsidRPr="00BB1416">
        <w:rPr>
          <w:sz w:val="18"/>
          <w:szCs w:val="18"/>
          <w:lang w:val="en-GB"/>
        </w:rPr>
        <w:tab/>
      </w:r>
    </w:p>
    <w:p w14:paraId="5F571910" w14:textId="6A6743A9" w:rsidR="0060368C" w:rsidRDefault="00362856" w:rsidP="00362856">
      <w:pPr>
        <w:suppressAutoHyphens/>
        <w:spacing w:before="120"/>
      </w:pPr>
      <w:r>
        <w:t>Reference product used in potato trials is presented in the following</w:t>
      </w:r>
      <w:r w:rsidR="002E495D">
        <w:t xml:space="preserve"> </w:t>
      </w:r>
      <w:r w:rsidR="002E495D">
        <w:fldChar w:fldCharType="begin"/>
      </w:r>
      <w:r w:rsidR="002E495D">
        <w:instrText xml:space="preserve"> REF _Ref147404894 \h </w:instrText>
      </w:r>
      <w:r w:rsidR="002E495D">
        <w:fldChar w:fldCharType="separate"/>
      </w:r>
      <w:r w:rsidR="00864F5E" w:rsidRPr="005B2849">
        <w:t>Table </w:t>
      </w:r>
      <w:r w:rsidR="00864F5E">
        <w:rPr>
          <w:noProof/>
        </w:rPr>
        <w:t>3.2</w:t>
      </w:r>
      <w:r w:rsidR="00864F5E">
        <w:noBreakHyphen/>
      </w:r>
      <w:r w:rsidR="00864F5E">
        <w:rPr>
          <w:noProof/>
        </w:rPr>
        <w:t>9</w:t>
      </w:r>
      <w:r w:rsidR="002E495D">
        <w:fldChar w:fldCharType="end"/>
      </w:r>
      <w:r w:rsidRPr="009A1132">
        <w:t xml:space="preserve">. </w:t>
      </w:r>
    </w:p>
    <w:p w14:paraId="30D7E0C2" w14:textId="52BE8C5D" w:rsidR="0060368C" w:rsidRDefault="002E495D" w:rsidP="0060368C">
      <w:pPr>
        <w:pStyle w:val="RepLabel"/>
      </w:pPr>
      <w:bookmarkStart w:id="33" w:name="_Ref147404894"/>
      <w:r w:rsidRPr="005B2849">
        <w:t>Table </w:t>
      </w:r>
      <w:fldSimple w:instr=" STYLEREF 2 \s ">
        <w:r w:rsidR="00864F5E">
          <w:rPr>
            <w:noProof/>
          </w:rPr>
          <w:t>3.2</w:t>
        </w:r>
      </w:fldSimple>
      <w:r>
        <w:noBreakHyphen/>
      </w:r>
      <w:fldSimple w:instr=" SEQ Table \* ARABIC \s 2 ">
        <w:r w:rsidR="00864F5E">
          <w:rPr>
            <w:noProof/>
          </w:rPr>
          <w:t>9</w:t>
        </w:r>
      </w:fldSimple>
      <w:bookmarkEnd w:id="33"/>
      <w:r w:rsidRPr="005B2849">
        <w:t>:</w:t>
      </w:r>
      <w:r w:rsidRPr="005B2849">
        <w:tab/>
      </w:r>
      <w:r w:rsidR="0060368C" w:rsidRPr="009A1132">
        <w:t>Presentation of reference standard used in potato trials</w:t>
      </w:r>
      <w:r w:rsidR="0060368C">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17"/>
        <w:gridCol w:w="1194"/>
        <w:gridCol w:w="924"/>
        <w:gridCol w:w="1367"/>
        <w:gridCol w:w="447"/>
        <w:gridCol w:w="786"/>
        <w:gridCol w:w="2021"/>
        <w:gridCol w:w="2089"/>
      </w:tblGrid>
      <w:tr w:rsidR="00362856" w:rsidRPr="00DB1F0C" w14:paraId="3D14CC6B" w14:textId="77777777" w:rsidTr="0060368C">
        <w:trPr>
          <w:trHeight w:val="144"/>
          <w:tblHeader/>
        </w:trPr>
        <w:tc>
          <w:tcPr>
            <w:tcW w:w="275" w:type="pct"/>
            <w:vMerge w:val="restart"/>
            <w:shd w:val="clear" w:color="auto" w:fill="F0F0F0"/>
            <w:vAlign w:val="center"/>
            <w:hideMark/>
          </w:tcPr>
          <w:p w14:paraId="2B6966DC" w14:textId="77777777" w:rsidR="00362856" w:rsidRPr="00DB1F0C" w:rsidRDefault="00362856" w:rsidP="0060368C">
            <w:pPr>
              <w:suppressAutoHyphens/>
              <w:jc w:val="center"/>
              <w:rPr>
                <w:b/>
                <w:bCs/>
                <w:color w:val="000000"/>
                <w:sz w:val="18"/>
                <w:szCs w:val="18"/>
                <w:lang w:eastAsia="en-GB"/>
              </w:rPr>
            </w:pPr>
            <w:bookmarkStart w:id="34" w:name="_Ref129969968"/>
            <w:r w:rsidRPr="00DB1F0C">
              <w:rPr>
                <w:b/>
                <w:bCs/>
                <w:color w:val="000000"/>
                <w:sz w:val="18"/>
                <w:szCs w:val="18"/>
                <w:lang w:eastAsia="en-GB"/>
              </w:rPr>
              <w:t>Crop</w:t>
            </w:r>
          </w:p>
        </w:tc>
        <w:tc>
          <w:tcPr>
            <w:tcW w:w="640" w:type="pct"/>
            <w:vMerge w:val="restart"/>
            <w:shd w:val="clear" w:color="auto" w:fill="F0F0F0"/>
            <w:vAlign w:val="center"/>
            <w:hideMark/>
          </w:tcPr>
          <w:p w14:paraId="059BDCEB" w14:textId="77777777" w:rsidR="00362856" w:rsidRPr="00DB1F0C" w:rsidRDefault="00362856" w:rsidP="0060368C">
            <w:pPr>
              <w:suppressAutoHyphens/>
              <w:jc w:val="center"/>
              <w:rPr>
                <w:b/>
                <w:bCs/>
                <w:color w:val="000000"/>
                <w:sz w:val="18"/>
                <w:szCs w:val="18"/>
                <w:lang w:eastAsia="en-GB"/>
              </w:rPr>
            </w:pPr>
            <w:r w:rsidRPr="00DB1F0C">
              <w:rPr>
                <w:b/>
                <w:bCs/>
                <w:color w:val="000000"/>
                <w:sz w:val="18"/>
                <w:szCs w:val="18"/>
                <w:lang w:eastAsia="en-GB"/>
              </w:rPr>
              <w:t>Reference standard</w:t>
            </w:r>
          </w:p>
        </w:tc>
        <w:tc>
          <w:tcPr>
            <w:tcW w:w="495" w:type="pct"/>
            <w:vMerge w:val="restart"/>
            <w:shd w:val="clear" w:color="auto" w:fill="F0F0F0"/>
            <w:vAlign w:val="center"/>
            <w:hideMark/>
          </w:tcPr>
          <w:p w14:paraId="4776D26D" w14:textId="77777777" w:rsidR="00362856" w:rsidRPr="00DB1F0C" w:rsidRDefault="00362856" w:rsidP="0060368C">
            <w:pPr>
              <w:suppressAutoHyphens/>
              <w:jc w:val="center"/>
              <w:rPr>
                <w:b/>
                <w:bCs/>
                <w:color w:val="000000"/>
                <w:sz w:val="18"/>
                <w:szCs w:val="18"/>
                <w:lang w:eastAsia="en-GB"/>
              </w:rPr>
            </w:pPr>
            <w:r w:rsidRPr="00DB1F0C">
              <w:rPr>
                <w:b/>
                <w:bCs/>
                <w:color w:val="000000"/>
                <w:sz w:val="18"/>
                <w:szCs w:val="18"/>
                <w:lang w:eastAsia="en-GB"/>
              </w:rPr>
              <w:t>Trade name(s)</w:t>
            </w:r>
          </w:p>
        </w:tc>
        <w:tc>
          <w:tcPr>
            <w:tcW w:w="732" w:type="pct"/>
            <w:vMerge w:val="restart"/>
            <w:shd w:val="clear" w:color="auto" w:fill="F0F0F0"/>
            <w:vAlign w:val="center"/>
            <w:hideMark/>
          </w:tcPr>
          <w:p w14:paraId="34737C23" w14:textId="77777777" w:rsidR="00362856" w:rsidRPr="00DB1F0C" w:rsidRDefault="00362856" w:rsidP="0060368C">
            <w:pPr>
              <w:suppressAutoHyphens/>
              <w:jc w:val="center"/>
              <w:rPr>
                <w:b/>
                <w:bCs/>
                <w:color w:val="000000"/>
                <w:sz w:val="18"/>
                <w:szCs w:val="18"/>
                <w:lang w:eastAsia="en-GB"/>
              </w:rPr>
            </w:pPr>
            <w:r w:rsidRPr="00DB1F0C">
              <w:rPr>
                <w:b/>
                <w:bCs/>
                <w:color w:val="000000"/>
                <w:sz w:val="18"/>
                <w:szCs w:val="18"/>
                <w:lang w:eastAsia="en-GB"/>
              </w:rPr>
              <w:t>Active substance(s)</w:t>
            </w:r>
          </w:p>
        </w:tc>
        <w:tc>
          <w:tcPr>
            <w:tcW w:w="658" w:type="pct"/>
            <w:gridSpan w:val="2"/>
            <w:shd w:val="clear" w:color="auto" w:fill="F0F0F0"/>
            <w:vAlign w:val="center"/>
            <w:hideMark/>
          </w:tcPr>
          <w:p w14:paraId="4D6E0AB4" w14:textId="77777777" w:rsidR="00362856" w:rsidRPr="00DB1F0C" w:rsidRDefault="00362856" w:rsidP="0060368C">
            <w:pPr>
              <w:suppressAutoHyphens/>
              <w:jc w:val="center"/>
              <w:rPr>
                <w:b/>
                <w:bCs/>
                <w:color w:val="000000"/>
                <w:sz w:val="18"/>
                <w:szCs w:val="18"/>
                <w:lang w:eastAsia="en-GB"/>
              </w:rPr>
            </w:pPr>
            <w:r w:rsidRPr="00DB1F0C">
              <w:rPr>
                <w:b/>
                <w:bCs/>
                <w:color w:val="000000"/>
                <w:sz w:val="18"/>
                <w:szCs w:val="18"/>
                <w:lang w:eastAsia="en-GB"/>
              </w:rPr>
              <w:t>Formulation</w:t>
            </w:r>
          </w:p>
        </w:tc>
        <w:tc>
          <w:tcPr>
            <w:tcW w:w="1082" w:type="pct"/>
            <w:vMerge w:val="restart"/>
            <w:shd w:val="clear" w:color="auto" w:fill="F0F0F0"/>
            <w:vAlign w:val="center"/>
          </w:tcPr>
          <w:p w14:paraId="119D79E1" w14:textId="77777777" w:rsidR="00362856" w:rsidRPr="00DB1F0C" w:rsidRDefault="00362856" w:rsidP="0060368C">
            <w:pPr>
              <w:suppressAutoHyphens/>
              <w:jc w:val="center"/>
              <w:rPr>
                <w:b/>
                <w:bCs/>
                <w:color w:val="000000"/>
                <w:sz w:val="18"/>
                <w:szCs w:val="18"/>
                <w:lang w:eastAsia="en-GB"/>
              </w:rPr>
            </w:pPr>
            <w:r w:rsidRPr="00DB1F0C">
              <w:rPr>
                <w:b/>
                <w:bCs/>
                <w:color w:val="000000"/>
                <w:sz w:val="18"/>
                <w:szCs w:val="18"/>
                <w:lang w:eastAsia="en-GB"/>
              </w:rPr>
              <w:t>Registered application rate in countries</w:t>
            </w:r>
          </w:p>
        </w:tc>
        <w:tc>
          <w:tcPr>
            <w:tcW w:w="1118" w:type="pct"/>
            <w:vMerge w:val="restart"/>
            <w:shd w:val="clear" w:color="auto" w:fill="F0F0F0"/>
            <w:vAlign w:val="center"/>
            <w:hideMark/>
          </w:tcPr>
          <w:p w14:paraId="61596216" w14:textId="77777777" w:rsidR="00362856" w:rsidRPr="00DB1F0C" w:rsidRDefault="00362856" w:rsidP="0060368C">
            <w:pPr>
              <w:suppressAutoHyphens/>
              <w:jc w:val="center"/>
              <w:rPr>
                <w:b/>
                <w:bCs/>
                <w:color w:val="000000"/>
                <w:sz w:val="18"/>
                <w:szCs w:val="18"/>
                <w:lang w:eastAsia="en-GB"/>
              </w:rPr>
            </w:pPr>
            <w:r w:rsidRPr="00DB1F0C">
              <w:rPr>
                <w:b/>
                <w:bCs/>
                <w:color w:val="000000"/>
                <w:sz w:val="18"/>
                <w:szCs w:val="18"/>
                <w:lang w:eastAsia="en-GB"/>
              </w:rPr>
              <w:t>Application rate in trials (per treatment)</w:t>
            </w:r>
          </w:p>
        </w:tc>
      </w:tr>
      <w:tr w:rsidR="00362856" w:rsidRPr="00DB1F0C" w14:paraId="43CE2608" w14:textId="77777777" w:rsidTr="0060368C">
        <w:trPr>
          <w:trHeight w:val="144"/>
          <w:tblHeader/>
        </w:trPr>
        <w:tc>
          <w:tcPr>
            <w:tcW w:w="275" w:type="pct"/>
            <w:vMerge/>
            <w:vAlign w:val="center"/>
            <w:hideMark/>
          </w:tcPr>
          <w:p w14:paraId="61F30A52" w14:textId="77777777" w:rsidR="00362856" w:rsidRPr="00DB1F0C" w:rsidRDefault="00362856" w:rsidP="0060368C">
            <w:pPr>
              <w:jc w:val="center"/>
              <w:rPr>
                <w:b/>
                <w:bCs/>
                <w:color w:val="000000"/>
                <w:sz w:val="18"/>
                <w:szCs w:val="18"/>
                <w:lang w:eastAsia="en-GB"/>
              </w:rPr>
            </w:pPr>
          </w:p>
        </w:tc>
        <w:tc>
          <w:tcPr>
            <w:tcW w:w="640" w:type="pct"/>
            <w:vMerge/>
            <w:vAlign w:val="center"/>
            <w:hideMark/>
          </w:tcPr>
          <w:p w14:paraId="43DFE9BE" w14:textId="77777777" w:rsidR="00362856" w:rsidRPr="00DB1F0C" w:rsidRDefault="00362856" w:rsidP="0060368C">
            <w:pPr>
              <w:jc w:val="center"/>
              <w:rPr>
                <w:b/>
                <w:bCs/>
                <w:color w:val="000000"/>
                <w:sz w:val="18"/>
                <w:szCs w:val="18"/>
                <w:lang w:eastAsia="en-GB"/>
              </w:rPr>
            </w:pPr>
          </w:p>
        </w:tc>
        <w:tc>
          <w:tcPr>
            <w:tcW w:w="495" w:type="pct"/>
            <w:vMerge/>
            <w:vAlign w:val="center"/>
            <w:hideMark/>
          </w:tcPr>
          <w:p w14:paraId="001704D4" w14:textId="77777777" w:rsidR="00362856" w:rsidRPr="00DB1F0C" w:rsidRDefault="00362856" w:rsidP="0060368C">
            <w:pPr>
              <w:jc w:val="center"/>
              <w:rPr>
                <w:b/>
                <w:bCs/>
                <w:color w:val="000000"/>
                <w:sz w:val="18"/>
                <w:szCs w:val="18"/>
                <w:lang w:eastAsia="en-GB"/>
              </w:rPr>
            </w:pPr>
          </w:p>
        </w:tc>
        <w:tc>
          <w:tcPr>
            <w:tcW w:w="732" w:type="pct"/>
            <w:vMerge/>
            <w:vAlign w:val="center"/>
            <w:hideMark/>
          </w:tcPr>
          <w:p w14:paraId="0E20F496" w14:textId="77777777" w:rsidR="00362856" w:rsidRPr="00DB1F0C" w:rsidRDefault="00362856" w:rsidP="0060368C">
            <w:pPr>
              <w:jc w:val="center"/>
              <w:rPr>
                <w:b/>
                <w:bCs/>
                <w:color w:val="000000"/>
                <w:sz w:val="18"/>
                <w:szCs w:val="18"/>
                <w:lang w:eastAsia="en-GB"/>
              </w:rPr>
            </w:pPr>
          </w:p>
        </w:tc>
        <w:tc>
          <w:tcPr>
            <w:tcW w:w="237" w:type="pct"/>
            <w:shd w:val="clear" w:color="auto" w:fill="F0F0F0"/>
            <w:vAlign w:val="center"/>
            <w:hideMark/>
          </w:tcPr>
          <w:p w14:paraId="2153E17B" w14:textId="77777777" w:rsidR="00362856" w:rsidRPr="00DB1F0C" w:rsidRDefault="00362856" w:rsidP="0060368C">
            <w:pPr>
              <w:suppressAutoHyphens/>
              <w:jc w:val="center"/>
              <w:rPr>
                <w:b/>
                <w:bCs/>
                <w:color w:val="000000"/>
                <w:sz w:val="18"/>
                <w:szCs w:val="18"/>
                <w:lang w:eastAsia="en-GB"/>
              </w:rPr>
            </w:pPr>
            <w:r w:rsidRPr="00DB1F0C">
              <w:rPr>
                <w:b/>
                <w:bCs/>
                <w:color w:val="000000"/>
                <w:sz w:val="18"/>
                <w:szCs w:val="18"/>
                <w:lang w:eastAsia="en-GB"/>
              </w:rPr>
              <w:t>Type</w:t>
            </w:r>
          </w:p>
        </w:tc>
        <w:tc>
          <w:tcPr>
            <w:tcW w:w="421" w:type="pct"/>
            <w:shd w:val="clear" w:color="auto" w:fill="F0F0F0"/>
            <w:vAlign w:val="center"/>
            <w:hideMark/>
          </w:tcPr>
          <w:p w14:paraId="29FDFBA7" w14:textId="77777777" w:rsidR="00362856" w:rsidRPr="00DB1F0C" w:rsidRDefault="00362856" w:rsidP="0060368C">
            <w:pPr>
              <w:suppressAutoHyphens/>
              <w:jc w:val="center"/>
              <w:rPr>
                <w:b/>
                <w:bCs/>
                <w:color w:val="000000"/>
                <w:sz w:val="18"/>
                <w:szCs w:val="18"/>
                <w:lang w:eastAsia="en-GB"/>
              </w:rPr>
            </w:pPr>
            <w:r w:rsidRPr="00DB1F0C">
              <w:rPr>
                <w:b/>
                <w:bCs/>
                <w:color w:val="000000"/>
                <w:sz w:val="18"/>
                <w:szCs w:val="18"/>
                <w:lang w:eastAsia="en-GB"/>
              </w:rPr>
              <w:t xml:space="preserve">Conc. of </w:t>
            </w:r>
            <w:proofErr w:type="spellStart"/>
            <w:r w:rsidRPr="00DB1F0C">
              <w:rPr>
                <w:b/>
                <w:bCs/>
                <w:color w:val="000000"/>
                <w:sz w:val="18"/>
                <w:szCs w:val="18"/>
                <w:lang w:eastAsia="en-GB"/>
              </w:rPr>
              <w:t>a.s.</w:t>
            </w:r>
            <w:proofErr w:type="spellEnd"/>
          </w:p>
        </w:tc>
        <w:tc>
          <w:tcPr>
            <w:tcW w:w="1082" w:type="pct"/>
            <w:vMerge/>
            <w:vAlign w:val="center"/>
          </w:tcPr>
          <w:p w14:paraId="0FAC0060" w14:textId="77777777" w:rsidR="00362856" w:rsidRPr="00DB1F0C" w:rsidRDefault="00362856" w:rsidP="0060368C">
            <w:pPr>
              <w:jc w:val="center"/>
              <w:rPr>
                <w:b/>
                <w:bCs/>
                <w:color w:val="000000"/>
                <w:sz w:val="18"/>
                <w:szCs w:val="18"/>
                <w:lang w:eastAsia="en-GB"/>
              </w:rPr>
            </w:pPr>
          </w:p>
        </w:tc>
        <w:tc>
          <w:tcPr>
            <w:tcW w:w="1118" w:type="pct"/>
            <w:vMerge/>
            <w:vAlign w:val="center"/>
            <w:hideMark/>
          </w:tcPr>
          <w:p w14:paraId="54971A05" w14:textId="77777777" w:rsidR="00362856" w:rsidRPr="00DB1F0C" w:rsidRDefault="00362856" w:rsidP="0060368C">
            <w:pPr>
              <w:jc w:val="center"/>
              <w:rPr>
                <w:b/>
                <w:bCs/>
                <w:color w:val="000000"/>
                <w:sz w:val="18"/>
                <w:szCs w:val="18"/>
                <w:lang w:eastAsia="en-GB"/>
              </w:rPr>
            </w:pPr>
          </w:p>
        </w:tc>
      </w:tr>
      <w:tr w:rsidR="00362856" w:rsidRPr="00DB1F0C" w14:paraId="1516ED21" w14:textId="77777777" w:rsidTr="0060368C">
        <w:trPr>
          <w:trHeight w:val="144"/>
        </w:trPr>
        <w:tc>
          <w:tcPr>
            <w:tcW w:w="275" w:type="pct"/>
            <w:vAlign w:val="center"/>
            <w:hideMark/>
          </w:tcPr>
          <w:p w14:paraId="5695D02E" w14:textId="77777777" w:rsidR="00362856" w:rsidRPr="00DB1F0C" w:rsidRDefault="00362856" w:rsidP="0060368C">
            <w:pPr>
              <w:suppressAutoHyphens/>
              <w:jc w:val="center"/>
              <w:rPr>
                <w:color w:val="000000"/>
                <w:sz w:val="18"/>
                <w:szCs w:val="18"/>
                <w:lang w:eastAsia="en-GB"/>
              </w:rPr>
            </w:pPr>
            <w:r w:rsidRPr="00DB1F0C">
              <w:rPr>
                <w:color w:val="000000"/>
                <w:sz w:val="18"/>
                <w:szCs w:val="18"/>
                <w:lang w:eastAsia="en-GB"/>
              </w:rPr>
              <w:t>Potato</w:t>
            </w:r>
          </w:p>
        </w:tc>
        <w:tc>
          <w:tcPr>
            <w:tcW w:w="640" w:type="pct"/>
            <w:vAlign w:val="center"/>
            <w:hideMark/>
          </w:tcPr>
          <w:p w14:paraId="4C60554B" w14:textId="77777777" w:rsidR="00362856" w:rsidRPr="00DB1F0C" w:rsidRDefault="00362856" w:rsidP="0060368C">
            <w:pPr>
              <w:jc w:val="center"/>
              <w:rPr>
                <w:sz w:val="18"/>
                <w:szCs w:val="18"/>
              </w:rPr>
            </w:pPr>
            <w:r w:rsidRPr="00DB1F0C">
              <w:rPr>
                <w:sz w:val="18"/>
                <w:szCs w:val="18"/>
              </w:rPr>
              <w:t>BAS 9412 0 F</w:t>
            </w:r>
          </w:p>
        </w:tc>
        <w:tc>
          <w:tcPr>
            <w:tcW w:w="495" w:type="pct"/>
            <w:vAlign w:val="center"/>
            <w:hideMark/>
          </w:tcPr>
          <w:p w14:paraId="26B4FD42" w14:textId="77777777" w:rsidR="00362856" w:rsidRPr="00DB1F0C" w:rsidRDefault="00362856" w:rsidP="0060368C">
            <w:pPr>
              <w:jc w:val="center"/>
              <w:rPr>
                <w:sz w:val="18"/>
                <w:szCs w:val="18"/>
              </w:rPr>
            </w:pPr>
            <w:proofErr w:type="spellStart"/>
            <w:r w:rsidRPr="00DB1F0C">
              <w:rPr>
                <w:sz w:val="18"/>
                <w:szCs w:val="18"/>
              </w:rPr>
              <w:t>Revus</w:t>
            </w:r>
            <w:proofErr w:type="spellEnd"/>
          </w:p>
        </w:tc>
        <w:tc>
          <w:tcPr>
            <w:tcW w:w="732" w:type="pct"/>
            <w:vAlign w:val="center"/>
            <w:hideMark/>
          </w:tcPr>
          <w:p w14:paraId="08648CBF" w14:textId="77777777" w:rsidR="00362856" w:rsidRPr="00DB1F0C" w:rsidRDefault="00362856" w:rsidP="0060368C">
            <w:pPr>
              <w:suppressAutoHyphens/>
              <w:jc w:val="center"/>
              <w:rPr>
                <w:color w:val="000000"/>
                <w:sz w:val="18"/>
                <w:szCs w:val="18"/>
                <w:lang w:eastAsia="en-GB"/>
              </w:rPr>
            </w:pPr>
            <w:proofErr w:type="spellStart"/>
            <w:r w:rsidRPr="00DB1F0C">
              <w:rPr>
                <w:color w:val="000000"/>
                <w:sz w:val="18"/>
                <w:szCs w:val="18"/>
                <w:lang w:eastAsia="en-GB"/>
              </w:rPr>
              <w:t>Mandipropamid</w:t>
            </w:r>
            <w:proofErr w:type="spellEnd"/>
          </w:p>
        </w:tc>
        <w:tc>
          <w:tcPr>
            <w:tcW w:w="237" w:type="pct"/>
            <w:vAlign w:val="center"/>
            <w:hideMark/>
          </w:tcPr>
          <w:p w14:paraId="14781E9B" w14:textId="77777777" w:rsidR="00362856" w:rsidRPr="00DB1F0C" w:rsidRDefault="00362856" w:rsidP="0060368C">
            <w:pPr>
              <w:suppressAutoHyphens/>
              <w:jc w:val="center"/>
              <w:rPr>
                <w:color w:val="000000"/>
                <w:sz w:val="18"/>
                <w:szCs w:val="18"/>
                <w:lang w:eastAsia="en-GB"/>
              </w:rPr>
            </w:pPr>
            <w:r w:rsidRPr="00DB1F0C">
              <w:rPr>
                <w:color w:val="000000"/>
                <w:sz w:val="18"/>
                <w:szCs w:val="18"/>
                <w:lang w:eastAsia="en-GB"/>
              </w:rPr>
              <w:t>SC</w:t>
            </w:r>
          </w:p>
        </w:tc>
        <w:tc>
          <w:tcPr>
            <w:tcW w:w="421" w:type="pct"/>
            <w:vAlign w:val="center"/>
            <w:hideMark/>
          </w:tcPr>
          <w:p w14:paraId="5F3AE205" w14:textId="77777777" w:rsidR="00362856" w:rsidRPr="00DB1F0C" w:rsidRDefault="00362856" w:rsidP="0060368C">
            <w:pPr>
              <w:suppressAutoHyphens/>
              <w:jc w:val="center"/>
              <w:rPr>
                <w:color w:val="000000"/>
                <w:sz w:val="18"/>
                <w:szCs w:val="18"/>
                <w:lang w:eastAsia="en-GB"/>
              </w:rPr>
            </w:pPr>
            <w:r w:rsidRPr="00DB1F0C">
              <w:rPr>
                <w:color w:val="000000"/>
                <w:sz w:val="18"/>
                <w:szCs w:val="18"/>
                <w:lang w:eastAsia="en-GB"/>
              </w:rPr>
              <w:t>250 g/L</w:t>
            </w:r>
          </w:p>
        </w:tc>
        <w:tc>
          <w:tcPr>
            <w:tcW w:w="1082" w:type="pct"/>
            <w:vAlign w:val="center"/>
          </w:tcPr>
          <w:p w14:paraId="70FDBF1E" w14:textId="77777777" w:rsidR="00362856" w:rsidRPr="00DB1F0C" w:rsidRDefault="00362856" w:rsidP="0060368C">
            <w:pPr>
              <w:suppressAutoHyphens/>
              <w:jc w:val="center"/>
              <w:rPr>
                <w:color w:val="000000"/>
                <w:sz w:val="18"/>
                <w:szCs w:val="18"/>
                <w:lang w:eastAsia="en-GB"/>
              </w:rPr>
            </w:pPr>
            <w:r w:rsidRPr="00DB1F0C">
              <w:rPr>
                <w:color w:val="000000"/>
                <w:sz w:val="18"/>
                <w:szCs w:val="18"/>
                <w:lang w:eastAsia="en-GB"/>
              </w:rPr>
              <w:t>0.6 L/ha</w:t>
            </w:r>
          </w:p>
        </w:tc>
        <w:tc>
          <w:tcPr>
            <w:tcW w:w="1118" w:type="pct"/>
            <w:vAlign w:val="center"/>
            <w:hideMark/>
          </w:tcPr>
          <w:p w14:paraId="5199D1EA" w14:textId="77777777" w:rsidR="00362856" w:rsidRPr="00DB1F0C" w:rsidRDefault="00362856" w:rsidP="0060368C">
            <w:pPr>
              <w:suppressAutoHyphens/>
              <w:jc w:val="center"/>
              <w:rPr>
                <w:color w:val="000000"/>
                <w:sz w:val="18"/>
                <w:szCs w:val="18"/>
                <w:lang w:eastAsia="en-GB"/>
              </w:rPr>
            </w:pPr>
            <w:r w:rsidRPr="00DB1F0C">
              <w:rPr>
                <w:color w:val="000000"/>
                <w:sz w:val="18"/>
                <w:szCs w:val="18"/>
                <w:lang w:eastAsia="en-GB"/>
              </w:rPr>
              <w:t>0.6 L/ha</w:t>
            </w:r>
          </w:p>
        </w:tc>
      </w:tr>
      <w:bookmarkEnd w:id="34"/>
    </w:tbl>
    <w:p w14:paraId="0CE6A77E" w14:textId="1821915A" w:rsidR="0060368C" w:rsidRDefault="0060368C" w:rsidP="0060368C">
      <w:pPr>
        <w:pStyle w:val="RepStandard"/>
      </w:pPr>
    </w:p>
    <w:p w14:paraId="5AD1ED21" w14:textId="77777777" w:rsidR="0060368C" w:rsidRPr="0060368C" w:rsidRDefault="0060368C" w:rsidP="0060368C">
      <w:pPr>
        <w:pStyle w:val="RepStandard"/>
      </w:pPr>
    </w:p>
    <w:p w14:paraId="6724854D" w14:textId="77777777" w:rsidR="00B60686" w:rsidRDefault="00B60686">
      <w:pPr>
        <w:rPr>
          <w:b/>
          <w:bCs/>
          <w:u w:val="single"/>
        </w:rPr>
      </w:pPr>
      <w:r>
        <w:rPr>
          <w:b/>
          <w:bCs/>
          <w:u w:val="single"/>
        </w:rPr>
        <w:br w:type="page"/>
      </w:r>
    </w:p>
    <w:p w14:paraId="791B3709" w14:textId="34D84038" w:rsidR="00362856" w:rsidRPr="00ED012C" w:rsidRDefault="00362856" w:rsidP="004E19E4">
      <w:pPr>
        <w:spacing w:after="120"/>
        <w:rPr>
          <w:b/>
          <w:bCs/>
          <w:u w:val="single"/>
        </w:rPr>
      </w:pPr>
      <w:r w:rsidRPr="00ED012C">
        <w:rPr>
          <w:b/>
          <w:bCs/>
          <w:u w:val="single"/>
        </w:rPr>
        <w:lastRenderedPageBreak/>
        <w:t xml:space="preserve">Onion </w:t>
      </w:r>
      <w:r w:rsidRPr="00ED012C">
        <w:rPr>
          <w:rStyle w:val="Pogrubienie"/>
          <w:u w:val="single"/>
        </w:rPr>
        <w:t>(</w:t>
      </w:r>
      <w:r w:rsidRPr="00ED012C">
        <w:rPr>
          <w:rStyle w:val="Pogrubienie"/>
          <w:i/>
          <w:iCs/>
          <w:u w:val="single"/>
        </w:rPr>
        <w:t>Allium cepa</w:t>
      </w:r>
      <w:r w:rsidRPr="00ED012C">
        <w:rPr>
          <w:u w:val="single"/>
          <w:shd w:val="clear" w:color="auto" w:fill="FFFFFF"/>
        </w:rPr>
        <w:t xml:space="preserve"> / </w:t>
      </w:r>
      <w:r w:rsidRPr="00ED012C">
        <w:rPr>
          <w:rStyle w:val="Pogrubienie"/>
          <w:u w:val="single"/>
        </w:rPr>
        <w:t>ALLCE)</w:t>
      </w:r>
    </w:p>
    <w:p w14:paraId="241B3A66" w14:textId="1191586F" w:rsidR="00362856" w:rsidRDefault="00362856" w:rsidP="00D8239F">
      <w:pPr>
        <w:suppressAutoHyphens/>
        <w:jc w:val="both"/>
      </w:pPr>
      <w:r>
        <w:t xml:space="preserve">A total of </w:t>
      </w:r>
      <w:r w:rsidRPr="00013B3B">
        <w:t>14 efficacy trials</w:t>
      </w:r>
      <w:r>
        <w:t xml:space="preserve"> on onion are included in this Biological Assessment Dossier. In these efficacy trials, the product at the target and the reduced dose rate and the standard were tested with 4 – 11 applications with the spray interval (min-max) of 4-</w:t>
      </w:r>
      <w:r w:rsidR="00606E64">
        <w:t>9</w:t>
      </w:r>
      <w:r>
        <w:t xml:space="preserve"> days. Details on materials and methods are summarized in the following</w:t>
      </w:r>
      <w:r w:rsidR="003646F2">
        <w:t xml:space="preserve"> table</w:t>
      </w:r>
      <w:r w:rsidRPr="00B31C00">
        <w:t>.</w:t>
      </w:r>
    </w:p>
    <w:p w14:paraId="439C24B6" w14:textId="368D1A65" w:rsidR="00362856" w:rsidRDefault="002E495D" w:rsidP="0060368C">
      <w:pPr>
        <w:pStyle w:val="RepLabel"/>
      </w:pPr>
      <w:r w:rsidRPr="005B2849">
        <w:t>Table </w:t>
      </w:r>
      <w:fldSimple w:instr=" STYLEREF 2 \s ">
        <w:r w:rsidR="00864F5E">
          <w:rPr>
            <w:noProof/>
          </w:rPr>
          <w:t>3.2</w:t>
        </w:r>
      </w:fldSimple>
      <w:r>
        <w:noBreakHyphen/>
      </w:r>
      <w:fldSimple w:instr=" SEQ Table \* ARABIC \s 2 ">
        <w:r w:rsidR="00864F5E">
          <w:rPr>
            <w:noProof/>
          </w:rPr>
          <w:t>10</w:t>
        </w:r>
      </w:fldSimple>
      <w:r w:rsidRPr="005B2849">
        <w:t>:</w:t>
      </w:r>
      <w:r w:rsidRPr="005B2849">
        <w:tab/>
      </w:r>
      <w:r w:rsidR="00362856" w:rsidRPr="00013B3B">
        <w:rPr>
          <w:lang w:val="pt-PT"/>
        </w:rPr>
        <w:t>Details on trial methodology, Onion</w:t>
      </w:r>
      <w:r w:rsidR="007324DC">
        <w:rPr>
          <w:lang w:val="pt-P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4A0" w:firstRow="1" w:lastRow="0" w:firstColumn="1" w:lastColumn="0" w:noHBand="0" w:noVBand="1"/>
      </w:tblPr>
      <w:tblGrid>
        <w:gridCol w:w="1317"/>
        <w:gridCol w:w="1482"/>
        <w:gridCol w:w="2950"/>
        <w:gridCol w:w="3596"/>
      </w:tblGrid>
      <w:tr w:rsidR="00362856" w14:paraId="6CBCB645" w14:textId="77777777" w:rsidTr="00606E64">
        <w:trPr>
          <w:trHeight w:val="144"/>
        </w:trPr>
        <w:tc>
          <w:tcPr>
            <w:tcW w:w="704" w:type="pct"/>
            <w:vMerge w:val="restart"/>
            <w:shd w:val="clear" w:color="auto" w:fill="F0F0F0"/>
            <w:noWrap/>
            <w:vAlign w:val="center"/>
            <w:hideMark/>
          </w:tcPr>
          <w:p w14:paraId="583922CC" w14:textId="77777777" w:rsidR="00362856" w:rsidRDefault="00362856" w:rsidP="00366E7E">
            <w:pPr>
              <w:suppressAutoHyphens/>
              <w:rPr>
                <w:b/>
                <w:bCs/>
                <w:color w:val="000000"/>
                <w:sz w:val="18"/>
                <w:szCs w:val="18"/>
                <w:lang w:val="en-GB" w:eastAsia="en-GB"/>
              </w:rPr>
            </w:pPr>
            <w:r>
              <w:rPr>
                <w:b/>
                <w:bCs/>
                <w:color w:val="000000"/>
                <w:sz w:val="18"/>
                <w:szCs w:val="18"/>
                <w:lang w:val="en-GB"/>
              </w:rPr>
              <w:t>Guidelines</w:t>
            </w:r>
          </w:p>
        </w:tc>
        <w:tc>
          <w:tcPr>
            <w:tcW w:w="793" w:type="pct"/>
            <w:noWrap/>
            <w:vAlign w:val="center"/>
          </w:tcPr>
          <w:p w14:paraId="22F8CD4B" w14:textId="77777777" w:rsidR="00362856" w:rsidRPr="00867AE8" w:rsidRDefault="00362856" w:rsidP="00366E7E">
            <w:pPr>
              <w:suppressAutoHyphens/>
              <w:rPr>
                <w:color w:val="000000"/>
                <w:sz w:val="18"/>
                <w:szCs w:val="18"/>
                <w:highlight w:val="yellow"/>
                <w:lang w:val="en-GB"/>
              </w:rPr>
            </w:pPr>
            <w:r w:rsidRPr="002D10AD">
              <w:rPr>
                <w:color w:val="000000"/>
                <w:sz w:val="18"/>
                <w:szCs w:val="18"/>
                <w:lang w:val="en-GB"/>
              </w:rPr>
              <w:t>General guidelines</w:t>
            </w:r>
          </w:p>
        </w:tc>
        <w:tc>
          <w:tcPr>
            <w:tcW w:w="3503" w:type="pct"/>
            <w:gridSpan w:val="2"/>
            <w:noWrap/>
            <w:vAlign w:val="center"/>
          </w:tcPr>
          <w:p w14:paraId="3DE88047" w14:textId="77777777" w:rsidR="00362856" w:rsidRPr="00796E21" w:rsidRDefault="00362856" w:rsidP="00366E7E">
            <w:pPr>
              <w:pStyle w:val="RepStandard"/>
              <w:suppressAutoHyphens/>
              <w:spacing w:before="120" w:after="120" w:line="276" w:lineRule="auto"/>
              <w:contextualSpacing/>
              <w:rPr>
                <w:sz w:val="18"/>
                <w:szCs w:val="18"/>
                <w:lang w:val="cs-CZ"/>
              </w:rPr>
            </w:pPr>
            <w:r w:rsidRPr="00796E21">
              <w:rPr>
                <w:sz w:val="18"/>
                <w:szCs w:val="18"/>
                <w:lang w:val="cs-CZ"/>
              </w:rPr>
              <w:t xml:space="preserve">EPPO PP 1/135 (4) Phytotoxicity assessment </w:t>
            </w:r>
          </w:p>
          <w:p w14:paraId="1B8DE8F4" w14:textId="77777777" w:rsidR="00362856" w:rsidRPr="00796E21" w:rsidRDefault="00362856" w:rsidP="00366E7E">
            <w:pPr>
              <w:pStyle w:val="RepStandard"/>
              <w:suppressAutoHyphens/>
              <w:spacing w:before="120" w:after="120" w:line="276" w:lineRule="auto"/>
              <w:contextualSpacing/>
              <w:rPr>
                <w:sz w:val="18"/>
                <w:szCs w:val="18"/>
                <w:lang w:val="cs-CZ"/>
              </w:rPr>
            </w:pPr>
            <w:r w:rsidRPr="00796E21">
              <w:rPr>
                <w:sz w:val="18"/>
                <w:szCs w:val="18"/>
                <w:lang w:val="cs-CZ"/>
              </w:rPr>
              <w:t xml:space="preserve">EPPO PP 1/152 (4) Design and Analysis of Efficacy Evaluation Trials </w:t>
            </w:r>
          </w:p>
          <w:p w14:paraId="2E2EA538" w14:textId="77777777" w:rsidR="00362856" w:rsidRPr="00796E21" w:rsidRDefault="00362856" w:rsidP="00366E7E">
            <w:pPr>
              <w:pStyle w:val="RepStandard"/>
              <w:suppressAutoHyphens/>
              <w:spacing w:before="120" w:after="120" w:line="276" w:lineRule="auto"/>
              <w:contextualSpacing/>
              <w:rPr>
                <w:sz w:val="18"/>
                <w:szCs w:val="18"/>
                <w:lang w:val="cs-CZ"/>
              </w:rPr>
            </w:pPr>
            <w:r w:rsidRPr="00796E21">
              <w:rPr>
                <w:sz w:val="18"/>
                <w:szCs w:val="18"/>
                <w:lang w:val="cs-CZ"/>
              </w:rPr>
              <w:t>EPPO PP 1/181 (5) Conduct and reporting of efficacy evaluation trials including good</w:t>
            </w:r>
          </w:p>
          <w:p w14:paraId="4E85213F" w14:textId="77777777" w:rsidR="00362856" w:rsidRPr="00796E21" w:rsidRDefault="00362856" w:rsidP="00366E7E">
            <w:pPr>
              <w:pStyle w:val="RepStandard"/>
              <w:suppressAutoHyphens/>
              <w:spacing w:before="120" w:after="120" w:line="276" w:lineRule="auto"/>
              <w:contextualSpacing/>
              <w:rPr>
                <w:sz w:val="18"/>
                <w:szCs w:val="18"/>
                <w:lang w:val="cs-CZ"/>
              </w:rPr>
            </w:pPr>
            <w:r w:rsidRPr="00796E21">
              <w:rPr>
                <w:sz w:val="18"/>
                <w:szCs w:val="18"/>
                <w:lang w:val="cs-CZ"/>
              </w:rPr>
              <w:t>experimental practice</w:t>
            </w:r>
          </w:p>
          <w:p w14:paraId="645947CC" w14:textId="77777777" w:rsidR="00362856" w:rsidRDefault="00362856" w:rsidP="00366E7E">
            <w:pPr>
              <w:pStyle w:val="RepStandard"/>
              <w:suppressAutoHyphens/>
              <w:spacing w:before="120" w:after="120" w:line="276" w:lineRule="auto"/>
              <w:contextualSpacing/>
              <w:rPr>
                <w:sz w:val="18"/>
                <w:szCs w:val="18"/>
                <w:lang w:val="cs-CZ"/>
              </w:rPr>
            </w:pPr>
            <w:r w:rsidRPr="00796E21">
              <w:rPr>
                <w:sz w:val="18"/>
                <w:szCs w:val="18"/>
                <w:lang w:val="cs-CZ"/>
              </w:rPr>
              <w:t>EPPO PP 1/207 (2) Effects on succeeding crops</w:t>
            </w:r>
          </w:p>
          <w:p w14:paraId="50245C1D" w14:textId="77777777" w:rsidR="00362856" w:rsidRPr="00796E21" w:rsidRDefault="00362856" w:rsidP="00366E7E">
            <w:pPr>
              <w:pStyle w:val="RepStandard"/>
              <w:suppressAutoHyphens/>
              <w:spacing w:before="120" w:after="120" w:line="276" w:lineRule="auto"/>
              <w:contextualSpacing/>
              <w:rPr>
                <w:sz w:val="18"/>
                <w:szCs w:val="18"/>
                <w:lang w:val="cs-CZ"/>
              </w:rPr>
            </w:pPr>
            <w:r>
              <w:rPr>
                <w:sz w:val="18"/>
                <w:szCs w:val="18"/>
                <w:lang w:val="cs-CZ"/>
              </w:rPr>
              <w:t>EPPO PP 1/213 (4) Resistance risk analysis</w:t>
            </w:r>
          </w:p>
          <w:p w14:paraId="1DEE99CE" w14:textId="77777777" w:rsidR="00362856" w:rsidRPr="00796E21" w:rsidRDefault="00362856" w:rsidP="00366E7E">
            <w:pPr>
              <w:pStyle w:val="RepStandard"/>
              <w:suppressAutoHyphens/>
              <w:spacing w:line="276" w:lineRule="auto"/>
              <w:contextualSpacing/>
              <w:rPr>
                <w:sz w:val="18"/>
                <w:szCs w:val="18"/>
              </w:rPr>
            </w:pPr>
            <w:r w:rsidRPr="00796E21">
              <w:rPr>
                <w:sz w:val="18"/>
                <w:szCs w:val="18"/>
              </w:rPr>
              <w:t>EPPO PP 1/226</w:t>
            </w:r>
            <w:r>
              <w:rPr>
                <w:sz w:val="18"/>
                <w:szCs w:val="18"/>
              </w:rPr>
              <w:t xml:space="preserve"> </w:t>
            </w:r>
            <w:r w:rsidRPr="00796E21">
              <w:rPr>
                <w:sz w:val="18"/>
                <w:szCs w:val="18"/>
              </w:rPr>
              <w:t>(3) Number of efficacy trials</w:t>
            </w:r>
          </w:p>
          <w:p w14:paraId="658F426F" w14:textId="77777777" w:rsidR="00362856" w:rsidRPr="00796E21" w:rsidRDefault="00362856" w:rsidP="00366E7E">
            <w:pPr>
              <w:suppressAutoHyphens/>
              <w:spacing w:line="276" w:lineRule="auto"/>
              <w:contextualSpacing/>
              <w:rPr>
                <w:sz w:val="18"/>
                <w:szCs w:val="18"/>
                <w:lang w:val="cs-CZ"/>
              </w:rPr>
            </w:pPr>
            <w:r w:rsidRPr="00796E21">
              <w:rPr>
                <w:sz w:val="18"/>
                <w:szCs w:val="18"/>
                <w:lang w:val="cs-CZ"/>
              </w:rPr>
              <w:t>EPPO PP 1/239 (3) Dose expression for plant protection products</w:t>
            </w:r>
          </w:p>
          <w:p w14:paraId="43F48AEB" w14:textId="77777777" w:rsidR="00362856" w:rsidRPr="00796E21" w:rsidRDefault="00362856" w:rsidP="00366E7E">
            <w:pPr>
              <w:suppressAutoHyphens/>
              <w:spacing w:line="276" w:lineRule="auto"/>
              <w:contextualSpacing/>
              <w:rPr>
                <w:sz w:val="18"/>
                <w:szCs w:val="18"/>
                <w:lang w:val="cs-CZ"/>
              </w:rPr>
            </w:pPr>
            <w:r w:rsidRPr="00796E21">
              <w:rPr>
                <w:sz w:val="18"/>
                <w:szCs w:val="18"/>
                <w:lang w:val="cs-CZ"/>
              </w:rPr>
              <w:t>EPPO PP 1/242 (2) Taint tests</w:t>
            </w:r>
          </w:p>
          <w:p w14:paraId="1782371C" w14:textId="77777777" w:rsidR="00362856" w:rsidRPr="00796E21" w:rsidRDefault="00362856" w:rsidP="00366E7E">
            <w:pPr>
              <w:suppressAutoHyphens/>
              <w:spacing w:line="276" w:lineRule="auto"/>
              <w:contextualSpacing/>
              <w:rPr>
                <w:sz w:val="18"/>
                <w:szCs w:val="18"/>
                <w:lang w:val="cs-CZ"/>
              </w:rPr>
            </w:pPr>
            <w:r w:rsidRPr="00796E21">
              <w:rPr>
                <w:sz w:val="18"/>
                <w:szCs w:val="18"/>
                <w:lang w:val="cs-CZ"/>
              </w:rPr>
              <w:t>EPPO PP 1/256 (1) Effects on adjacent crops</w:t>
            </w:r>
          </w:p>
          <w:p w14:paraId="7988E990" w14:textId="77777777" w:rsidR="00362856" w:rsidRPr="00796E21" w:rsidRDefault="00362856" w:rsidP="00366E7E">
            <w:pPr>
              <w:suppressAutoHyphens/>
              <w:spacing w:line="276" w:lineRule="auto"/>
              <w:contextualSpacing/>
              <w:rPr>
                <w:color w:val="000000"/>
                <w:sz w:val="18"/>
                <w:szCs w:val="18"/>
                <w:lang w:val="cs-CZ" w:eastAsia="en-GB"/>
              </w:rPr>
            </w:pPr>
            <w:r w:rsidRPr="00796E21">
              <w:rPr>
                <w:sz w:val="18"/>
                <w:szCs w:val="18"/>
                <w:lang w:val="cs-CZ"/>
              </w:rPr>
              <w:t>EPPO PP 1/278 (1) Principles of zonal data production and evaluation</w:t>
            </w:r>
            <w:r w:rsidRPr="00796E21">
              <w:rPr>
                <w:color w:val="000000"/>
                <w:sz w:val="18"/>
                <w:szCs w:val="18"/>
                <w:lang w:val="cs-CZ" w:eastAsia="en-GB"/>
              </w:rPr>
              <w:t xml:space="preserve"> </w:t>
            </w:r>
          </w:p>
          <w:p w14:paraId="14752297" w14:textId="77777777" w:rsidR="00362856" w:rsidRPr="00867AE8" w:rsidRDefault="00362856" w:rsidP="00366E7E">
            <w:pPr>
              <w:suppressAutoHyphens/>
              <w:rPr>
                <w:sz w:val="18"/>
                <w:szCs w:val="18"/>
                <w:highlight w:val="yellow"/>
                <w:lang w:val="cs-CZ"/>
              </w:rPr>
            </w:pPr>
            <w:r w:rsidRPr="00796E21">
              <w:rPr>
                <w:color w:val="000000"/>
                <w:sz w:val="18"/>
                <w:szCs w:val="18"/>
                <w:lang w:val="cs-CZ" w:eastAsia="en-GB"/>
              </w:rPr>
              <w:t>EPPO PP 1/306 (1)</w:t>
            </w:r>
            <w:r w:rsidRPr="00796E21">
              <w:rPr>
                <w:sz w:val="18"/>
                <w:szCs w:val="18"/>
                <w:lang w:val="cs-CZ"/>
              </w:rPr>
              <w:t xml:space="preserve"> General principles for the development of co-formulated mixture of plant protection products</w:t>
            </w:r>
          </w:p>
        </w:tc>
      </w:tr>
      <w:tr w:rsidR="00362856" w14:paraId="252D79C8" w14:textId="77777777" w:rsidTr="00606E64">
        <w:trPr>
          <w:trHeight w:val="144"/>
        </w:trPr>
        <w:tc>
          <w:tcPr>
            <w:tcW w:w="704" w:type="pct"/>
            <w:vMerge/>
            <w:shd w:val="clear" w:color="auto" w:fill="F0F0F0"/>
            <w:vAlign w:val="center"/>
            <w:hideMark/>
          </w:tcPr>
          <w:p w14:paraId="1EA976D8" w14:textId="77777777" w:rsidR="00362856" w:rsidRDefault="00362856" w:rsidP="00366E7E">
            <w:pPr>
              <w:rPr>
                <w:b/>
                <w:bCs/>
                <w:color w:val="000000"/>
                <w:sz w:val="18"/>
                <w:szCs w:val="18"/>
                <w:lang w:val="en-GB" w:eastAsia="en-GB"/>
              </w:rPr>
            </w:pPr>
          </w:p>
        </w:tc>
        <w:tc>
          <w:tcPr>
            <w:tcW w:w="793" w:type="pct"/>
            <w:noWrap/>
            <w:vAlign w:val="center"/>
            <w:hideMark/>
          </w:tcPr>
          <w:p w14:paraId="66410705" w14:textId="77777777" w:rsidR="00362856" w:rsidRPr="00867AE8" w:rsidRDefault="00362856" w:rsidP="00366E7E">
            <w:pPr>
              <w:suppressAutoHyphens/>
              <w:rPr>
                <w:color w:val="000000"/>
                <w:sz w:val="18"/>
                <w:szCs w:val="18"/>
                <w:highlight w:val="yellow"/>
                <w:lang w:val="en-GB"/>
              </w:rPr>
            </w:pPr>
            <w:r w:rsidRPr="002D10AD">
              <w:rPr>
                <w:color w:val="000000"/>
                <w:sz w:val="18"/>
                <w:szCs w:val="18"/>
                <w:lang w:val="en-GB"/>
              </w:rPr>
              <w:t>Specific guidelines</w:t>
            </w:r>
          </w:p>
        </w:tc>
        <w:tc>
          <w:tcPr>
            <w:tcW w:w="3503" w:type="pct"/>
            <w:gridSpan w:val="2"/>
            <w:noWrap/>
            <w:vAlign w:val="center"/>
            <w:hideMark/>
          </w:tcPr>
          <w:p w14:paraId="67B740C0" w14:textId="77777777" w:rsidR="00362856" w:rsidRDefault="00362856" w:rsidP="00366E7E">
            <w:pPr>
              <w:shd w:val="clear" w:color="auto" w:fill="FFFFFF" w:themeFill="background1"/>
              <w:rPr>
                <w:sz w:val="18"/>
                <w:szCs w:val="18"/>
                <w:shd w:val="clear" w:color="auto" w:fill="F5F5F5"/>
              </w:rPr>
            </w:pPr>
            <w:r>
              <w:rPr>
                <w:sz w:val="18"/>
                <w:szCs w:val="18"/>
                <w:lang w:val="cs-CZ"/>
              </w:rPr>
              <w:t xml:space="preserve">EPPO </w:t>
            </w:r>
            <w:r w:rsidRPr="00015A20">
              <w:rPr>
                <w:sz w:val="18"/>
                <w:szCs w:val="18"/>
              </w:rPr>
              <w:t>PP1/065(4): Downy mildews of vegetables</w:t>
            </w:r>
          </w:p>
          <w:p w14:paraId="7C3C0234" w14:textId="77777777" w:rsidR="00362856" w:rsidRPr="002D10AD" w:rsidRDefault="00362856" w:rsidP="00366E7E">
            <w:pPr>
              <w:shd w:val="clear" w:color="auto" w:fill="FFFFFF" w:themeFill="background1"/>
              <w:rPr>
                <w:highlight w:val="yellow"/>
              </w:rPr>
            </w:pPr>
            <w:r>
              <w:rPr>
                <w:sz w:val="18"/>
                <w:szCs w:val="18"/>
                <w:lang w:val="cs-CZ"/>
              </w:rPr>
              <w:t xml:space="preserve">EPPO </w:t>
            </w:r>
            <w:r w:rsidRPr="00015A20">
              <w:rPr>
                <w:sz w:val="18"/>
                <w:szCs w:val="18"/>
              </w:rPr>
              <w:t>PP1/120(2): Foliage diseases of Allium crops</w:t>
            </w:r>
          </w:p>
        </w:tc>
      </w:tr>
      <w:tr w:rsidR="00362856" w14:paraId="512B9693" w14:textId="77777777" w:rsidTr="00606E64">
        <w:trPr>
          <w:trHeight w:val="144"/>
        </w:trPr>
        <w:tc>
          <w:tcPr>
            <w:tcW w:w="704" w:type="pct"/>
            <w:vMerge w:val="restart"/>
            <w:shd w:val="clear" w:color="auto" w:fill="F0F0F0"/>
            <w:noWrap/>
            <w:vAlign w:val="center"/>
            <w:hideMark/>
          </w:tcPr>
          <w:p w14:paraId="5CA5AEEB" w14:textId="77777777" w:rsidR="00362856" w:rsidRDefault="00362856" w:rsidP="00366E7E">
            <w:pPr>
              <w:suppressAutoHyphens/>
              <w:rPr>
                <w:b/>
                <w:bCs/>
                <w:color w:val="000000"/>
                <w:sz w:val="18"/>
                <w:szCs w:val="18"/>
                <w:lang w:val="en-GB"/>
              </w:rPr>
            </w:pPr>
            <w:r>
              <w:rPr>
                <w:b/>
                <w:bCs/>
                <w:color w:val="000000"/>
                <w:sz w:val="18"/>
                <w:szCs w:val="18"/>
                <w:lang w:val="en-GB"/>
              </w:rPr>
              <w:t>Experimental design</w:t>
            </w:r>
          </w:p>
        </w:tc>
        <w:tc>
          <w:tcPr>
            <w:tcW w:w="793" w:type="pct"/>
            <w:noWrap/>
            <w:vAlign w:val="center"/>
            <w:hideMark/>
          </w:tcPr>
          <w:p w14:paraId="5B344F3A" w14:textId="77777777" w:rsidR="00362856" w:rsidRDefault="00362856" w:rsidP="00366E7E">
            <w:pPr>
              <w:suppressAutoHyphens/>
              <w:rPr>
                <w:color w:val="000000"/>
                <w:sz w:val="18"/>
                <w:szCs w:val="18"/>
                <w:lang w:val="en-GB"/>
              </w:rPr>
            </w:pPr>
            <w:r>
              <w:rPr>
                <w:color w:val="000000"/>
                <w:sz w:val="18"/>
                <w:szCs w:val="18"/>
                <w:lang w:val="en-GB"/>
              </w:rPr>
              <w:t>Plot design</w:t>
            </w:r>
          </w:p>
        </w:tc>
        <w:tc>
          <w:tcPr>
            <w:tcW w:w="3503" w:type="pct"/>
            <w:gridSpan w:val="2"/>
            <w:noWrap/>
            <w:vAlign w:val="center"/>
            <w:hideMark/>
          </w:tcPr>
          <w:p w14:paraId="00D04675" w14:textId="77777777" w:rsidR="00362856" w:rsidRDefault="00362856" w:rsidP="00366E7E">
            <w:pPr>
              <w:suppressAutoHyphens/>
              <w:rPr>
                <w:sz w:val="18"/>
                <w:szCs w:val="18"/>
                <w:highlight w:val="cyan"/>
                <w:lang w:val="en-GB"/>
              </w:rPr>
            </w:pPr>
            <w:r>
              <w:rPr>
                <w:sz w:val="18"/>
                <w:szCs w:val="18"/>
                <w:lang w:val="en-GB"/>
              </w:rPr>
              <w:t>RB - randomized block design</w:t>
            </w:r>
          </w:p>
        </w:tc>
      </w:tr>
      <w:tr w:rsidR="00362856" w14:paraId="6E997677" w14:textId="77777777" w:rsidTr="00606E64">
        <w:trPr>
          <w:trHeight w:val="144"/>
        </w:trPr>
        <w:tc>
          <w:tcPr>
            <w:tcW w:w="704" w:type="pct"/>
            <w:vMerge/>
            <w:shd w:val="clear" w:color="auto" w:fill="F0F0F0"/>
            <w:vAlign w:val="center"/>
            <w:hideMark/>
          </w:tcPr>
          <w:p w14:paraId="103C555B" w14:textId="77777777" w:rsidR="00362856" w:rsidRDefault="00362856" w:rsidP="00366E7E">
            <w:pPr>
              <w:rPr>
                <w:b/>
                <w:bCs/>
                <w:color w:val="000000"/>
                <w:sz w:val="18"/>
                <w:szCs w:val="18"/>
                <w:lang w:val="en-GB"/>
              </w:rPr>
            </w:pPr>
          </w:p>
        </w:tc>
        <w:tc>
          <w:tcPr>
            <w:tcW w:w="793" w:type="pct"/>
            <w:noWrap/>
            <w:vAlign w:val="center"/>
            <w:hideMark/>
          </w:tcPr>
          <w:p w14:paraId="75A33BBA" w14:textId="77777777" w:rsidR="00362856" w:rsidRDefault="00362856" w:rsidP="00366E7E">
            <w:pPr>
              <w:suppressAutoHyphens/>
              <w:rPr>
                <w:color w:val="000000"/>
                <w:sz w:val="18"/>
                <w:szCs w:val="18"/>
                <w:lang w:val="en-GB"/>
              </w:rPr>
            </w:pPr>
            <w:r>
              <w:rPr>
                <w:color w:val="000000"/>
                <w:sz w:val="18"/>
                <w:szCs w:val="18"/>
                <w:lang w:val="en-GB"/>
              </w:rPr>
              <w:t>Plot size</w:t>
            </w:r>
          </w:p>
        </w:tc>
        <w:tc>
          <w:tcPr>
            <w:tcW w:w="3503" w:type="pct"/>
            <w:gridSpan w:val="2"/>
            <w:vAlign w:val="center"/>
            <w:hideMark/>
          </w:tcPr>
          <w:p w14:paraId="12374D34" w14:textId="77777777" w:rsidR="00362856" w:rsidRDefault="00362856" w:rsidP="00366E7E">
            <w:pPr>
              <w:suppressAutoHyphens/>
              <w:rPr>
                <w:sz w:val="18"/>
                <w:szCs w:val="18"/>
                <w:highlight w:val="cyan"/>
                <w:lang w:val="en-GB"/>
              </w:rPr>
            </w:pPr>
            <w:r w:rsidRPr="00D702BD">
              <w:rPr>
                <w:sz w:val="18"/>
                <w:szCs w:val="18"/>
                <w:lang w:val="en-GB"/>
              </w:rPr>
              <w:t>10.8-21.1 m²</w:t>
            </w:r>
          </w:p>
        </w:tc>
      </w:tr>
      <w:tr w:rsidR="00362856" w14:paraId="22684FCC" w14:textId="77777777" w:rsidTr="00606E64">
        <w:trPr>
          <w:trHeight w:val="144"/>
        </w:trPr>
        <w:tc>
          <w:tcPr>
            <w:tcW w:w="704" w:type="pct"/>
            <w:vMerge/>
            <w:shd w:val="clear" w:color="auto" w:fill="F0F0F0"/>
            <w:vAlign w:val="center"/>
            <w:hideMark/>
          </w:tcPr>
          <w:p w14:paraId="1062A460" w14:textId="77777777" w:rsidR="00362856" w:rsidRDefault="00362856" w:rsidP="00366E7E">
            <w:pPr>
              <w:rPr>
                <w:b/>
                <w:bCs/>
                <w:color w:val="000000"/>
                <w:sz w:val="18"/>
                <w:szCs w:val="18"/>
                <w:lang w:val="en-GB"/>
              </w:rPr>
            </w:pPr>
          </w:p>
        </w:tc>
        <w:tc>
          <w:tcPr>
            <w:tcW w:w="793" w:type="pct"/>
            <w:noWrap/>
            <w:vAlign w:val="center"/>
            <w:hideMark/>
          </w:tcPr>
          <w:p w14:paraId="3348B524" w14:textId="77777777" w:rsidR="00362856" w:rsidRDefault="00362856" w:rsidP="00366E7E">
            <w:pPr>
              <w:suppressAutoHyphens/>
              <w:rPr>
                <w:color w:val="000000"/>
                <w:sz w:val="18"/>
                <w:szCs w:val="18"/>
                <w:lang w:val="en-GB"/>
              </w:rPr>
            </w:pPr>
            <w:r>
              <w:rPr>
                <w:color w:val="000000"/>
                <w:sz w:val="18"/>
                <w:szCs w:val="18"/>
                <w:lang w:val="en-GB"/>
              </w:rPr>
              <w:t>Number of replications</w:t>
            </w:r>
          </w:p>
        </w:tc>
        <w:tc>
          <w:tcPr>
            <w:tcW w:w="3503" w:type="pct"/>
            <w:gridSpan w:val="2"/>
            <w:vAlign w:val="center"/>
            <w:hideMark/>
          </w:tcPr>
          <w:p w14:paraId="0759FDBF" w14:textId="77777777" w:rsidR="00362856" w:rsidRDefault="00362856" w:rsidP="00366E7E">
            <w:pPr>
              <w:suppressAutoHyphens/>
              <w:rPr>
                <w:sz w:val="18"/>
                <w:szCs w:val="18"/>
                <w:lang w:val="en-GB"/>
              </w:rPr>
            </w:pPr>
            <w:r>
              <w:rPr>
                <w:sz w:val="18"/>
                <w:szCs w:val="18"/>
                <w:lang w:val="en-GB"/>
              </w:rPr>
              <w:t>4</w:t>
            </w:r>
          </w:p>
        </w:tc>
      </w:tr>
      <w:tr w:rsidR="00362856" w14:paraId="2CC2E147" w14:textId="77777777" w:rsidTr="00606E64">
        <w:trPr>
          <w:trHeight w:val="144"/>
        </w:trPr>
        <w:tc>
          <w:tcPr>
            <w:tcW w:w="704" w:type="pct"/>
            <w:vMerge w:val="restart"/>
            <w:shd w:val="clear" w:color="auto" w:fill="F0F0F0"/>
            <w:noWrap/>
            <w:vAlign w:val="center"/>
            <w:hideMark/>
          </w:tcPr>
          <w:p w14:paraId="16C9FC8F" w14:textId="77777777" w:rsidR="00362856" w:rsidRDefault="00362856" w:rsidP="00366E7E">
            <w:pPr>
              <w:suppressAutoHyphens/>
              <w:rPr>
                <w:b/>
                <w:bCs/>
                <w:color w:val="000000"/>
                <w:sz w:val="18"/>
                <w:szCs w:val="18"/>
                <w:lang w:val="en-GB"/>
              </w:rPr>
            </w:pPr>
            <w:r>
              <w:rPr>
                <w:b/>
                <w:bCs/>
                <w:color w:val="000000"/>
                <w:sz w:val="18"/>
                <w:szCs w:val="18"/>
                <w:lang w:val="en-GB"/>
              </w:rPr>
              <w:t>Crop</w:t>
            </w:r>
          </w:p>
        </w:tc>
        <w:tc>
          <w:tcPr>
            <w:tcW w:w="793" w:type="pct"/>
            <w:noWrap/>
            <w:vAlign w:val="center"/>
            <w:hideMark/>
          </w:tcPr>
          <w:p w14:paraId="5DEABD4F" w14:textId="77777777" w:rsidR="00362856" w:rsidRDefault="00362856" w:rsidP="00366E7E">
            <w:pPr>
              <w:suppressAutoHyphens/>
              <w:rPr>
                <w:color w:val="000000"/>
                <w:sz w:val="18"/>
                <w:szCs w:val="18"/>
                <w:lang w:val="en-GB"/>
              </w:rPr>
            </w:pPr>
            <w:r>
              <w:rPr>
                <w:color w:val="000000"/>
                <w:sz w:val="18"/>
                <w:szCs w:val="18"/>
                <w:lang w:val="en-GB"/>
              </w:rPr>
              <w:t>Trials per crop</w:t>
            </w:r>
          </w:p>
        </w:tc>
        <w:tc>
          <w:tcPr>
            <w:tcW w:w="3503" w:type="pct"/>
            <w:gridSpan w:val="2"/>
            <w:vAlign w:val="center"/>
            <w:hideMark/>
          </w:tcPr>
          <w:p w14:paraId="116D64DB" w14:textId="7BE14728" w:rsidR="00362856" w:rsidRDefault="00D74A11" w:rsidP="00366E7E">
            <w:pPr>
              <w:suppressAutoHyphens/>
              <w:rPr>
                <w:sz w:val="18"/>
                <w:szCs w:val="18"/>
                <w:lang w:val="en-GB"/>
              </w:rPr>
            </w:pPr>
            <w:r>
              <w:rPr>
                <w:color w:val="000000"/>
                <w:sz w:val="18"/>
                <w:szCs w:val="18"/>
              </w:rPr>
              <w:t>1</w:t>
            </w:r>
            <w:r w:rsidR="00362856">
              <w:rPr>
                <w:color w:val="000000"/>
                <w:sz w:val="18"/>
                <w:szCs w:val="18"/>
              </w:rPr>
              <w:t>4</w:t>
            </w:r>
          </w:p>
        </w:tc>
      </w:tr>
      <w:tr w:rsidR="00362856" w:rsidRPr="000459C2" w14:paraId="4E303E0B" w14:textId="77777777" w:rsidTr="00606E64">
        <w:trPr>
          <w:trHeight w:val="144"/>
        </w:trPr>
        <w:tc>
          <w:tcPr>
            <w:tcW w:w="704" w:type="pct"/>
            <w:vMerge/>
            <w:shd w:val="clear" w:color="auto" w:fill="F0F0F0"/>
            <w:vAlign w:val="center"/>
            <w:hideMark/>
          </w:tcPr>
          <w:p w14:paraId="4B4931B7" w14:textId="77777777" w:rsidR="00362856" w:rsidRDefault="00362856" w:rsidP="00366E7E">
            <w:pPr>
              <w:rPr>
                <w:b/>
                <w:bCs/>
                <w:color w:val="000000"/>
                <w:sz w:val="18"/>
                <w:szCs w:val="18"/>
                <w:lang w:val="en-GB"/>
              </w:rPr>
            </w:pPr>
          </w:p>
        </w:tc>
        <w:tc>
          <w:tcPr>
            <w:tcW w:w="793" w:type="pct"/>
            <w:noWrap/>
            <w:vAlign w:val="center"/>
            <w:hideMark/>
          </w:tcPr>
          <w:p w14:paraId="520519EA" w14:textId="77777777" w:rsidR="00362856" w:rsidRDefault="00362856" w:rsidP="00366E7E">
            <w:pPr>
              <w:suppressAutoHyphens/>
              <w:rPr>
                <w:color w:val="000000"/>
                <w:sz w:val="18"/>
                <w:szCs w:val="18"/>
                <w:lang w:val="en-GB"/>
              </w:rPr>
            </w:pPr>
            <w:r>
              <w:rPr>
                <w:color w:val="000000"/>
                <w:sz w:val="18"/>
                <w:szCs w:val="18"/>
                <w:lang w:val="en-GB"/>
              </w:rPr>
              <w:t>Varieties per crop</w:t>
            </w:r>
          </w:p>
          <w:p w14:paraId="28BFF715" w14:textId="77777777" w:rsidR="00362856" w:rsidRDefault="00362856" w:rsidP="00366E7E">
            <w:pPr>
              <w:suppressAutoHyphens/>
              <w:jc w:val="center"/>
              <w:rPr>
                <w:color w:val="000000"/>
                <w:sz w:val="18"/>
                <w:szCs w:val="18"/>
                <w:lang w:val="en-GB"/>
              </w:rPr>
            </w:pPr>
          </w:p>
        </w:tc>
        <w:tc>
          <w:tcPr>
            <w:tcW w:w="3503" w:type="pct"/>
            <w:gridSpan w:val="2"/>
            <w:vAlign w:val="center"/>
          </w:tcPr>
          <w:p w14:paraId="6776A8A2" w14:textId="77777777" w:rsidR="00362856" w:rsidRPr="0084665C" w:rsidRDefault="00362856" w:rsidP="00366E7E">
            <w:pPr>
              <w:suppressAutoHyphens/>
              <w:rPr>
                <w:sz w:val="18"/>
                <w:szCs w:val="18"/>
                <w:highlight w:val="cyan"/>
                <w:lang w:val="pl-PL"/>
              </w:rPr>
            </w:pPr>
            <w:r w:rsidRPr="0084665C">
              <w:rPr>
                <w:sz w:val="18"/>
                <w:szCs w:val="18"/>
                <w:lang w:val="pl-PL"/>
              </w:rPr>
              <w:t>TONDA MUSONA, DORMO, CENTRO, SUPRA, MAJKA, SOCHACZEWSKA, HOZA, FASTO, OLOROSA MIESZAN</w:t>
            </w:r>
          </w:p>
        </w:tc>
      </w:tr>
      <w:tr w:rsidR="00362856" w14:paraId="3DB4825E" w14:textId="77777777" w:rsidTr="00606E64">
        <w:trPr>
          <w:trHeight w:val="144"/>
        </w:trPr>
        <w:tc>
          <w:tcPr>
            <w:tcW w:w="704" w:type="pct"/>
            <w:vMerge w:val="restart"/>
            <w:shd w:val="clear" w:color="auto" w:fill="F0F0F0"/>
            <w:noWrap/>
            <w:vAlign w:val="center"/>
            <w:hideMark/>
          </w:tcPr>
          <w:p w14:paraId="2BC91B1E" w14:textId="77777777" w:rsidR="00362856" w:rsidRDefault="00362856" w:rsidP="00366E7E">
            <w:pPr>
              <w:suppressAutoHyphens/>
              <w:rPr>
                <w:b/>
                <w:bCs/>
                <w:color w:val="000000"/>
                <w:sz w:val="18"/>
                <w:szCs w:val="18"/>
                <w:lang w:val="en-GB"/>
              </w:rPr>
            </w:pPr>
            <w:r>
              <w:rPr>
                <w:b/>
                <w:bCs/>
                <w:color w:val="000000"/>
                <w:sz w:val="18"/>
                <w:szCs w:val="18"/>
                <w:lang w:val="en-GB"/>
              </w:rPr>
              <w:t>Application</w:t>
            </w:r>
          </w:p>
        </w:tc>
        <w:tc>
          <w:tcPr>
            <w:tcW w:w="793" w:type="pct"/>
            <w:noWrap/>
            <w:vAlign w:val="center"/>
            <w:hideMark/>
          </w:tcPr>
          <w:p w14:paraId="5D220FAF" w14:textId="77777777" w:rsidR="00362856" w:rsidRDefault="00362856" w:rsidP="00366E7E">
            <w:pPr>
              <w:suppressAutoHyphens/>
              <w:rPr>
                <w:color w:val="000000"/>
                <w:sz w:val="18"/>
                <w:szCs w:val="18"/>
                <w:lang w:val="en-GB"/>
              </w:rPr>
            </w:pPr>
            <w:r>
              <w:rPr>
                <w:color w:val="000000"/>
                <w:sz w:val="18"/>
                <w:szCs w:val="18"/>
                <w:lang w:val="en-GB"/>
              </w:rPr>
              <w:t>Crop stage at application</w:t>
            </w:r>
          </w:p>
        </w:tc>
        <w:tc>
          <w:tcPr>
            <w:tcW w:w="3503" w:type="pct"/>
            <w:gridSpan w:val="2"/>
            <w:vAlign w:val="center"/>
          </w:tcPr>
          <w:p w14:paraId="7EC098D8" w14:textId="77777777" w:rsidR="00362856" w:rsidRDefault="00362856" w:rsidP="00366E7E">
            <w:pPr>
              <w:suppressAutoHyphens/>
              <w:rPr>
                <w:sz w:val="18"/>
                <w:szCs w:val="18"/>
                <w:highlight w:val="cyan"/>
                <w:lang w:val="en-GB"/>
              </w:rPr>
            </w:pPr>
            <w:r>
              <w:rPr>
                <w:sz w:val="18"/>
                <w:szCs w:val="18"/>
                <w:lang w:val="en-GB"/>
              </w:rPr>
              <w:t>BBCH 15-47</w:t>
            </w:r>
          </w:p>
        </w:tc>
      </w:tr>
      <w:tr w:rsidR="00362856" w14:paraId="709E881F" w14:textId="77777777" w:rsidTr="00606E64">
        <w:trPr>
          <w:trHeight w:val="144"/>
        </w:trPr>
        <w:tc>
          <w:tcPr>
            <w:tcW w:w="704" w:type="pct"/>
            <w:vMerge/>
            <w:shd w:val="clear" w:color="auto" w:fill="F0F0F0"/>
            <w:vAlign w:val="center"/>
            <w:hideMark/>
          </w:tcPr>
          <w:p w14:paraId="50FA1934" w14:textId="77777777" w:rsidR="00362856" w:rsidRDefault="00362856" w:rsidP="00366E7E">
            <w:pPr>
              <w:rPr>
                <w:b/>
                <w:bCs/>
                <w:color w:val="000000"/>
                <w:sz w:val="18"/>
                <w:szCs w:val="18"/>
                <w:lang w:val="en-GB"/>
              </w:rPr>
            </w:pPr>
          </w:p>
        </w:tc>
        <w:tc>
          <w:tcPr>
            <w:tcW w:w="793" w:type="pct"/>
            <w:vAlign w:val="center"/>
            <w:hideMark/>
          </w:tcPr>
          <w:p w14:paraId="25A5BD8E" w14:textId="77777777" w:rsidR="00362856" w:rsidRDefault="00362856" w:rsidP="00366E7E">
            <w:pPr>
              <w:suppressAutoHyphens/>
              <w:rPr>
                <w:color w:val="000000"/>
                <w:sz w:val="18"/>
                <w:szCs w:val="18"/>
                <w:lang w:val="en-GB"/>
              </w:rPr>
            </w:pPr>
            <w:r>
              <w:rPr>
                <w:color w:val="000000"/>
                <w:sz w:val="18"/>
                <w:szCs w:val="18"/>
                <w:lang w:val="en-GB"/>
              </w:rPr>
              <w:t>Number of applications</w:t>
            </w:r>
          </w:p>
        </w:tc>
        <w:tc>
          <w:tcPr>
            <w:tcW w:w="3503" w:type="pct"/>
            <w:gridSpan w:val="2"/>
            <w:vAlign w:val="center"/>
          </w:tcPr>
          <w:p w14:paraId="6265A602" w14:textId="77777777" w:rsidR="00362856" w:rsidRDefault="00362856" w:rsidP="00366E7E">
            <w:pPr>
              <w:suppressAutoHyphens/>
              <w:rPr>
                <w:sz w:val="18"/>
                <w:szCs w:val="18"/>
                <w:lang w:val="en-GB"/>
              </w:rPr>
            </w:pPr>
            <w:r>
              <w:rPr>
                <w:sz w:val="18"/>
                <w:szCs w:val="18"/>
                <w:lang w:val="en-GB"/>
              </w:rPr>
              <w:t>4-11</w:t>
            </w:r>
          </w:p>
        </w:tc>
      </w:tr>
      <w:tr w:rsidR="00362856" w14:paraId="7579CD6C" w14:textId="77777777" w:rsidTr="00606E64">
        <w:trPr>
          <w:trHeight w:val="144"/>
        </w:trPr>
        <w:tc>
          <w:tcPr>
            <w:tcW w:w="704" w:type="pct"/>
            <w:vMerge/>
            <w:shd w:val="clear" w:color="auto" w:fill="F0F0F0"/>
            <w:vAlign w:val="center"/>
          </w:tcPr>
          <w:p w14:paraId="0CD8EE99" w14:textId="77777777" w:rsidR="00362856" w:rsidRDefault="00362856" w:rsidP="00366E7E">
            <w:pPr>
              <w:rPr>
                <w:b/>
                <w:bCs/>
                <w:color w:val="000000"/>
                <w:sz w:val="18"/>
                <w:szCs w:val="18"/>
                <w:lang w:val="en-GB"/>
              </w:rPr>
            </w:pPr>
          </w:p>
        </w:tc>
        <w:tc>
          <w:tcPr>
            <w:tcW w:w="793" w:type="pct"/>
            <w:vAlign w:val="center"/>
          </w:tcPr>
          <w:p w14:paraId="79461542" w14:textId="77777777" w:rsidR="00362856" w:rsidRDefault="00362856" w:rsidP="00366E7E">
            <w:pPr>
              <w:suppressAutoHyphens/>
              <w:rPr>
                <w:color w:val="000000"/>
                <w:sz w:val="18"/>
                <w:szCs w:val="18"/>
                <w:lang w:val="en-GB"/>
              </w:rPr>
            </w:pPr>
            <w:r>
              <w:rPr>
                <w:color w:val="000000"/>
                <w:sz w:val="18"/>
                <w:szCs w:val="18"/>
                <w:lang w:val="en-GB"/>
              </w:rPr>
              <w:t>Intervals between applications</w:t>
            </w:r>
          </w:p>
        </w:tc>
        <w:tc>
          <w:tcPr>
            <w:tcW w:w="3503" w:type="pct"/>
            <w:gridSpan w:val="2"/>
            <w:vAlign w:val="center"/>
          </w:tcPr>
          <w:p w14:paraId="10AA6F3A" w14:textId="09A6C531" w:rsidR="00362856" w:rsidRDefault="00362856" w:rsidP="00366E7E">
            <w:pPr>
              <w:suppressAutoHyphens/>
              <w:rPr>
                <w:sz w:val="18"/>
                <w:szCs w:val="18"/>
                <w:lang w:val="en-GB"/>
              </w:rPr>
            </w:pPr>
            <w:r>
              <w:rPr>
                <w:sz w:val="18"/>
                <w:szCs w:val="18"/>
                <w:lang w:val="en-GB"/>
              </w:rPr>
              <w:t>4-</w:t>
            </w:r>
            <w:r w:rsidR="008E04BF" w:rsidRPr="00606E64">
              <w:rPr>
                <w:sz w:val="18"/>
                <w:szCs w:val="18"/>
                <w:lang w:val="en-GB"/>
              </w:rPr>
              <w:t>9</w:t>
            </w:r>
            <w:r>
              <w:rPr>
                <w:sz w:val="18"/>
                <w:szCs w:val="18"/>
                <w:lang w:val="en-GB"/>
              </w:rPr>
              <w:t xml:space="preserve"> days</w:t>
            </w:r>
          </w:p>
        </w:tc>
      </w:tr>
      <w:tr w:rsidR="00362856" w14:paraId="450EF786" w14:textId="77777777" w:rsidTr="00606E64">
        <w:trPr>
          <w:trHeight w:val="144"/>
        </w:trPr>
        <w:tc>
          <w:tcPr>
            <w:tcW w:w="704" w:type="pct"/>
            <w:vMerge/>
            <w:shd w:val="clear" w:color="auto" w:fill="F0F0F0"/>
            <w:vAlign w:val="center"/>
            <w:hideMark/>
          </w:tcPr>
          <w:p w14:paraId="5CCAA1C4" w14:textId="77777777" w:rsidR="00362856" w:rsidRDefault="00362856" w:rsidP="00366E7E">
            <w:pPr>
              <w:rPr>
                <w:b/>
                <w:bCs/>
                <w:color w:val="000000"/>
                <w:sz w:val="18"/>
                <w:szCs w:val="18"/>
                <w:lang w:val="en-GB"/>
              </w:rPr>
            </w:pPr>
          </w:p>
        </w:tc>
        <w:tc>
          <w:tcPr>
            <w:tcW w:w="793" w:type="pct"/>
            <w:noWrap/>
            <w:vAlign w:val="center"/>
            <w:hideMark/>
          </w:tcPr>
          <w:p w14:paraId="64ACCE04" w14:textId="77777777" w:rsidR="00362856" w:rsidRDefault="00362856" w:rsidP="00366E7E">
            <w:pPr>
              <w:suppressAutoHyphens/>
              <w:rPr>
                <w:color w:val="000000"/>
                <w:sz w:val="18"/>
                <w:szCs w:val="18"/>
                <w:lang w:val="en-GB"/>
              </w:rPr>
            </w:pPr>
            <w:r>
              <w:rPr>
                <w:color w:val="000000"/>
                <w:sz w:val="18"/>
                <w:szCs w:val="18"/>
                <w:lang w:val="en-GB"/>
              </w:rPr>
              <w:t>Spray volumes</w:t>
            </w:r>
          </w:p>
        </w:tc>
        <w:tc>
          <w:tcPr>
            <w:tcW w:w="3503" w:type="pct"/>
            <w:gridSpan w:val="2"/>
            <w:vAlign w:val="center"/>
          </w:tcPr>
          <w:p w14:paraId="54686C48" w14:textId="77777777" w:rsidR="00362856" w:rsidRDefault="00362856" w:rsidP="00366E7E">
            <w:pPr>
              <w:suppressAutoHyphens/>
              <w:rPr>
                <w:sz w:val="18"/>
                <w:szCs w:val="18"/>
                <w:lang w:val="en-GB"/>
              </w:rPr>
            </w:pPr>
            <w:r>
              <w:rPr>
                <w:sz w:val="18"/>
                <w:szCs w:val="18"/>
                <w:lang w:val="en-GB"/>
              </w:rPr>
              <w:t>300 -700 L/ha</w:t>
            </w:r>
          </w:p>
        </w:tc>
      </w:tr>
      <w:tr w:rsidR="00362856" w:rsidRPr="009D6215" w14:paraId="3FF501C4" w14:textId="77777777" w:rsidTr="00606E64">
        <w:trPr>
          <w:trHeight w:val="144"/>
        </w:trPr>
        <w:tc>
          <w:tcPr>
            <w:tcW w:w="704" w:type="pct"/>
            <w:shd w:val="clear" w:color="auto" w:fill="F0F0F0"/>
            <w:noWrap/>
            <w:vAlign w:val="center"/>
            <w:hideMark/>
          </w:tcPr>
          <w:p w14:paraId="6A3AA2B3" w14:textId="77777777" w:rsidR="00362856" w:rsidRDefault="00362856" w:rsidP="00366E7E">
            <w:pPr>
              <w:suppressAutoHyphens/>
              <w:rPr>
                <w:b/>
                <w:bCs/>
                <w:color w:val="000000"/>
                <w:sz w:val="18"/>
                <w:szCs w:val="18"/>
                <w:lang w:val="en-GB"/>
              </w:rPr>
            </w:pPr>
            <w:r>
              <w:rPr>
                <w:b/>
                <w:bCs/>
                <w:color w:val="000000"/>
                <w:sz w:val="18"/>
                <w:szCs w:val="18"/>
                <w:lang w:val="en-GB"/>
              </w:rPr>
              <w:t>Assessment</w:t>
            </w:r>
          </w:p>
        </w:tc>
        <w:tc>
          <w:tcPr>
            <w:tcW w:w="793" w:type="pct"/>
            <w:noWrap/>
            <w:vAlign w:val="center"/>
            <w:hideMark/>
          </w:tcPr>
          <w:p w14:paraId="668090C1" w14:textId="77777777" w:rsidR="00362856" w:rsidRDefault="00362856" w:rsidP="00366E7E">
            <w:pPr>
              <w:suppressAutoHyphens/>
              <w:rPr>
                <w:color w:val="000000"/>
                <w:sz w:val="18"/>
                <w:szCs w:val="18"/>
                <w:lang w:val="en-GB"/>
              </w:rPr>
            </w:pPr>
            <w:r>
              <w:rPr>
                <w:color w:val="000000"/>
                <w:sz w:val="18"/>
                <w:szCs w:val="18"/>
                <w:lang w:val="en-GB"/>
              </w:rPr>
              <w:t>Assessment types</w:t>
            </w:r>
          </w:p>
        </w:tc>
        <w:tc>
          <w:tcPr>
            <w:tcW w:w="1578" w:type="pct"/>
            <w:vAlign w:val="center"/>
            <w:hideMark/>
          </w:tcPr>
          <w:p w14:paraId="6D3E333F" w14:textId="77777777" w:rsidR="00362856" w:rsidRDefault="00362856" w:rsidP="00366E7E">
            <w:pPr>
              <w:suppressAutoHyphens/>
              <w:spacing w:line="276" w:lineRule="auto"/>
              <w:rPr>
                <w:sz w:val="18"/>
                <w:szCs w:val="18"/>
                <w:lang w:val="en-GB"/>
              </w:rPr>
            </w:pPr>
            <w:r>
              <w:rPr>
                <w:sz w:val="18"/>
                <w:szCs w:val="18"/>
                <w:lang w:val="en-GB"/>
              </w:rPr>
              <w:t>Disease severity (%)</w:t>
            </w:r>
          </w:p>
          <w:p w14:paraId="0640F0C0" w14:textId="77777777" w:rsidR="00362856" w:rsidRDefault="00362856" w:rsidP="00366E7E">
            <w:pPr>
              <w:suppressAutoHyphens/>
              <w:spacing w:line="276" w:lineRule="auto"/>
              <w:rPr>
                <w:sz w:val="18"/>
                <w:szCs w:val="18"/>
                <w:lang w:val="en-GB"/>
              </w:rPr>
            </w:pPr>
            <w:r>
              <w:rPr>
                <w:sz w:val="18"/>
                <w:szCs w:val="18"/>
                <w:lang w:val="en-GB"/>
              </w:rPr>
              <w:t>Phytotoxicity (%)</w:t>
            </w:r>
          </w:p>
          <w:p w14:paraId="0460A8C8" w14:textId="77777777" w:rsidR="00362856" w:rsidRDefault="00362856" w:rsidP="00366E7E">
            <w:pPr>
              <w:suppressAutoHyphens/>
              <w:spacing w:line="276" w:lineRule="auto"/>
              <w:rPr>
                <w:sz w:val="18"/>
                <w:szCs w:val="18"/>
                <w:lang w:val="en-GB"/>
              </w:rPr>
            </w:pPr>
            <w:r>
              <w:rPr>
                <w:sz w:val="18"/>
                <w:szCs w:val="18"/>
                <w:lang w:val="en-GB"/>
              </w:rPr>
              <w:t>Yield (dt/ha)</w:t>
            </w:r>
          </w:p>
          <w:p w14:paraId="0B37A886" w14:textId="77777777" w:rsidR="00362856" w:rsidRDefault="00362856" w:rsidP="00366E7E">
            <w:pPr>
              <w:suppressAutoHyphens/>
              <w:spacing w:line="276" w:lineRule="auto"/>
              <w:rPr>
                <w:sz w:val="18"/>
                <w:szCs w:val="18"/>
                <w:lang w:val="en-GB"/>
              </w:rPr>
            </w:pPr>
            <w:r w:rsidRPr="00BB1416">
              <w:rPr>
                <w:sz w:val="18"/>
                <w:szCs w:val="18"/>
                <w:lang w:val="en-GB"/>
              </w:rPr>
              <w:t>Sieve size (%)</w:t>
            </w:r>
          </w:p>
        </w:tc>
        <w:tc>
          <w:tcPr>
            <w:tcW w:w="1925" w:type="pct"/>
            <w:vAlign w:val="center"/>
            <w:hideMark/>
          </w:tcPr>
          <w:p w14:paraId="7148C211" w14:textId="77777777" w:rsidR="00362856" w:rsidRPr="008627A7" w:rsidRDefault="00362856" w:rsidP="00366E7E">
            <w:pPr>
              <w:suppressAutoHyphens/>
              <w:spacing w:line="276" w:lineRule="auto"/>
              <w:rPr>
                <w:sz w:val="18"/>
                <w:szCs w:val="18"/>
                <w:lang w:val="de-DE"/>
              </w:rPr>
            </w:pPr>
            <w:r w:rsidRPr="008627A7">
              <w:rPr>
                <w:sz w:val="18"/>
                <w:szCs w:val="18"/>
                <w:lang w:val="de-DE"/>
              </w:rPr>
              <w:t>P</w:t>
            </w:r>
            <w:r>
              <w:rPr>
                <w:sz w:val="18"/>
                <w:szCs w:val="18"/>
                <w:lang w:val="de-DE"/>
              </w:rPr>
              <w:t>%INF</w:t>
            </w:r>
          </w:p>
          <w:p w14:paraId="0F49F885" w14:textId="77777777" w:rsidR="00362856" w:rsidRPr="008627A7" w:rsidRDefault="00362856" w:rsidP="00366E7E">
            <w:pPr>
              <w:suppressAutoHyphens/>
              <w:spacing w:line="276" w:lineRule="auto"/>
              <w:rPr>
                <w:sz w:val="18"/>
                <w:szCs w:val="18"/>
                <w:lang w:val="de-DE"/>
              </w:rPr>
            </w:pPr>
            <w:r w:rsidRPr="008627A7">
              <w:rPr>
                <w:sz w:val="18"/>
                <w:szCs w:val="18"/>
                <w:lang w:val="de-DE"/>
              </w:rPr>
              <w:t>PHYTOX</w:t>
            </w:r>
          </w:p>
          <w:p w14:paraId="23CFC0FD" w14:textId="77777777" w:rsidR="00362856" w:rsidRDefault="00362856" w:rsidP="00366E7E">
            <w:pPr>
              <w:suppressAutoHyphens/>
              <w:spacing w:line="276" w:lineRule="auto"/>
              <w:rPr>
                <w:sz w:val="18"/>
                <w:szCs w:val="18"/>
                <w:lang w:val="de-DE"/>
              </w:rPr>
            </w:pPr>
            <w:r>
              <w:rPr>
                <w:sz w:val="18"/>
                <w:szCs w:val="18"/>
                <w:lang w:val="de-DE"/>
              </w:rPr>
              <w:t>ERTRNE</w:t>
            </w:r>
          </w:p>
          <w:p w14:paraId="742B6600" w14:textId="77777777" w:rsidR="00362856" w:rsidRPr="008627A7" w:rsidRDefault="00362856" w:rsidP="00366E7E">
            <w:pPr>
              <w:suppressAutoHyphens/>
              <w:spacing w:line="276" w:lineRule="auto"/>
              <w:rPr>
                <w:sz w:val="18"/>
                <w:szCs w:val="18"/>
                <w:lang w:val="de-DE"/>
              </w:rPr>
            </w:pPr>
            <w:r>
              <w:rPr>
                <w:sz w:val="18"/>
                <w:szCs w:val="18"/>
                <w:lang w:val="de-DE"/>
              </w:rPr>
              <w:t>SIB</w:t>
            </w:r>
          </w:p>
        </w:tc>
      </w:tr>
    </w:tbl>
    <w:p w14:paraId="3551881B" w14:textId="5CCDE54D" w:rsidR="00362856" w:rsidRDefault="00362856" w:rsidP="00362856">
      <w:pPr>
        <w:suppressAutoHyphens/>
        <w:spacing w:before="240" w:after="120"/>
      </w:pPr>
      <w:r>
        <w:t xml:space="preserve">Reference product used in onion trials is presented in the following </w:t>
      </w:r>
      <w:r w:rsidR="002E495D">
        <w:fldChar w:fldCharType="begin"/>
      </w:r>
      <w:r w:rsidR="002E495D">
        <w:instrText xml:space="preserve"> REF _Ref147404916 \h </w:instrText>
      </w:r>
      <w:r w:rsidR="002E495D">
        <w:fldChar w:fldCharType="separate"/>
      </w:r>
      <w:r w:rsidR="00864F5E" w:rsidRPr="005B2849">
        <w:t>Table </w:t>
      </w:r>
      <w:r w:rsidR="00864F5E">
        <w:rPr>
          <w:noProof/>
        </w:rPr>
        <w:t>3.2</w:t>
      </w:r>
      <w:r w:rsidR="00864F5E">
        <w:noBreakHyphen/>
      </w:r>
      <w:r w:rsidR="00864F5E">
        <w:rPr>
          <w:noProof/>
        </w:rPr>
        <w:t>11</w:t>
      </w:r>
      <w:r w:rsidR="002E495D">
        <w:fldChar w:fldCharType="end"/>
      </w:r>
      <w:r w:rsidR="002E495D">
        <w:t>.</w:t>
      </w:r>
    </w:p>
    <w:p w14:paraId="13DF4DBA" w14:textId="79D0FAEC" w:rsidR="00362856" w:rsidRDefault="002E495D" w:rsidP="003646F2">
      <w:pPr>
        <w:pStyle w:val="RepLabel"/>
        <w:rPr>
          <w:highlight w:val="cyan"/>
        </w:rPr>
      </w:pPr>
      <w:bookmarkStart w:id="35" w:name="_Ref147404916"/>
      <w:r w:rsidRPr="005B2849">
        <w:t>Table </w:t>
      </w:r>
      <w:fldSimple w:instr=" STYLEREF 2 \s ">
        <w:r w:rsidR="00864F5E">
          <w:rPr>
            <w:noProof/>
          </w:rPr>
          <w:t>3.2</w:t>
        </w:r>
      </w:fldSimple>
      <w:r>
        <w:noBreakHyphen/>
      </w:r>
      <w:fldSimple w:instr=" SEQ Table \* ARABIC \s 2 ">
        <w:r w:rsidR="00864F5E">
          <w:rPr>
            <w:noProof/>
          </w:rPr>
          <w:t>11</w:t>
        </w:r>
      </w:fldSimple>
      <w:bookmarkEnd w:id="35"/>
      <w:r w:rsidRPr="005B2849">
        <w:t>:</w:t>
      </w:r>
      <w:r w:rsidRPr="005B2849">
        <w:tab/>
      </w:r>
      <w:r w:rsidR="00362856">
        <w:t>Presentation of reference standard used in onion trials</w:t>
      </w:r>
      <w:r w:rsidR="007324DC">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06"/>
        <w:gridCol w:w="1208"/>
        <w:gridCol w:w="934"/>
        <w:gridCol w:w="1294"/>
        <w:gridCol w:w="447"/>
        <w:gridCol w:w="794"/>
        <w:gridCol w:w="2047"/>
        <w:gridCol w:w="2115"/>
      </w:tblGrid>
      <w:tr w:rsidR="00362856" w:rsidRPr="005177D0" w14:paraId="1F76B5D7" w14:textId="77777777" w:rsidTr="00606E64">
        <w:trPr>
          <w:trHeight w:val="144"/>
          <w:tblHeader/>
        </w:trPr>
        <w:tc>
          <w:tcPr>
            <w:tcW w:w="0" w:type="auto"/>
            <w:vMerge w:val="restart"/>
            <w:shd w:val="clear" w:color="auto" w:fill="F0F0F0"/>
            <w:vAlign w:val="center"/>
            <w:hideMark/>
          </w:tcPr>
          <w:p w14:paraId="78B58AD8" w14:textId="77777777" w:rsidR="00362856" w:rsidRPr="005177D0" w:rsidRDefault="00362856" w:rsidP="00366E7E">
            <w:pPr>
              <w:suppressAutoHyphens/>
              <w:jc w:val="center"/>
              <w:rPr>
                <w:b/>
                <w:bCs/>
                <w:color w:val="000000"/>
                <w:sz w:val="18"/>
                <w:szCs w:val="18"/>
                <w:lang w:eastAsia="en-GB"/>
              </w:rPr>
            </w:pPr>
            <w:r w:rsidRPr="005177D0">
              <w:rPr>
                <w:b/>
                <w:bCs/>
                <w:color w:val="000000"/>
                <w:sz w:val="18"/>
                <w:szCs w:val="18"/>
                <w:lang w:eastAsia="en-GB"/>
              </w:rPr>
              <w:t>Crop</w:t>
            </w:r>
          </w:p>
        </w:tc>
        <w:tc>
          <w:tcPr>
            <w:tcW w:w="0" w:type="auto"/>
            <w:vMerge w:val="restart"/>
            <w:shd w:val="clear" w:color="auto" w:fill="F0F0F0"/>
            <w:vAlign w:val="center"/>
            <w:hideMark/>
          </w:tcPr>
          <w:p w14:paraId="679C7C19" w14:textId="77777777" w:rsidR="00362856" w:rsidRPr="005177D0" w:rsidRDefault="00362856" w:rsidP="00366E7E">
            <w:pPr>
              <w:suppressAutoHyphens/>
              <w:jc w:val="center"/>
              <w:rPr>
                <w:b/>
                <w:bCs/>
                <w:color w:val="000000"/>
                <w:sz w:val="18"/>
                <w:szCs w:val="18"/>
                <w:lang w:eastAsia="en-GB"/>
              </w:rPr>
            </w:pPr>
            <w:r w:rsidRPr="005177D0">
              <w:rPr>
                <w:b/>
                <w:bCs/>
                <w:color w:val="000000"/>
                <w:sz w:val="18"/>
                <w:szCs w:val="18"/>
                <w:lang w:eastAsia="en-GB"/>
              </w:rPr>
              <w:t>Reference standard</w:t>
            </w:r>
          </w:p>
        </w:tc>
        <w:tc>
          <w:tcPr>
            <w:tcW w:w="0" w:type="auto"/>
            <w:vMerge w:val="restart"/>
            <w:shd w:val="clear" w:color="auto" w:fill="F0F0F0"/>
            <w:vAlign w:val="center"/>
            <w:hideMark/>
          </w:tcPr>
          <w:p w14:paraId="7951C031" w14:textId="77777777" w:rsidR="00362856" w:rsidRPr="005177D0" w:rsidRDefault="00362856" w:rsidP="00366E7E">
            <w:pPr>
              <w:suppressAutoHyphens/>
              <w:jc w:val="center"/>
              <w:rPr>
                <w:b/>
                <w:bCs/>
                <w:color w:val="000000"/>
                <w:sz w:val="18"/>
                <w:szCs w:val="18"/>
                <w:lang w:eastAsia="en-GB"/>
              </w:rPr>
            </w:pPr>
            <w:r w:rsidRPr="005177D0">
              <w:rPr>
                <w:b/>
                <w:bCs/>
                <w:color w:val="000000"/>
                <w:sz w:val="18"/>
                <w:szCs w:val="18"/>
                <w:lang w:eastAsia="en-GB"/>
              </w:rPr>
              <w:t>Trade name(s)</w:t>
            </w:r>
          </w:p>
        </w:tc>
        <w:tc>
          <w:tcPr>
            <w:tcW w:w="0" w:type="auto"/>
            <w:vMerge w:val="restart"/>
            <w:shd w:val="clear" w:color="auto" w:fill="F0F0F0"/>
            <w:vAlign w:val="center"/>
            <w:hideMark/>
          </w:tcPr>
          <w:p w14:paraId="50471455" w14:textId="77777777" w:rsidR="00362856" w:rsidRPr="005177D0" w:rsidRDefault="00362856" w:rsidP="00366E7E">
            <w:pPr>
              <w:suppressAutoHyphens/>
              <w:jc w:val="center"/>
              <w:rPr>
                <w:b/>
                <w:bCs/>
                <w:color w:val="000000"/>
                <w:sz w:val="18"/>
                <w:szCs w:val="18"/>
                <w:lang w:eastAsia="en-GB"/>
              </w:rPr>
            </w:pPr>
            <w:r w:rsidRPr="005177D0">
              <w:rPr>
                <w:b/>
                <w:bCs/>
                <w:color w:val="000000"/>
                <w:sz w:val="18"/>
                <w:szCs w:val="18"/>
                <w:lang w:eastAsia="en-GB"/>
              </w:rPr>
              <w:t>Active substance(s)</w:t>
            </w:r>
          </w:p>
        </w:tc>
        <w:tc>
          <w:tcPr>
            <w:tcW w:w="0" w:type="auto"/>
            <w:gridSpan w:val="2"/>
            <w:shd w:val="clear" w:color="auto" w:fill="F0F0F0"/>
            <w:vAlign w:val="center"/>
            <w:hideMark/>
          </w:tcPr>
          <w:p w14:paraId="51E3D685" w14:textId="77777777" w:rsidR="00362856" w:rsidRPr="005177D0" w:rsidRDefault="00362856" w:rsidP="00366E7E">
            <w:pPr>
              <w:suppressAutoHyphens/>
              <w:jc w:val="center"/>
              <w:rPr>
                <w:b/>
                <w:bCs/>
                <w:color w:val="000000"/>
                <w:sz w:val="18"/>
                <w:szCs w:val="18"/>
                <w:lang w:eastAsia="en-GB"/>
              </w:rPr>
            </w:pPr>
            <w:r w:rsidRPr="005177D0">
              <w:rPr>
                <w:b/>
                <w:bCs/>
                <w:color w:val="000000"/>
                <w:sz w:val="18"/>
                <w:szCs w:val="18"/>
                <w:lang w:eastAsia="en-GB"/>
              </w:rPr>
              <w:t>Formulation</w:t>
            </w:r>
          </w:p>
        </w:tc>
        <w:tc>
          <w:tcPr>
            <w:tcW w:w="0" w:type="auto"/>
            <w:vMerge w:val="restart"/>
            <w:shd w:val="clear" w:color="auto" w:fill="F0F0F0"/>
            <w:vAlign w:val="center"/>
          </w:tcPr>
          <w:p w14:paraId="2CA99DC2" w14:textId="77777777" w:rsidR="00362856" w:rsidRPr="005177D0" w:rsidRDefault="00362856" w:rsidP="00366E7E">
            <w:pPr>
              <w:suppressAutoHyphens/>
              <w:jc w:val="center"/>
              <w:rPr>
                <w:b/>
                <w:bCs/>
                <w:color w:val="000000"/>
                <w:sz w:val="18"/>
                <w:szCs w:val="18"/>
                <w:lang w:eastAsia="en-GB"/>
              </w:rPr>
            </w:pPr>
            <w:r w:rsidRPr="005177D0">
              <w:rPr>
                <w:b/>
                <w:bCs/>
                <w:color w:val="000000"/>
                <w:sz w:val="18"/>
                <w:szCs w:val="18"/>
                <w:lang w:eastAsia="en-GB"/>
              </w:rPr>
              <w:t>Registered application rate in countries</w:t>
            </w:r>
          </w:p>
        </w:tc>
        <w:tc>
          <w:tcPr>
            <w:tcW w:w="0" w:type="auto"/>
            <w:vMerge w:val="restart"/>
            <w:shd w:val="clear" w:color="auto" w:fill="F0F0F0"/>
            <w:vAlign w:val="center"/>
            <w:hideMark/>
          </w:tcPr>
          <w:p w14:paraId="0215F578" w14:textId="77777777" w:rsidR="00362856" w:rsidRPr="005177D0" w:rsidRDefault="00362856" w:rsidP="00366E7E">
            <w:pPr>
              <w:suppressAutoHyphens/>
              <w:jc w:val="center"/>
              <w:rPr>
                <w:b/>
                <w:bCs/>
                <w:color w:val="000000"/>
                <w:sz w:val="18"/>
                <w:szCs w:val="18"/>
                <w:lang w:eastAsia="en-GB"/>
              </w:rPr>
            </w:pPr>
            <w:r w:rsidRPr="005177D0">
              <w:rPr>
                <w:b/>
                <w:bCs/>
                <w:color w:val="000000"/>
                <w:sz w:val="18"/>
                <w:szCs w:val="18"/>
                <w:lang w:eastAsia="en-GB"/>
              </w:rPr>
              <w:t>Application rate in trials (per treatment)</w:t>
            </w:r>
          </w:p>
        </w:tc>
      </w:tr>
      <w:tr w:rsidR="00362856" w:rsidRPr="005177D0" w14:paraId="70CBDD76" w14:textId="77777777" w:rsidTr="00606E64">
        <w:trPr>
          <w:trHeight w:val="144"/>
          <w:tblHeader/>
        </w:trPr>
        <w:tc>
          <w:tcPr>
            <w:tcW w:w="0" w:type="auto"/>
            <w:vMerge/>
            <w:shd w:val="clear" w:color="auto" w:fill="EAEAEA"/>
            <w:vAlign w:val="center"/>
            <w:hideMark/>
          </w:tcPr>
          <w:p w14:paraId="282ACA42" w14:textId="77777777" w:rsidR="00362856" w:rsidRPr="005177D0" w:rsidRDefault="00362856" w:rsidP="00366E7E">
            <w:pPr>
              <w:jc w:val="center"/>
              <w:rPr>
                <w:b/>
                <w:bCs/>
                <w:color w:val="000000"/>
                <w:sz w:val="18"/>
                <w:szCs w:val="18"/>
                <w:lang w:eastAsia="en-GB"/>
              </w:rPr>
            </w:pPr>
          </w:p>
        </w:tc>
        <w:tc>
          <w:tcPr>
            <w:tcW w:w="0" w:type="auto"/>
            <w:vMerge/>
            <w:vAlign w:val="center"/>
            <w:hideMark/>
          </w:tcPr>
          <w:p w14:paraId="0C9E0598" w14:textId="77777777" w:rsidR="00362856" w:rsidRPr="005177D0" w:rsidRDefault="00362856" w:rsidP="00366E7E">
            <w:pPr>
              <w:jc w:val="center"/>
              <w:rPr>
                <w:b/>
                <w:bCs/>
                <w:color w:val="000000"/>
                <w:sz w:val="18"/>
                <w:szCs w:val="18"/>
                <w:lang w:eastAsia="en-GB"/>
              </w:rPr>
            </w:pPr>
          </w:p>
        </w:tc>
        <w:tc>
          <w:tcPr>
            <w:tcW w:w="0" w:type="auto"/>
            <w:vMerge/>
            <w:vAlign w:val="center"/>
            <w:hideMark/>
          </w:tcPr>
          <w:p w14:paraId="254953DD" w14:textId="77777777" w:rsidR="00362856" w:rsidRPr="005177D0" w:rsidRDefault="00362856" w:rsidP="00366E7E">
            <w:pPr>
              <w:jc w:val="center"/>
              <w:rPr>
                <w:b/>
                <w:bCs/>
                <w:color w:val="000000"/>
                <w:sz w:val="18"/>
                <w:szCs w:val="18"/>
                <w:lang w:eastAsia="en-GB"/>
              </w:rPr>
            </w:pPr>
          </w:p>
        </w:tc>
        <w:tc>
          <w:tcPr>
            <w:tcW w:w="0" w:type="auto"/>
            <w:vMerge/>
            <w:vAlign w:val="center"/>
            <w:hideMark/>
          </w:tcPr>
          <w:p w14:paraId="09230F3E" w14:textId="77777777" w:rsidR="00362856" w:rsidRPr="005177D0" w:rsidRDefault="00362856" w:rsidP="00366E7E">
            <w:pPr>
              <w:jc w:val="center"/>
              <w:rPr>
                <w:b/>
                <w:bCs/>
                <w:color w:val="000000"/>
                <w:sz w:val="18"/>
                <w:szCs w:val="18"/>
                <w:lang w:eastAsia="en-GB"/>
              </w:rPr>
            </w:pPr>
          </w:p>
        </w:tc>
        <w:tc>
          <w:tcPr>
            <w:tcW w:w="0" w:type="auto"/>
            <w:shd w:val="clear" w:color="auto" w:fill="F0F0F0"/>
            <w:vAlign w:val="center"/>
            <w:hideMark/>
          </w:tcPr>
          <w:p w14:paraId="210C7BB7" w14:textId="77777777" w:rsidR="00362856" w:rsidRPr="005177D0" w:rsidRDefault="00362856" w:rsidP="00366E7E">
            <w:pPr>
              <w:suppressAutoHyphens/>
              <w:jc w:val="center"/>
              <w:rPr>
                <w:b/>
                <w:bCs/>
                <w:color w:val="000000"/>
                <w:sz w:val="18"/>
                <w:szCs w:val="18"/>
                <w:lang w:eastAsia="en-GB"/>
              </w:rPr>
            </w:pPr>
            <w:r w:rsidRPr="005177D0">
              <w:rPr>
                <w:b/>
                <w:bCs/>
                <w:color w:val="000000"/>
                <w:sz w:val="18"/>
                <w:szCs w:val="18"/>
                <w:lang w:eastAsia="en-GB"/>
              </w:rPr>
              <w:t>Type</w:t>
            </w:r>
          </w:p>
        </w:tc>
        <w:tc>
          <w:tcPr>
            <w:tcW w:w="0" w:type="auto"/>
            <w:shd w:val="clear" w:color="auto" w:fill="F0F0F0"/>
            <w:vAlign w:val="center"/>
            <w:hideMark/>
          </w:tcPr>
          <w:p w14:paraId="76F2EC2D" w14:textId="77777777" w:rsidR="00362856" w:rsidRPr="005177D0" w:rsidRDefault="00362856" w:rsidP="00366E7E">
            <w:pPr>
              <w:suppressAutoHyphens/>
              <w:jc w:val="center"/>
              <w:rPr>
                <w:b/>
                <w:bCs/>
                <w:color w:val="000000"/>
                <w:sz w:val="18"/>
                <w:szCs w:val="18"/>
                <w:lang w:eastAsia="en-GB"/>
              </w:rPr>
            </w:pPr>
            <w:r w:rsidRPr="005177D0">
              <w:rPr>
                <w:b/>
                <w:bCs/>
                <w:color w:val="000000"/>
                <w:sz w:val="18"/>
                <w:szCs w:val="18"/>
                <w:lang w:eastAsia="en-GB"/>
              </w:rPr>
              <w:t xml:space="preserve">Conc. of </w:t>
            </w:r>
            <w:proofErr w:type="spellStart"/>
            <w:r w:rsidRPr="005177D0">
              <w:rPr>
                <w:b/>
                <w:bCs/>
                <w:color w:val="000000"/>
                <w:sz w:val="18"/>
                <w:szCs w:val="18"/>
                <w:lang w:eastAsia="en-GB"/>
              </w:rPr>
              <w:t>a.s.</w:t>
            </w:r>
            <w:proofErr w:type="spellEnd"/>
          </w:p>
        </w:tc>
        <w:tc>
          <w:tcPr>
            <w:tcW w:w="0" w:type="auto"/>
            <w:vMerge/>
            <w:vAlign w:val="center"/>
          </w:tcPr>
          <w:p w14:paraId="605B6C3D" w14:textId="77777777" w:rsidR="00362856" w:rsidRPr="005177D0" w:rsidRDefault="00362856" w:rsidP="00366E7E">
            <w:pPr>
              <w:jc w:val="center"/>
              <w:rPr>
                <w:b/>
                <w:bCs/>
                <w:color w:val="000000"/>
                <w:sz w:val="18"/>
                <w:szCs w:val="18"/>
                <w:lang w:eastAsia="en-GB"/>
              </w:rPr>
            </w:pPr>
          </w:p>
        </w:tc>
        <w:tc>
          <w:tcPr>
            <w:tcW w:w="0" w:type="auto"/>
            <w:vMerge/>
            <w:vAlign w:val="center"/>
            <w:hideMark/>
          </w:tcPr>
          <w:p w14:paraId="2E543D99" w14:textId="77777777" w:rsidR="00362856" w:rsidRPr="005177D0" w:rsidRDefault="00362856" w:rsidP="00366E7E">
            <w:pPr>
              <w:jc w:val="center"/>
              <w:rPr>
                <w:b/>
                <w:bCs/>
                <w:color w:val="000000"/>
                <w:sz w:val="18"/>
                <w:szCs w:val="18"/>
                <w:lang w:eastAsia="en-GB"/>
              </w:rPr>
            </w:pPr>
          </w:p>
        </w:tc>
      </w:tr>
      <w:tr w:rsidR="00362856" w:rsidRPr="005177D0" w14:paraId="64ED720D" w14:textId="77777777" w:rsidTr="00606E64">
        <w:trPr>
          <w:trHeight w:val="144"/>
        </w:trPr>
        <w:tc>
          <w:tcPr>
            <w:tcW w:w="0" w:type="auto"/>
            <w:vAlign w:val="center"/>
            <w:hideMark/>
          </w:tcPr>
          <w:p w14:paraId="57FBF1A0" w14:textId="77777777" w:rsidR="00362856" w:rsidRPr="005177D0" w:rsidRDefault="00362856" w:rsidP="00366E7E">
            <w:pPr>
              <w:suppressAutoHyphens/>
              <w:jc w:val="center"/>
              <w:rPr>
                <w:color w:val="000000"/>
                <w:sz w:val="18"/>
                <w:szCs w:val="18"/>
                <w:lang w:eastAsia="en-GB"/>
              </w:rPr>
            </w:pPr>
            <w:r w:rsidRPr="005177D0">
              <w:rPr>
                <w:color w:val="000000"/>
                <w:sz w:val="18"/>
                <w:szCs w:val="18"/>
                <w:lang w:eastAsia="en-GB"/>
              </w:rPr>
              <w:t>Onion</w:t>
            </w:r>
          </w:p>
        </w:tc>
        <w:tc>
          <w:tcPr>
            <w:tcW w:w="0" w:type="auto"/>
            <w:vAlign w:val="center"/>
            <w:hideMark/>
          </w:tcPr>
          <w:p w14:paraId="77716768" w14:textId="77777777" w:rsidR="00362856" w:rsidRPr="00015A20" w:rsidRDefault="00362856" w:rsidP="00366E7E">
            <w:pPr>
              <w:jc w:val="center"/>
              <w:rPr>
                <w:color w:val="000000"/>
                <w:sz w:val="18"/>
                <w:szCs w:val="18"/>
              </w:rPr>
            </w:pPr>
            <w:r w:rsidRPr="005177D0">
              <w:rPr>
                <w:color w:val="000000"/>
                <w:sz w:val="18"/>
                <w:szCs w:val="18"/>
              </w:rPr>
              <w:t>BAS 9164 4 F</w:t>
            </w:r>
          </w:p>
        </w:tc>
        <w:tc>
          <w:tcPr>
            <w:tcW w:w="0" w:type="auto"/>
            <w:vAlign w:val="center"/>
            <w:hideMark/>
          </w:tcPr>
          <w:p w14:paraId="5498EA48" w14:textId="77777777" w:rsidR="00362856" w:rsidRPr="005177D0" w:rsidRDefault="00362856" w:rsidP="00366E7E">
            <w:pPr>
              <w:jc w:val="center"/>
              <w:rPr>
                <w:sz w:val="18"/>
                <w:szCs w:val="18"/>
              </w:rPr>
            </w:pPr>
            <w:proofErr w:type="spellStart"/>
            <w:r w:rsidRPr="005177D0">
              <w:rPr>
                <w:sz w:val="18"/>
                <w:szCs w:val="18"/>
              </w:rPr>
              <w:t>Ortiva</w:t>
            </w:r>
            <w:proofErr w:type="spellEnd"/>
          </w:p>
        </w:tc>
        <w:tc>
          <w:tcPr>
            <w:tcW w:w="0" w:type="auto"/>
            <w:vAlign w:val="center"/>
            <w:hideMark/>
          </w:tcPr>
          <w:p w14:paraId="09609C68" w14:textId="77777777" w:rsidR="00362856" w:rsidRPr="005177D0" w:rsidRDefault="00362856" w:rsidP="00366E7E">
            <w:pPr>
              <w:suppressAutoHyphens/>
              <w:jc w:val="center"/>
              <w:rPr>
                <w:color w:val="000000"/>
                <w:sz w:val="18"/>
                <w:szCs w:val="18"/>
                <w:lang w:eastAsia="en-GB"/>
              </w:rPr>
            </w:pPr>
            <w:r w:rsidRPr="005177D0">
              <w:rPr>
                <w:color w:val="000000"/>
                <w:sz w:val="18"/>
                <w:szCs w:val="18"/>
                <w:lang w:eastAsia="en-GB"/>
              </w:rPr>
              <w:t>Azoxystrobin</w:t>
            </w:r>
          </w:p>
        </w:tc>
        <w:tc>
          <w:tcPr>
            <w:tcW w:w="0" w:type="auto"/>
            <w:vAlign w:val="center"/>
            <w:hideMark/>
          </w:tcPr>
          <w:p w14:paraId="5A5D09DC" w14:textId="77777777" w:rsidR="00362856" w:rsidRPr="005177D0" w:rsidRDefault="00362856" w:rsidP="00366E7E">
            <w:pPr>
              <w:suppressAutoHyphens/>
              <w:jc w:val="center"/>
              <w:rPr>
                <w:color w:val="000000"/>
                <w:sz w:val="18"/>
                <w:szCs w:val="18"/>
                <w:lang w:eastAsia="en-GB"/>
              </w:rPr>
            </w:pPr>
            <w:r w:rsidRPr="005177D0">
              <w:rPr>
                <w:color w:val="000000"/>
                <w:sz w:val="18"/>
                <w:szCs w:val="18"/>
                <w:lang w:eastAsia="en-GB"/>
              </w:rPr>
              <w:t>SC</w:t>
            </w:r>
          </w:p>
        </w:tc>
        <w:tc>
          <w:tcPr>
            <w:tcW w:w="0" w:type="auto"/>
            <w:vAlign w:val="center"/>
            <w:hideMark/>
          </w:tcPr>
          <w:p w14:paraId="3E503316" w14:textId="77777777" w:rsidR="00362856" w:rsidRPr="005177D0" w:rsidRDefault="00362856" w:rsidP="00366E7E">
            <w:pPr>
              <w:suppressAutoHyphens/>
              <w:jc w:val="center"/>
              <w:rPr>
                <w:color w:val="000000"/>
                <w:sz w:val="18"/>
                <w:szCs w:val="18"/>
                <w:lang w:eastAsia="en-GB"/>
              </w:rPr>
            </w:pPr>
            <w:r w:rsidRPr="005177D0">
              <w:rPr>
                <w:color w:val="000000"/>
                <w:sz w:val="18"/>
                <w:szCs w:val="18"/>
                <w:lang w:eastAsia="en-GB"/>
              </w:rPr>
              <w:t>250 g/L</w:t>
            </w:r>
          </w:p>
        </w:tc>
        <w:tc>
          <w:tcPr>
            <w:tcW w:w="0" w:type="auto"/>
            <w:vAlign w:val="center"/>
          </w:tcPr>
          <w:p w14:paraId="25C497A1" w14:textId="77777777" w:rsidR="00362856" w:rsidRPr="005177D0" w:rsidRDefault="00362856" w:rsidP="00366E7E">
            <w:pPr>
              <w:suppressAutoHyphens/>
              <w:jc w:val="center"/>
              <w:rPr>
                <w:color w:val="000000"/>
                <w:sz w:val="18"/>
                <w:szCs w:val="18"/>
                <w:lang w:eastAsia="en-GB"/>
              </w:rPr>
            </w:pPr>
            <w:r w:rsidRPr="005177D0">
              <w:rPr>
                <w:color w:val="000000"/>
                <w:sz w:val="18"/>
                <w:szCs w:val="18"/>
                <w:lang w:eastAsia="en-GB"/>
              </w:rPr>
              <w:t>1.0 L/ha</w:t>
            </w:r>
          </w:p>
        </w:tc>
        <w:tc>
          <w:tcPr>
            <w:tcW w:w="0" w:type="auto"/>
            <w:vAlign w:val="center"/>
            <w:hideMark/>
          </w:tcPr>
          <w:p w14:paraId="01F9BDA7" w14:textId="77777777" w:rsidR="00362856" w:rsidRPr="005177D0" w:rsidRDefault="00362856" w:rsidP="00366E7E">
            <w:pPr>
              <w:suppressAutoHyphens/>
              <w:jc w:val="center"/>
              <w:rPr>
                <w:color w:val="000000"/>
                <w:sz w:val="18"/>
                <w:szCs w:val="18"/>
                <w:lang w:eastAsia="en-GB"/>
              </w:rPr>
            </w:pPr>
            <w:r w:rsidRPr="005177D0">
              <w:rPr>
                <w:color w:val="000000"/>
                <w:sz w:val="18"/>
                <w:szCs w:val="18"/>
                <w:lang w:eastAsia="en-GB"/>
              </w:rPr>
              <w:t>1.0 L/ha</w:t>
            </w:r>
          </w:p>
        </w:tc>
      </w:tr>
    </w:tbl>
    <w:p w14:paraId="48F741AC" w14:textId="77777777" w:rsidR="003646F2" w:rsidRDefault="003646F2" w:rsidP="004E19E4">
      <w:pPr>
        <w:spacing w:after="120"/>
        <w:rPr>
          <w:b/>
          <w:bCs/>
          <w:u w:val="single"/>
        </w:rPr>
      </w:pPr>
    </w:p>
    <w:p w14:paraId="0590A6E4" w14:textId="77777777" w:rsidR="003646F2" w:rsidRDefault="003646F2" w:rsidP="004E19E4">
      <w:pPr>
        <w:spacing w:after="120"/>
        <w:rPr>
          <w:b/>
          <w:bCs/>
          <w:u w:val="single"/>
        </w:rPr>
      </w:pPr>
    </w:p>
    <w:p w14:paraId="515628FA" w14:textId="77777777" w:rsidR="00D8239F" w:rsidRDefault="00D8239F">
      <w:pPr>
        <w:rPr>
          <w:b/>
          <w:bCs/>
          <w:u w:val="single"/>
        </w:rPr>
      </w:pPr>
      <w:r>
        <w:rPr>
          <w:b/>
          <w:bCs/>
          <w:u w:val="single"/>
        </w:rPr>
        <w:br w:type="page"/>
      </w:r>
    </w:p>
    <w:p w14:paraId="40C11D2B" w14:textId="61E2B567" w:rsidR="00362856" w:rsidRPr="00ED012C" w:rsidRDefault="00362856" w:rsidP="004E19E4">
      <w:pPr>
        <w:spacing w:after="120"/>
        <w:rPr>
          <w:b/>
          <w:bCs/>
          <w:u w:val="single"/>
        </w:rPr>
      </w:pPr>
      <w:r w:rsidRPr="00ED012C">
        <w:rPr>
          <w:b/>
          <w:bCs/>
          <w:u w:val="single"/>
        </w:rPr>
        <w:lastRenderedPageBreak/>
        <w:t xml:space="preserve">Tomato </w:t>
      </w:r>
      <w:r w:rsidRPr="00ED012C">
        <w:rPr>
          <w:rStyle w:val="Pogrubienie"/>
          <w:b w:val="0"/>
          <w:bCs w:val="0"/>
          <w:u w:val="single"/>
        </w:rPr>
        <w:t>(</w:t>
      </w:r>
      <w:r w:rsidRPr="00ED012C">
        <w:rPr>
          <w:b/>
          <w:bCs/>
          <w:i/>
          <w:iCs/>
          <w:u w:val="single"/>
          <w:shd w:val="clear" w:color="auto" w:fill="FFFFFF"/>
        </w:rPr>
        <w:t xml:space="preserve">Solanum </w:t>
      </w:r>
      <w:proofErr w:type="spellStart"/>
      <w:r w:rsidRPr="00ED012C">
        <w:rPr>
          <w:b/>
          <w:bCs/>
          <w:i/>
          <w:iCs/>
          <w:u w:val="single"/>
          <w:shd w:val="clear" w:color="auto" w:fill="FFFFFF"/>
        </w:rPr>
        <w:t>lycopersicum</w:t>
      </w:r>
      <w:proofErr w:type="spellEnd"/>
      <w:r w:rsidRPr="00ED012C">
        <w:rPr>
          <w:u w:val="single"/>
          <w:shd w:val="clear" w:color="auto" w:fill="FFFFFF"/>
        </w:rPr>
        <w:t xml:space="preserve"> / </w:t>
      </w:r>
      <w:r w:rsidRPr="00ED012C">
        <w:rPr>
          <w:rStyle w:val="Pogrubienie"/>
          <w:u w:val="single"/>
        </w:rPr>
        <w:t>LYPES)</w:t>
      </w:r>
    </w:p>
    <w:p w14:paraId="4B88E3F8" w14:textId="227AD1C3" w:rsidR="00362856" w:rsidRDefault="00362856" w:rsidP="00D8239F">
      <w:pPr>
        <w:suppressAutoHyphens/>
        <w:jc w:val="both"/>
        <w:rPr>
          <w:highlight w:val="cyan"/>
          <w:lang w:val="en-GB" w:eastAsia="de-DE"/>
        </w:rPr>
      </w:pPr>
      <w:r>
        <w:t xml:space="preserve">A total of </w:t>
      </w:r>
      <w:r w:rsidRPr="00013B3B">
        <w:t>5 efficacy trials</w:t>
      </w:r>
      <w:r>
        <w:t xml:space="preserve"> on tomato are included in this Biological Assessment Dossier. In these efficacy trials, the product at the target and the reduced dose rate and the standard were tested with 4 – 8 applications with the spray interval (min-max) of 7-13 days.  Details on materials and methods are summarized in the following</w:t>
      </w:r>
      <w:r w:rsidR="002E495D">
        <w:t xml:space="preserve"> </w:t>
      </w:r>
      <w:r w:rsidR="002E495D">
        <w:fldChar w:fldCharType="begin"/>
      </w:r>
      <w:r w:rsidR="002E495D">
        <w:instrText xml:space="preserve"> REF _Ref147404935 \h </w:instrText>
      </w:r>
      <w:r w:rsidR="00D8239F">
        <w:instrText xml:space="preserve"> \* MERGEFORMAT </w:instrText>
      </w:r>
      <w:r w:rsidR="002E495D">
        <w:fldChar w:fldCharType="separate"/>
      </w:r>
      <w:r w:rsidR="00864F5E" w:rsidRPr="005B2849">
        <w:t>Table </w:t>
      </w:r>
      <w:r w:rsidR="00864F5E">
        <w:rPr>
          <w:noProof/>
        </w:rPr>
        <w:t>3.2</w:t>
      </w:r>
      <w:r w:rsidR="00864F5E">
        <w:noBreakHyphen/>
      </w:r>
      <w:r w:rsidR="00864F5E">
        <w:rPr>
          <w:noProof/>
        </w:rPr>
        <w:t>12</w:t>
      </w:r>
      <w:r w:rsidR="002E495D">
        <w:fldChar w:fldCharType="end"/>
      </w:r>
      <w:r w:rsidR="00D3297F">
        <w:t>.</w:t>
      </w:r>
    </w:p>
    <w:p w14:paraId="5D9E89C4" w14:textId="4099E53E" w:rsidR="00362856" w:rsidRDefault="002E495D" w:rsidP="00C10BAE">
      <w:pPr>
        <w:pStyle w:val="RepLabel"/>
      </w:pPr>
      <w:bookmarkStart w:id="36" w:name="_Ref147404935"/>
      <w:r w:rsidRPr="005B2849">
        <w:t>Table </w:t>
      </w:r>
      <w:fldSimple w:instr=" STYLEREF 2 \s ">
        <w:r w:rsidR="00864F5E">
          <w:rPr>
            <w:noProof/>
          </w:rPr>
          <w:t>3.2</w:t>
        </w:r>
      </w:fldSimple>
      <w:r>
        <w:noBreakHyphen/>
      </w:r>
      <w:fldSimple w:instr=" SEQ Table \* ARABIC \s 2 ">
        <w:r w:rsidR="00864F5E">
          <w:rPr>
            <w:noProof/>
          </w:rPr>
          <w:t>12</w:t>
        </w:r>
      </w:fldSimple>
      <w:bookmarkEnd w:id="36"/>
      <w:r w:rsidRPr="005B2849">
        <w:t>:</w:t>
      </w:r>
      <w:r w:rsidRPr="005B2849">
        <w:tab/>
      </w:r>
      <w:r w:rsidR="00362856" w:rsidRPr="00E7044C">
        <w:rPr>
          <w:lang w:val="pt-PT"/>
        </w:rPr>
        <w:t>Details on trial methodology, Tomato</w:t>
      </w:r>
      <w:r w:rsidR="007324DC">
        <w:rPr>
          <w:lang w:val="pt-P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4A0" w:firstRow="1" w:lastRow="0" w:firstColumn="1" w:lastColumn="0" w:noHBand="0" w:noVBand="1"/>
      </w:tblPr>
      <w:tblGrid>
        <w:gridCol w:w="1316"/>
        <w:gridCol w:w="1482"/>
        <w:gridCol w:w="4124"/>
        <w:gridCol w:w="2423"/>
      </w:tblGrid>
      <w:tr w:rsidR="00362856" w:rsidRPr="0021021A" w14:paraId="30B5E4B2" w14:textId="77777777" w:rsidTr="00606E64">
        <w:trPr>
          <w:trHeight w:val="144"/>
        </w:trPr>
        <w:tc>
          <w:tcPr>
            <w:tcW w:w="704" w:type="pct"/>
            <w:vMerge w:val="restart"/>
            <w:shd w:val="clear" w:color="auto" w:fill="F0F0F0"/>
            <w:noWrap/>
            <w:vAlign w:val="center"/>
            <w:hideMark/>
          </w:tcPr>
          <w:p w14:paraId="26181AE4" w14:textId="77777777" w:rsidR="00362856" w:rsidRPr="0021021A" w:rsidRDefault="00362856" w:rsidP="00366E7E">
            <w:pPr>
              <w:suppressAutoHyphens/>
              <w:rPr>
                <w:b/>
                <w:bCs/>
                <w:color w:val="000000"/>
                <w:sz w:val="18"/>
                <w:szCs w:val="18"/>
                <w:lang w:val="en-GB" w:eastAsia="en-GB"/>
              </w:rPr>
            </w:pPr>
            <w:r w:rsidRPr="0021021A">
              <w:rPr>
                <w:b/>
                <w:bCs/>
                <w:color w:val="000000"/>
                <w:sz w:val="18"/>
                <w:szCs w:val="18"/>
                <w:lang w:val="en-GB"/>
              </w:rPr>
              <w:t>Guidelines</w:t>
            </w:r>
          </w:p>
        </w:tc>
        <w:tc>
          <w:tcPr>
            <w:tcW w:w="793" w:type="pct"/>
            <w:noWrap/>
            <w:vAlign w:val="center"/>
          </w:tcPr>
          <w:p w14:paraId="05CC6BE2" w14:textId="77777777" w:rsidR="00362856" w:rsidRPr="0021021A" w:rsidRDefault="00362856" w:rsidP="00366E7E">
            <w:pPr>
              <w:suppressAutoHyphens/>
              <w:rPr>
                <w:color w:val="000000"/>
                <w:sz w:val="18"/>
                <w:szCs w:val="18"/>
                <w:highlight w:val="yellow"/>
                <w:lang w:val="en-GB"/>
              </w:rPr>
            </w:pPr>
            <w:r w:rsidRPr="0021021A">
              <w:rPr>
                <w:color w:val="000000"/>
                <w:sz w:val="18"/>
                <w:szCs w:val="18"/>
                <w:lang w:val="en-GB"/>
              </w:rPr>
              <w:t>General guidelines</w:t>
            </w:r>
          </w:p>
        </w:tc>
        <w:tc>
          <w:tcPr>
            <w:tcW w:w="3503" w:type="pct"/>
            <w:gridSpan w:val="2"/>
            <w:noWrap/>
            <w:vAlign w:val="center"/>
          </w:tcPr>
          <w:p w14:paraId="0E53626B" w14:textId="77777777" w:rsidR="00362856" w:rsidRPr="0021021A" w:rsidRDefault="00362856" w:rsidP="00366E7E">
            <w:pPr>
              <w:pStyle w:val="RepStandard"/>
              <w:suppressAutoHyphens/>
              <w:spacing w:before="120" w:after="120" w:line="276" w:lineRule="auto"/>
              <w:contextualSpacing/>
              <w:rPr>
                <w:sz w:val="18"/>
                <w:szCs w:val="18"/>
                <w:lang w:val="cs-CZ"/>
              </w:rPr>
            </w:pPr>
            <w:r w:rsidRPr="0021021A">
              <w:rPr>
                <w:sz w:val="18"/>
                <w:szCs w:val="18"/>
                <w:lang w:val="cs-CZ"/>
              </w:rPr>
              <w:t xml:space="preserve">EPPO PP 1/135 (4) Phytotoxicity assessment </w:t>
            </w:r>
          </w:p>
          <w:p w14:paraId="2FF367E2" w14:textId="77777777" w:rsidR="00362856" w:rsidRPr="0021021A" w:rsidRDefault="00362856" w:rsidP="00366E7E">
            <w:pPr>
              <w:pStyle w:val="RepStandard"/>
              <w:suppressAutoHyphens/>
              <w:spacing w:before="120" w:after="120" w:line="276" w:lineRule="auto"/>
              <w:contextualSpacing/>
              <w:rPr>
                <w:sz w:val="18"/>
                <w:szCs w:val="18"/>
                <w:lang w:val="cs-CZ"/>
              </w:rPr>
            </w:pPr>
            <w:r w:rsidRPr="0021021A">
              <w:rPr>
                <w:sz w:val="18"/>
                <w:szCs w:val="18"/>
                <w:lang w:val="cs-CZ"/>
              </w:rPr>
              <w:t xml:space="preserve">EPPO PP 1/152 (4) Design and Analysis of Efficacy Evaluation Trials </w:t>
            </w:r>
          </w:p>
          <w:p w14:paraId="27E507BE" w14:textId="77777777" w:rsidR="00362856" w:rsidRPr="0021021A" w:rsidRDefault="00362856" w:rsidP="00366E7E">
            <w:pPr>
              <w:pStyle w:val="RepStandard"/>
              <w:suppressAutoHyphens/>
              <w:spacing w:before="120" w:after="120" w:line="276" w:lineRule="auto"/>
              <w:contextualSpacing/>
              <w:rPr>
                <w:sz w:val="18"/>
                <w:szCs w:val="18"/>
                <w:lang w:val="cs-CZ"/>
              </w:rPr>
            </w:pPr>
            <w:r w:rsidRPr="0021021A">
              <w:rPr>
                <w:sz w:val="18"/>
                <w:szCs w:val="18"/>
                <w:lang w:val="cs-CZ"/>
              </w:rPr>
              <w:t>EPPO PP 1/181 (5) Conduct and reporting of efficacy evaluation trials including good</w:t>
            </w:r>
          </w:p>
          <w:p w14:paraId="1866D82C" w14:textId="77777777" w:rsidR="00362856" w:rsidRPr="0021021A" w:rsidRDefault="00362856" w:rsidP="00366E7E">
            <w:pPr>
              <w:pStyle w:val="RepStandard"/>
              <w:suppressAutoHyphens/>
              <w:spacing w:before="120" w:after="120" w:line="276" w:lineRule="auto"/>
              <w:contextualSpacing/>
              <w:rPr>
                <w:sz w:val="18"/>
                <w:szCs w:val="18"/>
                <w:lang w:val="cs-CZ"/>
              </w:rPr>
            </w:pPr>
            <w:r w:rsidRPr="0021021A">
              <w:rPr>
                <w:sz w:val="18"/>
                <w:szCs w:val="18"/>
                <w:lang w:val="cs-CZ"/>
              </w:rPr>
              <w:t>experimental practice</w:t>
            </w:r>
          </w:p>
          <w:p w14:paraId="3C7FC2C9" w14:textId="77777777" w:rsidR="00362856" w:rsidRDefault="00362856" w:rsidP="00366E7E">
            <w:pPr>
              <w:pStyle w:val="RepStandard"/>
              <w:suppressAutoHyphens/>
              <w:spacing w:before="120" w:after="120" w:line="276" w:lineRule="auto"/>
              <w:contextualSpacing/>
              <w:rPr>
                <w:sz w:val="18"/>
                <w:szCs w:val="18"/>
                <w:lang w:val="cs-CZ"/>
              </w:rPr>
            </w:pPr>
            <w:r w:rsidRPr="0021021A">
              <w:rPr>
                <w:sz w:val="18"/>
                <w:szCs w:val="18"/>
                <w:lang w:val="cs-CZ"/>
              </w:rPr>
              <w:t>EPPO PP 1/207 (2) Effects on succeeding crops</w:t>
            </w:r>
          </w:p>
          <w:p w14:paraId="0C6078B5" w14:textId="77777777" w:rsidR="00362856" w:rsidRPr="0021021A" w:rsidRDefault="00362856" w:rsidP="00366E7E">
            <w:pPr>
              <w:pStyle w:val="RepStandard"/>
              <w:suppressAutoHyphens/>
              <w:spacing w:before="120" w:after="120" w:line="276" w:lineRule="auto"/>
              <w:contextualSpacing/>
              <w:rPr>
                <w:sz w:val="18"/>
                <w:szCs w:val="18"/>
                <w:lang w:val="cs-CZ"/>
              </w:rPr>
            </w:pPr>
            <w:r>
              <w:rPr>
                <w:sz w:val="18"/>
                <w:szCs w:val="18"/>
                <w:lang w:val="cs-CZ"/>
              </w:rPr>
              <w:t>EPPO PP 1/213 (4) Resistance risk analysis</w:t>
            </w:r>
          </w:p>
          <w:p w14:paraId="6C036981" w14:textId="77777777" w:rsidR="00362856" w:rsidRPr="0021021A" w:rsidRDefault="00362856" w:rsidP="00366E7E">
            <w:pPr>
              <w:pStyle w:val="RepStandard"/>
              <w:suppressAutoHyphens/>
              <w:spacing w:line="276" w:lineRule="auto"/>
              <w:contextualSpacing/>
              <w:rPr>
                <w:sz w:val="18"/>
                <w:szCs w:val="18"/>
              </w:rPr>
            </w:pPr>
            <w:r w:rsidRPr="0021021A">
              <w:rPr>
                <w:sz w:val="18"/>
                <w:szCs w:val="18"/>
              </w:rPr>
              <w:t>EPPO PP 1/226</w:t>
            </w:r>
            <w:r>
              <w:rPr>
                <w:sz w:val="18"/>
                <w:szCs w:val="18"/>
              </w:rPr>
              <w:t xml:space="preserve"> </w:t>
            </w:r>
            <w:r w:rsidRPr="0021021A">
              <w:rPr>
                <w:sz w:val="18"/>
                <w:szCs w:val="18"/>
              </w:rPr>
              <w:t>(3) Number of efficacy trials</w:t>
            </w:r>
          </w:p>
          <w:p w14:paraId="59F36B14" w14:textId="77777777" w:rsidR="00362856" w:rsidRPr="0021021A" w:rsidRDefault="00362856" w:rsidP="00366E7E">
            <w:pPr>
              <w:suppressAutoHyphens/>
              <w:spacing w:line="276" w:lineRule="auto"/>
              <w:contextualSpacing/>
              <w:rPr>
                <w:sz w:val="18"/>
                <w:szCs w:val="18"/>
                <w:lang w:val="cs-CZ"/>
              </w:rPr>
            </w:pPr>
            <w:r w:rsidRPr="0021021A">
              <w:rPr>
                <w:sz w:val="18"/>
                <w:szCs w:val="18"/>
                <w:lang w:val="cs-CZ"/>
              </w:rPr>
              <w:t>EPPO PP 1/239 (3) Dose expression for plant protection products</w:t>
            </w:r>
          </w:p>
          <w:p w14:paraId="6A5FC9C9" w14:textId="77777777" w:rsidR="00362856" w:rsidRPr="0021021A" w:rsidRDefault="00362856" w:rsidP="00366E7E">
            <w:pPr>
              <w:suppressAutoHyphens/>
              <w:spacing w:line="276" w:lineRule="auto"/>
              <w:contextualSpacing/>
              <w:rPr>
                <w:sz w:val="18"/>
                <w:szCs w:val="18"/>
                <w:lang w:val="cs-CZ"/>
              </w:rPr>
            </w:pPr>
            <w:r w:rsidRPr="0021021A">
              <w:rPr>
                <w:sz w:val="18"/>
                <w:szCs w:val="18"/>
                <w:lang w:val="cs-CZ"/>
              </w:rPr>
              <w:t>EPPO PP 1/242 (2) Taint tests</w:t>
            </w:r>
          </w:p>
          <w:p w14:paraId="77CD16F5" w14:textId="77777777" w:rsidR="00362856" w:rsidRPr="0021021A" w:rsidRDefault="00362856" w:rsidP="00366E7E">
            <w:pPr>
              <w:suppressAutoHyphens/>
              <w:spacing w:line="276" w:lineRule="auto"/>
              <w:contextualSpacing/>
              <w:rPr>
                <w:sz w:val="18"/>
                <w:szCs w:val="18"/>
                <w:lang w:val="cs-CZ"/>
              </w:rPr>
            </w:pPr>
            <w:r w:rsidRPr="0021021A">
              <w:rPr>
                <w:sz w:val="18"/>
                <w:szCs w:val="18"/>
                <w:lang w:val="cs-CZ"/>
              </w:rPr>
              <w:t>EPPO PP 1/256 (1) Effects on adjacent crops</w:t>
            </w:r>
          </w:p>
          <w:p w14:paraId="11F6A746" w14:textId="77777777" w:rsidR="00362856" w:rsidRPr="0021021A" w:rsidRDefault="00362856" w:rsidP="00366E7E">
            <w:pPr>
              <w:suppressAutoHyphens/>
              <w:spacing w:line="276" w:lineRule="auto"/>
              <w:contextualSpacing/>
              <w:rPr>
                <w:color w:val="000000"/>
                <w:sz w:val="18"/>
                <w:szCs w:val="18"/>
                <w:lang w:val="cs-CZ" w:eastAsia="en-GB"/>
              </w:rPr>
            </w:pPr>
            <w:r w:rsidRPr="0021021A">
              <w:rPr>
                <w:sz w:val="18"/>
                <w:szCs w:val="18"/>
                <w:lang w:val="cs-CZ"/>
              </w:rPr>
              <w:t>EPPO PP 1/278 (1) Principles of zonal data production and evaluation</w:t>
            </w:r>
            <w:r w:rsidRPr="0021021A">
              <w:rPr>
                <w:color w:val="000000"/>
                <w:sz w:val="18"/>
                <w:szCs w:val="18"/>
                <w:lang w:val="cs-CZ" w:eastAsia="en-GB"/>
              </w:rPr>
              <w:t xml:space="preserve"> </w:t>
            </w:r>
          </w:p>
          <w:p w14:paraId="3E7BDC0E" w14:textId="77777777" w:rsidR="00362856" w:rsidRPr="0021021A" w:rsidRDefault="00362856" w:rsidP="00366E7E">
            <w:pPr>
              <w:suppressAutoHyphens/>
              <w:rPr>
                <w:sz w:val="18"/>
                <w:szCs w:val="18"/>
                <w:highlight w:val="yellow"/>
                <w:lang w:val="cs-CZ"/>
              </w:rPr>
            </w:pPr>
            <w:r w:rsidRPr="0021021A">
              <w:rPr>
                <w:color w:val="000000"/>
                <w:sz w:val="18"/>
                <w:szCs w:val="18"/>
                <w:lang w:val="cs-CZ" w:eastAsia="en-GB"/>
              </w:rPr>
              <w:t>EPPO PP 1/306 (1)</w:t>
            </w:r>
            <w:r w:rsidRPr="0021021A">
              <w:rPr>
                <w:sz w:val="18"/>
                <w:szCs w:val="18"/>
                <w:lang w:val="cs-CZ"/>
              </w:rPr>
              <w:t xml:space="preserve"> General principles for the development of co-formulated mixture of plant protection products</w:t>
            </w:r>
          </w:p>
        </w:tc>
      </w:tr>
      <w:tr w:rsidR="00362856" w:rsidRPr="0021021A" w14:paraId="7E4C6214" w14:textId="77777777" w:rsidTr="00606E64">
        <w:trPr>
          <w:trHeight w:val="144"/>
        </w:trPr>
        <w:tc>
          <w:tcPr>
            <w:tcW w:w="704" w:type="pct"/>
            <w:vMerge/>
            <w:shd w:val="clear" w:color="auto" w:fill="F0F0F0"/>
            <w:vAlign w:val="center"/>
            <w:hideMark/>
          </w:tcPr>
          <w:p w14:paraId="4D1351D0" w14:textId="77777777" w:rsidR="00362856" w:rsidRPr="0021021A" w:rsidRDefault="00362856" w:rsidP="00366E7E">
            <w:pPr>
              <w:rPr>
                <w:b/>
                <w:bCs/>
                <w:color w:val="000000"/>
                <w:sz w:val="18"/>
                <w:szCs w:val="18"/>
                <w:lang w:val="en-GB" w:eastAsia="en-GB"/>
              </w:rPr>
            </w:pPr>
          </w:p>
        </w:tc>
        <w:tc>
          <w:tcPr>
            <w:tcW w:w="793" w:type="pct"/>
            <w:noWrap/>
            <w:vAlign w:val="center"/>
            <w:hideMark/>
          </w:tcPr>
          <w:p w14:paraId="79366789" w14:textId="77777777" w:rsidR="00362856" w:rsidRPr="0021021A" w:rsidRDefault="00362856" w:rsidP="00366E7E">
            <w:pPr>
              <w:suppressAutoHyphens/>
              <w:rPr>
                <w:color w:val="000000"/>
                <w:sz w:val="18"/>
                <w:szCs w:val="18"/>
                <w:highlight w:val="yellow"/>
                <w:lang w:val="en-GB"/>
              </w:rPr>
            </w:pPr>
            <w:r w:rsidRPr="0021021A">
              <w:rPr>
                <w:color w:val="000000"/>
                <w:sz w:val="18"/>
                <w:szCs w:val="18"/>
                <w:lang w:val="en-GB"/>
              </w:rPr>
              <w:t>Specific guidelines</w:t>
            </w:r>
          </w:p>
        </w:tc>
        <w:tc>
          <w:tcPr>
            <w:tcW w:w="3503" w:type="pct"/>
            <w:gridSpan w:val="2"/>
            <w:noWrap/>
            <w:vAlign w:val="center"/>
            <w:hideMark/>
          </w:tcPr>
          <w:p w14:paraId="372EDDD8" w14:textId="77777777" w:rsidR="00362856" w:rsidRPr="0021021A" w:rsidRDefault="00362856" w:rsidP="00366E7E">
            <w:pPr>
              <w:suppressAutoHyphens/>
              <w:rPr>
                <w:color w:val="000000"/>
                <w:sz w:val="18"/>
                <w:szCs w:val="18"/>
                <w:shd w:val="clear" w:color="auto" w:fill="F5F5F5"/>
              </w:rPr>
            </w:pPr>
            <w:r w:rsidRPr="0021021A">
              <w:rPr>
                <w:sz w:val="18"/>
                <w:szCs w:val="18"/>
              </w:rPr>
              <w:t xml:space="preserve">EPPO PP1/65 (3):  </w:t>
            </w:r>
            <w:r w:rsidRPr="0021021A">
              <w:rPr>
                <w:color w:val="000000"/>
                <w:sz w:val="18"/>
                <w:szCs w:val="18"/>
              </w:rPr>
              <w:t>Downy mildews of vegetables</w:t>
            </w:r>
          </w:p>
          <w:p w14:paraId="1C0170AD" w14:textId="77777777" w:rsidR="00362856" w:rsidRPr="0021021A" w:rsidRDefault="00362856" w:rsidP="00366E7E">
            <w:pPr>
              <w:rPr>
                <w:sz w:val="18"/>
                <w:szCs w:val="18"/>
                <w:highlight w:val="yellow"/>
              </w:rPr>
            </w:pPr>
          </w:p>
        </w:tc>
      </w:tr>
      <w:tr w:rsidR="00362856" w:rsidRPr="0021021A" w14:paraId="7E0113F3" w14:textId="77777777" w:rsidTr="00606E64">
        <w:trPr>
          <w:trHeight w:val="144"/>
        </w:trPr>
        <w:tc>
          <w:tcPr>
            <w:tcW w:w="704" w:type="pct"/>
            <w:vMerge w:val="restart"/>
            <w:shd w:val="clear" w:color="auto" w:fill="F0F0F0"/>
            <w:noWrap/>
            <w:vAlign w:val="center"/>
            <w:hideMark/>
          </w:tcPr>
          <w:p w14:paraId="535B932C" w14:textId="77777777" w:rsidR="00362856" w:rsidRPr="0021021A" w:rsidRDefault="00362856" w:rsidP="00366E7E">
            <w:pPr>
              <w:suppressAutoHyphens/>
              <w:rPr>
                <w:b/>
                <w:bCs/>
                <w:color w:val="000000"/>
                <w:sz w:val="18"/>
                <w:szCs w:val="18"/>
                <w:lang w:val="en-GB"/>
              </w:rPr>
            </w:pPr>
            <w:r w:rsidRPr="0021021A">
              <w:rPr>
                <w:b/>
                <w:bCs/>
                <w:color w:val="000000"/>
                <w:sz w:val="18"/>
                <w:szCs w:val="18"/>
                <w:lang w:val="en-GB"/>
              </w:rPr>
              <w:t>Experimental design</w:t>
            </w:r>
          </w:p>
        </w:tc>
        <w:tc>
          <w:tcPr>
            <w:tcW w:w="793" w:type="pct"/>
            <w:noWrap/>
            <w:vAlign w:val="center"/>
            <w:hideMark/>
          </w:tcPr>
          <w:p w14:paraId="7B29ED33" w14:textId="77777777" w:rsidR="00362856" w:rsidRPr="0021021A" w:rsidRDefault="00362856" w:rsidP="00366E7E">
            <w:pPr>
              <w:suppressAutoHyphens/>
              <w:rPr>
                <w:color w:val="000000"/>
                <w:sz w:val="18"/>
                <w:szCs w:val="18"/>
                <w:lang w:val="en-GB"/>
              </w:rPr>
            </w:pPr>
            <w:r w:rsidRPr="0021021A">
              <w:rPr>
                <w:color w:val="000000"/>
                <w:sz w:val="18"/>
                <w:szCs w:val="18"/>
                <w:lang w:val="en-GB"/>
              </w:rPr>
              <w:t>Plot design</w:t>
            </w:r>
          </w:p>
        </w:tc>
        <w:tc>
          <w:tcPr>
            <w:tcW w:w="3503" w:type="pct"/>
            <w:gridSpan w:val="2"/>
            <w:noWrap/>
            <w:vAlign w:val="center"/>
            <w:hideMark/>
          </w:tcPr>
          <w:p w14:paraId="127DC527" w14:textId="77777777" w:rsidR="00362856" w:rsidRPr="0021021A" w:rsidRDefault="00362856" w:rsidP="00366E7E">
            <w:pPr>
              <w:suppressAutoHyphens/>
              <w:rPr>
                <w:sz w:val="18"/>
                <w:szCs w:val="18"/>
                <w:highlight w:val="cyan"/>
                <w:lang w:val="en-GB"/>
              </w:rPr>
            </w:pPr>
            <w:r w:rsidRPr="0021021A">
              <w:rPr>
                <w:sz w:val="18"/>
                <w:szCs w:val="18"/>
                <w:lang w:val="en-GB"/>
              </w:rPr>
              <w:t>RB - randomized block design</w:t>
            </w:r>
          </w:p>
        </w:tc>
      </w:tr>
      <w:tr w:rsidR="00362856" w:rsidRPr="0021021A" w14:paraId="2C8E5162" w14:textId="77777777" w:rsidTr="00606E64">
        <w:trPr>
          <w:trHeight w:val="144"/>
        </w:trPr>
        <w:tc>
          <w:tcPr>
            <w:tcW w:w="704" w:type="pct"/>
            <w:vMerge/>
            <w:shd w:val="clear" w:color="auto" w:fill="F0F0F0"/>
            <w:vAlign w:val="center"/>
            <w:hideMark/>
          </w:tcPr>
          <w:p w14:paraId="0A67469E" w14:textId="77777777" w:rsidR="00362856" w:rsidRPr="0021021A" w:rsidRDefault="00362856" w:rsidP="00366E7E">
            <w:pPr>
              <w:rPr>
                <w:b/>
                <w:bCs/>
                <w:color w:val="000000"/>
                <w:sz w:val="18"/>
                <w:szCs w:val="18"/>
                <w:lang w:val="en-GB"/>
              </w:rPr>
            </w:pPr>
          </w:p>
        </w:tc>
        <w:tc>
          <w:tcPr>
            <w:tcW w:w="793" w:type="pct"/>
            <w:noWrap/>
            <w:vAlign w:val="center"/>
            <w:hideMark/>
          </w:tcPr>
          <w:p w14:paraId="370CE042" w14:textId="77777777" w:rsidR="00362856" w:rsidRPr="0021021A" w:rsidRDefault="00362856" w:rsidP="00366E7E">
            <w:pPr>
              <w:suppressAutoHyphens/>
              <w:rPr>
                <w:color w:val="000000"/>
                <w:sz w:val="18"/>
                <w:szCs w:val="18"/>
                <w:lang w:val="en-GB"/>
              </w:rPr>
            </w:pPr>
            <w:r w:rsidRPr="0021021A">
              <w:rPr>
                <w:color w:val="000000"/>
                <w:sz w:val="18"/>
                <w:szCs w:val="18"/>
                <w:lang w:val="en-GB"/>
              </w:rPr>
              <w:t>Plot size</w:t>
            </w:r>
          </w:p>
        </w:tc>
        <w:tc>
          <w:tcPr>
            <w:tcW w:w="3503" w:type="pct"/>
            <w:gridSpan w:val="2"/>
            <w:vAlign w:val="center"/>
            <w:hideMark/>
          </w:tcPr>
          <w:p w14:paraId="04041B0C" w14:textId="77777777" w:rsidR="00362856" w:rsidRPr="0021021A" w:rsidRDefault="00362856" w:rsidP="00366E7E">
            <w:pPr>
              <w:suppressAutoHyphens/>
              <w:rPr>
                <w:sz w:val="18"/>
                <w:szCs w:val="18"/>
                <w:highlight w:val="cyan"/>
                <w:lang w:val="en-GB"/>
              </w:rPr>
            </w:pPr>
            <w:r w:rsidRPr="0021021A">
              <w:rPr>
                <w:sz w:val="18"/>
                <w:szCs w:val="18"/>
                <w:lang w:val="en-GB"/>
              </w:rPr>
              <w:t>2-12m²</w:t>
            </w:r>
          </w:p>
        </w:tc>
      </w:tr>
      <w:tr w:rsidR="00362856" w:rsidRPr="0021021A" w14:paraId="795A3FD2" w14:textId="77777777" w:rsidTr="00606E64">
        <w:trPr>
          <w:trHeight w:val="144"/>
        </w:trPr>
        <w:tc>
          <w:tcPr>
            <w:tcW w:w="704" w:type="pct"/>
            <w:vMerge/>
            <w:shd w:val="clear" w:color="auto" w:fill="F0F0F0"/>
            <w:vAlign w:val="center"/>
            <w:hideMark/>
          </w:tcPr>
          <w:p w14:paraId="6AD4F504" w14:textId="77777777" w:rsidR="00362856" w:rsidRPr="0021021A" w:rsidRDefault="00362856" w:rsidP="00366E7E">
            <w:pPr>
              <w:rPr>
                <w:b/>
                <w:bCs/>
                <w:color w:val="000000"/>
                <w:sz w:val="18"/>
                <w:szCs w:val="18"/>
                <w:lang w:val="en-GB"/>
              </w:rPr>
            </w:pPr>
          </w:p>
        </w:tc>
        <w:tc>
          <w:tcPr>
            <w:tcW w:w="793" w:type="pct"/>
            <w:noWrap/>
            <w:vAlign w:val="center"/>
            <w:hideMark/>
          </w:tcPr>
          <w:p w14:paraId="06C8812F" w14:textId="77777777" w:rsidR="00362856" w:rsidRPr="0021021A" w:rsidRDefault="00362856" w:rsidP="00366E7E">
            <w:pPr>
              <w:suppressAutoHyphens/>
              <w:rPr>
                <w:color w:val="000000"/>
                <w:sz w:val="18"/>
                <w:szCs w:val="18"/>
                <w:lang w:val="en-GB"/>
              </w:rPr>
            </w:pPr>
            <w:r w:rsidRPr="0021021A">
              <w:rPr>
                <w:color w:val="000000"/>
                <w:sz w:val="18"/>
                <w:szCs w:val="18"/>
                <w:lang w:val="en-GB"/>
              </w:rPr>
              <w:t>Number of replications</w:t>
            </w:r>
          </w:p>
        </w:tc>
        <w:tc>
          <w:tcPr>
            <w:tcW w:w="3503" w:type="pct"/>
            <w:gridSpan w:val="2"/>
            <w:vAlign w:val="center"/>
            <w:hideMark/>
          </w:tcPr>
          <w:p w14:paraId="55109CBF" w14:textId="77777777" w:rsidR="00362856" w:rsidRPr="0021021A" w:rsidRDefault="00362856" w:rsidP="00366E7E">
            <w:pPr>
              <w:suppressAutoHyphens/>
              <w:rPr>
                <w:sz w:val="18"/>
                <w:szCs w:val="18"/>
                <w:lang w:val="en-GB"/>
              </w:rPr>
            </w:pPr>
            <w:r w:rsidRPr="0021021A">
              <w:rPr>
                <w:sz w:val="18"/>
                <w:szCs w:val="18"/>
                <w:lang w:val="en-GB"/>
              </w:rPr>
              <w:t>4</w:t>
            </w:r>
          </w:p>
        </w:tc>
      </w:tr>
      <w:tr w:rsidR="00362856" w:rsidRPr="0021021A" w14:paraId="4B781AEF" w14:textId="77777777" w:rsidTr="00606E64">
        <w:trPr>
          <w:trHeight w:val="144"/>
        </w:trPr>
        <w:tc>
          <w:tcPr>
            <w:tcW w:w="704" w:type="pct"/>
            <w:vMerge w:val="restart"/>
            <w:shd w:val="clear" w:color="auto" w:fill="F0F0F0"/>
            <w:noWrap/>
            <w:vAlign w:val="center"/>
            <w:hideMark/>
          </w:tcPr>
          <w:p w14:paraId="164F65D6" w14:textId="77777777" w:rsidR="00362856" w:rsidRPr="0021021A" w:rsidRDefault="00362856" w:rsidP="00366E7E">
            <w:pPr>
              <w:suppressAutoHyphens/>
              <w:rPr>
                <w:b/>
                <w:bCs/>
                <w:color w:val="000000"/>
                <w:sz w:val="18"/>
                <w:szCs w:val="18"/>
                <w:lang w:val="en-GB"/>
              </w:rPr>
            </w:pPr>
            <w:r w:rsidRPr="0021021A">
              <w:rPr>
                <w:b/>
                <w:bCs/>
                <w:color w:val="000000"/>
                <w:sz w:val="18"/>
                <w:szCs w:val="18"/>
                <w:lang w:val="en-GB"/>
              </w:rPr>
              <w:t>Crop</w:t>
            </w:r>
          </w:p>
        </w:tc>
        <w:tc>
          <w:tcPr>
            <w:tcW w:w="793" w:type="pct"/>
            <w:noWrap/>
            <w:vAlign w:val="center"/>
            <w:hideMark/>
          </w:tcPr>
          <w:p w14:paraId="7F0270AB" w14:textId="77777777" w:rsidR="00362856" w:rsidRPr="0021021A" w:rsidRDefault="00362856" w:rsidP="00366E7E">
            <w:pPr>
              <w:suppressAutoHyphens/>
              <w:rPr>
                <w:color w:val="000000"/>
                <w:sz w:val="18"/>
                <w:szCs w:val="18"/>
                <w:lang w:val="en-GB"/>
              </w:rPr>
            </w:pPr>
            <w:r w:rsidRPr="0021021A">
              <w:rPr>
                <w:color w:val="000000"/>
                <w:sz w:val="18"/>
                <w:szCs w:val="18"/>
                <w:lang w:val="en-GB"/>
              </w:rPr>
              <w:t>Trials per crop</w:t>
            </w:r>
          </w:p>
        </w:tc>
        <w:tc>
          <w:tcPr>
            <w:tcW w:w="3503" w:type="pct"/>
            <w:gridSpan w:val="2"/>
            <w:vAlign w:val="center"/>
            <w:hideMark/>
          </w:tcPr>
          <w:p w14:paraId="1BA95D97" w14:textId="77777777" w:rsidR="00362856" w:rsidRPr="0021021A" w:rsidRDefault="00362856" w:rsidP="00366E7E">
            <w:pPr>
              <w:suppressAutoHyphens/>
              <w:rPr>
                <w:sz w:val="18"/>
                <w:szCs w:val="18"/>
                <w:lang w:val="en-GB"/>
              </w:rPr>
            </w:pPr>
            <w:r w:rsidRPr="0021021A">
              <w:rPr>
                <w:color w:val="000000"/>
                <w:sz w:val="18"/>
                <w:szCs w:val="18"/>
              </w:rPr>
              <w:t>5</w:t>
            </w:r>
          </w:p>
        </w:tc>
      </w:tr>
      <w:tr w:rsidR="00362856" w:rsidRPr="0021021A" w14:paraId="0A36884A" w14:textId="77777777" w:rsidTr="00606E64">
        <w:trPr>
          <w:trHeight w:val="144"/>
        </w:trPr>
        <w:tc>
          <w:tcPr>
            <w:tcW w:w="704" w:type="pct"/>
            <w:vMerge/>
            <w:shd w:val="clear" w:color="auto" w:fill="F0F0F0"/>
            <w:vAlign w:val="center"/>
            <w:hideMark/>
          </w:tcPr>
          <w:p w14:paraId="59AE1BB0" w14:textId="77777777" w:rsidR="00362856" w:rsidRPr="0021021A" w:rsidRDefault="00362856" w:rsidP="00366E7E">
            <w:pPr>
              <w:rPr>
                <w:b/>
                <w:bCs/>
                <w:color w:val="000000"/>
                <w:sz w:val="18"/>
                <w:szCs w:val="18"/>
                <w:lang w:val="en-GB"/>
              </w:rPr>
            </w:pPr>
          </w:p>
        </w:tc>
        <w:tc>
          <w:tcPr>
            <w:tcW w:w="793" w:type="pct"/>
            <w:noWrap/>
            <w:vAlign w:val="center"/>
            <w:hideMark/>
          </w:tcPr>
          <w:p w14:paraId="0769191D" w14:textId="77777777" w:rsidR="00362856" w:rsidRPr="0021021A" w:rsidRDefault="00362856" w:rsidP="00366E7E">
            <w:pPr>
              <w:suppressAutoHyphens/>
              <w:rPr>
                <w:color w:val="000000"/>
                <w:sz w:val="18"/>
                <w:szCs w:val="18"/>
                <w:lang w:val="en-GB"/>
              </w:rPr>
            </w:pPr>
            <w:r w:rsidRPr="0021021A">
              <w:rPr>
                <w:color w:val="000000"/>
                <w:sz w:val="18"/>
                <w:szCs w:val="18"/>
                <w:lang w:val="en-GB"/>
              </w:rPr>
              <w:t>Varieties per crop</w:t>
            </w:r>
          </w:p>
        </w:tc>
        <w:tc>
          <w:tcPr>
            <w:tcW w:w="3503" w:type="pct"/>
            <w:gridSpan w:val="2"/>
            <w:vAlign w:val="center"/>
          </w:tcPr>
          <w:p w14:paraId="65F52FC5" w14:textId="77777777" w:rsidR="00362856" w:rsidRPr="0021021A" w:rsidRDefault="00362856" w:rsidP="00366E7E">
            <w:pPr>
              <w:suppressAutoHyphens/>
              <w:rPr>
                <w:sz w:val="18"/>
                <w:szCs w:val="18"/>
                <w:highlight w:val="cyan"/>
              </w:rPr>
            </w:pPr>
            <w:r w:rsidRPr="0021021A">
              <w:rPr>
                <w:sz w:val="18"/>
                <w:szCs w:val="18"/>
              </w:rPr>
              <w:t>SCOOTER, RUMBA O¿AROWSKA, NUN00507, PIETRAROSSA, DYNO</w:t>
            </w:r>
          </w:p>
        </w:tc>
      </w:tr>
      <w:tr w:rsidR="00362856" w:rsidRPr="0021021A" w14:paraId="2F45355A" w14:textId="77777777" w:rsidTr="00606E64">
        <w:trPr>
          <w:trHeight w:val="273"/>
        </w:trPr>
        <w:tc>
          <w:tcPr>
            <w:tcW w:w="704" w:type="pct"/>
            <w:vMerge w:val="restart"/>
            <w:shd w:val="clear" w:color="auto" w:fill="F0F0F0"/>
            <w:noWrap/>
            <w:vAlign w:val="center"/>
            <w:hideMark/>
          </w:tcPr>
          <w:p w14:paraId="69172BB0" w14:textId="77777777" w:rsidR="00362856" w:rsidRPr="0021021A" w:rsidRDefault="00362856" w:rsidP="00366E7E">
            <w:pPr>
              <w:suppressAutoHyphens/>
              <w:rPr>
                <w:b/>
                <w:bCs/>
                <w:color w:val="000000"/>
                <w:sz w:val="18"/>
                <w:szCs w:val="18"/>
                <w:lang w:val="en-GB"/>
              </w:rPr>
            </w:pPr>
            <w:r w:rsidRPr="0021021A">
              <w:rPr>
                <w:b/>
                <w:bCs/>
                <w:color w:val="000000"/>
                <w:sz w:val="18"/>
                <w:szCs w:val="18"/>
                <w:lang w:val="en-GB"/>
              </w:rPr>
              <w:t>Application</w:t>
            </w:r>
          </w:p>
        </w:tc>
        <w:tc>
          <w:tcPr>
            <w:tcW w:w="793" w:type="pct"/>
            <w:noWrap/>
            <w:vAlign w:val="center"/>
            <w:hideMark/>
          </w:tcPr>
          <w:p w14:paraId="38F3F09B" w14:textId="77777777" w:rsidR="00362856" w:rsidRPr="0021021A" w:rsidRDefault="00362856" w:rsidP="00366E7E">
            <w:pPr>
              <w:suppressAutoHyphens/>
              <w:rPr>
                <w:color w:val="000000"/>
                <w:sz w:val="18"/>
                <w:szCs w:val="18"/>
                <w:lang w:val="en-GB"/>
              </w:rPr>
            </w:pPr>
            <w:r w:rsidRPr="0021021A">
              <w:rPr>
                <w:color w:val="000000"/>
                <w:sz w:val="18"/>
                <w:szCs w:val="18"/>
                <w:lang w:val="en-GB"/>
              </w:rPr>
              <w:t>Crop stage at application</w:t>
            </w:r>
          </w:p>
        </w:tc>
        <w:tc>
          <w:tcPr>
            <w:tcW w:w="3503" w:type="pct"/>
            <w:gridSpan w:val="2"/>
            <w:vAlign w:val="center"/>
          </w:tcPr>
          <w:p w14:paraId="016232D8" w14:textId="77777777" w:rsidR="00362856" w:rsidRPr="0021021A" w:rsidRDefault="00362856" w:rsidP="00366E7E">
            <w:pPr>
              <w:suppressAutoHyphens/>
              <w:rPr>
                <w:sz w:val="18"/>
                <w:szCs w:val="18"/>
                <w:highlight w:val="cyan"/>
                <w:lang w:val="en-GB"/>
              </w:rPr>
            </w:pPr>
            <w:r w:rsidRPr="0021021A">
              <w:rPr>
                <w:sz w:val="18"/>
                <w:szCs w:val="18"/>
                <w:lang w:val="en-GB"/>
              </w:rPr>
              <w:t>BBCH 74-83</w:t>
            </w:r>
          </w:p>
        </w:tc>
      </w:tr>
      <w:tr w:rsidR="00362856" w:rsidRPr="0021021A" w14:paraId="12271304" w14:textId="77777777" w:rsidTr="00606E64">
        <w:trPr>
          <w:trHeight w:val="144"/>
        </w:trPr>
        <w:tc>
          <w:tcPr>
            <w:tcW w:w="704" w:type="pct"/>
            <w:vMerge/>
            <w:shd w:val="clear" w:color="auto" w:fill="F0F0F0"/>
            <w:vAlign w:val="center"/>
            <w:hideMark/>
          </w:tcPr>
          <w:p w14:paraId="0D1C8FF9" w14:textId="77777777" w:rsidR="00362856" w:rsidRPr="0021021A" w:rsidRDefault="00362856" w:rsidP="00366E7E">
            <w:pPr>
              <w:rPr>
                <w:b/>
                <w:bCs/>
                <w:color w:val="000000"/>
                <w:sz w:val="18"/>
                <w:szCs w:val="18"/>
                <w:lang w:val="en-GB"/>
              </w:rPr>
            </w:pPr>
          </w:p>
        </w:tc>
        <w:tc>
          <w:tcPr>
            <w:tcW w:w="793" w:type="pct"/>
            <w:vAlign w:val="center"/>
            <w:hideMark/>
          </w:tcPr>
          <w:p w14:paraId="1BCBED02" w14:textId="77777777" w:rsidR="00362856" w:rsidRPr="0021021A" w:rsidRDefault="00362856" w:rsidP="00366E7E">
            <w:pPr>
              <w:suppressAutoHyphens/>
              <w:rPr>
                <w:color w:val="000000"/>
                <w:sz w:val="18"/>
                <w:szCs w:val="18"/>
                <w:lang w:val="en-GB"/>
              </w:rPr>
            </w:pPr>
            <w:r w:rsidRPr="0021021A">
              <w:rPr>
                <w:color w:val="000000"/>
                <w:sz w:val="18"/>
                <w:szCs w:val="18"/>
                <w:lang w:val="en-GB"/>
              </w:rPr>
              <w:t>Number of applications</w:t>
            </w:r>
            <w:r w:rsidRPr="0021021A">
              <w:rPr>
                <w:color w:val="000000"/>
                <w:sz w:val="18"/>
                <w:szCs w:val="18"/>
                <w:lang w:val="en-GB"/>
              </w:rPr>
              <w:br/>
            </w:r>
          </w:p>
        </w:tc>
        <w:tc>
          <w:tcPr>
            <w:tcW w:w="3503" w:type="pct"/>
            <w:gridSpan w:val="2"/>
            <w:vAlign w:val="center"/>
          </w:tcPr>
          <w:p w14:paraId="795021A1" w14:textId="77777777" w:rsidR="00362856" w:rsidRPr="0021021A" w:rsidRDefault="00362856" w:rsidP="00366E7E">
            <w:pPr>
              <w:suppressAutoHyphens/>
              <w:rPr>
                <w:sz w:val="18"/>
                <w:szCs w:val="18"/>
                <w:lang w:val="en-GB"/>
              </w:rPr>
            </w:pPr>
            <w:r w:rsidRPr="0021021A">
              <w:rPr>
                <w:sz w:val="18"/>
                <w:szCs w:val="18"/>
                <w:lang w:val="en-GB"/>
              </w:rPr>
              <w:t>4-11</w:t>
            </w:r>
          </w:p>
        </w:tc>
      </w:tr>
      <w:tr w:rsidR="00362856" w:rsidRPr="0021021A" w14:paraId="6A40670F" w14:textId="77777777" w:rsidTr="00606E64">
        <w:trPr>
          <w:trHeight w:val="144"/>
        </w:trPr>
        <w:tc>
          <w:tcPr>
            <w:tcW w:w="704" w:type="pct"/>
            <w:vMerge/>
            <w:shd w:val="clear" w:color="auto" w:fill="F0F0F0"/>
            <w:vAlign w:val="center"/>
          </w:tcPr>
          <w:p w14:paraId="00114385" w14:textId="77777777" w:rsidR="00362856" w:rsidRPr="0021021A" w:rsidRDefault="00362856" w:rsidP="00366E7E">
            <w:pPr>
              <w:rPr>
                <w:b/>
                <w:bCs/>
                <w:color w:val="000000"/>
                <w:sz w:val="18"/>
                <w:szCs w:val="18"/>
                <w:lang w:val="en-GB"/>
              </w:rPr>
            </w:pPr>
          </w:p>
        </w:tc>
        <w:tc>
          <w:tcPr>
            <w:tcW w:w="793" w:type="pct"/>
            <w:vAlign w:val="center"/>
          </w:tcPr>
          <w:p w14:paraId="3157E83C" w14:textId="77777777" w:rsidR="00362856" w:rsidRPr="0021021A" w:rsidRDefault="00362856" w:rsidP="00366E7E">
            <w:pPr>
              <w:suppressAutoHyphens/>
              <w:rPr>
                <w:color w:val="000000"/>
                <w:sz w:val="18"/>
                <w:szCs w:val="18"/>
                <w:lang w:val="en-GB"/>
              </w:rPr>
            </w:pPr>
            <w:r w:rsidRPr="0021021A">
              <w:rPr>
                <w:color w:val="000000"/>
                <w:sz w:val="18"/>
                <w:szCs w:val="18"/>
                <w:lang w:val="en-GB"/>
              </w:rPr>
              <w:t>Intervals between applications</w:t>
            </w:r>
          </w:p>
        </w:tc>
        <w:tc>
          <w:tcPr>
            <w:tcW w:w="3503" w:type="pct"/>
            <w:gridSpan w:val="2"/>
            <w:vAlign w:val="center"/>
          </w:tcPr>
          <w:p w14:paraId="14751201" w14:textId="77777777" w:rsidR="00362856" w:rsidRPr="0021021A" w:rsidRDefault="00362856" w:rsidP="00366E7E">
            <w:pPr>
              <w:suppressAutoHyphens/>
              <w:rPr>
                <w:sz w:val="18"/>
                <w:szCs w:val="18"/>
                <w:lang w:val="en-GB"/>
              </w:rPr>
            </w:pPr>
            <w:r w:rsidRPr="0021021A">
              <w:rPr>
                <w:sz w:val="18"/>
                <w:szCs w:val="18"/>
                <w:lang w:val="en-GB"/>
              </w:rPr>
              <w:t>7-13 days</w:t>
            </w:r>
          </w:p>
        </w:tc>
      </w:tr>
      <w:tr w:rsidR="00362856" w:rsidRPr="0021021A" w14:paraId="72757F17" w14:textId="77777777" w:rsidTr="00606E64">
        <w:trPr>
          <w:trHeight w:val="144"/>
        </w:trPr>
        <w:tc>
          <w:tcPr>
            <w:tcW w:w="704" w:type="pct"/>
            <w:vMerge/>
            <w:shd w:val="clear" w:color="auto" w:fill="F0F0F0"/>
            <w:vAlign w:val="center"/>
            <w:hideMark/>
          </w:tcPr>
          <w:p w14:paraId="43BE9B37" w14:textId="77777777" w:rsidR="00362856" w:rsidRPr="0021021A" w:rsidRDefault="00362856" w:rsidP="00366E7E">
            <w:pPr>
              <w:rPr>
                <w:b/>
                <w:bCs/>
                <w:color w:val="000000"/>
                <w:sz w:val="18"/>
                <w:szCs w:val="18"/>
                <w:lang w:val="en-GB"/>
              </w:rPr>
            </w:pPr>
          </w:p>
        </w:tc>
        <w:tc>
          <w:tcPr>
            <w:tcW w:w="793" w:type="pct"/>
            <w:noWrap/>
            <w:vAlign w:val="center"/>
            <w:hideMark/>
          </w:tcPr>
          <w:p w14:paraId="025574FC" w14:textId="77777777" w:rsidR="00362856" w:rsidRPr="0021021A" w:rsidRDefault="00362856" w:rsidP="00366E7E">
            <w:pPr>
              <w:suppressAutoHyphens/>
              <w:rPr>
                <w:color w:val="000000"/>
                <w:sz w:val="18"/>
                <w:szCs w:val="18"/>
                <w:lang w:val="en-GB"/>
              </w:rPr>
            </w:pPr>
            <w:r w:rsidRPr="0021021A">
              <w:rPr>
                <w:color w:val="000000"/>
                <w:sz w:val="18"/>
                <w:szCs w:val="18"/>
                <w:lang w:val="en-GB"/>
              </w:rPr>
              <w:t>Spray volumes</w:t>
            </w:r>
          </w:p>
        </w:tc>
        <w:tc>
          <w:tcPr>
            <w:tcW w:w="3503" w:type="pct"/>
            <w:gridSpan w:val="2"/>
            <w:vAlign w:val="center"/>
          </w:tcPr>
          <w:p w14:paraId="23759F85" w14:textId="77777777" w:rsidR="00362856" w:rsidRPr="0021021A" w:rsidRDefault="00362856" w:rsidP="00366E7E">
            <w:pPr>
              <w:suppressAutoHyphens/>
              <w:rPr>
                <w:sz w:val="18"/>
                <w:szCs w:val="18"/>
                <w:lang w:val="en-GB"/>
              </w:rPr>
            </w:pPr>
            <w:r w:rsidRPr="0021021A">
              <w:rPr>
                <w:sz w:val="18"/>
                <w:szCs w:val="18"/>
                <w:lang w:val="en-GB"/>
              </w:rPr>
              <w:t>500-700 L/ha</w:t>
            </w:r>
          </w:p>
        </w:tc>
      </w:tr>
      <w:tr w:rsidR="00362856" w:rsidRPr="0021021A" w14:paraId="04040922" w14:textId="77777777" w:rsidTr="00606E64">
        <w:trPr>
          <w:trHeight w:val="831"/>
        </w:trPr>
        <w:tc>
          <w:tcPr>
            <w:tcW w:w="704" w:type="pct"/>
            <w:shd w:val="clear" w:color="auto" w:fill="F0F0F0"/>
            <w:noWrap/>
            <w:vAlign w:val="center"/>
            <w:hideMark/>
          </w:tcPr>
          <w:p w14:paraId="20999B08" w14:textId="77777777" w:rsidR="00362856" w:rsidRPr="0021021A" w:rsidRDefault="00362856" w:rsidP="00366E7E">
            <w:pPr>
              <w:suppressAutoHyphens/>
              <w:rPr>
                <w:b/>
                <w:bCs/>
                <w:color w:val="000000"/>
                <w:sz w:val="18"/>
                <w:szCs w:val="18"/>
                <w:lang w:val="en-GB"/>
              </w:rPr>
            </w:pPr>
            <w:r w:rsidRPr="0021021A">
              <w:rPr>
                <w:b/>
                <w:bCs/>
                <w:color w:val="000000"/>
                <w:sz w:val="18"/>
                <w:szCs w:val="18"/>
                <w:lang w:val="en-GB"/>
              </w:rPr>
              <w:t>Assessment</w:t>
            </w:r>
          </w:p>
        </w:tc>
        <w:tc>
          <w:tcPr>
            <w:tcW w:w="793" w:type="pct"/>
            <w:noWrap/>
            <w:vAlign w:val="center"/>
            <w:hideMark/>
          </w:tcPr>
          <w:p w14:paraId="3FDD372E" w14:textId="77777777" w:rsidR="00362856" w:rsidRPr="0021021A" w:rsidRDefault="00362856" w:rsidP="00366E7E">
            <w:pPr>
              <w:suppressAutoHyphens/>
              <w:rPr>
                <w:color w:val="000000"/>
                <w:sz w:val="18"/>
                <w:szCs w:val="18"/>
                <w:lang w:val="en-GB"/>
              </w:rPr>
            </w:pPr>
            <w:r w:rsidRPr="0021021A">
              <w:rPr>
                <w:color w:val="000000"/>
                <w:sz w:val="18"/>
                <w:szCs w:val="18"/>
                <w:lang w:val="en-GB"/>
              </w:rPr>
              <w:t>Assessment types</w:t>
            </w:r>
          </w:p>
        </w:tc>
        <w:tc>
          <w:tcPr>
            <w:tcW w:w="2208" w:type="pct"/>
            <w:vAlign w:val="center"/>
            <w:hideMark/>
          </w:tcPr>
          <w:p w14:paraId="249ABF2C" w14:textId="77777777" w:rsidR="00362856" w:rsidRPr="0021021A" w:rsidRDefault="00362856" w:rsidP="00366E7E">
            <w:pPr>
              <w:suppressAutoHyphens/>
              <w:spacing w:line="276" w:lineRule="auto"/>
              <w:rPr>
                <w:sz w:val="18"/>
                <w:szCs w:val="18"/>
                <w:lang w:val="en-GB"/>
              </w:rPr>
            </w:pPr>
            <w:r w:rsidRPr="0021021A">
              <w:rPr>
                <w:sz w:val="18"/>
                <w:szCs w:val="18"/>
                <w:lang w:val="en-GB"/>
              </w:rPr>
              <w:t>Disease severity (%)</w:t>
            </w:r>
          </w:p>
          <w:p w14:paraId="5FA4BE32" w14:textId="77777777" w:rsidR="00362856" w:rsidRPr="0021021A" w:rsidRDefault="00362856" w:rsidP="00366E7E">
            <w:pPr>
              <w:suppressAutoHyphens/>
              <w:spacing w:line="276" w:lineRule="auto"/>
              <w:rPr>
                <w:sz w:val="18"/>
                <w:szCs w:val="18"/>
                <w:lang w:val="en-GB"/>
              </w:rPr>
            </w:pPr>
            <w:r w:rsidRPr="0021021A">
              <w:rPr>
                <w:sz w:val="18"/>
                <w:szCs w:val="18"/>
                <w:lang w:val="en-GB"/>
              </w:rPr>
              <w:t>Disease incidence (%)</w:t>
            </w:r>
          </w:p>
          <w:p w14:paraId="4E215B61" w14:textId="77777777" w:rsidR="00362856" w:rsidRPr="0021021A" w:rsidRDefault="00362856" w:rsidP="00366E7E">
            <w:pPr>
              <w:suppressAutoHyphens/>
              <w:spacing w:line="276" w:lineRule="auto"/>
              <w:rPr>
                <w:sz w:val="18"/>
                <w:szCs w:val="18"/>
                <w:lang w:val="en-GB"/>
              </w:rPr>
            </w:pPr>
            <w:r w:rsidRPr="0021021A">
              <w:rPr>
                <w:sz w:val="18"/>
                <w:szCs w:val="18"/>
                <w:lang w:val="en-GB"/>
              </w:rPr>
              <w:t>Phytotoxicity (%)</w:t>
            </w:r>
          </w:p>
          <w:p w14:paraId="70BB828F" w14:textId="77777777" w:rsidR="00362856" w:rsidRPr="0021021A" w:rsidRDefault="00362856" w:rsidP="00366E7E">
            <w:pPr>
              <w:suppressAutoHyphens/>
              <w:spacing w:line="276" w:lineRule="auto"/>
              <w:rPr>
                <w:sz w:val="18"/>
                <w:szCs w:val="18"/>
                <w:lang w:val="en-GB"/>
              </w:rPr>
            </w:pPr>
            <w:r w:rsidRPr="0021021A">
              <w:rPr>
                <w:sz w:val="18"/>
                <w:szCs w:val="18"/>
                <w:lang w:val="en-GB"/>
              </w:rPr>
              <w:t>Yield (dt/ha)</w:t>
            </w:r>
          </w:p>
          <w:p w14:paraId="648C9E7C" w14:textId="77777777" w:rsidR="00362856" w:rsidRPr="0021021A" w:rsidRDefault="00362856" w:rsidP="00366E7E">
            <w:pPr>
              <w:suppressAutoHyphens/>
              <w:spacing w:line="276" w:lineRule="auto"/>
              <w:rPr>
                <w:sz w:val="18"/>
                <w:szCs w:val="18"/>
                <w:lang w:val="en-GB"/>
              </w:rPr>
            </w:pPr>
          </w:p>
        </w:tc>
        <w:tc>
          <w:tcPr>
            <w:tcW w:w="1295" w:type="pct"/>
            <w:vAlign w:val="center"/>
          </w:tcPr>
          <w:p w14:paraId="01A8E2AD" w14:textId="77777777" w:rsidR="00362856" w:rsidRPr="0021021A" w:rsidRDefault="00362856" w:rsidP="00366E7E">
            <w:pPr>
              <w:suppressAutoHyphens/>
              <w:spacing w:line="276" w:lineRule="auto"/>
              <w:rPr>
                <w:sz w:val="18"/>
                <w:szCs w:val="18"/>
                <w:lang w:val="en-GB"/>
              </w:rPr>
            </w:pPr>
            <w:r w:rsidRPr="0021021A">
              <w:rPr>
                <w:sz w:val="18"/>
                <w:szCs w:val="18"/>
                <w:lang w:val="en-GB"/>
              </w:rPr>
              <w:t>P%INF</w:t>
            </w:r>
          </w:p>
          <w:p w14:paraId="470CC257" w14:textId="77777777" w:rsidR="00362856" w:rsidRPr="0021021A" w:rsidRDefault="00362856" w:rsidP="00366E7E">
            <w:pPr>
              <w:suppressAutoHyphens/>
              <w:spacing w:line="276" w:lineRule="auto"/>
              <w:rPr>
                <w:sz w:val="18"/>
                <w:szCs w:val="18"/>
                <w:lang w:val="en-GB"/>
              </w:rPr>
            </w:pPr>
            <w:r w:rsidRPr="0021021A">
              <w:rPr>
                <w:sz w:val="18"/>
                <w:szCs w:val="18"/>
                <w:lang w:val="en-GB"/>
              </w:rPr>
              <w:t>P%FREQ</w:t>
            </w:r>
          </w:p>
          <w:p w14:paraId="4F8865FD" w14:textId="77777777" w:rsidR="00362856" w:rsidRPr="0021021A" w:rsidRDefault="00362856" w:rsidP="00366E7E">
            <w:pPr>
              <w:suppressAutoHyphens/>
              <w:spacing w:line="276" w:lineRule="auto"/>
              <w:rPr>
                <w:sz w:val="18"/>
                <w:szCs w:val="18"/>
                <w:lang w:val="en-GB"/>
              </w:rPr>
            </w:pPr>
            <w:r w:rsidRPr="0021021A">
              <w:rPr>
                <w:sz w:val="18"/>
                <w:szCs w:val="18"/>
                <w:lang w:val="en-GB"/>
              </w:rPr>
              <w:t>PHYTOX</w:t>
            </w:r>
          </w:p>
          <w:p w14:paraId="3EBD6CCF" w14:textId="77777777" w:rsidR="00362856" w:rsidRPr="0021021A" w:rsidRDefault="00362856" w:rsidP="00366E7E">
            <w:pPr>
              <w:suppressAutoHyphens/>
              <w:spacing w:line="276" w:lineRule="auto"/>
              <w:rPr>
                <w:sz w:val="18"/>
                <w:szCs w:val="18"/>
                <w:lang w:val="en-GB"/>
              </w:rPr>
            </w:pPr>
            <w:r w:rsidRPr="0021021A">
              <w:rPr>
                <w:sz w:val="18"/>
                <w:szCs w:val="18"/>
                <w:lang w:val="en-GB"/>
              </w:rPr>
              <w:t>ERTRNE</w:t>
            </w:r>
          </w:p>
        </w:tc>
      </w:tr>
    </w:tbl>
    <w:p w14:paraId="29DF1F37" w14:textId="7CC0DC54" w:rsidR="00362856" w:rsidRDefault="00362856" w:rsidP="00362856">
      <w:pPr>
        <w:suppressAutoHyphens/>
        <w:spacing w:before="240" w:after="120"/>
      </w:pPr>
      <w:r>
        <w:t>Reference product used in tomato trials is presented in the following</w:t>
      </w:r>
      <w:r w:rsidR="002E495D">
        <w:t xml:space="preserve"> </w:t>
      </w:r>
      <w:r w:rsidR="002E495D">
        <w:fldChar w:fldCharType="begin"/>
      </w:r>
      <w:r w:rsidR="002E495D">
        <w:instrText xml:space="preserve"> REF _Ref147404947 \h </w:instrText>
      </w:r>
      <w:r w:rsidR="002E495D">
        <w:fldChar w:fldCharType="separate"/>
      </w:r>
      <w:r w:rsidR="00864F5E" w:rsidRPr="005B2849">
        <w:t>Table </w:t>
      </w:r>
      <w:r w:rsidR="00864F5E">
        <w:rPr>
          <w:noProof/>
        </w:rPr>
        <w:t>3.2</w:t>
      </w:r>
      <w:r w:rsidR="00864F5E">
        <w:noBreakHyphen/>
      </w:r>
      <w:r w:rsidR="00864F5E">
        <w:rPr>
          <w:noProof/>
        </w:rPr>
        <w:t>13</w:t>
      </w:r>
      <w:r w:rsidR="002E495D">
        <w:fldChar w:fldCharType="end"/>
      </w:r>
      <w:r>
        <w:t>.</w:t>
      </w:r>
    </w:p>
    <w:p w14:paraId="6FBD4DDB" w14:textId="0E4645B6" w:rsidR="00362856" w:rsidRDefault="002E495D" w:rsidP="00C10BAE">
      <w:pPr>
        <w:pStyle w:val="RepLabel"/>
        <w:rPr>
          <w:highlight w:val="cyan"/>
        </w:rPr>
      </w:pPr>
      <w:bookmarkStart w:id="37" w:name="_Ref147404947"/>
      <w:r w:rsidRPr="005B2849">
        <w:t>Table </w:t>
      </w:r>
      <w:fldSimple w:instr=" STYLEREF 2 \s ">
        <w:r w:rsidR="00864F5E">
          <w:rPr>
            <w:noProof/>
          </w:rPr>
          <w:t>3.2</w:t>
        </w:r>
      </w:fldSimple>
      <w:r>
        <w:noBreakHyphen/>
      </w:r>
      <w:fldSimple w:instr=" SEQ Table \* ARABIC \s 2 ">
        <w:r w:rsidR="00864F5E">
          <w:rPr>
            <w:noProof/>
          </w:rPr>
          <w:t>13</w:t>
        </w:r>
      </w:fldSimple>
      <w:bookmarkEnd w:id="37"/>
      <w:r w:rsidRPr="005B2849">
        <w:t>:</w:t>
      </w:r>
      <w:r w:rsidRPr="005B2849">
        <w:tab/>
      </w:r>
      <w:r w:rsidR="00362856" w:rsidRPr="00C10BAE">
        <w:t>Presentation</w:t>
      </w:r>
      <w:r w:rsidR="00362856">
        <w:t xml:space="preserve"> of reference standard used in tomato trials</w:t>
      </w:r>
      <w:r w:rsidR="007324DC">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616"/>
        <w:gridCol w:w="1166"/>
        <w:gridCol w:w="893"/>
        <w:gridCol w:w="1264"/>
        <w:gridCol w:w="403"/>
        <w:gridCol w:w="746"/>
        <w:gridCol w:w="2094"/>
        <w:gridCol w:w="2163"/>
      </w:tblGrid>
      <w:tr w:rsidR="00362856" w14:paraId="6FA44D2E" w14:textId="77777777" w:rsidTr="00606E64">
        <w:trPr>
          <w:trHeight w:val="144"/>
          <w:tblHeader/>
        </w:trPr>
        <w:tc>
          <w:tcPr>
            <w:tcW w:w="296" w:type="pct"/>
            <w:vMerge w:val="restart"/>
            <w:shd w:val="clear" w:color="auto" w:fill="F0F0F0"/>
            <w:vAlign w:val="center"/>
            <w:hideMark/>
          </w:tcPr>
          <w:p w14:paraId="4C60B255" w14:textId="77777777" w:rsidR="00362856" w:rsidRDefault="00362856" w:rsidP="00366E7E">
            <w:pPr>
              <w:suppressAutoHyphens/>
              <w:jc w:val="center"/>
              <w:rPr>
                <w:b/>
                <w:bCs/>
                <w:color w:val="000000"/>
                <w:sz w:val="16"/>
                <w:szCs w:val="16"/>
                <w:lang w:eastAsia="en-GB"/>
              </w:rPr>
            </w:pPr>
            <w:r>
              <w:rPr>
                <w:b/>
                <w:bCs/>
                <w:color w:val="000000"/>
                <w:sz w:val="16"/>
                <w:szCs w:val="16"/>
                <w:lang w:eastAsia="en-GB"/>
              </w:rPr>
              <w:t>Crop</w:t>
            </w:r>
          </w:p>
        </w:tc>
        <w:tc>
          <w:tcPr>
            <w:tcW w:w="629" w:type="pct"/>
            <w:vMerge w:val="restart"/>
            <w:shd w:val="clear" w:color="auto" w:fill="F0F0F0"/>
            <w:vAlign w:val="center"/>
            <w:hideMark/>
          </w:tcPr>
          <w:p w14:paraId="34A656BF" w14:textId="77777777" w:rsidR="00362856" w:rsidRDefault="00362856" w:rsidP="00366E7E">
            <w:pPr>
              <w:suppressAutoHyphens/>
              <w:jc w:val="center"/>
              <w:rPr>
                <w:b/>
                <w:bCs/>
                <w:color w:val="000000"/>
                <w:sz w:val="16"/>
                <w:szCs w:val="16"/>
                <w:lang w:eastAsia="en-GB"/>
              </w:rPr>
            </w:pPr>
            <w:r>
              <w:rPr>
                <w:b/>
                <w:bCs/>
                <w:color w:val="000000"/>
                <w:sz w:val="16"/>
                <w:szCs w:val="16"/>
                <w:lang w:eastAsia="en-GB"/>
              </w:rPr>
              <w:t>Reference standard</w:t>
            </w:r>
          </w:p>
        </w:tc>
        <w:tc>
          <w:tcPr>
            <w:tcW w:w="483" w:type="pct"/>
            <w:vMerge w:val="restart"/>
            <w:shd w:val="clear" w:color="auto" w:fill="F0F0F0"/>
            <w:vAlign w:val="center"/>
            <w:hideMark/>
          </w:tcPr>
          <w:p w14:paraId="6C5ABE7E" w14:textId="77777777" w:rsidR="00362856" w:rsidRDefault="00362856" w:rsidP="00366E7E">
            <w:pPr>
              <w:suppressAutoHyphens/>
              <w:jc w:val="center"/>
              <w:rPr>
                <w:b/>
                <w:bCs/>
                <w:color w:val="000000"/>
                <w:sz w:val="16"/>
                <w:szCs w:val="16"/>
                <w:lang w:eastAsia="en-GB"/>
              </w:rPr>
            </w:pPr>
            <w:r>
              <w:rPr>
                <w:b/>
                <w:bCs/>
                <w:color w:val="000000"/>
                <w:sz w:val="16"/>
                <w:szCs w:val="16"/>
                <w:lang w:eastAsia="en-GB"/>
              </w:rPr>
              <w:t>Trade name(s)</w:t>
            </w:r>
          </w:p>
        </w:tc>
        <w:tc>
          <w:tcPr>
            <w:tcW w:w="681" w:type="pct"/>
            <w:vMerge w:val="restart"/>
            <w:shd w:val="clear" w:color="auto" w:fill="F0F0F0"/>
            <w:vAlign w:val="center"/>
            <w:hideMark/>
          </w:tcPr>
          <w:p w14:paraId="704AD132" w14:textId="77777777" w:rsidR="00362856" w:rsidRDefault="00362856" w:rsidP="00366E7E">
            <w:pPr>
              <w:suppressAutoHyphens/>
              <w:jc w:val="center"/>
              <w:rPr>
                <w:b/>
                <w:bCs/>
                <w:color w:val="000000"/>
                <w:sz w:val="16"/>
                <w:szCs w:val="16"/>
                <w:lang w:eastAsia="en-GB"/>
              </w:rPr>
            </w:pPr>
            <w:r>
              <w:rPr>
                <w:b/>
                <w:bCs/>
                <w:color w:val="000000"/>
                <w:sz w:val="16"/>
                <w:szCs w:val="16"/>
                <w:lang w:eastAsia="en-GB"/>
              </w:rPr>
              <w:t>Active substance(s)</w:t>
            </w:r>
          </w:p>
        </w:tc>
        <w:tc>
          <w:tcPr>
            <w:tcW w:w="624" w:type="pct"/>
            <w:gridSpan w:val="2"/>
            <w:shd w:val="clear" w:color="auto" w:fill="F0F0F0"/>
            <w:vAlign w:val="center"/>
            <w:hideMark/>
          </w:tcPr>
          <w:p w14:paraId="01485AE3" w14:textId="77777777" w:rsidR="00362856" w:rsidRDefault="00362856" w:rsidP="00366E7E">
            <w:pPr>
              <w:suppressAutoHyphens/>
              <w:jc w:val="center"/>
              <w:rPr>
                <w:b/>
                <w:bCs/>
                <w:color w:val="000000"/>
                <w:sz w:val="16"/>
                <w:szCs w:val="16"/>
                <w:lang w:eastAsia="en-GB"/>
              </w:rPr>
            </w:pPr>
            <w:r>
              <w:rPr>
                <w:b/>
                <w:bCs/>
                <w:color w:val="000000"/>
                <w:sz w:val="16"/>
                <w:szCs w:val="16"/>
                <w:lang w:eastAsia="en-GB"/>
              </w:rPr>
              <w:t>Formulation</w:t>
            </w:r>
          </w:p>
        </w:tc>
        <w:tc>
          <w:tcPr>
            <w:tcW w:w="1125" w:type="pct"/>
            <w:vMerge w:val="restart"/>
            <w:shd w:val="clear" w:color="auto" w:fill="F0F0F0"/>
            <w:vAlign w:val="center"/>
          </w:tcPr>
          <w:p w14:paraId="4FD36359" w14:textId="77777777" w:rsidR="00362856" w:rsidRDefault="00362856" w:rsidP="00366E7E">
            <w:pPr>
              <w:suppressAutoHyphens/>
              <w:jc w:val="center"/>
              <w:rPr>
                <w:b/>
                <w:bCs/>
                <w:color w:val="000000"/>
                <w:sz w:val="16"/>
                <w:szCs w:val="16"/>
                <w:lang w:eastAsia="en-GB"/>
              </w:rPr>
            </w:pPr>
            <w:r w:rsidRPr="00C93B76">
              <w:rPr>
                <w:b/>
                <w:bCs/>
                <w:color w:val="000000"/>
                <w:sz w:val="16"/>
                <w:szCs w:val="16"/>
                <w:lang w:eastAsia="en-GB"/>
              </w:rPr>
              <w:t>Registered application rate in countries</w:t>
            </w:r>
          </w:p>
        </w:tc>
        <w:tc>
          <w:tcPr>
            <w:tcW w:w="1162" w:type="pct"/>
            <w:vMerge w:val="restart"/>
            <w:shd w:val="clear" w:color="auto" w:fill="F0F0F0"/>
            <w:vAlign w:val="center"/>
            <w:hideMark/>
          </w:tcPr>
          <w:p w14:paraId="7B971F9A" w14:textId="77777777" w:rsidR="00362856" w:rsidRDefault="00362856" w:rsidP="00366E7E">
            <w:pPr>
              <w:suppressAutoHyphens/>
              <w:jc w:val="center"/>
              <w:rPr>
                <w:b/>
                <w:bCs/>
                <w:color w:val="000000"/>
                <w:sz w:val="16"/>
                <w:szCs w:val="16"/>
                <w:lang w:eastAsia="en-GB"/>
              </w:rPr>
            </w:pPr>
            <w:r>
              <w:rPr>
                <w:b/>
                <w:bCs/>
                <w:color w:val="000000"/>
                <w:sz w:val="16"/>
                <w:szCs w:val="16"/>
                <w:lang w:eastAsia="en-GB"/>
              </w:rPr>
              <w:t>Application rate in trials (per treatment)</w:t>
            </w:r>
          </w:p>
        </w:tc>
      </w:tr>
      <w:tr w:rsidR="00362856" w14:paraId="30D5AF85" w14:textId="77777777" w:rsidTr="00606E64">
        <w:trPr>
          <w:trHeight w:val="144"/>
          <w:tblHeader/>
        </w:trPr>
        <w:tc>
          <w:tcPr>
            <w:tcW w:w="296" w:type="pct"/>
            <w:vMerge/>
            <w:vAlign w:val="center"/>
            <w:hideMark/>
          </w:tcPr>
          <w:p w14:paraId="0D31CFD5" w14:textId="77777777" w:rsidR="00362856" w:rsidRDefault="00362856" w:rsidP="00366E7E">
            <w:pPr>
              <w:jc w:val="center"/>
              <w:rPr>
                <w:b/>
                <w:bCs/>
                <w:color w:val="000000"/>
                <w:sz w:val="16"/>
                <w:szCs w:val="16"/>
                <w:lang w:eastAsia="en-GB"/>
              </w:rPr>
            </w:pPr>
          </w:p>
        </w:tc>
        <w:tc>
          <w:tcPr>
            <w:tcW w:w="629" w:type="pct"/>
            <w:vMerge/>
            <w:vAlign w:val="center"/>
            <w:hideMark/>
          </w:tcPr>
          <w:p w14:paraId="4AFEC411" w14:textId="77777777" w:rsidR="00362856" w:rsidRDefault="00362856" w:rsidP="00366E7E">
            <w:pPr>
              <w:jc w:val="center"/>
              <w:rPr>
                <w:b/>
                <w:bCs/>
                <w:color w:val="000000"/>
                <w:sz w:val="16"/>
                <w:szCs w:val="16"/>
                <w:lang w:eastAsia="en-GB"/>
              </w:rPr>
            </w:pPr>
          </w:p>
        </w:tc>
        <w:tc>
          <w:tcPr>
            <w:tcW w:w="483" w:type="pct"/>
            <w:vMerge/>
            <w:vAlign w:val="center"/>
            <w:hideMark/>
          </w:tcPr>
          <w:p w14:paraId="2AB4A807" w14:textId="77777777" w:rsidR="00362856" w:rsidRDefault="00362856" w:rsidP="00366E7E">
            <w:pPr>
              <w:jc w:val="center"/>
              <w:rPr>
                <w:b/>
                <w:bCs/>
                <w:color w:val="000000"/>
                <w:sz w:val="16"/>
                <w:szCs w:val="16"/>
                <w:lang w:eastAsia="en-GB"/>
              </w:rPr>
            </w:pPr>
          </w:p>
        </w:tc>
        <w:tc>
          <w:tcPr>
            <w:tcW w:w="681" w:type="pct"/>
            <w:vMerge/>
            <w:shd w:val="clear" w:color="auto" w:fill="F0F0F0"/>
            <w:vAlign w:val="center"/>
            <w:hideMark/>
          </w:tcPr>
          <w:p w14:paraId="6F9EE4F0" w14:textId="77777777" w:rsidR="00362856" w:rsidRDefault="00362856" w:rsidP="00366E7E">
            <w:pPr>
              <w:jc w:val="center"/>
              <w:rPr>
                <w:b/>
                <w:bCs/>
                <w:color w:val="000000"/>
                <w:sz w:val="16"/>
                <w:szCs w:val="16"/>
                <w:lang w:eastAsia="en-GB"/>
              </w:rPr>
            </w:pPr>
          </w:p>
        </w:tc>
        <w:tc>
          <w:tcPr>
            <w:tcW w:w="216" w:type="pct"/>
            <w:shd w:val="clear" w:color="auto" w:fill="F0F0F0"/>
            <w:vAlign w:val="center"/>
            <w:hideMark/>
          </w:tcPr>
          <w:p w14:paraId="3DC1C792" w14:textId="77777777" w:rsidR="00362856" w:rsidRDefault="00362856" w:rsidP="00366E7E">
            <w:pPr>
              <w:suppressAutoHyphens/>
              <w:jc w:val="center"/>
              <w:rPr>
                <w:b/>
                <w:bCs/>
                <w:color w:val="000000"/>
                <w:sz w:val="16"/>
                <w:szCs w:val="16"/>
                <w:lang w:eastAsia="en-GB"/>
              </w:rPr>
            </w:pPr>
            <w:r>
              <w:rPr>
                <w:b/>
                <w:bCs/>
                <w:color w:val="000000"/>
                <w:sz w:val="16"/>
                <w:szCs w:val="16"/>
                <w:lang w:eastAsia="en-GB"/>
              </w:rPr>
              <w:t>Type</w:t>
            </w:r>
          </w:p>
        </w:tc>
        <w:tc>
          <w:tcPr>
            <w:tcW w:w="408" w:type="pct"/>
            <w:shd w:val="clear" w:color="auto" w:fill="F0F0F0"/>
            <w:vAlign w:val="center"/>
            <w:hideMark/>
          </w:tcPr>
          <w:p w14:paraId="4E11F398" w14:textId="77777777" w:rsidR="00362856" w:rsidRDefault="00362856" w:rsidP="00366E7E">
            <w:pPr>
              <w:suppressAutoHyphens/>
              <w:jc w:val="center"/>
              <w:rPr>
                <w:b/>
                <w:bCs/>
                <w:color w:val="000000"/>
                <w:sz w:val="16"/>
                <w:szCs w:val="16"/>
                <w:lang w:eastAsia="en-GB"/>
              </w:rPr>
            </w:pPr>
            <w:r>
              <w:rPr>
                <w:b/>
                <w:bCs/>
                <w:color w:val="000000"/>
                <w:sz w:val="16"/>
                <w:szCs w:val="16"/>
                <w:lang w:eastAsia="en-GB"/>
              </w:rPr>
              <w:t xml:space="preserve">Conc. of </w:t>
            </w:r>
            <w:proofErr w:type="spellStart"/>
            <w:r>
              <w:rPr>
                <w:b/>
                <w:bCs/>
                <w:color w:val="000000"/>
                <w:sz w:val="16"/>
                <w:szCs w:val="16"/>
                <w:lang w:eastAsia="en-GB"/>
              </w:rPr>
              <w:t>a.s.</w:t>
            </w:r>
            <w:proofErr w:type="spellEnd"/>
          </w:p>
        </w:tc>
        <w:tc>
          <w:tcPr>
            <w:tcW w:w="1125" w:type="pct"/>
            <w:vMerge/>
            <w:vAlign w:val="center"/>
          </w:tcPr>
          <w:p w14:paraId="21BAF9F8" w14:textId="77777777" w:rsidR="00362856" w:rsidRDefault="00362856" w:rsidP="00366E7E">
            <w:pPr>
              <w:jc w:val="center"/>
              <w:rPr>
                <w:b/>
                <w:bCs/>
                <w:color w:val="000000"/>
                <w:sz w:val="16"/>
                <w:szCs w:val="16"/>
                <w:lang w:eastAsia="en-GB"/>
              </w:rPr>
            </w:pPr>
          </w:p>
        </w:tc>
        <w:tc>
          <w:tcPr>
            <w:tcW w:w="1162" w:type="pct"/>
            <w:vMerge/>
            <w:vAlign w:val="center"/>
            <w:hideMark/>
          </w:tcPr>
          <w:p w14:paraId="1D145A37" w14:textId="77777777" w:rsidR="00362856" w:rsidRDefault="00362856" w:rsidP="00366E7E">
            <w:pPr>
              <w:jc w:val="center"/>
              <w:rPr>
                <w:b/>
                <w:bCs/>
                <w:color w:val="000000"/>
                <w:sz w:val="16"/>
                <w:szCs w:val="16"/>
                <w:lang w:eastAsia="en-GB"/>
              </w:rPr>
            </w:pPr>
          </w:p>
        </w:tc>
      </w:tr>
      <w:tr w:rsidR="00362856" w:rsidRPr="00B60686" w14:paraId="66864F9F" w14:textId="77777777" w:rsidTr="00606E64">
        <w:trPr>
          <w:trHeight w:val="144"/>
        </w:trPr>
        <w:tc>
          <w:tcPr>
            <w:tcW w:w="296" w:type="pct"/>
            <w:vAlign w:val="center"/>
            <w:hideMark/>
          </w:tcPr>
          <w:p w14:paraId="10BB5C5C" w14:textId="77777777" w:rsidR="00362856" w:rsidRPr="00B60686" w:rsidRDefault="00362856" w:rsidP="00366E7E">
            <w:pPr>
              <w:suppressAutoHyphens/>
              <w:jc w:val="center"/>
              <w:rPr>
                <w:color w:val="000000"/>
                <w:sz w:val="18"/>
                <w:szCs w:val="18"/>
                <w:lang w:eastAsia="en-GB"/>
              </w:rPr>
            </w:pPr>
            <w:r w:rsidRPr="00B60686">
              <w:rPr>
                <w:color w:val="000000"/>
                <w:sz w:val="18"/>
                <w:szCs w:val="18"/>
                <w:lang w:eastAsia="en-GB"/>
              </w:rPr>
              <w:t>Tomato</w:t>
            </w:r>
          </w:p>
        </w:tc>
        <w:tc>
          <w:tcPr>
            <w:tcW w:w="629" w:type="pct"/>
            <w:vAlign w:val="center"/>
            <w:hideMark/>
          </w:tcPr>
          <w:p w14:paraId="7ED2DD21" w14:textId="77777777" w:rsidR="00362856" w:rsidRPr="00B60686" w:rsidRDefault="00362856" w:rsidP="00366E7E">
            <w:pPr>
              <w:jc w:val="center"/>
              <w:rPr>
                <w:b/>
                <w:bCs/>
                <w:sz w:val="18"/>
                <w:szCs w:val="18"/>
              </w:rPr>
            </w:pPr>
            <w:r w:rsidRPr="00B60686">
              <w:rPr>
                <w:b/>
                <w:bCs/>
                <w:sz w:val="18"/>
                <w:szCs w:val="18"/>
              </w:rPr>
              <w:t>BAS 9412 0 F</w:t>
            </w:r>
          </w:p>
        </w:tc>
        <w:tc>
          <w:tcPr>
            <w:tcW w:w="483" w:type="pct"/>
            <w:vAlign w:val="center"/>
            <w:hideMark/>
          </w:tcPr>
          <w:p w14:paraId="7A7A4587" w14:textId="77777777" w:rsidR="00362856" w:rsidRPr="00B60686" w:rsidRDefault="00362856" w:rsidP="00366E7E">
            <w:pPr>
              <w:jc w:val="center"/>
              <w:rPr>
                <w:b/>
                <w:bCs/>
                <w:sz w:val="18"/>
                <w:szCs w:val="18"/>
              </w:rPr>
            </w:pPr>
            <w:proofErr w:type="spellStart"/>
            <w:r w:rsidRPr="00B60686">
              <w:rPr>
                <w:b/>
                <w:bCs/>
                <w:sz w:val="18"/>
                <w:szCs w:val="18"/>
              </w:rPr>
              <w:t>Revus</w:t>
            </w:r>
            <w:proofErr w:type="spellEnd"/>
          </w:p>
        </w:tc>
        <w:tc>
          <w:tcPr>
            <w:tcW w:w="681" w:type="pct"/>
            <w:vAlign w:val="center"/>
            <w:hideMark/>
          </w:tcPr>
          <w:p w14:paraId="3FCA46B3" w14:textId="77777777" w:rsidR="00362856" w:rsidRPr="00B60686" w:rsidRDefault="00362856" w:rsidP="00366E7E">
            <w:pPr>
              <w:suppressAutoHyphens/>
              <w:jc w:val="center"/>
              <w:rPr>
                <w:color w:val="000000"/>
                <w:sz w:val="18"/>
                <w:szCs w:val="18"/>
                <w:lang w:eastAsia="en-GB"/>
              </w:rPr>
            </w:pPr>
            <w:proofErr w:type="spellStart"/>
            <w:r w:rsidRPr="00B60686">
              <w:rPr>
                <w:color w:val="000000"/>
                <w:sz w:val="18"/>
                <w:szCs w:val="18"/>
                <w:lang w:eastAsia="en-GB"/>
              </w:rPr>
              <w:t>Mandipropamid</w:t>
            </w:r>
            <w:proofErr w:type="spellEnd"/>
          </w:p>
        </w:tc>
        <w:tc>
          <w:tcPr>
            <w:tcW w:w="216" w:type="pct"/>
            <w:vAlign w:val="center"/>
            <w:hideMark/>
          </w:tcPr>
          <w:p w14:paraId="4E072834" w14:textId="77777777" w:rsidR="00362856" w:rsidRPr="00B60686" w:rsidRDefault="00362856" w:rsidP="00366E7E">
            <w:pPr>
              <w:suppressAutoHyphens/>
              <w:jc w:val="center"/>
              <w:rPr>
                <w:color w:val="000000"/>
                <w:sz w:val="18"/>
                <w:szCs w:val="18"/>
                <w:lang w:eastAsia="en-GB"/>
              </w:rPr>
            </w:pPr>
            <w:r w:rsidRPr="00B60686">
              <w:rPr>
                <w:color w:val="000000"/>
                <w:sz w:val="18"/>
                <w:szCs w:val="18"/>
                <w:lang w:eastAsia="en-GB"/>
              </w:rPr>
              <w:t>SC</w:t>
            </w:r>
          </w:p>
        </w:tc>
        <w:tc>
          <w:tcPr>
            <w:tcW w:w="408" w:type="pct"/>
            <w:vAlign w:val="center"/>
            <w:hideMark/>
          </w:tcPr>
          <w:p w14:paraId="039E314E" w14:textId="77777777" w:rsidR="00362856" w:rsidRPr="00B60686" w:rsidRDefault="00362856" w:rsidP="00366E7E">
            <w:pPr>
              <w:suppressAutoHyphens/>
              <w:jc w:val="center"/>
              <w:rPr>
                <w:color w:val="000000"/>
                <w:sz w:val="18"/>
                <w:szCs w:val="18"/>
                <w:lang w:eastAsia="en-GB"/>
              </w:rPr>
            </w:pPr>
            <w:r w:rsidRPr="00B60686">
              <w:rPr>
                <w:color w:val="000000"/>
                <w:sz w:val="18"/>
                <w:szCs w:val="18"/>
                <w:lang w:eastAsia="en-GB"/>
              </w:rPr>
              <w:t>250 g/L</w:t>
            </w:r>
          </w:p>
        </w:tc>
        <w:tc>
          <w:tcPr>
            <w:tcW w:w="1125" w:type="pct"/>
            <w:vAlign w:val="center"/>
          </w:tcPr>
          <w:p w14:paraId="66D62BB7" w14:textId="77777777" w:rsidR="00362856" w:rsidRPr="00B60686" w:rsidRDefault="00362856" w:rsidP="00366E7E">
            <w:pPr>
              <w:suppressAutoHyphens/>
              <w:jc w:val="center"/>
              <w:rPr>
                <w:color w:val="000000"/>
                <w:sz w:val="18"/>
                <w:szCs w:val="18"/>
                <w:lang w:eastAsia="en-GB"/>
              </w:rPr>
            </w:pPr>
            <w:r w:rsidRPr="00B60686">
              <w:rPr>
                <w:color w:val="000000"/>
                <w:sz w:val="18"/>
                <w:szCs w:val="18"/>
                <w:lang w:eastAsia="en-GB"/>
              </w:rPr>
              <w:t>0.6 L/ha</w:t>
            </w:r>
          </w:p>
        </w:tc>
        <w:tc>
          <w:tcPr>
            <w:tcW w:w="1162" w:type="pct"/>
            <w:vAlign w:val="center"/>
            <w:hideMark/>
          </w:tcPr>
          <w:p w14:paraId="4157F607" w14:textId="42700B38" w:rsidR="00362856" w:rsidRPr="00B60686" w:rsidRDefault="00362856" w:rsidP="004D58B2">
            <w:pPr>
              <w:numPr>
                <w:ilvl w:val="1"/>
                <w:numId w:val="29"/>
              </w:numPr>
              <w:suppressAutoHyphens/>
              <w:jc w:val="center"/>
              <w:rPr>
                <w:color w:val="000000"/>
                <w:sz w:val="18"/>
                <w:szCs w:val="18"/>
                <w:lang w:eastAsia="en-GB"/>
              </w:rPr>
            </w:pPr>
            <w:r w:rsidRPr="00B60686">
              <w:rPr>
                <w:color w:val="000000"/>
                <w:sz w:val="18"/>
                <w:szCs w:val="18"/>
                <w:lang w:eastAsia="en-GB"/>
              </w:rPr>
              <w:t>L/ha</w:t>
            </w:r>
          </w:p>
        </w:tc>
      </w:tr>
    </w:tbl>
    <w:p w14:paraId="18CC3E58" w14:textId="77777777" w:rsidR="00B40567" w:rsidRPr="005B2849" w:rsidRDefault="00B40567" w:rsidP="00B40567">
      <w:pPr>
        <w:pStyle w:val="RepStandard"/>
      </w:pPr>
    </w:p>
    <w:p w14:paraId="3ED69E64" w14:textId="77777777" w:rsidR="00B60686" w:rsidRDefault="00B60686">
      <w:pPr>
        <w:rPr>
          <w:rFonts w:eastAsia="Lucida Sans Unicode" w:cs="Tahoma"/>
          <w:b/>
          <w:bCs/>
          <w:kern w:val="24"/>
          <w:sz w:val="24"/>
          <w:szCs w:val="28"/>
        </w:rPr>
      </w:pPr>
      <w:bookmarkStart w:id="38" w:name="_Toc375571526"/>
      <w:bookmarkStart w:id="39" w:name="_Toc413246438"/>
      <w:bookmarkStart w:id="40" w:name="_Toc414273260"/>
      <w:bookmarkStart w:id="41" w:name="_Toc414543875"/>
      <w:bookmarkStart w:id="42" w:name="_Ref414616008"/>
      <w:bookmarkStart w:id="43" w:name="_Toc414626425"/>
      <w:bookmarkStart w:id="44" w:name="_Toc414874578"/>
      <w:bookmarkStart w:id="45" w:name="_Toc414884497"/>
      <w:r>
        <w:br w:type="page"/>
      </w:r>
    </w:p>
    <w:p w14:paraId="18CC3E59" w14:textId="7F1AB675" w:rsidR="00190741" w:rsidRPr="00D162C4" w:rsidRDefault="00190741" w:rsidP="00A7373D">
      <w:pPr>
        <w:pStyle w:val="Nagwek3"/>
      </w:pPr>
      <w:bookmarkStart w:id="46" w:name="_Toc191286073"/>
      <w:r w:rsidRPr="00D162C4">
        <w:lastRenderedPageBreak/>
        <w:t>Preliminary tests (KCP 6.1)</w:t>
      </w:r>
      <w:bookmarkEnd w:id="38"/>
      <w:bookmarkEnd w:id="39"/>
      <w:bookmarkEnd w:id="40"/>
      <w:bookmarkEnd w:id="41"/>
      <w:bookmarkEnd w:id="42"/>
      <w:bookmarkEnd w:id="43"/>
      <w:bookmarkEnd w:id="44"/>
      <w:bookmarkEnd w:id="45"/>
      <w:bookmarkEnd w:id="46"/>
    </w:p>
    <w:p w14:paraId="20F5BDE3" w14:textId="77777777" w:rsidR="00C20C5E" w:rsidRPr="00B60686" w:rsidRDefault="00C20C5E" w:rsidP="00B60686">
      <w:pPr>
        <w:jc w:val="both"/>
        <w:rPr>
          <w:i/>
          <w:iCs/>
        </w:rPr>
      </w:pPr>
      <w:r w:rsidRPr="00B60686">
        <w:t xml:space="preserve">In order to justify the ratio for BAS 743 03 F, 5 trials were conducted in 2018 in the Maritime EPPO climatic zone in Germany (1 trial), the Netherlands (1 trial), Ireland (2 trials) and the United Kingdom (1 trial) in potatoes for </w:t>
      </w:r>
      <w:r w:rsidRPr="00B60686">
        <w:rPr>
          <w:i/>
          <w:iCs/>
        </w:rPr>
        <w:t>Phytophthora infestans.</w:t>
      </w:r>
    </w:p>
    <w:p w14:paraId="0E8269DC" w14:textId="16B24F1A" w:rsidR="00C20C5E" w:rsidRPr="00B60686" w:rsidRDefault="00C20C5E" w:rsidP="00B60686">
      <w:pPr>
        <w:spacing w:before="120"/>
        <w:jc w:val="both"/>
        <w:rPr>
          <w:lang w:val="en-GB"/>
        </w:rPr>
      </w:pPr>
      <w:r w:rsidRPr="00B60686">
        <w:t>Between 2020 and 2021, the performance of the solo active ingredients (</w:t>
      </w:r>
      <w:proofErr w:type="spellStart"/>
      <w:r w:rsidRPr="00B60686">
        <w:t>ametoctradin</w:t>
      </w:r>
      <w:proofErr w:type="spellEnd"/>
      <w:r w:rsidRPr="00B60686">
        <w:t xml:space="preserve"> and propamocarb-hydrochloride) was compared to the efficacy of the ready mixture in </w:t>
      </w:r>
      <w:r w:rsidR="003734C5" w:rsidRPr="00B60686">
        <w:rPr>
          <w:lang w:val="en-GB"/>
        </w:rPr>
        <w:t>18</w:t>
      </w:r>
      <w:r w:rsidRPr="00B60686">
        <w:rPr>
          <w:lang w:val="en-GB"/>
        </w:rPr>
        <w:t xml:space="preserve"> trials – 15 trials on potatoes</w:t>
      </w:r>
      <w:r w:rsidR="003734C5" w:rsidRPr="00B60686">
        <w:rPr>
          <w:lang w:val="en-GB"/>
        </w:rPr>
        <w:t xml:space="preserve"> </w:t>
      </w:r>
      <w:r w:rsidRPr="00B60686">
        <w:rPr>
          <w:lang w:val="en-GB"/>
        </w:rPr>
        <w:t>and 3 trials on bulb onions, covering the Maritime, the North-East and the South-East EPPO climatic zone.</w:t>
      </w:r>
      <w:r w:rsidRPr="00B60686">
        <w:t xml:space="preserve"> In all cases, each compound was applied at the dose rate</w:t>
      </w:r>
      <w:r w:rsidRPr="00B60686" w:rsidDel="003E77DB">
        <w:t xml:space="preserve"> </w:t>
      </w:r>
      <w:r w:rsidRPr="00B60686">
        <w:t>intended to be delivered with BAS 743 03 F.</w:t>
      </w:r>
    </w:p>
    <w:p w14:paraId="3C23DFD5" w14:textId="6663558D" w:rsidR="003646F2" w:rsidRDefault="00C20C5E" w:rsidP="00B60686">
      <w:pPr>
        <w:spacing w:before="120"/>
        <w:jc w:val="both"/>
      </w:pPr>
      <w:r w:rsidRPr="00B60686">
        <w:t>For the formulation bridging, 1</w:t>
      </w:r>
      <w:r w:rsidR="003734C5" w:rsidRPr="00B60686">
        <w:t>5</w:t>
      </w:r>
      <w:r w:rsidRPr="00B60686">
        <w:t xml:space="preserve"> trials - 8 trials on potatoes, 3 trials on onions and 4 trials on tomatoes, were evaluated and are presented. These trials were conducted in 2022 in different countries covering the Maritime, the Mediterranean, the North-East, and the South-East EPPO climatic zones.</w:t>
      </w:r>
    </w:p>
    <w:p w14:paraId="64BC9BF1" w14:textId="77777777" w:rsidR="00B60686" w:rsidRPr="00B60686" w:rsidRDefault="00B60686" w:rsidP="00B60686">
      <w:pPr>
        <w:jc w:val="both"/>
      </w:pPr>
    </w:p>
    <w:p w14:paraId="2FCA7F26" w14:textId="77777777" w:rsidR="00A77A88" w:rsidRPr="00B60686" w:rsidRDefault="00A77A88" w:rsidP="00B60686">
      <w:pPr>
        <w:pStyle w:val="RepLabel"/>
      </w:pPr>
      <w:bookmarkStart w:id="47" w:name="_Toc134471694"/>
      <w:r w:rsidRPr="00B60686">
        <w:t>Justification of co-formulated mixture (KCP 6.1)</w:t>
      </w:r>
      <w:bookmarkEnd w:id="47"/>
    </w:p>
    <w:p w14:paraId="067CA582" w14:textId="77777777" w:rsidR="00A77A88" w:rsidRPr="00B60686" w:rsidRDefault="00A77A88" w:rsidP="00B60686">
      <w:pPr>
        <w:pStyle w:val="Akapitzlist"/>
        <w:numPr>
          <w:ilvl w:val="0"/>
          <w:numId w:val="19"/>
        </w:numPr>
        <w:jc w:val="both"/>
        <w:rPr>
          <w:b/>
          <w:bCs/>
          <w:sz w:val="22"/>
          <w:szCs w:val="22"/>
        </w:rPr>
      </w:pPr>
      <w:r w:rsidRPr="00B60686">
        <w:rPr>
          <w:b/>
          <w:bCs/>
          <w:sz w:val="22"/>
          <w:szCs w:val="22"/>
        </w:rPr>
        <w:t>Rationale for the co-formulation BAS 743 03 F</w:t>
      </w:r>
    </w:p>
    <w:p w14:paraId="76E61163" w14:textId="77777777" w:rsidR="00A77A88" w:rsidRPr="00B60686" w:rsidRDefault="00A77A88" w:rsidP="00B60686">
      <w:pPr>
        <w:pStyle w:val="RepStandard"/>
        <w:suppressAutoHyphens/>
        <w:spacing w:before="120" w:after="120"/>
      </w:pPr>
      <w:r w:rsidRPr="00B60686">
        <w:t xml:space="preserve">BAS 743 03 F is a mixture of </w:t>
      </w:r>
      <w:proofErr w:type="spellStart"/>
      <w:r w:rsidRPr="00B60686">
        <w:t>ametoctradin</w:t>
      </w:r>
      <w:proofErr w:type="spellEnd"/>
      <w:r w:rsidRPr="00B60686">
        <w:t xml:space="preserve"> and propamocarb-hydrochloride.</w:t>
      </w:r>
    </w:p>
    <w:p w14:paraId="733606C3" w14:textId="77777777" w:rsidR="00A77A88" w:rsidRPr="00B60686" w:rsidRDefault="00A77A88" w:rsidP="00B60686">
      <w:pPr>
        <w:pStyle w:val="RepStandard"/>
        <w:suppressAutoHyphens/>
        <w:spacing w:before="120" w:after="120"/>
      </w:pPr>
      <w:r w:rsidRPr="00B60686">
        <w:t>The dose rate and ratio defined for this ready-to-use mixture, aim to provide to growers:</w:t>
      </w:r>
    </w:p>
    <w:p w14:paraId="7AAE5428" w14:textId="77777777" w:rsidR="00A77A88" w:rsidRPr="00B60686" w:rsidRDefault="00A77A88" w:rsidP="00B60686">
      <w:pPr>
        <w:pStyle w:val="RepStandard"/>
        <w:numPr>
          <w:ilvl w:val="0"/>
          <w:numId w:val="27"/>
        </w:numPr>
        <w:suppressAutoHyphens/>
        <w:spacing w:before="120"/>
        <w:ind w:left="714" w:hanging="357"/>
      </w:pPr>
      <w:r w:rsidRPr="00B60686">
        <w:t xml:space="preserve">High level control of late blight of potatoes and tomatoes (PHYTIN) </w:t>
      </w:r>
    </w:p>
    <w:p w14:paraId="75BE3702" w14:textId="0B68EA73" w:rsidR="00A77A88" w:rsidRPr="00B60686" w:rsidRDefault="00A77A88" w:rsidP="00B60686">
      <w:pPr>
        <w:pStyle w:val="RepStandard"/>
        <w:numPr>
          <w:ilvl w:val="0"/>
          <w:numId w:val="27"/>
        </w:numPr>
        <w:suppressAutoHyphens/>
        <w:ind w:left="714" w:hanging="357"/>
      </w:pPr>
      <w:r w:rsidRPr="00B60686">
        <w:t>High level control of downy mildew of onion</w:t>
      </w:r>
      <w:r w:rsidR="00617AAD" w:rsidRPr="00B60686">
        <w:t>s</w:t>
      </w:r>
      <w:r w:rsidRPr="00B60686">
        <w:t xml:space="preserve"> (PERODE)</w:t>
      </w:r>
    </w:p>
    <w:p w14:paraId="1D512D7B" w14:textId="77777777" w:rsidR="00A77A88" w:rsidRPr="00B60686" w:rsidRDefault="00A77A88" w:rsidP="00B60686">
      <w:pPr>
        <w:spacing w:before="120" w:after="120"/>
        <w:jc w:val="both"/>
      </w:pPr>
      <w:proofErr w:type="spellStart"/>
      <w:r w:rsidRPr="00B60686">
        <w:t>Ametoctradin</w:t>
      </w:r>
      <w:proofErr w:type="spellEnd"/>
      <w:r w:rsidRPr="00B60686">
        <w:t xml:space="preserve"> is a fungicidal molecule with protective activity belonging to the chemical class of triazolo-</w:t>
      </w:r>
      <w:proofErr w:type="spellStart"/>
      <w:r w:rsidRPr="00B60686">
        <w:t>pyrimidylamine</w:t>
      </w:r>
      <w:proofErr w:type="spellEnd"/>
      <w:r w:rsidRPr="00B60686">
        <w:t xml:space="preserve">, and in particular to the group of </w:t>
      </w:r>
      <w:proofErr w:type="spellStart"/>
      <w:r w:rsidRPr="00B60686">
        <w:t>QoSI</w:t>
      </w:r>
      <w:proofErr w:type="spellEnd"/>
      <w:r w:rsidRPr="00B60686">
        <w:t xml:space="preserve"> fungicides (Quinone outside Inhibitor, </w:t>
      </w:r>
      <w:proofErr w:type="spellStart"/>
      <w:r w:rsidRPr="00B60686">
        <w:t>Stigmatellin</w:t>
      </w:r>
      <w:proofErr w:type="spellEnd"/>
      <w:r w:rsidRPr="00B60686">
        <w:t xml:space="preserve"> binding type), FRAC Code C8. </w:t>
      </w:r>
    </w:p>
    <w:p w14:paraId="4E4A94EF" w14:textId="77777777" w:rsidR="00A77A88" w:rsidRPr="00B60686" w:rsidRDefault="00A77A88" w:rsidP="00B60686">
      <w:pPr>
        <w:pStyle w:val="RepStandard"/>
        <w:spacing w:before="120"/>
      </w:pPr>
      <w:r w:rsidRPr="00B60686">
        <w:rPr>
          <w:color w:val="2E2E2E"/>
        </w:rPr>
        <w:t>Propamocarb is a systemic carbamate fungicide used to control diseases caused by oomycetes in soil, roots, and leaves.</w:t>
      </w:r>
      <w:r w:rsidRPr="00B60686">
        <w:t xml:space="preserve"> It has been speculated that the mode of action of propamocarb is through selectively interfering with the biosynthesis of fatty acid and phospholipids in oomycete membranes, although this has not been proven.</w:t>
      </w:r>
    </w:p>
    <w:p w14:paraId="1E407915" w14:textId="77777777" w:rsidR="00A77A88" w:rsidRPr="00B60686" w:rsidRDefault="00A77A88" w:rsidP="00B60686">
      <w:pPr>
        <w:spacing w:before="120"/>
        <w:jc w:val="both"/>
      </w:pPr>
      <w:r w:rsidRPr="00B60686">
        <w:t xml:space="preserve">While both active ingredients target oomycete plant pathogens, the interest of this mixture is to combine a high lipophilic product with the long-lasting preventive activity of treated plant parts with a highly soluble systemic carbamate fungicide - thus providing protection of the new growth systemically and controlling fungicidal activity. </w:t>
      </w:r>
      <w:r w:rsidRPr="00B60686">
        <w:rPr>
          <w:noProof/>
        </w:rPr>
        <w:t xml:space="preserve">At its intended dose rate and ratio, BAS 743 03 F aims to provide optimum control of targeted diseases as well as prevention of resistence development. </w:t>
      </w:r>
      <w:r w:rsidRPr="00B60686">
        <w:t>The complementarity of the active ingredients at the rate and ratio intended to be applied with BAS 743 03 0F was tested in the field against late blight and downy mildew, the main diseases targeted to be controlled by this mixture. The results are presented in the chapters below.</w:t>
      </w:r>
    </w:p>
    <w:p w14:paraId="2A71CF74" w14:textId="77777777" w:rsidR="00A77A88" w:rsidRPr="00B60686" w:rsidRDefault="00A77A88" w:rsidP="00B60686">
      <w:pPr>
        <w:pStyle w:val="OECD-HeadLine5"/>
        <w:numPr>
          <w:ilvl w:val="0"/>
          <w:numId w:val="19"/>
        </w:numPr>
        <w:tabs>
          <w:tab w:val="clear" w:pos="1440"/>
          <w:tab w:val="left" w:pos="720"/>
        </w:tabs>
        <w:spacing w:before="120"/>
        <w:rPr>
          <w:sz w:val="22"/>
          <w:szCs w:val="22"/>
        </w:rPr>
      </w:pPr>
      <w:r w:rsidRPr="00B60686">
        <w:rPr>
          <w:sz w:val="22"/>
          <w:szCs w:val="22"/>
        </w:rPr>
        <w:t>Layout of field trials</w:t>
      </w:r>
    </w:p>
    <w:p w14:paraId="6B307126" w14:textId="01E1EA0E" w:rsidR="003646F2" w:rsidRPr="00B60686" w:rsidRDefault="00A77A88" w:rsidP="00B60686">
      <w:pPr>
        <w:pStyle w:val="RepStandard"/>
        <w:suppressAutoHyphens/>
        <w:spacing w:before="120" w:after="120"/>
      </w:pPr>
      <w:r w:rsidRPr="00B60686">
        <w:t>Biological efficacy trials were conducted at different growing locations across Europe between 2018 and 2021. The trials were laid out in a randomized block design with 4 replicates. Applications started preventatively or at onset of disease and continued season-long. Statistical analyses were performed. Percentage disease values were transformed using automatic transformation and multiple mean comparisons were done using Student-Newman-Keuls test.</w:t>
      </w:r>
    </w:p>
    <w:p w14:paraId="3C71C11B" w14:textId="77777777" w:rsidR="00A77A88" w:rsidRPr="00B60686" w:rsidRDefault="00A77A88" w:rsidP="00B60686">
      <w:pPr>
        <w:numPr>
          <w:ilvl w:val="0"/>
          <w:numId w:val="19"/>
        </w:numPr>
        <w:spacing w:after="120"/>
        <w:rPr>
          <w:b/>
          <w:bCs/>
        </w:rPr>
      </w:pPr>
      <w:r w:rsidRPr="00B60686">
        <w:rPr>
          <w:b/>
          <w:bCs/>
        </w:rPr>
        <w:t>Efficacy of alternative ratios of active ingredients</w:t>
      </w:r>
    </w:p>
    <w:p w14:paraId="7309FDD9" w14:textId="77777777" w:rsidR="00A77A88" w:rsidRPr="00B60686" w:rsidRDefault="00A77A88" w:rsidP="00B60686">
      <w:pPr>
        <w:spacing w:after="120"/>
        <w:jc w:val="both"/>
      </w:pPr>
      <w:r w:rsidRPr="00B60686">
        <w:t xml:space="preserve">To define the ratio of active ingredients within the BAS 743 03 F formulation, preliminary trials were conducted in 2018, in the Maritime zone (1 trial in Germany, 1 trial in the Netherlands, 2 trials in Ireland and 1 trial in the United Kingdom against </w:t>
      </w:r>
      <w:r w:rsidRPr="00B60686">
        <w:rPr>
          <w:i/>
          <w:iCs/>
        </w:rPr>
        <w:t xml:space="preserve">Phytophthora infestans </w:t>
      </w:r>
      <w:r w:rsidRPr="00B60686">
        <w:t xml:space="preserve">in potato (altogether 5 trials). </w:t>
      </w:r>
    </w:p>
    <w:p w14:paraId="615C7440" w14:textId="77777777" w:rsidR="00A77A88" w:rsidRPr="00B60686" w:rsidRDefault="00A77A88" w:rsidP="00B60686">
      <w:pPr>
        <w:spacing w:before="120"/>
        <w:jc w:val="both"/>
      </w:pPr>
      <w:r w:rsidRPr="00B60686">
        <w:t xml:space="preserve">In order to determine the most effective ratio of the active ingredients, different ratios of propamocarb-hydrochloride were tested. BAS 743 03 F is a combination of 120 g/L of </w:t>
      </w:r>
      <w:proofErr w:type="spellStart"/>
      <w:r w:rsidRPr="00B60686">
        <w:t>ametoctradin</w:t>
      </w:r>
      <w:proofErr w:type="spellEnd"/>
      <w:r w:rsidRPr="00B60686">
        <w:t xml:space="preserve"> and 451 g/L of propamocarb-hydrochloride, being equivalent to 378 g/L of propamocarb. Therefore, the intended dose rate </w:t>
      </w:r>
      <w:r w:rsidRPr="00B60686">
        <w:lastRenderedPageBreak/>
        <w:t xml:space="preserve">of 2.0 L/ha gives 240 g of </w:t>
      </w:r>
      <w:proofErr w:type="spellStart"/>
      <w:r w:rsidRPr="00B60686">
        <w:t>ametoctradin</w:t>
      </w:r>
      <w:proofErr w:type="spellEnd"/>
      <w:r w:rsidRPr="00B60686">
        <w:t xml:space="preserve">/ha and 902 g of propamocarb-hydrochloride/ha (equivalent to 756 g of propamocarb/ha). The ratio of </w:t>
      </w:r>
      <w:proofErr w:type="spellStart"/>
      <w:r w:rsidRPr="00B60686">
        <w:t>ametoctradin</w:t>
      </w:r>
      <w:proofErr w:type="spellEnd"/>
      <w:r w:rsidRPr="00B60686">
        <w:t xml:space="preserve"> : propamocarb in BAS 743 03 F is 1:3.15.</w:t>
      </w:r>
    </w:p>
    <w:p w14:paraId="32E4B65C" w14:textId="06F46305" w:rsidR="00A77A88" w:rsidRPr="00B60686" w:rsidRDefault="00A77A88" w:rsidP="00B60686">
      <w:pPr>
        <w:spacing w:before="120"/>
        <w:jc w:val="both"/>
      </w:pPr>
      <w:r w:rsidRPr="00B60686">
        <w:t xml:space="preserve">Different combinations of </w:t>
      </w:r>
      <w:proofErr w:type="spellStart"/>
      <w:r w:rsidRPr="00B60686">
        <w:t>ametoctradin</w:t>
      </w:r>
      <w:proofErr w:type="spellEnd"/>
      <w:r w:rsidRPr="00B60686">
        <w:t xml:space="preserve"> and propamocarb-hydrochloride were tested in </w:t>
      </w:r>
      <w:proofErr w:type="spellStart"/>
      <w:r w:rsidRPr="00B60686">
        <w:t>tankmix</w:t>
      </w:r>
      <w:proofErr w:type="spellEnd"/>
      <w:r w:rsidRPr="00B60686">
        <w:t xml:space="preserve"> reflecting ratios of 1:1.26, 1:1.89, 1:2.52 and 1:3.15. Results are presented in</w:t>
      </w:r>
      <w:r w:rsidR="00864F5E" w:rsidRPr="00B60686">
        <w:t xml:space="preserve"> </w:t>
      </w:r>
      <w:r w:rsidR="00864F5E" w:rsidRPr="00B60686">
        <w:fldChar w:fldCharType="begin"/>
      </w:r>
      <w:r w:rsidR="00864F5E" w:rsidRPr="00B60686">
        <w:instrText xml:space="preserve"> REF _Ref147408801 \h </w:instrText>
      </w:r>
      <w:r w:rsidR="00B60686">
        <w:instrText xml:space="preserve"> \* MERGEFORMAT </w:instrText>
      </w:r>
      <w:r w:rsidR="00864F5E" w:rsidRPr="00B60686">
        <w:fldChar w:fldCharType="separate"/>
      </w:r>
      <w:r w:rsidR="00864F5E" w:rsidRPr="00B60686">
        <w:t>Table </w:t>
      </w:r>
      <w:r w:rsidR="00864F5E" w:rsidRPr="00B60686">
        <w:rPr>
          <w:noProof/>
        </w:rPr>
        <w:t>3.2</w:t>
      </w:r>
      <w:r w:rsidR="00864F5E" w:rsidRPr="00B60686">
        <w:noBreakHyphen/>
      </w:r>
      <w:r w:rsidR="00864F5E" w:rsidRPr="00B60686">
        <w:rPr>
          <w:noProof/>
        </w:rPr>
        <w:t>14</w:t>
      </w:r>
      <w:r w:rsidR="00864F5E" w:rsidRPr="00B60686">
        <w:fldChar w:fldCharType="end"/>
      </w:r>
      <w:r w:rsidR="00253560" w:rsidRPr="00B60686">
        <w:t>.</w:t>
      </w:r>
    </w:p>
    <w:p w14:paraId="0B34AB9C" w14:textId="77777777" w:rsidR="00A77A88" w:rsidRPr="00B60686" w:rsidRDefault="00A77A88" w:rsidP="00B60686">
      <w:pPr>
        <w:spacing w:before="120"/>
        <w:jc w:val="both"/>
        <w:rPr>
          <w:lang w:val="en-GB"/>
        </w:rPr>
      </w:pPr>
      <w:r w:rsidRPr="00B60686">
        <w:t xml:space="preserve">The assessments on leaves/total plants at BBCH ranging 75-92 </w:t>
      </w:r>
      <w:r w:rsidRPr="00B60686">
        <w:rPr>
          <w:lang w:val="en-GB"/>
        </w:rPr>
        <w:t>have been evaluated.</w:t>
      </w:r>
    </w:p>
    <w:p w14:paraId="7EA83E62" w14:textId="77777777" w:rsidR="00A77A88" w:rsidRPr="00B60686" w:rsidRDefault="00A77A88" w:rsidP="00B60686">
      <w:pPr>
        <w:pStyle w:val="OECD-HeadLine4"/>
        <w:numPr>
          <w:ilvl w:val="0"/>
          <w:numId w:val="19"/>
        </w:numPr>
        <w:tabs>
          <w:tab w:val="clear" w:pos="1440"/>
          <w:tab w:val="left" w:pos="720"/>
        </w:tabs>
        <w:spacing w:before="240" w:after="120"/>
        <w:rPr>
          <w:sz w:val="22"/>
          <w:szCs w:val="22"/>
        </w:rPr>
      </w:pPr>
      <w:r w:rsidRPr="00B60686">
        <w:rPr>
          <w:sz w:val="22"/>
          <w:szCs w:val="22"/>
        </w:rPr>
        <w:t>Summary and conclusions</w:t>
      </w:r>
    </w:p>
    <w:p w14:paraId="176E3715" w14:textId="77777777" w:rsidR="00A77A88" w:rsidRPr="00B60686" w:rsidRDefault="00A77A88" w:rsidP="00B60686">
      <w:pPr>
        <w:jc w:val="both"/>
        <w:rPr>
          <w:lang w:eastAsia="de-DE"/>
        </w:rPr>
      </w:pPr>
      <w:r w:rsidRPr="00B60686">
        <w:t xml:space="preserve">BAS 743 03 F contains </w:t>
      </w:r>
      <w:proofErr w:type="spellStart"/>
      <w:r w:rsidRPr="00B60686">
        <w:t>ametoctradin</w:t>
      </w:r>
      <w:proofErr w:type="spellEnd"/>
      <w:r w:rsidRPr="00B60686">
        <w:t xml:space="preserve"> and propamocarb-hydrochloride, both showing good efficacy against the major target disease caused by </w:t>
      </w:r>
      <w:r w:rsidRPr="00B60686">
        <w:rPr>
          <w:rStyle w:val="Uwydatnienie"/>
          <w:color w:val="0E101A"/>
        </w:rPr>
        <w:t>Phytophthora infestans</w:t>
      </w:r>
      <w:r w:rsidRPr="00B60686">
        <w:t xml:space="preserve"> in potatoes. Combining both compounds leads to superior control compared to single active ingredients. In most trials, the chosen ratio of 240 g/ha </w:t>
      </w:r>
      <w:proofErr w:type="spellStart"/>
      <w:r w:rsidRPr="00B60686">
        <w:t>ametoctradin</w:t>
      </w:r>
      <w:proofErr w:type="spellEnd"/>
      <w:r w:rsidRPr="00B60686">
        <w:t xml:space="preserve"> and 902 g/ha of propamocarb-hydrochloride proved the better technical solution for potatoes, as the alternative tested ratios performed less effectively. With this target ratio in BAS 743 03 F, a more consistent performance is achieved for </w:t>
      </w:r>
      <w:r w:rsidRPr="00B60686">
        <w:rPr>
          <w:rStyle w:val="Uwydatnienie"/>
          <w:color w:val="0E101A"/>
        </w:rPr>
        <w:t>Phytophthora infestans</w:t>
      </w:r>
      <w:r w:rsidRPr="00B60686">
        <w:t> in potatoes.  </w:t>
      </w:r>
    </w:p>
    <w:p w14:paraId="504D0C78" w14:textId="120323EF" w:rsidR="00A77A88" w:rsidRPr="00B937AA" w:rsidRDefault="002E495D" w:rsidP="002E495D">
      <w:pPr>
        <w:pStyle w:val="RepLabel"/>
      </w:pPr>
      <w:bookmarkStart w:id="48" w:name="_Ref147408801"/>
      <w:r w:rsidRPr="002E495D">
        <w:t>Table</w:t>
      </w:r>
      <w:r w:rsidRPr="005B2849">
        <w:t> </w:t>
      </w:r>
      <w:fldSimple w:instr=" STYLEREF 2 \s ">
        <w:r w:rsidR="00864F5E">
          <w:rPr>
            <w:noProof/>
          </w:rPr>
          <w:t>3.2</w:t>
        </w:r>
      </w:fldSimple>
      <w:r>
        <w:noBreakHyphen/>
      </w:r>
      <w:fldSimple w:instr=" SEQ Table \* ARABIC \s 2 ">
        <w:r w:rsidR="00864F5E">
          <w:rPr>
            <w:noProof/>
          </w:rPr>
          <w:t>14</w:t>
        </w:r>
      </w:fldSimple>
      <w:bookmarkEnd w:id="48"/>
      <w:r w:rsidRPr="005B2849">
        <w:t>:</w:t>
      </w:r>
      <w:r w:rsidRPr="005B2849">
        <w:tab/>
      </w:r>
      <w:r w:rsidR="00A77A88" w:rsidRPr="24D4528B">
        <w:t>Ratio justification trial summary, Potato</w:t>
      </w:r>
      <w:r w:rsidR="00A77A88">
        <w:t xml:space="preserve">, PHYTIN (disease severity </w:t>
      </w:r>
      <w:r w:rsidR="00A77A88" w:rsidRPr="24D4528B">
        <w:t xml:space="preserve">and </w:t>
      </w:r>
      <w:r w:rsidR="00A77A88">
        <w:t>efficacy in %); Details</w:t>
      </w:r>
      <w:r w:rsidR="007324DC">
        <w:t>.</w:t>
      </w:r>
    </w:p>
    <w:tbl>
      <w:tblPr>
        <w:tblW w:w="5081"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9" w:type="dxa"/>
          <w:right w:w="29" w:type="dxa"/>
        </w:tblCellMar>
        <w:tblLook w:val="04A0" w:firstRow="1" w:lastRow="0" w:firstColumn="1" w:lastColumn="0" w:noHBand="0" w:noVBand="1"/>
      </w:tblPr>
      <w:tblGrid>
        <w:gridCol w:w="432"/>
        <w:gridCol w:w="642"/>
        <w:gridCol w:w="545"/>
        <w:gridCol w:w="458"/>
        <w:gridCol w:w="305"/>
        <w:gridCol w:w="660"/>
        <w:gridCol w:w="442"/>
        <w:gridCol w:w="694"/>
        <w:gridCol w:w="660"/>
        <w:gridCol w:w="440"/>
        <w:gridCol w:w="696"/>
        <w:gridCol w:w="660"/>
        <w:gridCol w:w="440"/>
        <w:gridCol w:w="696"/>
        <w:gridCol w:w="515"/>
        <w:gridCol w:w="344"/>
        <w:gridCol w:w="937"/>
      </w:tblGrid>
      <w:tr w:rsidR="00E90E16" w:rsidRPr="00AB5176" w14:paraId="1F3F3499" w14:textId="77777777" w:rsidTr="00AB5176">
        <w:trPr>
          <w:trHeight w:val="144"/>
        </w:trPr>
        <w:tc>
          <w:tcPr>
            <w:tcW w:w="226" w:type="pct"/>
            <w:vMerge w:val="restart"/>
            <w:shd w:val="clear" w:color="auto" w:fill="F0F0F0"/>
            <w:noWrap/>
            <w:vAlign w:val="center"/>
            <w:hideMark/>
          </w:tcPr>
          <w:p w14:paraId="36E4339B" w14:textId="77777777" w:rsidR="00BF517C" w:rsidRPr="00AB5176" w:rsidRDefault="00BF517C" w:rsidP="00AB5176">
            <w:pPr>
              <w:jc w:val="center"/>
              <w:rPr>
                <w:b/>
                <w:bCs/>
                <w:sz w:val="14"/>
                <w:szCs w:val="14"/>
              </w:rPr>
            </w:pPr>
            <w:r w:rsidRPr="00AB5176">
              <w:rPr>
                <w:b/>
                <w:bCs/>
                <w:sz w:val="14"/>
                <w:szCs w:val="14"/>
              </w:rPr>
              <w:t>EPPO</w:t>
            </w:r>
          </w:p>
          <w:p w14:paraId="6B9C9D3E" w14:textId="77777777" w:rsidR="00BF517C" w:rsidRPr="00AB5176" w:rsidRDefault="00BF517C" w:rsidP="00AB5176">
            <w:pPr>
              <w:jc w:val="center"/>
              <w:rPr>
                <w:b/>
                <w:bCs/>
                <w:sz w:val="14"/>
                <w:szCs w:val="14"/>
              </w:rPr>
            </w:pPr>
            <w:r w:rsidRPr="00AB5176">
              <w:rPr>
                <w:b/>
                <w:bCs/>
                <w:sz w:val="14"/>
                <w:szCs w:val="14"/>
              </w:rPr>
              <w:t>Zone</w:t>
            </w:r>
          </w:p>
        </w:tc>
        <w:tc>
          <w:tcPr>
            <w:tcW w:w="336" w:type="pct"/>
            <w:vMerge w:val="restart"/>
            <w:shd w:val="clear" w:color="auto" w:fill="F0F0F0"/>
            <w:noWrap/>
            <w:vAlign w:val="center"/>
            <w:hideMark/>
          </w:tcPr>
          <w:p w14:paraId="72494EDA" w14:textId="77777777" w:rsidR="00BF517C" w:rsidRPr="00AB5176" w:rsidRDefault="00BF517C" w:rsidP="00AB5176">
            <w:pPr>
              <w:jc w:val="center"/>
              <w:rPr>
                <w:b/>
                <w:bCs/>
                <w:sz w:val="14"/>
                <w:szCs w:val="14"/>
              </w:rPr>
            </w:pPr>
            <w:r w:rsidRPr="00AB5176">
              <w:rPr>
                <w:b/>
                <w:bCs/>
                <w:sz w:val="14"/>
                <w:szCs w:val="14"/>
              </w:rPr>
              <w:t>Trial ID</w:t>
            </w:r>
          </w:p>
        </w:tc>
        <w:tc>
          <w:tcPr>
            <w:tcW w:w="285" w:type="pct"/>
            <w:vMerge w:val="restart"/>
            <w:shd w:val="clear" w:color="auto" w:fill="F0F0F0"/>
            <w:noWrap/>
            <w:vAlign w:val="center"/>
            <w:hideMark/>
          </w:tcPr>
          <w:p w14:paraId="016300CD" w14:textId="77777777" w:rsidR="00BF517C" w:rsidRPr="00AB5176" w:rsidRDefault="00BF517C" w:rsidP="00AB5176">
            <w:pPr>
              <w:jc w:val="center"/>
              <w:rPr>
                <w:b/>
                <w:bCs/>
                <w:sz w:val="14"/>
                <w:szCs w:val="14"/>
              </w:rPr>
            </w:pPr>
            <w:r w:rsidRPr="00AB5176">
              <w:rPr>
                <w:b/>
                <w:bCs/>
                <w:sz w:val="14"/>
                <w:szCs w:val="14"/>
              </w:rPr>
              <w:t>Part</w:t>
            </w:r>
          </w:p>
          <w:p w14:paraId="4E2278D6" w14:textId="77777777" w:rsidR="00BF517C" w:rsidRPr="00AB5176" w:rsidRDefault="00BF517C" w:rsidP="00AB5176">
            <w:pPr>
              <w:jc w:val="center"/>
              <w:rPr>
                <w:b/>
                <w:bCs/>
                <w:sz w:val="14"/>
                <w:szCs w:val="14"/>
              </w:rPr>
            </w:pPr>
            <w:r w:rsidRPr="00AB5176">
              <w:rPr>
                <w:b/>
                <w:bCs/>
                <w:sz w:val="14"/>
                <w:szCs w:val="14"/>
              </w:rPr>
              <w:t>Rated</w:t>
            </w:r>
          </w:p>
        </w:tc>
        <w:tc>
          <w:tcPr>
            <w:tcW w:w="399" w:type="pct"/>
            <w:gridSpan w:val="2"/>
            <w:shd w:val="clear" w:color="auto" w:fill="F0F0F0"/>
            <w:noWrap/>
            <w:vAlign w:val="center"/>
            <w:hideMark/>
          </w:tcPr>
          <w:p w14:paraId="7929E652" w14:textId="77777777" w:rsidR="00BF517C" w:rsidRPr="00AB5176" w:rsidRDefault="00BF517C" w:rsidP="00AB5176">
            <w:pPr>
              <w:jc w:val="center"/>
              <w:rPr>
                <w:b/>
                <w:bCs/>
                <w:sz w:val="14"/>
                <w:szCs w:val="14"/>
              </w:rPr>
            </w:pPr>
            <w:r w:rsidRPr="00AB5176">
              <w:rPr>
                <w:b/>
                <w:bCs/>
                <w:sz w:val="14"/>
                <w:szCs w:val="14"/>
              </w:rPr>
              <w:t>Untreated</w:t>
            </w:r>
          </w:p>
        </w:tc>
        <w:tc>
          <w:tcPr>
            <w:tcW w:w="939" w:type="pct"/>
            <w:gridSpan w:val="3"/>
            <w:shd w:val="clear" w:color="auto" w:fill="F0F0F0"/>
            <w:noWrap/>
            <w:vAlign w:val="center"/>
            <w:hideMark/>
          </w:tcPr>
          <w:p w14:paraId="5775DE6F" w14:textId="77777777" w:rsidR="00BF517C" w:rsidRPr="00AB5176" w:rsidRDefault="00BF517C" w:rsidP="00AB5176">
            <w:pPr>
              <w:jc w:val="center"/>
              <w:rPr>
                <w:b/>
                <w:bCs/>
                <w:sz w:val="14"/>
                <w:szCs w:val="14"/>
              </w:rPr>
            </w:pPr>
            <w:proofErr w:type="spellStart"/>
            <w:r w:rsidRPr="00AB5176">
              <w:rPr>
                <w:b/>
                <w:bCs/>
                <w:sz w:val="14"/>
                <w:szCs w:val="14"/>
              </w:rPr>
              <w:t>Ametoctradin</w:t>
            </w:r>
            <w:proofErr w:type="spellEnd"/>
            <w:r w:rsidRPr="00AB5176">
              <w:rPr>
                <w:b/>
                <w:bCs/>
                <w:sz w:val="14"/>
                <w:szCs w:val="14"/>
              </w:rPr>
              <w:t>: Propamocarb</w:t>
            </w:r>
          </w:p>
          <w:p w14:paraId="5FE331E6" w14:textId="77777777" w:rsidR="00BF517C" w:rsidRPr="00AB5176" w:rsidRDefault="00BF517C" w:rsidP="00AB5176">
            <w:pPr>
              <w:jc w:val="center"/>
              <w:rPr>
                <w:b/>
                <w:bCs/>
                <w:sz w:val="14"/>
                <w:szCs w:val="14"/>
              </w:rPr>
            </w:pPr>
            <w:r w:rsidRPr="00AB5176">
              <w:rPr>
                <w:b/>
                <w:bCs/>
                <w:sz w:val="14"/>
                <w:szCs w:val="14"/>
              </w:rPr>
              <w:t>1: 1.26</w:t>
            </w:r>
          </w:p>
        </w:tc>
        <w:tc>
          <w:tcPr>
            <w:tcW w:w="939" w:type="pct"/>
            <w:gridSpan w:val="3"/>
            <w:shd w:val="clear" w:color="auto" w:fill="F0F0F0"/>
            <w:noWrap/>
            <w:vAlign w:val="center"/>
            <w:hideMark/>
          </w:tcPr>
          <w:p w14:paraId="29FE1BC6" w14:textId="77777777" w:rsidR="00BF517C" w:rsidRPr="00AB5176" w:rsidRDefault="00BF517C" w:rsidP="00AB5176">
            <w:pPr>
              <w:jc w:val="center"/>
              <w:rPr>
                <w:b/>
                <w:bCs/>
                <w:sz w:val="14"/>
                <w:szCs w:val="14"/>
              </w:rPr>
            </w:pPr>
            <w:proofErr w:type="spellStart"/>
            <w:r w:rsidRPr="00AB5176">
              <w:rPr>
                <w:b/>
                <w:bCs/>
                <w:sz w:val="14"/>
                <w:szCs w:val="14"/>
              </w:rPr>
              <w:t>Ametoctradin</w:t>
            </w:r>
            <w:proofErr w:type="spellEnd"/>
            <w:r w:rsidRPr="00AB5176">
              <w:rPr>
                <w:b/>
                <w:bCs/>
                <w:sz w:val="14"/>
                <w:szCs w:val="14"/>
              </w:rPr>
              <w:t>: Propamocarb</w:t>
            </w:r>
          </w:p>
          <w:p w14:paraId="147C3EE5" w14:textId="77777777" w:rsidR="00BF517C" w:rsidRPr="00AB5176" w:rsidRDefault="00BF517C" w:rsidP="00AB5176">
            <w:pPr>
              <w:jc w:val="center"/>
              <w:rPr>
                <w:b/>
                <w:bCs/>
                <w:sz w:val="14"/>
                <w:szCs w:val="14"/>
              </w:rPr>
            </w:pPr>
            <w:r w:rsidRPr="00AB5176">
              <w:rPr>
                <w:b/>
                <w:bCs/>
                <w:sz w:val="14"/>
                <w:szCs w:val="14"/>
              </w:rPr>
              <w:t>1: 1.89</w:t>
            </w:r>
          </w:p>
        </w:tc>
        <w:tc>
          <w:tcPr>
            <w:tcW w:w="939" w:type="pct"/>
            <w:gridSpan w:val="3"/>
            <w:shd w:val="clear" w:color="auto" w:fill="F0F0F0"/>
            <w:noWrap/>
            <w:vAlign w:val="center"/>
            <w:hideMark/>
          </w:tcPr>
          <w:p w14:paraId="7D8580FF" w14:textId="77777777" w:rsidR="00BF517C" w:rsidRPr="00AB5176" w:rsidRDefault="00BF517C" w:rsidP="00AB5176">
            <w:pPr>
              <w:jc w:val="center"/>
              <w:rPr>
                <w:b/>
                <w:bCs/>
                <w:sz w:val="14"/>
                <w:szCs w:val="14"/>
              </w:rPr>
            </w:pPr>
            <w:proofErr w:type="spellStart"/>
            <w:r w:rsidRPr="00AB5176">
              <w:rPr>
                <w:b/>
                <w:bCs/>
                <w:sz w:val="14"/>
                <w:szCs w:val="14"/>
              </w:rPr>
              <w:t>Ametoctradin</w:t>
            </w:r>
            <w:proofErr w:type="spellEnd"/>
            <w:r w:rsidRPr="00AB5176">
              <w:rPr>
                <w:b/>
                <w:bCs/>
                <w:sz w:val="14"/>
                <w:szCs w:val="14"/>
              </w:rPr>
              <w:t>: Propamocarb</w:t>
            </w:r>
          </w:p>
          <w:p w14:paraId="05B2C47B" w14:textId="77777777" w:rsidR="00BF517C" w:rsidRPr="00AB5176" w:rsidRDefault="00BF517C" w:rsidP="00AB5176">
            <w:pPr>
              <w:jc w:val="center"/>
              <w:rPr>
                <w:b/>
                <w:bCs/>
                <w:sz w:val="14"/>
                <w:szCs w:val="14"/>
              </w:rPr>
            </w:pPr>
            <w:r w:rsidRPr="00AB5176">
              <w:rPr>
                <w:b/>
                <w:bCs/>
                <w:sz w:val="14"/>
                <w:szCs w:val="14"/>
              </w:rPr>
              <w:t>1: 2.52</w:t>
            </w:r>
          </w:p>
        </w:tc>
        <w:tc>
          <w:tcPr>
            <w:tcW w:w="939" w:type="pct"/>
            <w:gridSpan w:val="3"/>
            <w:shd w:val="clear" w:color="auto" w:fill="F0F0F0"/>
            <w:noWrap/>
            <w:vAlign w:val="center"/>
            <w:hideMark/>
          </w:tcPr>
          <w:p w14:paraId="36285051" w14:textId="77777777" w:rsidR="00BF517C" w:rsidRPr="00AB5176" w:rsidRDefault="00BF517C" w:rsidP="00AB5176">
            <w:pPr>
              <w:jc w:val="center"/>
              <w:rPr>
                <w:b/>
                <w:bCs/>
                <w:sz w:val="14"/>
                <w:szCs w:val="14"/>
              </w:rPr>
            </w:pPr>
            <w:proofErr w:type="spellStart"/>
            <w:r w:rsidRPr="00AB5176">
              <w:rPr>
                <w:b/>
                <w:bCs/>
                <w:sz w:val="14"/>
                <w:szCs w:val="14"/>
              </w:rPr>
              <w:t>Ametoctradin</w:t>
            </w:r>
            <w:proofErr w:type="spellEnd"/>
            <w:r w:rsidRPr="00AB5176">
              <w:rPr>
                <w:b/>
                <w:bCs/>
                <w:sz w:val="14"/>
                <w:szCs w:val="14"/>
              </w:rPr>
              <w:t>: Propamocarb</w:t>
            </w:r>
          </w:p>
          <w:p w14:paraId="439DFEA7" w14:textId="77777777" w:rsidR="00BF517C" w:rsidRPr="00AB5176" w:rsidRDefault="00BF517C" w:rsidP="00AB5176">
            <w:pPr>
              <w:jc w:val="center"/>
              <w:rPr>
                <w:b/>
                <w:bCs/>
                <w:sz w:val="14"/>
                <w:szCs w:val="14"/>
              </w:rPr>
            </w:pPr>
            <w:r w:rsidRPr="00AB5176">
              <w:rPr>
                <w:b/>
                <w:bCs/>
                <w:sz w:val="14"/>
                <w:szCs w:val="14"/>
              </w:rPr>
              <w:t>1: 3.15 (target treatment)</w:t>
            </w:r>
          </w:p>
        </w:tc>
      </w:tr>
      <w:tr w:rsidR="00B01116" w:rsidRPr="00AB5176" w14:paraId="5AA259BC" w14:textId="77777777" w:rsidTr="004563E7">
        <w:trPr>
          <w:trHeight w:val="144"/>
        </w:trPr>
        <w:tc>
          <w:tcPr>
            <w:tcW w:w="226" w:type="pct"/>
            <w:vMerge/>
            <w:noWrap/>
            <w:vAlign w:val="bottom"/>
            <w:hideMark/>
          </w:tcPr>
          <w:p w14:paraId="56D18296" w14:textId="77777777" w:rsidR="00BF517C" w:rsidRPr="00AB5176" w:rsidRDefault="00BF517C" w:rsidP="004563E7">
            <w:pPr>
              <w:jc w:val="center"/>
              <w:rPr>
                <w:b/>
                <w:bCs/>
                <w:sz w:val="14"/>
                <w:szCs w:val="14"/>
              </w:rPr>
            </w:pPr>
          </w:p>
        </w:tc>
        <w:tc>
          <w:tcPr>
            <w:tcW w:w="336" w:type="pct"/>
            <w:vMerge/>
            <w:noWrap/>
            <w:vAlign w:val="bottom"/>
            <w:hideMark/>
          </w:tcPr>
          <w:p w14:paraId="3E8B8664" w14:textId="77777777" w:rsidR="00BF517C" w:rsidRPr="00AB5176" w:rsidRDefault="00BF517C" w:rsidP="004563E7">
            <w:pPr>
              <w:jc w:val="center"/>
              <w:rPr>
                <w:b/>
                <w:bCs/>
                <w:sz w:val="14"/>
                <w:szCs w:val="14"/>
              </w:rPr>
            </w:pPr>
          </w:p>
        </w:tc>
        <w:tc>
          <w:tcPr>
            <w:tcW w:w="285" w:type="pct"/>
            <w:vMerge/>
            <w:noWrap/>
            <w:vAlign w:val="bottom"/>
            <w:hideMark/>
          </w:tcPr>
          <w:p w14:paraId="09AF7243" w14:textId="77777777" w:rsidR="00BF517C" w:rsidRPr="00AB5176" w:rsidRDefault="00BF517C" w:rsidP="004563E7">
            <w:pPr>
              <w:jc w:val="center"/>
              <w:rPr>
                <w:b/>
                <w:bCs/>
                <w:sz w:val="14"/>
                <w:szCs w:val="14"/>
              </w:rPr>
            </w:pPr>
          </w:p>
        </w:tc>
        <w:tc>
          <w:tcPr>
            <w:tcW w:w="239" w:type="pct"/>
            <w:shd w:val="clear" w:color="auto" w:fill="F0F0F0"/>
            <w:noWrap/>
            <w:vAlign w:val="bottom"/>
            <w:hideMark/>
          </w:tcPr>
          <w:p w14:paraId="048F35C5" w14:textId="77777777" w:rsidR="00BF517C" w:rsidRPr="00AB5176" w:rsidRDefault="00BF517C" w:rsidP="004563E7">
            <w:pPr>
              <w:jc w:val="center"/>
              <w:rPr>
                <w:b/>
                <w:bCs/>
                <w:sz w:val="12"/>
                <w:szCs w:val="12"/>
              </w:rPr>
            </w:pPr>
            <w:r w:rsidRPr="00AB5176">
              <w:rPr>
                <w:b/>
                <w:bCs/>
                <w:sz w:val="12"/>
                <w:szCs w:val="12"/>
              </w:rPr>
              <w:t>P%INF</w:t>
            </w:r>
          </w:p>
        </w:tc>
        <w:tc>
          <w:tcPr>
            <w:tcW w:w="159" w:type="pct"/>
            <w:shd w:val="clear" w:color="auto" w:fill="F0F0F0"/>
            <w:noWrap/>
            <w:vAlign w:val="bottom"/>
            <w:hideMark/>
          </w:tcPr>
          <w:p w14:paraId="050E87FC" w14:textId="77777777" w:rsidR="00BF517C" w:rsidRPr="00AB5176" w:rsidRDefault="00BF517C" w:rsidP="004563E7">
            <w:pPr>
              <w:jc w:val="center"/>
              <w:rPr>
                <w:b/>
                <w:bCs/>
                <w:sz w:val="12"/>
                <w:szCs w:val="12"/>
              </w:rPr>
            </w:pPr>
            <w:r w:rsidRPr="00AB5176">
              <w:rPr>
                <w:b/>
                <w:bCs/>
                <w:sz w:val="12"/>
                <w:szCs w:val="12"/>
              </w:rPr>
              <w:t>SNK</w:t>
            </w:r>
          </w:p>
        </w:tc>
        <w:tc>
          <w:tcPr>
            <w:tcW w:w="345" w:type="pct"/>
            <w:shd w:val="clear" w:color="auto" w:fill="F0F0F0"/>
            <w:noWrap/>
            <w:vAlign w:val="bottom"/>
            <w:hideMark/>
          </w:tcPr>
          <w:p w14:paraId="1983719E" w14:textId="77777777" w:rsidR="00BF517C" w:rsidRPr="00AB5176" w:rsidRDefault="00BF517C" w:rsidP="004563E7">
            <w:pPr>
              <w:jc w:val="center"/>
              <w:rPr>
                <w:b/>
                <w:bCs/>
                <w:sz w:val="12"/>
                <w:szCs w:val="12"/>
              </w:rPr>
            </w:pPr>
            <w:r w:rsidRPr="00AB5176">
              <w:rPr>
                <w:b/>
                <w:bCs/>
                <w:sz w:val="12"/>
                <w:szCs w:val="12"/>
              </w:rPr>
              <w:t>P%INF</w:t>
            </w:r>
          </w:p>
        </w:tc>
        <w:tc>
          <w:tcPr>
            <w:tcW w:w="231" w:type="pct"/>
            <w:shd w:val="clear" w:color="auto" w:fill="F0F0F0"/>
            <w:noWrap/>
            <w:vAlign w:val="bottom"/>
            <w:hideMark/>
          </w:tcPr>
          <w:p w14:paraId="62AA6E2C" w14:textId="77777777" w:rsidR="00BF517C" w:rsidRPr="00AB5176" w:rsidRDefault="00BF517C" w:rsidP="004563E7">
            <w:pPr>
              <w:jc w:val="center"/>
              <w:rPr>
                <w:b/>
                <w:bCs/>
                <w:sz w:val="12"/>
                <w:szCs w:val="12"/>
              </w:rPr>
            </w:pPr>
            <w:r w:rsidRPr="00AB5176">
              <w:rPr>
                <w:b/>
                <w:bCs/>
                <w:sz w:val="12"/>
                <w:szCs w:val="12"/>
              </w:rPr>
              <w:t>SNK</w:t>
            </w:r>
          </w:p>
        </w:tc>
        <w:tc>
          <w:tcPr>
            <w:tcW w:w="362" w:type="pct"/>
            <w:shd w:val="clear" w:color="auto" w:fill="F0F0F0"/>
            <w:noWrap/>
            <w:vAlign w:val="bottom"/>
            <w:hideMark/>
          </w:tcPr>
          <w:p w14:paraId="3F517B88" w14:textId="77777777" w:rsidR="00BF517C" w:rsidRPr="00AB5176" w:rsidRDefault="00BF517C" w:rsidP="004563E7">
            <w:pPr>
              <w:jc w:val="center"/>
              <w:rPr>
                <w:b/>
                <w:bCs/>
                <w:sz w:val="12"/>
                <w:szCs w:val="12"/>
              </w:rPr>
            </w:pPr>
            <w:r w:rsidRPr="00AB5176">
              <w:rPr>
                <w:b/>
                <w:bCs/>
                <w:sz w:val="12"/>
                <w:szCs w:val="12"/>
              </w:rPr>
              <w:t>Efficacy</w:t>
            </w:r>
          </w:p>
        </w:tc>
        <w:tc>
          <w:tcPr>
            <w:tcW w:w="345" w:type="pct"/>
            <w:shd w:val="clear" w:color="auto" w:fill="F0F0F0"/>
            <w:noWrap/>
            <w:vAlign w:val="bottom"/>
            <w:hideMark/>
          </w:tcPr>
          <w:p w14:paraId="33FCD950" w14:textId="77777777" w:rsidR="00BF517C" w:rsidRPr="00AB5176" w:rsidRDefault="00BF517C" w:rsidP="004563E7">
            <w:pPr>
              <w:jc w:val="center"/>
              <w:rPr>
                <w:b/>
                <w:bCs/>
                <w:sz w:val="12"/>
                <w:szCs w:val="12"/>
              </w:rPr>
            </w:pPr>
            <w:r w:rsidRPr="00AB5176">
              <w:rPr>
                <w:b/>
                <w:bCs/>
                <w:sz w:val="12"/>
                <w:szCs w:val="12"/>
              </w:rPr>
              <w:t>P%INF</w:t>
            </w:r>
          </w:p>
        </w:tc>
        <w:tc>
          <w:tcPr>
            <w:tcW w:w="230" w:type="pct"/>
            <w:shd w:val="clear" w:color="auto" w:fill="F0F0F0"/>
            <w:noWrap/>
            <w:vAlign w:val="bottom"/>
            <w:hideMark/>
          </w:tcPr>
          <w:p w14:paraId="0629A1CA" w14:textId="77777777" w:rsidR="00BF517C" w:rsidRPr="00AB5176" w:rsidRDefault="00BF517C" w:rsidP="004563E7">
            <w:pPr>
              <w:jc w:val="center"/>
              <w:rPr>
                <w:b/>
                <w:bCs/>
                <w:sz w:val="12"/>
                <w:szCs w:val="12"/>
              </w:rPr>
            </w:pPr>
            <w:r w:rsidRPr="00AB5176">
              <w:rPr>
                <w:b/>
                <w:bCs/>
                <w:sz w:val="12"/>
                <w:szCs w:val="12"/>
              </w:rPr>
              <w:t>SNK</w:t>
            </w:r>
          </w:p>
        </w:tc>
        <w:tc>
          <w:tcPr>
            <w:tcW w:w="363" w:type="pct"/>
            <w:shd w:val="clear" w:color="auto" w:fill="F0F0F0"/>
            <w:noWrap/>
            <w:vAlign w:val="bottom"/>
            <w:hideMark/>
          </w:tcPr>
          <w:p w14:paraId="0630800D" w14:textId="77777777" w:rsidR="00BF517C" w:rsidRPr="00AB5176" w:rsidRDefault="00BF517C" w:rsidP="004563E7">
            <w:pPr>
              <w:jc w:val="center"/>
              <w:rPr>
                <w:b/>
                <w:bCs/>
                <w:sz w:val="12"/>
                <w:szCs w:val="12"/>
              </w:rPr>
            </w:pPr>
            <w:r w:rsidRPr="00AB5176">
              <w:rPr>
                <w:b/>
                <w:bCs/>
                <w:sz w:val="12"/>
                <w:szCs w:val="12"/>
              </w:rPr>
              <w:t>Efficacy</w:t>
            </w:r>
          </w:p>
        </w:tc>
        <w:tc>
          <w:tcPr>
            <w:tcW w:w="345" w:type="pct"/>
            <w:shd w:val="clear" w:color="auto" w:fill="F0F0F0"/>
            <w:noWrap/>
            <w:vAlign w:val="bottom"/>
            <w:hideMark/>
          </w:tcPr>
          <w:p w14:paraId="0DAD3902" w14:textId="77777777" w:rsidR="00BF517C" w:rsidRPr="00AB5176" w:rsidRDefault="00BF517C" w:rsidP="004563E7">
            <w:pPr>
              <w:jc w:val="center"/>
              <w:rPr>
                <w:b/>
                <w:bCs/>
                <w:sz w:val="12"/>
                <w:szCs w:val="12"/>
              </w:rPr>
            </w:pPr>
            <w:r w:rsidRPr="00AB5176">
              <w:rPr>
                <w:b/>
                <w:bCs/>
                <w:sz w:val="12"/>
                <w:szCs w:val="12"/>
              </w:rPr>
              <w:t>P%INF</w:t>
            </w:r>
          </w:p>
        </w:tc>
        <w:tc>
          <w:tcPr>
            <w:tcW w:w="230" w:type="pct"/>
            <w:shd w:val="clear" w:color="auto" w:fill="F0F0F0"/>
            <w:noWrap/>
            <w:vAlign w:val="bottom"/>
            <w:hideMark/>
          </w:tcPr>
          <w:p w14:paraId="4970C3BD" w14:textId="77777777" w:rsidR="00BF517C" w:rsidRPr="00AB5176" w:rsidRDefault="00BF517C" w:rsidP="004563E7">
            <w:pPr>
              <w:jc w:val="center"/>
              <w:rPr>
                <w:b/>
                <w:bCs/>
                <w:sz w:val="12"/>
                <w:szCs w:val="12"/>
              </w:rPr>
            </w:pPr>
            <w:r w:rsidRPr="00AB5176">
              <w:rPr>
                <w:b/>
                <w:bCs/>
                <w:sz w:val="12"/>
                <w:szCs w:val="12"/>
              </w:rPr>
              <w:t>SNK</w:t>
            </w:r>
          </w:p>
        </w:tc>
        <w:tc>
          <w:tcPr>
            <w:tcW w:w="363" w:type="pct"/>
            <w:shd w:val="clear" w:color="auto" w:fill="F0F0F0"/>
            <w:noWrap/>
            <w:vAlign w:val="bottom"/>
            <w:hideMark/>
          </w:tcPr>
          <w:p w14:paraId="0612047A" w14:textId="77777777" w:rsidR="00BF517C" w:rsidRPr="00AB5176" w:rsidRDefault="00BF517C" w:rsidP="004563E7">
            <w:pPr>
              <w:jc w:val="center"/>
              <w:rPr>
                <w:b/>
                <w:bCs/>
                <w:sz w:val="12"/>
                <w:szCs w:val="12"/>
              </w:rPr>
            </w:pPr>
            <w:r w:rsidRPr="00AB5176">
              <w:rPr>
                <w:b/>
                <w:bCs/>
                <w:sz w:val="12"/>
                <w:szCs w:val="12"/>
              </w:rPr>
              <w:t>Efficacy</w:t>
            </w:r>
          </w:p>
        </w:tc>
        <w:tc>
          <w:tcPr>
            <w:tcW w:w="269" w:type="pct"/>
            <w:shd w:val="clear" w:color="auto" w:fill="F0F0F0"/>
            <w:noWrap/>
            <w:vAlign w:val="bottom"/>
            <w:hideMark/>
          </w:tcPr>
          <w:p w14:paraId="7C42757D" w14:textId="77777777" w:rsidR="00BF517C" w:rsidRPr="00AB5176" w:rsidRDefault="00BF517C" w:rsidP="004563E7">
            <w:pPr>
              <w:jc w:val="center"/>
              <w:rPr>
                <w:b/>
                <w:bCs/>
                <w:sz w:val="12"/>
                <w:szCs w:val="12"/>
              </w:rPr>
            </w:pPr>
            <w:r w:rsidRPr="00AB5176">
              <w:rPr>
                <w:b/>
                <w:bCs/>
                <w:sz w:val="12"/>
                <w:szCs w:val="12"/>
              </w:rPr>
              <w:t>P%INF</w:t>
            </w:r>
          </w:p>
        </w:tc>
        <w:tc>
          <w:tcPr>
            <w:tcW w:w="180" w:type="pct"/>
            <w:shd w:val="clear" w:color="auto" w:fill="F0F0F0"/>
            <w:noWrap/>
            <w:vAlign w:val="bottom"/>
            <w:hideMark/>
          </w:tcPr>
          <w:p w14:paraId="1CA22CF4" w14:textId="77777777" w:rsidR="00BF517C" w:rsidRPr="00AB5176" w:rsidRDefault="00BF517C" w:rsidP="004563E7">
            <w:pPr>
              <w:jc w:val="center"/>
              <w:rPr>
                <w:b/>
                <w:bCs/>
                <w:sz w:val="12"/>
                <w:szCs w:val="12"/>
              </w:rPr>
            </w:pPr>
            <w:r w:rsidRPr="00AB5176">
              <w:rPr>
                <w:b/>
                <w:bCs/>
                <w:sz w:val="12"/>
                <w:szCs w:val="12"/>
              </w:rPr>
              <w:t>SNK</w:t>
            </w:r>
          </w:p>
        </w:tc>
        <w:tc>
          <w:tcPr>
            <w:tcW w:w="490" w:type="pct"/>
            <w:shd w:val="clear" w:color="auto" w:fill="F0F0F0"/>
            <w:noWrap/>
            <w:vAlign w:val="bottom"/>
            <w:hideMark/>
          </w:tcPr>
          <w:p w14:paraId="14A35FE4" w14:textId="77777777" w:rsidR="00BF517C" w:rsidRPr="00AB5176" w:rsidRDefault="00BF517C" w:rsidP="004563E7">
            <w:pPr>
              <w:jc w:val="center"/>
              <w:rPr>
                <w:b/>
                <w:bCs/>
                <w:sz w:val="12"/>
                <w:szCs w:val="12"/>
              </w:rPr>
            </w:pPr>
            <w:r w:rsidRPr="00AB5176">
              <w:rPr>
                <w:b/>
                <w:bCs/>
                <w:sz w:val="12"/>
                <w:szCs w:val="12"/>
              </w:rPr>
              <w:t>Efficacy</w:t>
            </w:r>
          </w:p>
        </w:tc>
      </w:tr>
      <w:tr w:rsidR="00B01116" w:rsidRPr="00AB5176" w14:paraId="17DD269F" w14:textId="77777777" w:rsidTr="00132248">
        <w:trPr>
          <w:trHeight w:val="216"/>
        </w:trPr>
        <w:tc>
          <w:tcPr>
            <w:tcW w:w="226" w:type="pct"/>
            <w:vMerge w:val="restart"/>
            <w:noWrap/>
            <w:textDirection w:val="btLr"/>
            <w:vAlign w:val="bottom"/>
            <w:hideMark/>
          </w:tcPr>
          <w:p w14:paraId="21596C12" w14:textId="77777777" w:rsidR="00BF517C" w:rsidRPr="00AB5176" w:rsidRDefault="00BF517C" w:rsidP="004563E7">
            <w:pPr>
              <w:ind w:left="113" w:right="113"/>
              <w:jc w:val="center"/>
              <w:rPr>
                <w:sz w:val="14"/>
                <w:szCs w:val="14"/>
              </w:rPr>
            </w:pPr>
            <w:r w:rsidRPr="00AB5176">
              <w:rPr>
                <w:sz w:val="14"/>
                <w:szCs w:val="14"/>
              </w:rPr>
              <w:t>Maritime</w:t>
            </w:r>
          </w:p>
        </w:tc>
        <w:tc>
          <w:tcPr>
            <w:tcW w:w="336" w:type="pct"/>
            <w:noWrap/>
            <w:vAlign w:val="bottom"/>
            <w:hideMark/>
          </w:tcPr>
          <w:p w14:paraId="7E93C228" w14:textId="5B3C5807" w:rsidR="00BF517C" w:rsidRPr="00AB5176" w:rsidRDefault="00BF517C" w:rsidP="004563E7">
            <w:pPr>
              <w:jc w:val="center"/>
              <w:rPr>
                <w:sz w:val="14"/>
                <w:szCs w:val="14"/>
                <w:lang w:val="fr-FR"/>
              </w:rPr>
            </w:pPr>
            <w:r w:rsidRPr="00AB5176">
              <w:rPr>
                <w:sz w:val="14"/>
                <w:szCs w:val="14"/>
                <w:lang w:val="fr-FR"/>
              </w:rPr>
              <w:t>Trial No.1</w:t>
            </w:r>
          </w:p>
        </w:tc>
        <w:tc>
          <w:tcPr>
            <w:tcW w:w="285" w:type="pct"/>
            <w:noWrap/>
            <w:vAlign w:val="bottom"/>
            <w:hideMark/>
          </w:tcPr>
          <w:p w14:paraId="058C6DA6" w14:textId="77777777" w:rsidR="00BF517C" w:rsidRPr="00AB5176" w:rsidRDefault="00BF517C" w:rsidP="004563E7">
            <w:pPr>
              <w:jc w:val="center"/>
              <w:rPr>
                <w:sz w:val="14"/>
                <w:szCs w:val="14"/>
              </w:rPr>
            </w:pPr>
            <w:r w:rsidRPr="00AB5176">
              <w:rPr>
                <w:sz w:val="14"/>
                <w:szCs w:val="14"/>
              </w:rPr>
              <w:t>LEAF</w:t>
            </w:r>
          </w:p>
        </w:tc>
        <w:tc>
          <w:tcPr>
            <w:tcW w:w="239" w:type="pct"/>
            <w:noWrap/>
            <w:vAlign w:val="bottom"/>
            <w:hideMark/>
          </w:tcPr>
          <w:p w14:paraId="65D3CC89" w14:textId="77777777" w:rsidR="00BF517C" w:rsidRPr="00AB5176" w:rsidRDefault="00BF517C" w:rsidP="004563E7">
            <w:pPr>
              <w:jc w:val="center"/>
              <w:rPr>
                <w:sz w:val="14"/>
                <w:szCs w:val="14"/>
              </w:rPr>
            </w:pPr>
            <w:r w:rsidRPr="00AB5176">
              <w:rPr>
                <w:sz w:val="14"/>
                <w:szCs w:val="14"/>
              </w:rPr>
              <w:t>93.5</w:t>
            </w:r>
          </w:p>
        </w:tc>
        <w:tc>
          <w:tcPr>
            <w:tcW w:w="159" w:type="pct"/>
            <w:noWrap/>
            <w:vAlign w:val="bottom"/>
            <w:hideMark/>
          </w:tcPr>
          <w:p w14:paraId="095A834F" w14:textId="77777777" w:rsidR="00BF517C" w:rsidRPr="00AB5176" w:rsidRDefault="00BF517C" w:rsidP="004563E7">
            <w:pPr>
              <w:jc w:val="center"/>
              <w:rPr>
                <w:sz w:val="14"/>
                <w:szCs w:val="14"/>
              </w:rPr>
            </w:pPr>
            <w:r w:rsidRPr="00AB5176">
              <w:rPr>
                <w:sz w:val="14"/>
                <w:szCs w:val="14"/>
              </w:rPr>
              <w:t>A</w:t>
            </w:r>
          </w:p>
        </w:tc>
        <w:tc>
          <w:tcPr>
            <w:tcW w:w="345" w:type="pct"/>
            <w:noWrap/>
            <w:vAlign w:val="bottom"/>
            <w:hideMark/>
          </w:tcPr>
          <w:p w14:paraId="706C1183" w14:textId="77777777" w:rsidR="00BF517C" w:rsidRPr="00AB5176" w:rsidRDefault="00BF517C" w:rsidP="004563E7">
            <w:pPr>
              <w:jc w:val="center"/>
              <w:rPr>
                <w:sz w:val="14"/>
                <w:szCs w:val="14"/>
              </w:rPr>
            </w:pPr>
            <w:r w:rsidRPr="00AB5176">
              <w:rPr>
                <w:sz w:val="14"/>
                <w:szCs w:val="14"/>
              </w:rPr>
              <w:t>-</w:t>
            </w:r>
          </w:p>
        </w:tc>
        <w:tc>
          <w:tcPr>
            <w:tcW w:w="231" w:type="pct"/>
            <w:noWrap/>
            <w:vAlign w:val="bottom"/>
            <w:hideMark/>
          </w:tcPr>
          <w:p w14:paraId="7CE8C80C" w14:textId="77777777" w:rsidR="00BF517C" w:rsidRPr="00AB5176" w:rsidRDefault="00BF517C" w:rsidP="004563E7">
            <w:pPr>
              <w:jc w:val="center"/>
              <w:rPr>
                <w:sz w:val="14"/>
                <w:szCs w:val="14"/>
              </w:rPr>
            </w:pPr>
            <w:r w:rsidRPr="00AB5176">
              <w:rPr>
                <w:sz w:val="14"/>
                <w:szCs w:val="14"/>
              </w:rPr>
              <w:t>-</w:t>
            </w:r>
          </w:p>
        </w:tc>
        <w:tc>
          <w:tcPr>
            <w:tcW w:w="362" w:type="pct"/>
            <w:noWrap/>
            <w:vAlign w:val="bottom"/>
            <w:hideMark/>
          </w:tcPr>
          <w:p w14:paraId="094F5F23" w14:textId="77777777" w:rsidR="00BF517C" w:rsidRPr="00AB5176" w:rsidRDefault="00BF517C" w:rsidP="004563E7">
            <w:pPr>
              <w:jc w:val="center"/>
              <w:rPr>
                <w:sz w:val="14"/>
                <w:szCs w:val="14"/>
              </w:rPr>
            </w:pPr>
            <w:r w:rsidRPr="00AB5176">
              <w:rPr>
                <w:sz w:val="14"/>
                <w:szCs w:val="14"/>
              </w:rPr>
              <w:t>-</w:t>
            </w:r>
          </w:p>
        </w:tc>
        <w:tc>
          <w:tcPr>
            <w:tcW w:w="345" w:type="pct"/>
            <w:noWrap/>
            <w:vAlign w:val="bottom"/>
            <w:hideMark/>
          </w:tcPr>
          <w:p w14:paraId="45016F0C" w14:textId="77777777" w:rsidR="00BF517C" w:rsidRPr="00AB5176" w:rsidRDefault="00BF517C" w:rsidP="004563E7">
            <w:pPr>
              <w:jc w:val="center"/>
              <w:rPr>
                <w:sz w:val="14"/>
                <w:szCs w:val="14"/>
              </w:rPr>
            </w:pPr>
            <w:r w:rsidRPr="00AB5176">
              <w:rPr>
                <w:sz w:val="14"/>
                <w:szCs w:val="14"/>
              </w:rPr>
              <w:t>3.8</w:t>
            </w:r>
          </w:p>
        </w:tc>
        <w:tc>
          <w:tcPr>
            <w:tcW w:w="230" w:type="pct"/>
            <w:noWrap/>
            <w:vAlign w:val="bottom"/>
            <w:hideMark/>
          </w:tcPr>
          <w:p w14:paraId="630DF513" w14:textId="77777777" w:rsidR="00BF517C" w:rsidRPr="00AB5176" w:rsidRDefault="00BF517C" w:rsidP="004563E7">
            <w:pPr>
              <w:jc w:val="center"/>
              <w:rPr>
                <w:sz w:val="14"/>
                <w:szCs w:val="14"/>
              </w:rPr>
            </w:pPr>
            <w:r w:rsidRPr="00AB5176">
              <w:rPr>
                <w:sz w:val="14"/>
                <w:szCs w:val="14"/>
              </w:rPr>
              <w:t>D</w:t>
            </w:r>
          </w:p>
        </w:tc>
        <w:tc>
          <w:tcPr>
            <w:tcW w:w="363" w:type="pct"/>
            <w:noWrap/>
            <w:vAlign w:val="bottom"/>
            <w:hideMark/>
          </w:tcPr>
          <w:p w14:paraId="297FD250" w14:textId="77777777" w:rsidR="00BF517C" w:rsidRPr="00AB5176" w:rsidRDefault="00BF517C" w:rsidP="004563E7">
            <w:pPr>
              <w:jc w:val="center"/>
              <w:rPr>
                <w:color w:val="0070C0"/>
                <w:sz w:val="14"/>
                <w:szCs w:val="14"/>
              </w:rPr>
            </w:pPr>
            <w:r w:rsidRPr="00AB5176">
              <w:rPr>
                <w:color w:val="0070C0"/>
                <w:sz w:val="14"/>
                <w:szCs w:val="14"/>
              </w:rPr>
              <w:t>96.0</w:t>
            </w:r>
          </w:p>
        </w:tc>
        <w:tc>
          <w:tcPr>
            <w:tcW w:w="345" w:type="pct"/>
            <w:noWrap/>
            <w:vAlign w:val="bottom"/>
            <w:hideMark/>
          </w:tcPr>
          <w:p w14:paraId="27B41CEF" w14:textId="77777777" w:rsidR="00BF517C" w:rsidRPr="00AB5176" w:rsidRDefault="00BF517C" w:rsidP="004563E7">
            <w:pPr>
              <w:jc w:val="center"/>
              <w:rPr>
                <w:sz w:val="14"/>
                <w:szCs w:val="14"/>
              </w:rPr>
            </w:pPr>
            <w:r w:rsidRPr="00AB5176">
              <w:rPr>
                <w:sz w:val="14"/>
                <w:szCs w:val="14"/>
              </w:rPr>
              <w:t>3.8</w:t>
            </w:r>
          </w:p>
        </w:tc>
        <w:tc>
          <w:tcPr>
            <w:tcW w:w="230" w:type="pct"/>
            <w:noWrap/>
            <w:vAlign w:val="bottom"/>
            <w:hideMark/>
          </w:tcPr>
          <w:p w14:paraId="43C6B672" w14:textId="77777777" w:rsidR="00BF517C" w:rsidRPr="00AB5176" w:rsidRDefault="00BF517C" w:rsidP="004563E7">
            <w:pPr>
              <w:jc w:val="center"/>
              <w:rPr>
                <w:sz w:val="14"/>
                <w:szCs w:val="14"/>
              </w:rPr>
            </w:pPr>
            <w:r w:rsidRPr="00AB5176">
              <w:rPr>
                <w:sz w:val="14"/>
                <w:szCs w:val="14"/>
              </w:rPr>
              <w:t>D</w:t>
            </w:r>
          </w:p>
        </w:tc>
        <w:tc>
          <w:tcPr>
            <w:tcW w:w="363" w:type="pct"/>
            <w:noWrap/>
            <w:vAlign w:val="bottom"/>
            <w:hideMark/>
          </w:tcPr>
          <w:p w14:paraId="3952010A" w14:textId="77777777" w:rsidR="00BF517C" w:rsidRPr="00AB5176" w:rsidRDefault="00BF517C" w:rsidP="004563E7">
            <w:pPr>
              <w:jc w:val="center"/>
              <w:rPr>
                <w:color w:val="0070C0"/>
                <w:sz w:val="14"/>
                <w:szCs w:val="14"/>
              </w:rPr>
            </w:pPr>
            <w:r w:rsidRPr="00AB5176">
              <w:rPr>
                <w:color w:val="0070C0"/>
                <w:sz w:val="14"/>
                <w:szCs w:val="14"/>
              </w:rPr>
              <w:t>96.0</w:t>
            </w:r>
          </w:p>
        </w:tc>
        <w:tc>
          <w:tcPr>
            <w:tcW w:w="269" w:type="pct"/>
            <w:shd w:val="clear" w:color="auto" w:fill="F0F0F0"/>
            <w:noWrap/>
            <w:vAlign w:val="bottom"/>
            <w:hideMark/>
          </w:tcPr>
          <w:p w14:paraId="19FEBD5E" w14:textId="77777777" w:rsidR="00BF517C" w:rsidRPr="00AB5176" w:rsidRDefault="00BF517C" w:rsidP="004563E7">
            <w:pPr>
              <w:jc w:val="center"/>
              <w:rPr>
                <w:sz w:val="14"/>
                <w:szCs w:val="14"/>
              </w:rPr>
            </w:pPr>
            <w:r w:rsidRPr="00AB5176">
              <w:rPr>
                <w:sz w:val="14"/>
                <w:szCs w:val="14"/>
              </w:rPr>
              <w:t>4.5</w:t>
            </w:r>
          </w:p>
        </w:tc>
        <w:tc>
          <w:tcPr>
            <w:tcW w:w="180" w:type="pct"/>
            <w:shd w:val="clear" w:color="auto" w:fill="F0F0F0"/>
            <w:noWrap/>
            <w:vAlign w:val="bottom"/>
            <w:hideMark/>
          </w:tcPr>
          <w:p w14:paraId="5CB385BB" w14:textId="77777777" w:rsidR="00BF517C" w:rsidRPr="00AB5176" w:rsidRDefault="00BF517C" w:rsidP="004563E7">
            <w:pPr>
              <w:jc w:val="center"/>
              <w:rPr>
                <w:sz w:val="14"/>
                <w:szCs w:val="14"/>
              </w:rPr>
            </w:pPr>
            <w:r w:rsidRPr="00AB5176">
              <w:rPr>
                <w:sz w:val="14"/>
                <w:szCs w:val="14"/>
              </w:rPr>
              <w:t>D</w:t>
            </w:r>
          </w:p>
        </w:tc>
        <w:tc>
          <w:tcPr>
            <w:tcW w:w="490" w:type="pct"/>
            <w:shd w:val="clear" w:color="auto" w:fill="F0F0F0"/>
            <w:noWrap/>
            <w:vAlign w:val="bottom"/>
            <w:hideMark/>
          </w:tcPr>
          <w:p w14:paraId="6E1E34D1" w14:textId="77777777" w:rsidR="00BF517C" w:rsidRPr="00AB5176" w:rsidRDefault="00BF517C" w:rsidP="004563E7">
            <w:pPr>
              <w:jc w:val="center"/>
              <w:rPr>
                <w:color w:val="0070C0"/>
                <w:sz w:val="14"/>
                <w:szCs w:val="14"/>
              </w:rPr>
            </w:pPr>
            <w:r w:rsidRPr="00AB5176">
              <w:rPr>
                <w:color w:val="0070C0"/>
                <w:sz w:val="14"/>
                <w:szCs w:val="14"/>
              </w:rPr>
              <w:t>95.2</w:t>
            </w:r>
          </w:p>
        </w:tc>
      </w:tr>
      <w:tr w:rsidR="00B01116" w:rsidRPr="00AB5176" w14:paraId="231669A8" w14:textId="77777777" w:rsidTr="004563E7">
        <w:trPr>
          <w:trHeight w:val="144"/>
        </w:trPr>
        <w:tc>
          <w:tcPr>
            <w:tcW w:w="226" w:type="pct"/>
            <w:vMerge/>
            <w:noWrap/>
            <w:vAlign w:val="bottom"/>
            <w:hideMark/>
          </w:tcPr>
          <w:p w14:paraId="1A1F5C6F" w14:textId="77777777" w:rsidR="00BF517C" w:rsidRPr="00AB5176" w:rsidRDefault="00BF517C" w:rsidP="004563E7">
            <w:pPr>
              <w:jc w:val="center"/>
              <w:rPr>
                <w:sz w:val="14"/>
                <w:szCs w:val="14"/>
              </w:rPr>
            </w:pPr>
          </w:p>
        </w:tc>
        <w:tc>
          <w:tcPr>
            <w:tcW w:w="336" w:type="pct"/>
            <w:noWrap/>
            <w:vAlign w:val="bottom"/>
            <w:hideMark/>
          </w:tcPr>
          <w:p w14:paraId="4029CA6B" w14:textId="044EB9D8" w:rsidR="00BF517C" w:rsidRPr="00AB5176" w:rsidRDefault="00BF517C" w:rsidP="004563E7">
            <w:pPr>
              <w:jc w:val="center"/>
              <w:rPr>
                <w:sz w:val="14"/>
                <w:szCs w:val="14"/>
              </w:rPr>
            </w:pPr>
            <w:r w:rsidRPr="00AB5176">
              <w:rPr>
                <w:sz w:val="14"/>
                <w:szCs w:val="14"/>
              </w:rPr>
              <w:t>Trial No.2</w:t>
            </w:r>
          </w:p>
        </w:tc>
        <w:tc>
          <w:tcPr>
            <w:tcW w:w="285" w:type="pct"/>
            <w:noWrap/>
            <w:vAlign w:val="bottom"/>
            <w:hideMark/>
          </w:tcPr>
          <w:p w14:paraId="224A99F7" w14:textId="1CAFCC5B" w:rsidR="00BF517C" w:rsidRPr="00AB5176" w:rsidRDefault="00BF517C" w:rsidP="004563E7">
            <w:pPr>
              <w:jc w:val="center"/>
              <w:rPr>
                <w:sz w:val="14"/>
                <w:szCs w:val="14"/>
              </w:rPr>
            </w:pPr>
            <w:r w:rsidRPr="00AB5176">
              <w:rPr>
                <w:sz w:val="14"/>
                <w:szCs w:val="14"/>
              </w:rPr>
              <w:t>PLANT,</w:t>
            </w:r>
          </w:p>
          <w:p w14:paraId="1E473846" w14:textId="5E529C7F" w:rsidR="00BF517C" w:rsidRPr="00AB5176" w:rsidRDefault="00BF517C" w:rsidP="004563E7">
            <w:pPr>
              <w:jc w:val="center"/>
              <w:rPr>
                <w:sz w:val="14"/>
                <w:szCs w:val="14"/>
              </w:rPr>
            </w:pPr>
            <w:r w:rsidRPr="00AB5176">
              <w:rPr>
                <w:sz w:val="14"/>
                <w:szCs w:val="14"/>
              </w:rPr>
              <w:t>TOTAL</w:t>
            </w:r>
          </w:p>
        </w:tc>
        <w:tc>
          <w:tcPr>
            <w:tcW w:w="239" w:type="pct"/>
            <w:noWrap/>
            <w:vAlign w:val="bottom"/>
            <w:hideMark/>
          </w:tcPr>
          <w:p w14:paraId="09A533ED" w14:textId="77777777" w:rsidR="00BF517C" w:rsidRPr="00AB5176" w:rsidRDefault="00BF517C" w:rsidP="004563E7">
            <w:pPr>
              <w:jc w:val="center"/>
              <w:rPr>
                <w:sz w:val="14"/>
                <w:szCs w:val="14"/>
              </w:rPr>
            </w:pPr>
            <w:r w:rsidRPr="00AB5176">
              <w:rPr>
                <w:sz w:val="14"/>
                <w:szCs w:val="14"/>
              </w:rPr>
              <w:t>65.8</w:t>
            </w:r>
          </w:p>
        </w:tc>
        <w:tc>
          <w:tcPr>
            <w:tcW w:w="159" w:type="pct"/>
            <w:noWrap/>
            <w:vAlign w:val="bottom"/>
            <w:hideMark/>
          </w:tcPr>
          <w:p w14:paraId="21C5C17F" w14:textId="77777777" w:rsidR="00BF517C" w:rsidRPr="00AB5176" w:rsidRDefault="00BF517C" w:rsidP="004563E7">
            <w:pPr>
              <w:jc w:val="center"/>
              <w:rPr>
                <w:sz w:val="14"/>
                <w:szCs w:val="14"/>
              </w:rPr>
            </w:pPr>
            <w:r w:rsidRPr="00AB5176">
              <w:rPr>
                <w:sz w:val="14"/>
                <w:szCs w:val="14"/>
              </w:rPr>
              <w:t>AB</w:t>
            </w:r>
          </w:p>
        </w:tc>
        <w:tc>
          <w:tcPr>
            <w:tcW w:w="345" w:type="pct"/>
            <w:noWrap/>
            <w:vAlign w:val="bottom"/>
            <w:hideMark/>
          </w:tcPr>
          <w:p w14:paraId="3A9CFA08" w14:textId="77777777" w:rsidR="00BF517C" w:rsidRPr="00AB5176" w:rsidRDefault="00BF517C" w:rsidP="004563E7">
            <w:pPr>
              <w:jc w:val="center"/>
              <w:rPr>
                <w:sz w:val="14"/>
                <w:szCs w:val="14"/>
              </w:rPr>
            </w:pPr>
            <w:r w:rsidRPr="00AB5176">
              <w:rPr>
                <w:sz w:val="14"/>
                <w:szCs w:val="14"/>
              </w:rPr>
              <w:t>-</w:t>
            </w:r>
          </w:p>
        </w:tc>
        <w:tc>
          <w:tcPr>
            <w:tcW w:w="231" w:type="pct"/>
            <w:noWrap/>
            <w:vAlign w:val="bottom"/>
            <w:hideMark/>
          </w:tcPr>
          <w:p w14:paraId="3330D707" w14:textId="77777777" w:rsidR="00BF517C" w:rsidRPr="00AB5176" w:rsidRDefault="00BF517C" w:rsidP="004563E7">
            <w:pPr>
              <w:jc w:val="center"/>
              <w:rPr>
                <w:sz w:val="14"/>
                <w:szCs w:val="14"/>
              </w:rPr>
            </w:pPr>
            <w:r w:rsidRPr="00AB5176">
              <w:rPr>
                <w:sz w:val="14"/>
                <w:szCs w:val="14"/>
              </w:rPr>
              <w:t>-</w:t>
            </w:r>
          </w:p>
        </w:tc>
        <w:tc>
          <w:tcPr>
            <w:tcW w:w="362" w:type="pct"/>
            <w:noWrap/>
            <w:vAlign w:val="bottom"/>
            <w:hideMark/>
          </w:tcPr>
          <w:p w14:paraId="73B60460" w14:textId="77777777" w:rsidR="00BF517C" w:rsidRPr="00AB5176" w:rsidRDefault="00BF517C" w:rsidP="004563E7">
            <w:pPr>
              <w:jc w:val="center"/>
              <w:rPr>
                <w:sz w:val="14"/>
                <w:szCs w:val="14"/>
              </w:rPr>
            </w:pPr>
            <w:r w:rsidRPr="00AB5176">
              <w:rPr>
                <w:sz w:val="14"/>
                <w:szCs w:val="14"/>
              </w:rPr>
              <w:t>-</w:t>
            </w:r>
          </w:p>
        </w:tc>
        <w:tc>
          <w:tcPr>
            <w:tcW w:w="345" w:type="pct"/>
            <w:noWrap/>
            <w:vAlign w:val="bottom"/>
            <w:hideMark/>
          </w:tcPr>
          <w:p w14:paraId="28D2D91A" w14:textId="77777777" w:rsidR="00BF517C" w:rsidRPr="00AB5176" w:rsidRDefault="00BF517C" w:rsidP="004563E7">
            <w:pPr>
              <w:jc w:val="center"/>
              <w:rPr>
                <w:sz w:val="14"/>
                <w:szCs w:val="14"/>
              </w:rPr>
            </w:pPr>
            <w:r w:rsidRPr="00AB5176">
              <w:rPr>
                <w:sz w:val="14"/>
                <w:szCs w:val="14"/>
              </w:rPr>
              <w:t>27.5</w:t>
            </w:r>
          </w:p>
        </w:tc>
        <w:tc>
          <w:tcPr>
            <w:tcW w:w="230" w:type="pct"/>
            <w:noWrap/>
            <w:vAlign w:val="bottom"/>
            <w:hideMark/>
          </w:tcPr>
          <w:p w14:paraId="3BDF8899" w14:textId="77777777" w:rsidR="00BF517C" w:rsidRPr="00AB5176" w:rsidRDefault="00BF517C" w:rsidP="004563E7">
            <w:pPr>
              <w:jc w:val="center"/>
              <w:rPr>
                <w:sz w:val="14"/>
                <w:szCs w:val="14"/>
              </w:rPr>
            </w:pPr>
            <w:r w:rsidRPr="00AB5176">
              <w:rPr>
                <w:sz w:val="14"/>
                <w:szCs w:val="14"/>
              </w:rPr>
              <w:t>BC</w:t>
            </w:r>
          </w:p>
        </w:tc>
        <w:tc>
          <w:tcPr>
            <w:tcW w:w="363" w:type="pct"/>
            <w:noWrap/>
            <w:vAlign w:val="bottom"/>
            <w:hideMark/>
          </w:tcPr>
          <w:p w14:paraId="09881A5F" w14:textId="77777777" w:rsidR="00BF517C" w:rsidRPr="00AB5176" w:rsidRDefault="00BF517C" w:rsidP="004563E7">
            <w:pPr>
              <w:jc w:val="center"/>
              <w:rPr>
                <w:color w:val="0070C0"/>
                <w:sz w:val="14"/>
                <w:szCs w:val="14"/>
              </w:rPr>
            </w:pPr>
            <w:r w:rsidRPr="00AB5176">
              <w:rPr>
                <w:color w:val="0070C0"/>
                <w:sz w:val="14"/>
                <w:szCs w:val="14"/>
              </w:rPr>
              <w:t>58.2</w:t>
            </w:r>
          </w:p>
        </w:tc>
        <w:tc>
          <w:tcPr>
            <w:tcW w:w="345" w:type="pct"/>
            <w:noWrap/>
            <w:vAlign w:val="bottom"/>
            <w:hideMark/>
          </w:tcPr>
          <w:p w14:paraId="4568583F" w14:textId="77777777" w:rsidR="00BF517C" w:rsidRPr="00AB5176" w:rsidRDefault="00BF517C" w:rsidP="004563E7">
            <w:pPr>
              <w:jc w:val="center"/>
              <w:rPr>
                <w:sz w:val="14"/>
                <w:szCs w:val="14"/>
              </w:rPr>
            </w:pPr>
            <w:r w:rsidRPr="00AB5176">
              <w:rPr>
                <w:sz w:val="14"/>
                <w:szCs w:val="14"/>
              </w:rPr>
              <w:t>38.8</w:t>
            </w:r>
          </w:p>
        </w:tc>
        <w:tc>
          <w:tcPr>
            <w:tcW w:w="230" w:type="pct"/>
            <w:noWrap/>
            <w:vAlign w:val="bottom"/>
            <w:hideMark/>
          </w:tcPr>
          <w:p w14:paraId="4F0E4965" w14:textId="77777777" w:rsidR="00BF517C" w:rsidRPr="00AB5176" w:rsidRDefault="00BF517C" w:rsidP="004563E7">
            <w:pPr>
              <w:jc w:val="center"/>
              <w:rPr>
                <w:sz w:val="14"/>
                <w:szCs w:val="14"/>
              </w:rPr>
            </w:pPr>
            <w:r w:rsidRPr="00AB5176">
              <w:rPr>
                <w:sz w:val="14"/>
                <w:szCs w:val="14"/>
              </w:rPr>
              <w:t>BC</w:t>
            </w:r>
          </w:p>
        </w:tc>
        <w:tc>
          <w:tcPr>
            <w:tcW w:w="363" w:type="pct"/>
            <w:noWrap/>
            <w:vAlign w:val="bottom"/>
            <w:hideMark/>
          </w:tcPr>
          <w:p w14:paraId="72227FBB" w14:textId="77777777" w:rsidR="00BF517C" w:rsidRPr="00AB5176" w:rsidRDefault="00BF517C" w:rsidP="004563E7">
            <w:pPr>
              <w:jc w:val="center"/>
              <w:rPr>
                <w:color w:val="0070C0"/>
                <w:sz w:val="14"/>
                <w:szCs w:val="14"/>
              </w:rPr>
            </w:pPr>
            <w:r w:rsidRPr="00AB5176">
              <w:rPr>
                <w:color w:val="0070C0"/>
                <w:sz w:val="14"/>
                <w:szCs w:val="14"/>
              </w:rPr>
              <w:t>41.1</w:t>
            </w:r>
          </w:p>
        </w:tc>
        <w:tc>
          <w:tcPr>
            <w:tcW w:w="269" w:type="pct"/>
            <w:shd w:val="clear" w:color="auto" w:fill="F0F0F0"/>
            <w:noWrap/>
            <w:vAlign w:val="bottom"/>
            <w:hideMark/>
          </w:tcPr>
          <w:p w14:paraId="308B132F" w14:textId="77777777" w:rsidR="00BF517C" w:rsidRPr="00AB5176" w:rsidRDefault="00BF517C" w:rsidP="004563E7">
            <w:pPr>
              <w:jc w:val="center"/>
              <w:rPr>
                <w:sz w:val="14"/>
                <w:szCs w:val="14"/>
              </w:rPr>
            </w:pPr>
            <w:r w:rsidRPr="00AB5176">
              <w:rPr>
                <w:sz w:val="14"/>
                <w:szCs w:val="14"/>
              </w:rPr>
              <w:t>20.8</w:t>
            </w:r>
          </w:p>
        </w:tc>
        <w:tc>
          <w:tcPr>
            <w:tcW w:w="180" w:type="pct"/>
            <w:shd w:val="clear" w:color="auto" w:fill="F0F0F0"/>
            <w:noWrap/>
            <w:vAlign w:val="bottom"/>
            <w:hideMark/>
          </w:tcPr>
          <w:p w14:paraId="626BBB6D" w14:textId="77777777" w:rsidR="00BF517C" w:rsidRPr="00AB5176" w:rsidRDefault="00BF517C" w:rsidP="004563E7">
            <w:pPr>
              <w:jc w:val="center"/>
              <w:rPr>
                <w:sz w:val="14"/>
                <w:szCs w:val="14"/>
              </w:rPr>
            </w:pPr>
            <w:r w:rsidRPr="00AB5176">
              <w:rPr>
                <w:sz w:val="14"/>
                <w:szCs w:val="14"/>
              </w:rPr>
              <w:t>BC</w:t>
            </w:r>
          </w:p>
        </w:tc>
        <w:tc>
          <w:tcPr>
            <w:tcW w:w="490" w:type="pct"/>
            <w:shd w:val="clear" w:color="auto" w:fill="F0F0F0"/>
            <w:noWrap/>
            <w:vAlign w:val="bottom"/>
            <w:hideMark/>
          </w:tcPr>
          <w:p w14:paraId="5A023E21" w14:textId="77777777" w:rsidR="00BF517C" w:rsidRPr="00AB5176" w:rsidRDefault="00BF517C" w:rsidP="004563E7">
            <w:pPr>
              <w:jc w:val="center"/>
              <w:rPr>
                <w:color w:val="0070C0"/>
                <w:sz w:val="14"/>
                <w:szCs w:val="14"/>
              </w:rPr>
            </w:pPr>
            <w:r w:rsidRPr="00AB5176">
              <w:rPr>
                <w:color w:val="0070C0"/>
                <w:sz w:val="14"/>
                <w:szCs w:val="14"/>
              </w:rPr>
              <w:t>68.4</w:t>
            </w:r>
          </w:p>
        </w:tc>
      </w:tr>
      <w:tr w:rsidR="00B01116" w:rsidRPr="00AB5176" w14:paraId="09DF17A4" w14:textId="77777777" w:rsidTr="004563E7">
        <w:trPr>
          <w:trHeight w:val="144"/>
        </w:trPr>
        <w:tc>
          <w:tcPr>
            <w:tcW w:w="226" w:type="pct"/>
            <w:vMerge/>
            <w:noWrap/>
            <w:vAlign w:val="bottom"/>
            <w:hideMark/>
          </w:tcPr>
          <w:p w14:paraId="2DE01A90" w14:textId="77777777" w:rsidR="00BF517C" w:rsidRPr="00AB5176" w:rsidRDefault="00BF517C" w:rsidP="004563E7">
            <w:pPr>
              <w:jc w:val="center"/>
              <w:rPr>
                <w:sz w:val="14"/>
                <w:szCs w:val="14"/>
              </w:rPr>
            </w:pPr>
          </w:p>
        </w:tc>
        <w:tc>
          <w:tcPr>
            <w:tcW w:w="336" w:type="pct"/>
            <w:noWrap/>
            <w:vAlign w:val="bottom"/>
            <w:hideMark/>
          </w:tcPr>
          <w:p w14:paraId="0967D990" w14:textId="356F5605" w:rsidR="00BF517C" w:rsidRPr="00AB5176" w:rsidRDefault="00BF517C" w:rsidP="004563E7">
            <w:pPr>
              <w:jc w:val="center"/>
              <w:rPr>
                <w:sz w:val="14"/>
                <w:szCs w:val="14"/>
              </w:rPr>
            </w:pPr>
            <w:r w:rsidRPr="00AB5176">
              <w:rPr>
                <w:sz w:val="14"/>
                <w:szCs w:val="14"/>
              </w:rPr>
              <w:t>Trial No.3</w:t>
            </w:r>
          </w:p>
        </w:tc>
        <w:tc>
          <w:tcPr>
            <w:tcW w:w="285" w:type="pct"/>
            <w:noWrap/>
            <w:vAlign w:val="bottom"/>
            <w:hideMark/>
          </w:tcPr>
          <w:p w14:paraId="08B7C6AC" w14:textId="1F3F7217" w:rsidR="00BF517C" w:rsidRPr="00AB5176" w:rsidRDefault="00BF517C" w:rsidP="004563E7">
            <w:pPr>
              <w:jc w:val="center"/>
              <w:rPr>
                <w:sz w:val="14"/>
                <w:szCs w:val="14"/>
              </w:rPr>
            </w:pPr>
            <w:r w:rsidRPr="00AB5176">
              <w:rPr>
                <w:sz w:val="14"/>
                <w:szCs w:val="14"/>
              </w:rPr>
              <w:t>PLANT,</w:t>
            </w:r>
          </w:p>
          <w:p w14:paraId="70121538" w14:textId="23016CCD" w:rsidR="00BF517C" w:rsidRPr="00AB5176" w:rsidRDefault="00BF517C" w:rsidP="004563E7">
            <w:pPr>
              <w:jc w:val="center"/>
              <w:rPr>
                <w:sz w:val="14"/>
                <w:szCs w:val="14"/>
              </w:rPr>
            </w:pPr>
            <w:r w:rsidRPr="00AB5176">
              <w:rPr>
                <w:sz w:val="14"/>
                <w:szCs w:val="14"/>
              </w:rPr>
              <w:t>TOTAL</w:t>
            </w:r>
          </w:p>
        </w:tc>
        <w:tc>
          <w:tcPr>
            <w:tcW w:w="239" w:type="pct"/>
            <w:noWrap/>
            <w:vAlign w:val="bottom"/>
            <w:hideMark/>
          </w:tcPr>
          <w:p w14:paraId="1E3C8299" w14:textId="77777777" w:rsidR="00BF517C" w:rsidRPr="00AB5176" w:rsidRDefault="00BF517C" w:rsidP="004563E7">
            <w:pPr>
              <w:jc w:val="center"/>
              <w:rPr>
                <w:sz w:val="14"/>
                <w:szCs w:val="14"/>
              </w:rPr>
            </w:pPr>
            <w:r w:rsidRPr="00AB5176">
              <w:rPr>
                <w:sz w:val="14"/>
                <w:szCs w:val="14"/>
              </w:rPr>
              <w:t>95.5</w:t>
            </w:r>
          </w:p>
        </w:tc>
        <w:tc>
          <w:tcPr>
            <w:tcW w:w="159" w:type="pct"/>
            <w:noWrap/>
            <w:vAlign w:val="bottom"/>
            <w:hideMark/>
          </w:tcPr>
          <w:p w14:paraId="126AD6F1" w14:textId="77777777" w:rsidR="00BF517C" w:rsidRPr="00AB5176" w:rsidRDefault="00BF517C" w:rsidP="004563E7">
            <w:pPr>
              <w:jc w:val="center"/>
              <w:rPr>
                <w:sz w:val="14"/>
                <w:szCs w:val="14"/>
              </w:rPr>
            </w:pPr>
            <w:r w:rsidRPr="00AB5176">
              <w:rPr>
                <w:sz w:val="14"/>
                <w:szCs w:val="14"/>
              </w:rPr>
              <w:t>A</w:t>
            </w:r>
          </w:p>
        </w:tc>
        <w:tc>
          <w:tcPr>
            <w:tcW w:w="345" w:type="pct"/>
            <w:noWrap/>
            <w:vAlign w:val="bottom"/>
            <w:hideMark/>
          </w:tcPr>
          <w:p w14:paraId="27C492BD" w14:textId="77777777" w:rsidR="00BF517C" w:rsidRPr="00AB5176" w:rsidRDefault="00BF517C" w:rsidP="004563E7">
            <w:pPr>
              <w:jc w:val="center"/>
              <w:rPr>
                <w:sz w:val="14"/>
                <w:szCs w:val="14"/>
              </w:rPr>
            </w:pPr>
            <w:r w:rsidRPr="00AB5176">
              <w:rPr>
                <w:sz w:val="14"/>
                <w:szCs w:val="14"/>
              </w:rPr>
              <w:t>1.8</w:t>
            </w:r>
          </w:p>
        </w:tc>
        <w:tc>
          <w:tcPr>
            <w:tcW w:w="231" w:type="pct"/>
            <w:noWrap/>
            <w:vAlign w:val="bottom"/>
            <w:hideMark/>
          </w:tcPr>
          <w:p w14:paraId="3B3E1AD0" w14:textId="77777777" w:rsidR="00BF517C" w:rsidRPr="00AB5176" w:rsidRDefault="00BF517C" w:rsidP="004563E7">
            <w:pPr>
              <w:jc w:val="center"/>
              <w:rPr>
                <w:sz w:val="14"/>
                <w:szCs w:val="14"/>
              </w:rPr>
            </w:pPr>
            <w:r w:rsidRPr="00AB5176">
              <w:rPr>
                <w:sz w:val="14"/>
                <w:szCs w:val="14"/>
              </w:rPr>
              <w:t>D</w:t>
            </w:r>
          </w:p>
        </w:tc>
        <w:tc>
          <w:tcPr>
            <w:tcW w:w="362" w:type="pct"/>
            <w:noWrap/>
            <w:vAlign w:val="bottom"/>
            <w:hideMark/>
          </w:tcPr>
          <w:p w14:paraId="58977DF5" w14:textId="77777777" w:rsidR="00BF517C" w:rsidRPr="00AB5176" w:rsidRDefault="00BF517C" w:rsidP="004563E7">
            <w:pPr>
              <w:jc w:val="center"/>
              <w:rPr>
                <w:color w:val="0070C0"/>
                <w:sz w:val="14"/>
                <w:szCs w:val="14"/>
              </w:rPr>
            </w:pPr>
            <w:r w:rsidRPr="00AB5176">
              <w:rPr>
                <w:color w:val="0070C0"/>
                <w:sz w:val="14"/>
                <w:szCs w:val="14"/>
              </w:rPr>
              <w:t>98.2</w:t>
            </w:r>
          </w:p>
        </w:tc>
        <w:tc>
          <w:tcPr>
            <w:tcW w:w="345" w:type="pct"/>
            <w:noWrap/>
            <w:vAlign w:val="bottom"/>
            <w:hideMark/>
          </w:tcPr>
          <w:p w14:paraId="46C800D0" w14:textId="77777777" w:rsidR="00BF517C" w:rsidRPr="00AB5176" w:rsidRDefault="00BF517C" w:rsidP="004563E7">
            <w:pPr>
              <w:jc w:val="center"/>
              <w:rPr>
                <w:sz w:val="14"/>
                <w:szCs w:val="14"/>
              </w:rPr>
            </w:pPr>
            <w:r w:rsidRPr="00AB5176">
              <w:rPr>
                <w:sz w:val="14"/>
                <w:szCs w:val="14"/>
              </w:rPr>
              <w:t>2.2</w:t>
            </w:r>
          </w:p>
        </w:tc>
        <w:tc>
          <w:tcPr>
            <w:tcW w:w="230" w:type="pct"/>
            <w:noWrap/>
            <w:vAlign w:val="bottom"/>
            <w:hideMark/>
          </w:tcPr>
          <w:p w14:paraId="01D3F91E" w14:textId="77777777" w:rsidR="00BF517C" w:rsidRPr="00AB5176" w:rsidRDefault="00BF517C" w:rsidP="004563E7">
            <w:pPr>
              <w:jc w:val="center"/>
              <w:rPr>
                <w:sz w:val="14"/>
                <w:szCs w:val="14"/>
              </w:rPr>
            </w:pPr>
            <w:r w:rsidRPr="00AB5176">
              <w:rPr>
                <w:sz w:val="14"/>
                <w:szCs w:val="14"/>
              </w:rPr>
              <w:t>D</w:t>
            </w:r>
          </w:p>
        </w:tc>
        <w:tc>
          <w:tcPr>
            <w:tcW w:w="363" w:type="pct"/>
            <w:noWrap/>
            <w:vAlign w:val="bottom"/>
            <w:hideMark/>
          </w:tcPr>
          <w:p w14:paraId="3C08A74D" w14:textId="77777777" w:rsidR="00BF517C" w:rsidRPr="00AB5176" w:rsidRDefault="00BF517C" w:rsidP="004563E7">
            <w:pPr>
              <w:jc w:val="center"/>
              <w:rPr>
                <w:color w:val="0070C0"/>
                <w:sz w:val="14"/>
                <w:szCs w:val="14"/>
              </w:rPr>
            </w:pPr>
            <w:r w:rsidRPr="00AB5176">
              <w:rPr>
                <w:color w:val="0070C0"/>
                <w:sz w:val="14"/>
                <w:szCs w:val="14"/>
              </w:rPr>
              <w:t>97.7</w:t>
            </w:r>
          </w:p>
        </w:tc>
        <w:tc>
          <w:tcPr>
            <w:tcW w:w="345" w:type="pct"/>
            <w:noWrap/>
            <w:vAlign w:val="bottom"/>
            <w:hideMark/>
          </w:tcPr>
          <w:p w14:paraId="3306FFAE" w14:textId="77777777" w:rsidR="00BF517C" w:rsidRPr="00AB5176" w:rsidRDefault="00BF517C" w:rsidP="004563E7">
            <w:pPr>
              <w:jc w:val="center"/>
              <w:rPr>
                <w:sz w:val="14"/>
                <w:szCs w:val="14"/>
              </w:rPr>
            </w:pPr>
            <w:r w:rsidRPr="00AB5176">
              <w:rPr>
                <w:sz w:val="14"/>
                <w:szCs w:val="14"/>
              </w:rPr>
              <w:t>-</w:t>
            </w:r>
          </w:p>
        </w:tc>
        <w:tc>
          <w:tcPr>
            <w:tcW w:w="230" w:type="pct"/>
            <w:noWrap/>
            <w:vAlign w:val="bottom"/>
            <w:hideMark/>
          </w:tcPr>
          <w:p w14:paraId="2E8B845D" w14:textId="77777777" w:rsidR="00BF517C" w:rsidRPr="00AB5176" w:rsidRDefault="00BF517C" w:rsidP="004563E7">
            <w:pPr>
              <w:jc w:val="center"/>
              <w:rPr>
                <w:sz w:val="14"/>
                <w:szCs w:val="14"/>
              </w:rPr>
            </w:pPr>
            <w:r w:rsidRPr="00AB5176">
              <w:rPr>
                <w:sz w:val="14"/>
                <w:szCs w:val="14"/>
              </w:rPr>
              <w:t>-</w:t>
            </w:r>
          </w:p>
        </w:tc>
        <w:tc>
          <w:tcPr>
            <w:tcW w:w="363" w:type="pct"/>
            <w:noWrap/>
            <w:vAlign w:val="bottom"/>
            <w:hideMark/>
          </w:tcPr>
          <w:p w14:paraId="3961A892" w14:textId="77777777" w:rsidR="00BF517C" w:rsidRPr="00AB5176" w:rsidRDefault="00BF517C" w:rsidP="004563E7">
            <w:pPr>
              <w:jc w:val="center"/>
              <w:rPr>
                <w:sz w:val="14"/>
                <w:szCs w:val="14"/>
              </w:rPr>
            </w:pPr>
            <w:r w:rsidRPr="00AB5176">
              <w:rPr>
                <w:sz w:val="14"/>
                <w:szCs w:val="14"/>
              </w:rPr>
              <w:t>-</w:t>
            </w:r>
          </w:p>
        </w:tc>
        <w:tc>
          <w:tcPr>
            <w:tcW w:w="269" w:type="pct"/>
            <w:shd w:val="clear" w:color="auto" w:fill="F0F0F0"/>
            <w:noWrap/>
            <w:vAlign w:val="bottom"/>
            <w:hideMark/>
          </w:tcPr>
          <w:p w14:paraId="728CB922" w14:textId="77777777" w:rsidR="00BF517C" w:rsidRPr="00AB5176" w:rsidRDefault="00BF517C" w:rsidP="004563E7">
            <w:pPr>
              <w:jc w:val="center"/>
              <w:rPr>
                <w:sz w:val="14"/>
                <w:szCs w:val="14"/>
              </w:rPr>
            </w:pPr>
            <w:r w:rsidRPr="00AB5176">
              <w:rPr>
                <w:sz w:val="14"/>
                <w:szCs w:val="14"/>
              </w:rPr>
              <w:t>1.9</w:t>
            </w:r>
          </w:p>
        </w:tc>
        <w:tc>
          <w:tcPr>
            <w:tcW w:w="180" w:type="pct"/>
            <w:shd w:val="clear" w:color="auto" w:fill="F0F0F0"/>
            <w:noWrap/>
            <w:vAlign w:val="bottom"/>
            <w:hideMark/>
          </w:tcPr>
          <w:p w14:paraId="1BA7543A" w14:textId="77777777" w:rsidR="00BF517C" w:rsidRPr="00AB5176" w:rsidRDefault="00BF517C" w:rsidP="004563E7">
            <w:pPr>
              <w:jc w:val="center"/>
              <w:rPr>
                <w:sz w:val="14"/>
                <w:szCs w:val="14"/>
              </w:rPr>
            </w:pPr>
            <w:r w:rsidRPr="00AB5176">
              <w:rPr>
                <w:sz w:val="14"/>
                <w:szCs w:val="14"/>
              </w:rPr>
              <w:t>D</w:t>
            </w:r>
          </w:p>
        </w:tc>
        <w:tc>
          <w:tcPr>
            <w:tcW w:w="490" w:type="pct"/>
            <w:shd w:val="clear" w:color="auto" w:fill="F0F0F0"/>
            <w:noWrap/>
            <w:vAlign w:val="bottom"/>
            <w:hideMark/>
          </w:tcPr>
          <w:p w14:paraId="7D56E6BF" w14:textId="77777777" w:rsidR="00BF517C" w:rsidRPr="00AB5176" w:rsidRDefault="00BF517C" w:rsidP="004563E7">
            <w:pPr>
              <w:jc w:val="center"/>
              <w:rPr>
                <w:color w:val="0070C0"/>
                <w:sz w:val="14"/>
                <w:szCs w:val="14"/>
              </w:rPr>
            </w:pPr>
            <w:r w:rsidRPr="00AB5176">
              <w:rPr>
                <w:color w:val="0070C0"/>
                <w:sz w:val="14"/>
                <w:szCs w:val="14"/>
              </w:rPr>
              <w:t>98.0</w:t>
            </w:r>
          </w:p>
        </w:tc>
      </w:tr>
      <w:tr w:rsidR="00B01116" w:rsidRPr="00AB5176" w14:paraId="4F2FD781" w14:textId="77777777" w:rsidTr="004563E7">
        <w:trPr>
          <w:trHeight w:val="144"/>
        </w:trPr>
        <w:tc>
          <w:tcPr>
            <w:tcW w:w="226" w:type="pct"/>
            <w:vMerge/>
            <w:noWrap/>
            <w:vAlign w:val="bottom"/>
            <w:hideMark/>
          </w:tcPr>
          <w:p w14:paraId="4E9A9192" w14:textId="77777777" w:rsidR="00BF517C" w:rsidRPr="00AB5176" w:rsidRDefault="00BF517C" w:rsidP="004563E7">
            <w:pPr>
              <w:jc w:val="center"/>
              <w:rPr>
                <w:sz w:val="14"/>
                <w:szCs w:val="14"/>
              </w:rPr>
            </w:pPr>
          </w:p>
        </w:tc>
        <w:tc>
          <w:tcPr>
            <w:tcW w:w="336" w:type="pct"/>
            <w:noWrap/>
            <w:vAlign w:val="bottom"/>
            <w:hideMark/>
          </w:tcPr>
          <w:p w14:paraId="1ACF6136" w14:textId="4F9212E2" w:rsidR="00BF517C" w:rsidRPr="00AB5176" w:rsidRDefault="00BF517C" w:rsidP="004563E7">
            <w:pPr>
              <w:jc w:val="center"/>
              <w:rPr>
                <w:sz w:val="14"/>
                <w:szCs w:val="14"/>
              </w:rPr>
            </w:pPr>
            <w:r w:rsidRPr="00AB5176">
              <w:rPr>
                <w:sz w:val="14"/>
                <w:szCs w:val="14"/>
              </w:rPr>
              <w:t>Trial No.4</w:t>
            </w:r>
          </w:p>
        </w:tc>
        <w:tc>
          <w:tcPr>
            <w:tcW w:w="285" w:type="pct"/>
            <w:noWrap/>
            <w:vAlign w:val="bottom"/>
            <w:hideMark/>
          </w:tcPr>
          <w:p w14:paraId="6F1868D6" w14:textId="77777777" w:rsidR="00BF517C" w:rsidRPr="00AB5176" w:rsidRDefault="00BF517C" w:rsidP="004563E7">
            <w:pPr>
              <w:jc w:val="center"/>
              <w:rPr>
                <w:sz w:val="14"/>
                <w:szCs w:val="14"/>
              </w:rPr>
            </w:pPr>
            <w:r w:rsidRPr="00AB5176">
              <w:rPr>
                <w:sz w:val="14"/>
                <w:szCs w:val="14"/>
              </w:rPr>
              <w:t>PLANT,</w:t>
            </w:r>
          </w:p>
          <w:p w14:paraId="20D11FEC" w14:textId="6008929A" w:rsidR="00BF517C" w:rsidRPr="00AB5176" w:rsidRDefault="00BF517C" w:rsidP="004563E7">
            <w:pPr>
              <w:jc w:val="center"/>
              <w:rPr>
                <w:sz w:val="14"/>
                <w:szCs w:val="14"/>
              </w:rPr>
            </w:pPr>
            <w:r w:rsidRPr="00AB5176">
              <w:rPr>
                <w:sz w:val="14"/>
                <w:szCs w:val="14"/>
              </w:rPr>
              <w:t>TOTAL</w:t>
            </w:r>
          </w:p>
        </w:tc>
        <w:tc>
          <w:tcPr>
            <w:tcW w:w="239" w:type="pct"/>
            <w:noWrap/>
            <w:vAlign w:val="bottom"/>
            <w:hideMark/>
          </w:tcPr>
          <w:p w14:paraId="6A4D28F2" w14:textId="77777777" w:rsidR="00BF517C" w:rsidRPr="00AB5176" w:rsidRDefault="00BF517C" w:rsidP="004563E7">
            <w:pPr>
              <w:jc w:val="center"/>
              <w:rPr>
                <w:sz w:val="14"/>
                <w:szCs w:val="14"/>
              </w:rPr>
            </w:pPr>
            <w:r w:rsidRPr="00AB5176">
              <w:rPr>
                <w:sz w:val="14"/>
                <w:szCs w:val="14"/>
              </w:rPr>
              <w:t>97.8</w:t>
            </w:r>
          </w:p>
        </w:tc>
        <w:tc>
          <w:tcPr>
            <w:tcW w:w="159" w:type="pct"/>
            <w:noWrap/>
            <w:vAlign w:val="bottom"/>
            <w:hideMark/>
          </w:tcPr>
          <w:p w14:paraId="2D28C48D" w14:textId="77777777" w:rsidR="00BF517C" w:rsidRPr="00AB5176" w:rsidRDefault="00BF517C" w:rsidP="004563E7">
            <w:pPr>
              <w:jc w:val="center"/>
              <w:rPr>
                <w:sz w:val="14"/>
                <w:szCs w:val="14"/>
              </w:rPr>
            </w:pPr>
            <w:r w:rsidRPr="00AB5176">
              <w:rPr>
                <w:sz w:val="14"/>
                <w:szCs w:val="14"/>
              </w:rPr>
              <w:t>A</w:t>
            </w:r>
          </w:p>
        </w:tc>
        <w:tc>
          <w:tcPr>
            <w:tcW w:w="345" w:type="pct"/>
            <w:noWrap/>
            <w:vAlign w:val="bottom"/>
            <w:hideMark/>
          </w:tcPr>
          <w:p w14:paraId="100919A3" w14:textId="77777777" w:rsidR="00BF517C" w:rsidRPr="00AB5176" w:rsidRDefault="00BF517C" w:rsidP="004563E7">
            <w:pPr>
              <w:jc w:val="center"/>
              <w:rPr>
                <w:sz w:val="14"/>
                <w:szCs w:val="14"/>
              </w:rPr>
            </w:pPr>
            <w:r w:rsidRPr="00AB5176">
              <w:rPr>
                <w:sz w:val="14"/>
                <w:szCs w:val="14"/>
              </w:rPr>
              <w:t>9.9</w:t>
            </w:r>
          </w:p>
        </w:tc>
        <w:tc>
          <w:tcPr>
            <w:tcW w:w="231" w:type="pct"/>
            <w:noWrap/>
            <w:vAlign w:val="bottom"/>
            <w:hideMark/>
          </w:tcPr>
          <w:p w14:paraId="48292F79" w14:textId="77777777" w:rsidR="00BF517C" w:rsidRPr="00AB5176" w:rsidRDefault="00BF517C" w:rsidP="004563E7">
            <w:pPr>
              <w:jc w:val="center"/>
              <w:rPr>
                <w:sz w:val="14"/>
                <w:szCs w:val="14"/>
              </w:rPr>
            </w:pPr>
            <w:r w:rsidRPr="00AB5176">
              <w:rPr>
                <w:sz w:val="14"/>
                <w:szCs w:val="14"/>
              </w:rPr>
              <w:t>C</w:t>
            </w:r>
          </w:p>
        </w:tc>
        <w:tc>
          <w:tcPr>
            <w:tcW w:w="362" w:type="pct"/>
            <w:noWrap/>
            <w:vAlign w:val="bottom"/>
            <w:hideMark/>
          </w:tcPr>
          <w:p w14:paraId="6F0F03B4" w14:textId="77777777" w:rsidR="00BF517C" w:rsidRPr="00AB5176" w:rsidRDefault="00BF517C" w:rsidP="004563E7">
            <w:pPr>
              <w:jc w:val="center"/>
              <w:rPr>
                <w:color w:val="0070C0"/>
                <w:sz w:val="14"/>
                <w:szCs w:val="14"/>
              </w:rPr>
            </w:pPr>
            <w:r w:rsidRPr="00AB5176">
              <w:rPr>
                <w:color w:val="0070C0"/>
                <w:sz w:val="14"/>
                <w:szCs w:val="14"/>
              </w:rPr>
              <w:t>89.9</w:t>
            </w:r>
          </w:p>
        </w:tc>
        <w:tc>
          <w:tcPr>
            <w:tcW w:w="345" w:type="pct"/>
            <w:noWrap/>
            <w:vAlign w:val="bottom"/>
            <w:hideMark/>
          </w:tcPr>
          <w:p w14:paraId="2E0E0CEC" w14:textId="77777777" w:rsidR="00BF517C" w:rsidRPr="00AB5176" w:rsidRDefault="00BF517C" w:rsidP="004563E7">
            <w:pPr>
              <w:jc w:val="center"/>
              <w:rPr>
                <w:sz w:val="14"/>
                <w:szCs w:val="14"/>
              </w:rPr>
            </w:pPr>
            <w:r w:rsidRPr="00AB5176">
              <w:rPr>
                <w:sz w:val="14"/>
                <w:szCs w:val="14"/>
              </w:rPr>
              <w:t>10.1</w:t>
            </w:r>
          </w:p>
        </w:tc>
        <w:tc>
          <w:tcPr>
            <w:tcW w:w="230" w:type="pct"/>
            <w:noWrap/>
            <w:vAlign w:val="bottom"/>
            <w:hideMark/>
          </w:tcPr>
          <w:p w14:paraId="6C128F60" w14:textId="77777777" w:rsidR="00BF517C" w:rsidRPr="00AB5176" w:rsidRDefault="00BF517C" w:rsidP="004563E7">
            <w:pPr>
              <w:jc w:val="center"/>
              <w:rPr>
                <w:sz w:val="14"/>
                <w:szCs w:val="14"/>
              </w:rPr>
            </w:pPr>
            <w:r w:rsidRPr="00AB5176">
              <w:rPr>
                <w:sz w:val="14"/>
                <w:szCs w:val="14"/>
              </w:rPr>
              <w:t>C</w:t>
            </w:r>
          </w:p>
        </w:tc>
        <w:tc>
          <w:tcPr>
            <w:tcW w:w="363" w:type="pct"/>
            <w:noWrap/>
            <w:vAlign w:val="bottom"/>
            <w:hideMark/>
          </w:tcPr>
          <w:p w14:paraId="1F134752" w14:textId="77777777" w:rsidR="00BF517C" w:rsidRPr="00AB5176" w:rsidRDefault="00BF517C" w:rsidP="004563E7">
            <w:pPr>
              <w:jc w:val="center"/>
              <w:rPr>
                <w:color w:val="0070C0"/>
                <w:sz w:val="14"/>
                <w:szCs w:val="14"/>
              </w:rPr>
            </w:pPr>
            <w:r w:rsidRPr="00AB5176">
              <w:rPr>
                <w:color w:val="0070C0"/>
                <w:sz w:val="14"/>
                <w:szCs w:val="14"/>
              </w:rPr>
              <w:t>89.6</w:t>
            </w:r>
          </w:p>
        </w:tc>
        <w:tc>
          <w:tcPr>
            <w:tcW w:w="345" w:type="pct"/>
            <w:noWrap/>
            <w:vAlign w:val="bottom"/>
            <w:hideMark/>
          </w:tcPr>
          <w:p w14:paraId="41A3C891" w14:textId="77777777" w:rsidR="00BF517C" w:rsidRPr="00AB5176" w:rsidRDefault="00BF517C" w:rsidP="004563E7">
            <w:pPr>
              <w:jc w:val="center"/>
              <w:rPr>
                <w:sz w:val="14"/>
                <w:szCs w:val="14"/>
              </w:rPr>
            </w:pPr>
            <w:r w:rsidRPr="00AB5176">
              <w:rPr>
                <w:sz w:val="14"/>
                <w:szCs w:val="14"/>
              </w:rPr>
              <w:t>-</w:t>
            </w:r>
          </w:p>
        </w:tc>
        <w:tc>
          <w:tcPr>
            <w:tcW w:w="230" w:type="pct"/>
            <w:noWrap/>
            <w:vAlign w:val="bottom"/>
            <w:hideMark/>
          </w:tcPr>
          <w:p w14:paraId="435229DC" w14:textId="77777777" w:rsidR="00BF517C" w:rsidRPr="00AB5176" w:rsidRDefault="00BF517C" w:rsidP="004563E7">
            <w:pPr>
              <w:jc w:val="center"/>
              <w:rPr>
                <w:sz w:val="14"/>
                <w:szCs w:val="14"/>
              </w:rPr>
            </w:pPr>
            <w:r w:rsidRPr="00AB5176">
              <w:rPr>
                <w:sz w:val="14"/>
                <w:szCs w:val="14"/>
              </w:rPr>
              <w:t>-</w:t>
            </w:r>
          </w:p>
        </w:tc>
        <w:tc>
          <w:tcPr>
            <w:tcW w:w="363" w:type="pct"/>
            <w:noWrap/>
            <w:vAlign w:val="bottom"/>
            <w:hideMark/>
          </w:tcPr>
          <w:p w14:paraId="421CA5D4" w14:textId="77777777" w:rsidR="00BF517C" w:rsidRPr="00AB5176" w:rsidRDefault="00BF517C" w:rsidP="004563E7">
            <w:pPr>
              <w:jc w:val="center"/>
              <w:rPr>
                <w:sz w:val="14"/>
                <w:szCs w:val="14"/>
              </w:rPr>
            </w:pPr>
            <w:r w:rsidRPr="00AB5176">
              <w:rPr>
                <w:sz w:val="14"/>
                <w:szCs w:val="14"/>
              </w:rPr>
              <w:t>-</w:t>
            </w:r>
          </w:p>
        </w:tc>
        <w:tc>
          <w:tcPr>
            <w:tcW w:w="269" w:type="pct"/>
            <w:shd w:val="clear" w:color="auto" w:fill="F0F0F0"/>
            <w:noWrap/>
            <w:vAlign w:val="bottom"/>
            <w:hideMark/>
          </w:tcPr>
          <w:p w14:paraId="601285BD" w14:textId="77777777" w:rsidR="00BF517C" w:rsidRPr="00AB5176" w:rsidRDefault="00BF517C" w:rsidP="004563E7">
            <w:pPr>
              <w:jc w:val="center"/>
              <w:rPr>
                <w:sz w:val="14"/>
                <w:szCs w:val="14"/>
              </w:rPr>
            </w:pPr>
            <w:r w:rsidRPr="00AB5176">
              <w:rPr>
                <w:sz w:val="14"/>
                <w:szCs w:val="14"/>
              </w:rPr>
              <w:t>8.5</w:t>
            </w:r>
          </w:p>
        </w:tc>
        <w:tc>
          <w:tcPr>
            <w:tcW w:w="180" w:type="pct"/>
            <w:shd w:val="clear" w:color="auto" w:fill="F0F0F0"/>
            <w:noWrap/>
            <w:vAlign w:val="bottom"/>
            <w:hideMark/>
          </w:tcPr>
          <w:p w14:paraId="41A187B1" w14:textId="77777777" w:rsidR="00BF517C" w:rsidRPr="00AB5176" w:rsidRDefault="00BF517C" w:rsidP="004563E7">
            <w:pPr>
              <w:jc w:val="center"/>
              <w:rPr>
                <w:sz w:val="14"/>
                <w:szCs w:val="14"/>
              </w:rPr>
            </w:pPr>
            <w:r w:rsidRPr="00AB5176">
              <w:rPr>
                <w:sz w:val="14"/>
                <w:szCs w:val="14"/>
              </w:rPr>
              <w:t>C</w:t>
            </w:r>
          </w:p>
        </w:tc>
        <w:tc>
          <w:tcPr>
            <w:tcW w:w="490" w:type="pct"/>
            <w:shd w:val="clear" w:color="auto" w:fill="F0F0F0"/>
            <w:noWrap/>
            <w:vAlign w:val="bottom"/>
            <w:hideMark/>
          </w:tcPr>
          <w:p w14:paraId="6CDF5795" w14:textId="77777777" w:rsidR="00BF517C" w:rsidRPr="00AB5176" w:rsidRDefault="00BF517C" w:rsidP="004563E7">
            <w:pPr>
              <w:jc w:val="center"/>
              <w:rPr>
                <w:color w:val="0070C0"/>
                <w:sz w:val="14"/>
                <w:szCs w:val="14"/>
              </w:rPr>
            </w:pPr>
            <w:r w:rsidRPr="00AB5176">
              <w:rPr>
                <w:color w:val="0070C0"/>
                <w:sz w:val="14"/>
                <w:szCs w:val="14"/>
              </w:rPr>
              <w:t>91.3</w:t>
            </w:r>
          </w:p>
        </w:tc>
      </w:tr>
      <w:tr w:rsidR="00B01116" w:rsidRPr="00AB5176" w14:paraId="0FF74111" w14:textId="77777777" w:rsidTr="004563E7">
        <w:trPr>
          <w:trHeight w:val="144"/>
        </w:trPr>
        <w:tc>
          <w:tcPr>
            <w:tcW w:w="226" w:type="pct"/>
            <w:vMerge/>
            <w:noWrap/>
            <w:vAlign w:val="bottom"/>
            <w:hideMark/>
          </w:tcPr>
          <w:p w14:paraId="796B4AC0" w14:textId="77777777" w:rsidR="00BF517C" w:rsidRPr="00AB5176" w:rsidRDefault="00BF517C" w:rsidP="004563E7">
            <w:pPr>
              <w:jc w:val="center"/>
              <w:rPr>
                <w:sz w:val="14"/>
                <w:szCs w:val="14"/>
              </w:rPr>
            </w:pPr>
          </w:p>
        </w:tc>
        <w:tc>
          <w:tcPr>
            <w:tcW w:w="336" w:type="pct"/>
            <w:noWrap/>
            <w:vAlign w:val="bottom"/>
            <w:hideMark/>
          </w:tcPr>
          <w:p w14:paraId="241F8E41" w14:textId="44A18A98" w:rsidR="00BF517C" w:rsidRPr="00AB5176" w:rsidRDefault="00BF517C" w:rsidP="004563E7">
            <w:pPr>
              <w:jc w:val="center"/>
              <w:rPr>
                <w:sz w:val="14"/>
                <w:szCs w:val="14"/>
              </w:rPr>
            </w:pPr>
            <w:r w:rsidRPr="00AB5176">
              <w:rPr>
                <w:sz w:val="14"/>
                <w:szCs w:val="14"/>
              </w:rPr>
              <w:t>Trial No.5</w:t>
            </w:r>
          </w:p>
        </w:tc>
        <w:tc>
          <w:tcPr>
            <w:tcW w:w="285" w:type="pct"/>
            <w:noWrap/>
            <w:vAlign w:val="bottom"/>
            <w:hideMark/>
          </w:tcPr>
          <w:p w14:paraId="00501E87" w14:textId="43ED0B44" w:rsidR="00BF517C" w:rsidRPr="00AB5176" w:rsidRDefault="00BF517C" w:rsidP="004563E7">
            <w:pPr>
              <w:jc w:val="center"/>
              <w:rPr>
                <w:sz w:val="14"/>
                <w:szCs w:val="14"/>
              </w:rPr>
            </w:pPr>
            <w:r w:rsidRPr="00AB5176">
              <w:rPr>
                <w:sz w:val="14"/>
                <w:szCs w:val="14"/>
              </w:rPr>
              <w:t>PLANT,</w:t>
            </w:r>
          </w:p>
          <w:p w14:paraId="69A119AB" w14:textId="167ACE7C" w:rsidR="00BF517C" w:rsidRPr="00AB5176" w:rsidRDefault="00BF517C" w:rsidP="004563E7">
            <w:pPr>
              <w:jc w:val="center"/>
              <w:rPr>
                <w:sz w:val="14"/>
                <w:szCs w:val="14"/>
              </w:rPr>
            </w:pPr>
            <w:r w:rsidRPr="00AB5176">
              <w:rPr>
                <w:sz w:val="14"/>
                <w:szCs w:val="14"/>
              </w:rPr>
              <w:t>TOTAL</w:t>
            </w:r>
          </w:p>
        </w:tc>
        <w:tc>
          <w:tcPr>
            <w:tcW w:w="239" w:type="pct"/>
            <w:noWrap/>
            <w:vAlign w:val="bottom"/>
            <w:hideMark/>
          </w:tcPr>
          <w:p w14:paraId="38DEADD1" w14:textId="77777777" w:rsidR="00BF517C" w:rsidRPr="00AB5176" w:rsidRDefault="00BF517C" w:rsidP="004563E7">
            <w:pPr>
              <w:jc w:val="center"/>
              <w:rPr>
                <w:sz w:val="14"/>
                <w:szCs w:val="14"/>
              </w:rPr>
            </w:pPr>
            <w:r w:rsidRPr="00AB5176">
              <w:rPr>
                <w:sz w:val="14"/>
                <w:szCs w:val="14"/>
              </w:rPr>
              <w:t>100.0</w:t>
            </w:r>
          </w:p>
        </w:tc>
        <w:tc>
          <w:tcPr>
            <w:tcW w:w="159" w:type="pct"/>
            <w:noWrap/>
            <w:vAlign w:val="bottom"/>
            <w:hideMark/>
          </w:tcPr>
          <w:p w14:paraId="51BF0956" w14:textId="77777777" w:rsidR="00BF517C" w:rsidRPr="00AB5176" w:rsidRDefault="00BF517C" w:rsidP="004563E7">
            <w:pPr>
              <w:jc w:val="center"/>
              <w:rPr>
                <w:sz w:val="14"/>
                <w:szCs w:val="14"/>
              </w:rPr>
            </w:pPr>
            <w:r w:rsidRPr="00AB5176">
              <w:rPr>
                <w:sz w:val="14"/>
                <w:szCs w:val="14"/>
              </w:rPr>
              <w:t>A</w:t>
            </w:r>
          </w:p>
        </w:tc>
        <w:tc>
          <w:tcPr>
            <w:tcW w:w="345" w:type="pct"/>
            <w:noWrap/>
            <w:vAlign w:val="bottom"/>
            <w:hideMark/>
          </w:tcPr>
          <w:p w14:paraId="28D5FCFD" w14:textId="77777777" w:rsidR="00BF517C" w:rsidRPr="00AB5176" w:rsidRDefault="00BF517C" w:rsidP="004563E7">
            <w:pPr>
              <w:jc w:val="center"/>
              <w:rPr>
                <w:sz w:val="14"/>
                <w:szCs w:val="14"/>
              </w:rPr>
            </w:pPr>
            <w:r w:rsidRPr="00AB5176">
              <w:rPr>
                <w:sz w:val="14"/>
                <w:szCs w:val="14"/>
              </w:rPr>
              <w:t>20.0</w:t>
            </w:r>
          </w:p>
        </w:tc>
        <w:tc>
          <w:tcPr>
            <w:tcW w:w="231" w:type="pct"/>
            <w:noWrap/>
            <w:vAlign w:val="bottom"/>
            <w:hideMark/>
          </w:tcPr>
          <w:p w14:paraId="34573A19" w14:textId="77777777" w:rsidR="00BF517C" w:rsidRPr="00AB5176" w:rsidRDefault="00BF517C" w:rsidP="004563E7">
            <w:pPr>
              <w:jc w:val="center"/>
              <w:rPr>
                <w:sz w:val="14"/>
                <w:szCs w:val="14"/>
              </w:rPr>
            </w:pPr>
            <w:r w:rsidRPr="00AB5176">
              <w:rPr>
                <w:sz w:val="14"/>
                <w:szCs w:val="14"/>
              </w:rPr>
              <w:t>C</w:t>
            </w:r>
          </w:p>
        </w:tc>
        <w:tc>
          <w:tcPr>
            <w:tcW w:w="362" w:type="pct"/>
            <w:noWrap/>
            <w:vAlign w:val="bottom"/>
            <w:hideMark/>
          </w:tcPr>
          <w:p w14:paraId="115C8FCD" w14:textId="77777777" w:rsidR="00BF517C" w:rsidRPr="00AB5176" w:rsidRDefault="00BF517C" w:rsidP="004563E7">
            <w:pPr>
              <w:jc w:val="center"/>
              <w:rPr>
                <w:color w:val="0070C0"/>
                <w:sz w:val="14"/>
                <w:szCs w:val="14"/>
              </w:rPr>
            </w:pPr>
            <w:r w:rsidRPr="00AB5176">
              <w:rPr>
                <w:color w:val="0070C0"/>
                <w:sz w:val="14"/>
                <w:szCs w:val="14"/>
              </w:rPr>
              <w:t>80.0</w:t>
            </w:r>
          </w:p>
        </w:tc>
        <w:tc>
          <w:tcPr>
            <w:tcW w:w="345" w:type="pct"/>
            <w:noWrap/>
            <w:vAlign w:val="bottom"/>
            <w:hideMark/>
          </w:tcPr>
          <w:p w14:paraId="27056039" w14:textId="77777777" w:rsidR="00BF517C" w:rsidRPr="00AB5176" w:rsidRDefault="00BF517C" w:rsidP="004563E7">
            <w:pPr>
              <w:jc w:val="center"/>
              <w:rPr>
                <w:sz w:val="14"/>
                <w:szCs w:val="14"/>
              </w:rPr>
            </w:pPr>
            <w:r w:rsidRPr="00AB5176">
              <w:rPr>
                <w:sz w:val="14"/>
                <w:szCs w:val="14"/>
              </w:rPr>
              <w:t>12.5</w:t>
            </w:r>
          </w:p>
        </w:tc>
        <w:tc>
          <w:tcPr>
            <w:tcW w:w="230" w:type="pct"/>
            <w:noWrap/>
            <w:vAlign w:val="bottom"/>
            <w:hideMark/>
          </w:tcPr>
          <w:p w14:paraId="14493FC1" w14:textId="77777777" w:rsidR="00BF517C" w:rsidRPr="00AB5176" w:rsidRDefault="00BF517C" w:rsidP="004563E7">
            <w:pPr>
              <w:jc w:val="center"/>
              <w:rPr>
                <w:sz w:val="14"/>
                <w:szCs w:val="14"/>
              </w:rPr>
            </w:pPr>
            <w:r w:rsidRPr="00AB5176">
              <w:rPr>
                <w:sz w:val="14"/>
                <w:szCs w:val="14"/>
              </w:rPr>
              <w:t>C</w:t>
            </w:r>
          </w:p>
        </w:tc>
        <w:tc>
          <w:tcPr>
            <w:tcW w:w="363" w:type="pct"/>
            <w:noWrap/>
            <w:vAlign w:val="bottom"/>
            <w:hideMark/>
          </w:tcPr>
          <w:p w14:paraId="591F88CF" w14:textId="77777777" w:rsidR="00BF517C" w:rsidRPr="00AB5176" w:rsidRDefault="00BF517C" w:rsidP="004563E7">
            <w:pPr>
              <w:jc w:val="center"/>
              <w:rPr>
                <w:color w:val="0070C0"/>
                <w:sz w:val="14"/>
                <w:szCs w:val="14"/>
              </w:rPr>
            </w:pPr>
            <w:r w:rsidRPr="00AB5176">
              <w:rPr>
                <w:color w:val="0070C0"/>
                <w:sz w:val="14"/>
                <w:szCs w:val="14"/>
              </w:rPr>
              <w:t>87.5</w:t>
            </w:r>
          </w:p>
        </w:tc>
        <w:tc>
          <w:tcPr>
            <w:tcW w:w="345" w:type="pct"/>
            <w:noWrap/>
            <w:vAlign w:val="bottom"/>
            <w:hideMark/>
          </w:tcPr>
          <w:p w14:paraId="29D041CC" w14:textId="77777777" w:rsidR="00BF517C" w:rsidRPr="00AB5176" w:rsidRDefault="00BF517C" w:rsidP="004563E7">
            <w:pPr>
              <w:jc w:val="center"/>
              <w:rPr>
                <w:sz w:val="14"/>
                <w:szCs w:val="14"/>
              </w:rPr>
            </w:pPr>
            <w:r w:rsidRPr="00AB5176">
              <w:rPr>
                <w:sz w:val="14"/>
                <w:szCs w:val="14"/>
              </w:rPr>
              <w:t>-</w:t>
            </w:r>
          </w:p>
        </w:tc>
        <w:tc>
          <w:tcPr>
            <w:tcW w:w="230" w:type="pct"/>
            <w:noWrap/>
            <w:vAlign w:val="bottom"/>
            <w:hideMark/>
          </w:tcPr>
          <w:p w14:paraId="3578E55C" w14:textId="77777777" w:rsidR="00BF517C" w:rsidRPr="00AB5176" w:rsidRDefault="00BF517C" w:rsidP="004563E7">
            <w:pPr>
              <w:jc w:val="center"/>
              <w:rPr>
                <w:sz w:val="14"/>
                <w:szCs w:val="14"/>
              </w:rPr>
            </w:pPr>
            <w:r w:rsidRPr="00AB5176">
              <w:rPr>
                <w:sz w:val="14"/>
                <w:szCs w:val="14"/>
              </w:rPr>
              <w:t>-</w:t>
            </w:r>
          </w:p>
        </w:tc>
        <w:tc>
          <w:tcPr>
            <w:tcW w:w="363" w:type="pct"/>
            <w:noWrap/>
            <w:vAlign w:val="bottom"/>
            <w:hideMark/>
          </w:tcPr>
          <w:p w14:paraId="7A03C160" w14:textId="77777777" w:rsidR="00BF517C" w:rsidRPr="00AB5176" w:rsidRDefault="00BF517C" w:rsidP="004563E7">
            <w:pPr>
              <w:jc w:val="center"/>
              <w:rPr>
                <w:sz w:val="14"/>
                <w:szCs w:val="14"/>
              </w:rPr>
            </w:pPr>
            <w:r w:rsidRPr="00AB5176">
              <w:rPr>
                <w:sz w:val="14"/>
                <w:szCs w:val="14"/>
              </w:rPr>
              <w:t>-</w:t>
            </w:r>
          </w:p>
        </w:tc>
        <w:tc>
          <w:tcPr>
            <w:tcW w:w="269" w:type="pct"/>
            <w:shd w:val="clear" w:color="auto" w:fill="F0F0F0"/>
            <w:noWrap/>
            <w:vAlign w:val="bottom"/>
            <w:hideMark/>
          </w:tcPr>
          <w:p w14:paraId="7D1E8099" w14:textId="77777777" w:rsidR="00BF517C" w:rsidRPr="00AB5176" w:rsidRDefault="00BF517C" w:rsidP="004563E7">
            <w:pPr>
              <w:jc w:val="center"/>
              <w:rPr>
                <w:sz w:val="14"/>
                <w:szCs w:val="14"/>
              </w:rPr>
            </w:pPr>
            <w:r w:rsidRPr="00AB5176">
              <w:rPr>
                <w:sz w:val="14"/>
                <w:szCs w:val="14"/>
              </w:rPr>
              <w:t>5.6</w:t>
            </w:r>
          </w:p>
        </w:tc>
        <w:tc>
          <w:tcPr>
            <w:tcW w:w="180" w:type="pct"/>
            <w:shd w:val="clear" w:color="auto" w:fill="F0F0F0"/>
            <w:noWrap/>
            <w:vAlign w:val="bottom"/>
            <w:hideMark/>
          </w:tcPr>
          <w:p w14:paraId="1638702F" w14:textId="77777777" w:rsidR="00BF517C" w:rsidRPr="00AB5176" w:rsidRDefault="00BF517C" w:rsidP="004563E7">
            <w:pPr>
              <w:jc w:val="center"/>
              <w:rPr>
                <w:sz w:val="14"/>
                <w:szCs w:val="14"/>
              </w:rPr>
            </w:pPr>
            <w:r w:rsidRPr="00AB5176">
              <w:rPr>
                <w:sz w:val="14"/>
                <w:szCs w:val="14"/>
              </w:rPr>
              <w:t>D</w:t>
            </w:r>
          </w:p>
        </w:tc>
        <w:tc>
          <w:tcPr>
            <w:tcW w:w="490" w:type="pct"/>
            <w:shd w:val="clear" w:color="auto" w:fill="F0F0F0"/>
            <w:noWrap/>
            <w:vAlign w:val="bottom"/>
            <w:hideMark/>
          </w:tcPr>
          <w:p w14:paraId="0E3485A2" w14:textId="77777777" w:rsidR="00BF517C" w:rsidRPr="00AB5176" w:rsidRDefault="00BF517C" w:rsidP="004563E7">
            <w:pPr>
              <w:jc w:val="center"/>
              <w:rPr>
                <w:color w:val="0070C0"/>
                <w:sz w:val="14"/>
                <w:szCs w:val="14"/>
              </w:rPr>
            </w:pPr>
            <w:r w:rsidRPr="00AB5176">
              <w:rPr>
                <w:color w:val="0070C0"/>
                <w:sz w:val="14"/>
                <w:szCs w:val="14"/>
              </w:rPr>
              <w:t>94.4</w:t>
            </w:r>
          </w:p>
        </w:tc>
      </w:tr>
    </w:tbl>
    <w:p w14:paraId="73131B22" w14:textId="77777777" w:rsidR="003646F2" w:rsidRDefault="003646F2" w:rsidP="003646F2">
      <w:pPr>
        <w:pStyle w:val="RepStandard"/>
      </w:pPr>
    </w:p>
    <w:p w14:paraId="22CE3005" w14:textId="4DF60B0F" w:rsidR="00E90E16" w:rsidRPr="00D16DE3" w:rsidRDefault="00E90E16" w:rsidP="004D58B2">
      <w:pPr>
        <w:pStyle w:val="OECD-HeadLine5"/>
        <w:numPr>
          <w:ilvl w:val="0"/>
          <w:numId w:val="19"/>
        </w:numPr>
        <w:tabs>
          <w:tab w:val="clear" w:pos="1440"/>
          <w:tab w:val="left" w:pos="630"/>
        </w:tabs>
        <w:spacing w:before="120"/>
        <w:rPr>
          <w:sz w:val="22"/>
          <w:szCs w:val="22"/>
        </w:rPr>
      </w:pPr>
      <w:r w:rsidRPr="00D16DE3">
        <w:rPr>
          <w:sz w:val="22"/>
          <w:szCs w:val="22"/>
        </w:rPr>
        <w:t>Efficacy of solo active ingredients versus ready-mix</w:t>
      </w:r>
    </w:p>
    <w:p w14:paraId="5B14FEB7" w14:textId="086BA40C" w:rsidR="00E90E16" w:rsidRDefault="00E90E16" w:rsidP="00B60686">
      <w:r>
        <w:rPr>
          <w:lang w:val="en-GB"/>
        </w:rPr>
        <w:t>Between 2020 and 2021</w:t>
      </w:r>
      <w:r w:rsidRPr="00132248">
        <w:rPr>
          <w:lang w:val="en-GB"/>
        </w:rPr>
        <w:t xml:space="preserve">, </w:t>
      </w:r>
      <w:r w:rsidR="003734C5" w:rsidRPr="00132248">
        <w:rPr>
          <w:lang w:val="en-GB"/>
        </w:rPr>
        <w:t>18</w:t>
      </w:r>
      <w:r>
        <w:rPr>
          <w:lang w:val="en-GB"/>
        </w:rPr>
        <w:t xml:space="preserve"> trials were conducted in order to evaluate </w:t>
      </w:r>
      <w:r>
        <w:t xml:space="preserve">the interaction of the active ingredients, </w:t>
      </w:r>
      <w:proofErr w:type="spellStart"/>
      <w:r>
        <w:t>ametoctradin</w:t>
      </w:r>
      <w:proofErr w:type="spellEnd"/>
      <w:r>
        <w:t xml:space="preserve"> and propamocarb-hydrochloride. The performance</w:t>
      </w:r>
      <w:r w:rsidRPr="002552C1">
        <w:t xml:space="preserve"> of </w:t>
      </w:r>
      <w:r>
        <w:t xml:space="preserve">the </w:t>
      </w:r>
      <w:r w:rsidRPr="002552C1">
        <w:t xml:space="preserve">solo active ingredients </w:t>
      </w:r>
      <w:r>
        <w:t>was</w:t>
      </w:r>
      <w:r w:rsidRPr="002552C1">
        <w:t xml:space="preserve"> compar</w:t>
      </w:r>
      <w:r>
        <w:t>ed</w:t>
      </w:r>
      <w:r w:rsidRPr="002552C1">
        <w:t xml:space="preserve"> to </w:t>
      </w:r>
      <w:r>
        <w:t>the efficacy of the ready</w:t>
      </w:r>
      <w:r w:rsidRPr="002552C1">
        <w:t xml:space="preserve"> mixture. In all cases, each compound was applied</w:t>
      </w:r>
      <w:r>
        <w:t xml:space="preserve"> at the dose rate </w:t>
      </w:r>
      <w:r w:rsidRPr="002552C1">
        <w:t xml:space="preserve">  </w:t>
      </w:r>
      <w:r>
        <w:t xml:space="preserve">intended to </w:t>
      </w:r>
      <w:r w:rsidRPr="002552C1">
        <w:t xml:space="preserve">be delivered with BAS </w:t>
      </w:r>
      <w:r>
        <w:t>743 03 F.</w:t>
      </w:r>
    </w:p>
    <w:p w14:paraId="4F7C9696" w14:textId="67291DCE" w:rsidR="00E90E16" w:rsidRPr="008F3BC4" w:rsidRDefault="00E90E16" w:rsidP="00B60686">
      <w:pPr>
        <w:pStyle w:val="RepStandard"/>
      </w:pPr>
      <w:r>
        <w:t xml:space="preserve">For all trials the same timing is presented as in the dose justification chapter and efficacy trials. </w:t>
      </w:r>
      <w:r w:rsidRPr="00910962">
        <w:t xml:space="preserve">Summary results are presented in </w:t>
      </w:r>
      <w:r w:rsidR="002E495D">
        <w:fldChar w:fldCharType="begin"/>
      </w:r>
      <w:r w:rsidR="002E495D">
        <w:instrText xml:space="preserve"> REF _Ref147404991 \h </w:instrText>
      </w:r>
      <w:r w:rsidR="00B60686">
        <w:instrText xml:space="preserve"> \* MERGEFORMAT </w:instrText>
      </w:r>
      <w:r w:rsidR="002E495D">
        <w:fldChar w:fldCharType="separate"/>
      </w:r>
      <w:r w:rsidR="00864F5E" w:rsidRPr="005B2849">
        <w:t>Table </w:t>
      </w:r>
      <w:r w:rsidR="00864F5E">
        <w:rPr>
          <w:noProof/>
        </w:rPr>
        <w:t>3.2</w:t>
      </w:r>
      <w:r w:rsidR="00864F5E">
        <w:noBreakHyphen/>
      </w:r>
      <w:r w:rsidR="00864F5E">
        <w:rPr>
          <w:noProof/>
        </w:rPr>
        <w:t>15</w:t>
      </w:r>
      <w:r w:rsidR="002E495D">
        <w:fldChar w:fldCharType="end"/>
      </w:r>
      <w:r w:rsidR="002E495D">
        <w:t xml:space="preserve"> </w:t>
      </w:r>
      <w:r>
        <w:t>(Potatoes)</w:t>
      </w:r>
      <w:r w:rsidRPr="00910962">
        <w:t xml:space="preserve"> </w:t>
      </w:r>
      <w:r>
        <w:t xml:space="preserve">and </w:t>
      </w:r>
      <w:r w:rsidR="002E495D">
        <w:fldChar w:fldCharType="begin"/>
      </w:r>
      <w:r w:rsidR="002E495D">
        <w:instrText xml:space="preserve"> REF _Ref147405000 \h </w:instrText>
      </w:r>
      <w:r w:rsidR="00B60686">
        <w:instrText xml:space="preserve"> \* MERGEFORMAT </w:instrText>
      </w:r>
      <w:r w:rsidR="002E495D">
        <w:fldChar w:fldCharType="separate"/>
      </w:r>
      <w:r w:rsidR="00864F5E" w:rsidRPr="005B2849">
        <w:t>Table </w:t>
      </w:r>
      <w:r w:rsidR="00864F5E">
        <w:rPr>
          <w:noProof/>
        </w:rPr>
        <w:t>3.2</w:t>
      </w:r>
      <w:r w:rsidR="00864F5E">
        <w:noBreakHyphen/>
      </w:r>
      <w:r w:rsidR="00864F5E">
        <w:rPr>
          <w:noProof/>
        </w:rPr>
        <w:t>16</w:t>
      </w:r>
      <w:r w:rsidR="002E495D">
        <w:fldChar w:fldCharType="end"/>
      </w:r>
      <w:r w:rsidR="002E495D">
        <w:t xml:space="preserve"> </w:t>
      </w:r>
      <w:r>
        <w:t>(Onions).</w:t>
      </w:r>
    </w:p>
    <w:p w14:paraId="0113EE48" w14:textId="7D5DF806" w:rsidR="00E90E16" w:rsidRDefault="002E495D" w:rsidP="003646F2">
      <w:pPr>
        <w:pStyle w:val="RepLabel"/>
      </w:pPr>
      <w:bookmarkStart w:id="49" w:name="_Ref147404991"/>
      <w:r w:rsidRPr="005B2849">
        <w:t>Table </w:t>
      </w:r>
      <w:fldSimple w:instr=" STYLEREF 2 \s ">
        <w:r w:rsidR="00864F5E">
          <w:rPr>
            <w:noProof/>
          </w:rPr>
          <w:t>3.2</w:t>
        </w:r>
      </w:fldSimple>
      <w:r>
        <w:noBreakHyphen/>
      </w:r>
      <w:fldSimple w:instr=" SEQ Table \* ARABIC \s 2 ">
        <w:r w:rsidR="00864F5E">
          <w:rPr>
            <w:noProof/>
          </w:rPr>
          <w:t>15</w:t>
        </w:r>
      </w:fldSimple>
      <w:bookmarkEnd w:id="49"/>
      <w:r w:rsidRPr="005B2849">
        <w:t>:</w:t>
      </w:r>
      <w:r w:rsidRPr="005B2849">
        <w:tab/>
      </w:r>
      <w:r w:rsidR="00E90E16">
        <w:t>Co-formulation justification; P</w:t>
      </w:r>
      <w:r w:rsidR="00E90E16" w:rsidRPr="004375B6">
        <w:t>otato, PHYTIN</w:t>
      </w:r>
      <w:r w:rsidR="00E90E16">
        <w:t xml:space="preserve"> (disease severity and efficacy in %); Summary</w:t>
      </w:r>
      <w:r w:rsidR="007324DC">
        <w:t>.</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9" w:type="dxa"/>
          <w:right w:w="29" w:type="dxa"/>
        </w:tblCellMar>
        <w:tblLook w:val="04A0" w:firstRow="1" w:lastRow="0" w:firstColumn="1" w:lastColumn="0" w:noHBand="0" w:noVBand="1"/>
      </w:tblPr>
      <w:tblGrid>
        <w:gridCol w:w="700"/>
        <w:gridCol w:w="897"/>
        <w:gridCol w:w="758"/>
        <w:gridCol w:w="618"/>
        <w:gridCol w:w="688"/>
        <w:gridCol w:w="618"/>
        <w:gridCol w:w="688"/>
        <w:gridCol w:w="707"/>
        <w:gridCol w:w="849"/>
      </w:tblGrid>
      <w:tr w:rsidR="00E90E16" w:rsidRPr="00570F15" w14:paraId="43472F45" w14:textId="77777777" w:rsidTr="00366E7E">
        <w:trPr>
          <w:trHeight w:val="144"/>
        </w:trPr>
        <w:tc>
          <w:tcPr>
            <w:tcW w:w="0" w:type="auto"/>
            <w:gridSpan w:val="2"/>
            <w:vMerge w:val="restart"/>
            <w:shd w:val="clear" w:color="auto" w:fill="F0F0F0"/>
            <w:noWrap/>
            <w:vAlign w:val="center"/>
            <w:hideMark/>
          </w:tcPr>
          <w:p w14:paraId="74A8F521" w14:textId="77777777" w:rsidR="00E90E16" w:rsidRPr="00570F15" w:rsidRDefault="00E90E16" w:rsidP="00366E7E">
            <w:pPr>
              <w:jc w:val="center"/>
              <w:rPr>
                <w:b/>
                <w:bCs/>
                <w:color w:val="000000"/>
                <w:sz w:val="14"/>
                <w:szCs w:val="14"/>
              </w:rPr>
            </w:pPr>
            <w:r w:rsidRPr="00570F15">
              <w:rPr>
                <w:b/>
                <w:bCs/>
                <w:color w:val="000000"/>
                <w:sz w:val="14"/>
                <w:szCs w:val="14"/>
              </w:rPr>
              <w:t>EPPO</w:t>
            </w:r>
          </w:p>
          <w:p w14:paraId="10D0DCF1" w14:textId="77777777" w:rsidR="00E90E16" w:rsidRPr="00570F15" w:rsidRDefault="00E90E16" w:rsidP="00366E7E">
            <w:pPr>
              <w:jc w:val="center"/>
              <w:rPr>
                <w:color w:val="000000"/>
                <w:sz w:val="14"/>
                <w:szCs w:val="14"/>
              </w:rPr>
            </w:pPr>
            <w:r w:rsidRPr="00570F15">
              <w:rPr>
                <w:b/>
                <w:bCs/>
                <w:color w:val="000000"/>
                <w:sz w:val="14"/>
                <w:szCs w:val="14"/>
              </w:rPr>
              <w:t>Zone</w:t>
            </w:r>
          </w:p>
        </w:tc>
        <w:tc>
          <w:tcPr>
            <w:tcW w:w="0" w:type="auto"/>
            <w:shd w:val="clear" w:color="auto" w:fill="F0F0F0"/>
            <w:noWrap/>
            <w:vAlign w:val="center"/>
            <w:hideMark/>
          </w:tcPr>
          <w:p w14:paraId="37B8C26C" w14:textId="77777777" w:rsidR="00E90E16" w:rsidRPr="00570F15" w:rsidRDefault="00E90E16" w:rsidP="00366E7E">
            <w:pPr>
              <w:jc w:val="center"/>
              <w:rPr>
                <w:b/>
                <w:bCs/>
                <w:color w:val="000000"/>
                <w:sz w:val="14"/>
                <w:szCs w:val="14"/>
              </w:rPr>
            </w:pPr>
            <w:r w:rsidRPr="00570F15">
              <w:rPr>
                <w:b/>
                <w:bCs/>
                <w:color w:val="000000"/>
                <w:sz w:val="14"/>
                <w:szCs w:val="14"/>
              </w:rPr>
              <w:t>Untreated</w:t>
            </w:r>
          </w:p>
        </w:tc>
        <w:tc>
          <w:tcPr>
            <w:tcW w:w="0" w:type="auto"/>
            <w:gridSpan w:val="2"/>
            <w:shd w:val="clear" w:color="auto" w:fill="F0F0F0"/>
            <w:noWrap/>
            <w:vAlign w:val="center"/>
            <w:hideMark/>
          </w:tcPr>
          <w:p w14:paraId="46077DE7" w14:textId="77777777" w:rsidR="00E90E16" w:rsidRPr="00570F15" w:rsidRDefault="00E90E16" w:rsidP="00366E7E">
            <w:pPr>
              <w:jc w:val="center"/>
              <w:rPr>
                <w:b/>
                <w:bCs/>
                <w:color w:val="000000"/>
                <w:sz w:val="14"/>
                <w:szCs w:val="14"/>
              </w:rPr>
            </w:pPr>
            <w:r w:rsidRPr="00570F15">
              <w:rPr>
                <w:b/>
                <w:bCs/>
                <w:color w:val="000000"/>
                <w:sz w:val="14"/>
                <w:szCs w:val="14"/>
              </w:rPr>
              <w:t xml:space="preserve">BAS 743 </w:t>
            </w:r>
            <w:r>
              <w:rPr>
                <w:b/>
                <w:bCs/>
                <w:color w:val="000000"/>
                <w:sz w:val="14"/>
                <w:szCs w:val="14"/>
              </w:rPr>
              <w:t>03</w:t>
            </w:r>
            <w:r w:rsidRPr="00570F15">
              <w:rPr>
                <w:b/>
                <w:bCs/>
                <w:color w:val="000000"/>
                <w:sz w:val="14"/>
                <w:szCs w:val="14"/>
              </w:rPr>
              <w:t xml:space="preserve"> F</w:t>
            </w:r>
          </w:p>
          <w:p w14:paraId="2875EA80" w14:textId="77777777" w:rsidR="00E90E16" w:rsidRPr="00570F15" w:rsidRDefault="00E90E16" w:rsidP="00366E7E">
            <w:pPr>
              <w:jc w:val="center"/>
              <w:rPr>
                <w:b/>
                <w:bCs/>
                <w:color w:val="000000"/>
                <w:sz w:val="14"/>
                <w:szCs w:val="14"/>
              </w:rPr>
            </w:pPr>
            <w:r w:rsidRPr="00570F15">
              <w:rPr>
                <w:b/>
                <w:bCs/>
                <w:color w:val="000000"/>
                <w:sz w:val="14"/>
                <w:szCs w:val="14"/>
              </w:rPr>
              <w:t>2 L/ha</w:t>
            </w:r>
          </w:p>
          <w:p w14:paraId="4EB1F356" w14:textId="77777777" w:rsidR="00E90E16" w:rsidRPr="00570F15" w:rsidRDefault="00E90E16" w:rsidP="00366E7E">
            <w:pPr>
              <w:jc w:val="center"/>
              <w:rPr>
                <w:b/>
                <w:bCs/>
                <w:color w:val="000000"/>
                <w:sz w:val="14"/>
                <w:szCs w:val="14"/>
              </w:rPr>
            </w:pPr>
          </w:p>
        </w:tc>
        <w:tc>
          <w:tcPr>
            <w:tcW w:w="0" w:type="auto"/>
            <w:gridSpan w:val="2"/>
            <w:shd w:val="clear" w:color="auto" w:fill="F0F0F0"/>
            <w:noWrap/>
            <w:vAlign w:val="center"/>
            <w:hideMark/>
          </w:tcPr>
          <w:p w14:paraId="1BD104FC" w14:textId="77777777" w:rsidR="00E90E16" w:rsidRPr="00570F15" w:rsidRDefault="00E90E16" w:rsidP="00366E7E">
            <w:pPr>
              <w:jc w:val="center"/>
              <w:rPr>
                <w:b/>
                <w:bCs/>
                <w:color w:val="000000"/>
                <w:sz w:val="14"/>
                <w:szCs w:val="14"/>
              </w:rPr>
            </w:pPr>
            <w:proofErr w:type="spellStart"/>
            <w:r w:rsidRPr="00570F15">
              <w:rPr>
                <w:b/>
                <w:bCs/>
                <w:color w:val="000000"/>
                <w:sz w:val="14"/>
                <w:szCs w:val="14"/>
              </w:rPr>
              <w:t>Ametoctradin</w:t>
            </w:r>
            <w:proofErr w:type="spellEnd"/>
          </w:p>
          <w:p w14:paraId="3CB8E9C0" w14:textId="77777777" w:rsidR="00E90E16" w:rsidRPr="00570F15" w:rsidRDefault="00E90E16" w:rsidP="00366E7E">
            <w:pPr>
              <w:jc w:val="center"/>
              <w:rPr>
                <w:b/>
                <w:bCs/>
                <w:color w:val="000000"/>
                <w:sz w:val="14"/>
                <w:szCs w:val="14"/>
              </w:rPr>
            </w:pPr>
            <w:r w:rsidRPr="00570F15">
              <w:rPr>
                <w:b/>
                <w:bCs/>
                <w:color w:val="000000"/>
                <w:sz w:val="14"/>
                <w:szCs w:val="14"/>
              </w:rPr>
              <w:t>1.2 L/ha</w:t>
            </w:r>
          </w:p>
        </w:tc>
        <w:tc>
          <w:tcPr>
            <w:tcW w:w="1556" w:type="dxa"/>
            <w:gridSpan w:val="2"/>
            <w:shd w:val="clear" w:color="auto" w:fill="F0F0F0"/>
            <w:noWrap/>
            <w:vAlign w:val="center"/>
            <w:hideMark/>
          </w:tcPr>
          <w:p w14:paraId="1CEC390D" w14:textId="77777777" w:rsidR="00E90E16" w:rsidRPr="00570F15" w:rsidRDefault="00E90E16" w:rsidP="00366E7E">
            <w:pPr>
              <w:jc w:val="center"/>
              <w:rPr>
                <w:b/>
                <w:bCs/>
                <w:color w:val="000000"/>
                <w:sz w:val="14"/>
                <w:szCs w:val="14"/>
              </w:rPr>
            </w:pPr>
            <w:r w:rsidRPr="00570F15">
              <w:rPr>
                <w:b/>
                <w:bCs/>
                <w:color w:val="000000"/>
                <w:sz w:val="14"/>
                <w:szCs w:val="14"/>
              </w:rPr>
              <w:t>Propamocarb</w:t>
            </w:r>
          </w:p>
          <w:p w14:paraId="2D557A72" w14:textId="77777777" w:rsidR="00E90E16" w:rsidRPr="00570F15" w:rsidRDefault="00E90E16" w:rsidP="00366E7E">
            <w:pPr>
              <w:jc w:val="center"/>
              <w:rPr>
                <w:b/>
                <w:bCs/>
                <w:color w:val="000000"/>
                <w:sz w:val="14"/>
                <w:szCs w:val="14"/>
              </w:rPr>
            </w:pPr>
            <w:r w:rsidRPr="00570F15">
              <w:rPr>
                <w:b/>
                <w:bCs/>
                <w:color w:val="000000"/>
                <w:sz w:val="14"/>
                <w:szCs w:val="14"/>
              </w:rPr>
              <w:t>1.3 L/ha</w:t>
            </w:r>
          </w:p>
        </w:tc>
      </w:tr>
      <w:tr w:rsidR="00E90E16" w:rsidRPr="00570F15" w14:paraId="5E6C6113" w14:textId="77777777" w:rsidTr="004E4633">
        <w:trPr>
          <w:trHeight w:val="144"/>
        </w:trPr>
        <w:tc>
          <w:tcPr>
            <w:tcW w:w="0" w:type="auto"/>
            <w:gridSpan w:val="2"/>
            <w:vMerge/>
            <w:noWrap/>
            <w:vAlign w:val="center"/>
            <w:hideMark/>
          </w:tcPr>
          <w:p w14:paraId="1CED4B53" w14:textId="77777777" w:rsidR="00E90E16" w:rsidRPr="00570F15" w:rsidRDefault="00E90E16" w:rsidP="00366E7E">
            <w:pPr>
              <w:jc w:val="center"/>
              <w:rPr>
                <w:b/>
                <w:bCs/>
                <w:color w:val="000000"/>
                <w:sz w:val="14"/>
                <w:szCs w:val="14"/>
              </w:rPr>
            </w:pPr>
          </w:p>
        </w:tc>
        <w:tc>
          <w:tcPr>
            <w:tcW w:w="0" w:type="auto"/>
            <w:shd w:val="clear" w:color="auto" w:fill="F0F0F0"/>
            <w:noWrap/>
            <w:vAlign w:val="center"/>
            <w:hideMark/>
          </w:tcPr>
          <w:p w14:paraId="566F8026" w14:textId="77777777" w:rsidR="00E90E16" w:rsidRPr="00570F15" w:rsidRDefault="00E90E16" w:rsidP="00366E7E">
            <w:pPr>
              <w:jc w:val="center"/>
              <w:rPr>
                <w:b/>
                <w:bCs/>
                <w:color w:val="000000"/>
                <w:sz w:val="14"/>
                <w:szCs w:val="14"/>
              </w:rPr>
            </w:pPr>
            <w:r w:rsidRPr="00570F15">
              <w:rPr>
                <w:b/>
                <w:bCs/>
                <w:color w:val="000000"/>
                <w:sz w:val="14"/>
                <w:szCs w:val="14"/>
              </w:rPr>
              <w:t>P%INF</w:t>
            </w:r>
          </w:p>
        </w:tc>
        <w:tc>
          <w:tcPr>
            <w:tcW w:w="0" w:type="auto"/>
            <w:shd w:val="clear" w:color="auto" w:fill="F0F0F0"/>
            <w:noWrap/>
            <w:vAlign w:val="center"/>
            <w:hideMark/>
          </w:tcPr>
          <w:p w14:paraId="0E941936" w14:textId="77777777" w:rsidR="00E90E16" w:rsidRPr="00570F15" w:rsidRDefault="00E90E16" w:rsidP="00366E7E">
            <w:pPr>
              <w:jc w:val="center"/>
              <w:rPr>
                <w:b/>
                <w:bCs/>
                <w:color w:val="000000"/>
                <w:sz w:val="14"/>
                <w:szCs w:val="14"/>
              </w:rPr>
            </w:pPr>
            <w:r w:rsidRPr="00570F15">
              <w:rPr>
                <w:b/>
                <w:bCs/>
                <w:color w:val="000000"/>
                <w:sz w:val="14"/>
                <w:szCs w:val="14"/>
              </w:rPr>
              <w:t>P%INF</w:t>
            </w:r>
          </w:p>
        </w:tc>
        <w:tc>
          <w:tcPr>
            <w:tcW w:w="0" w:type="auto"/>
            <w:shd w:val="clear" w:color="auto" w:fill="F0F0F0"/>
            <w:vAlign w:val="center"/>
            <w:hideMark/>
          </w:tcPr>
          <w:p w14:paraId="6297D334" w14:textId="77777777" w:rsidR="00E90E16" w:rsidRPr="00570F15" w:rsidRDefault="00E90E16" w:rsidP="00366E7E">
            <w:pPr>
              <w:jc w:val="center"/>
              <w:rPr>
                <w:b/>
                <w:bCs/>
                <w:color w:val="000000"/>
                <w:sz w:val="14"/>
                <w:szCs w:val="14"/>
              </w:rPr>
            </w:pPr>
            <w:r w:rsidRPr="00570F15">
              <w:rPr>
                <w:b/>
                <w:bCs/>
                <w:color w:val="000000"/>
                <w:sz w:val="14"/>
                <w:szCs w:val="14"/>
              </w:rPr>
              <w:t>Efficacy</w:t>
            </w:r>
          </w:p>
        </w:tc>
        <w:tc>
          <w:tcPr>
            <w:tcW w:w="0" w:type="auto"/>
            <w:shd w:val="clear" w:color="auto" w:fill="F0F0F0"/>
            <w:noWrap/>
            <w:vAlign w:val="center"/>
            <w:hideMark/>
          </w:tcPr>
          <w:p w14:paraId="758E60A2" w14:textId="77777777" w:rsidR="00E90E16" w:rsidRPr="00570F15" w:rsidRDefault="00E90E16" w:rsidP="00366E7E">
            <w:pPr>
              <w:jc w:val="center"/>
              <w:rPr>
                <w:b/>
                <w:bCs/>
                <w:color w:val="000000"/>
                <w:sz w:val="14"/>
                <w:szCs w:val="14"/>
              </w:rPr>
            </w:pPr>
            <w:r w:rsidRPr="00570F15">
              <w:rPr>
                <w:b/>
                <w:bCs/>
                <w:color w:val="000000"/>
                <w:sz w:val="14"/>
                <w:szCs w:val="14"/>
              </w:rPr>
              <w:t>P%INF</w:t>
            </w:r>
          </w:p>
        </w:tc>
        <w:tc>
          <w:tcPr>
            <w:tcW w:w="0" w:type="auto"/>
            <w:shd w:val="clear" w:color="auto" w:fill="F0F0F0"/>
            <w:noWrap/>
            <w:vAlign w:val="center"/>
            <w:hideMark/>
          </w:tcPr>
          <w:p w14:paraId="721E1285" w14:textId="77777777" w:rsidR="00E90E16" w:rsidRPr="00570F15" w:rsidRDefault="00E90E16" w:rsidP="00366E7E">
            <w:pPr>
              <w:jc w:val="center"/>
              <w:rPr>
                <w:b/>
                <w:bCs/>
                <w:color w:val="000000"/>
                <w:sz w:val="14"/>
                <w:szCs w:val="14"/>
              </w:rPr>
            </w:pPr>
            <w:r w:rsidRPr="00570F15">
              <w:rPr>
                <w:b/>
                <w:bCs/>
                <w:color w:val="000000"/>
                <w:sz w:val="14"/>
                <w:szCs w:val="14"/>
              </w:rPr>
              <w:t>Efficacy</w:t>
            </w:r>
          </w:p>
        </w:tc>
        <w:tc>
          <w:tcPr>
            <w:tcW w:w="0" w:type="auto"/>
            <w:shd w:val="clear" w:color="auto" w:fill="F0F0F0"/>
            <w:noWrap/>
            <w:vAlign w:val="center"/>
            <w:hideMark/>
          </w:tcPr>
          <w:p w14:paraId="06B97946" w14:textId="77777777" w:rsidR="00E90E16" w:rsidRPr="00570F15" w:rsidRDefault="00E90E16" w:rsidP="00366E7E">
            <w:pPr>
              <w:jc w:val="center"/>
              <w:rPr>
                <w:b/>
                <w:bCs/>
                <w:color w:val="000000"/>
                <w:sz w:val="14"/>
                <w:szCs w:val="14"/>
              </w:rPr>
            </w:pPr>
            <w:r w:rsidRPr="00570F15">
              <w:rPr>
                <w:b/>
                <w:bCs/>
                <w:color w:val="000000"/>
                <w:sz w:val="14"/>
                <w:szCs w:val="14"/>
              </w:rPr>
              <w:t>P%INF</w:t>
            </w:r>
          </w:p>
        </w:tc>
        <w:tc>
          <w:tcPr>
            <w:tcW w:w="826" w:type="dxa"/>
            <w:shd w:val="clear" w:color="auto" w:fill="F0F0F0"/>
            <w:noWrap/>
            <w:vAlign w:val="center"/>
            <w:hideMark/>
          </w:tcPr>
          <w:p w14:paraId="146E16C6" w14:textId="77777777" w:rsidR="00E90E16" w:rsidRPr="00570F15" w:rsidRDefault="00E90E16" w:rsidP="00366E7E">
            <w:pPr>
              <w:jc w:val="center"/>
              <w:rPr>
                <w:b/>
                <w:bCs/>
                <w:color w:val="000000"/>
                <w:sz w:val="14"/>
                <w:szCs w:val="14"/>
              </w:rPr>
            </w:pPr>
            <w:r w:rsidRPr="00570F15">
              <w:rPr>
                <w:b/>
                <w:bCs/>
                <w:color w:val="000000"/>
                <w:sz w:val="14"/>
                <w:szCs w:val="14"/>
              </w:rPr>
              <w:t>Efficacy</w:t>
            </w:r>
          </w:p>
        </w:tc>
      </w:tr>
      <w:tr w:rsidR="004E4633" w:rsidRPr="00570F15" w14:paraId="79AFB801" w14:textId="77777777" w:rsidTr="004E4633">
        <w:trPr>
          <w:trHeight w:val="144"/>
        </w:trPr>
        <w:tc>
          <w:tcPr>
            <w:tcW w:w="0" w:type="auto"/>
            <w:noWrap/>
            <w:vAlign w:val="center"/>
            <w:hideMark/>
          </w:tcPr>
          <w:p w14:paraId="7ED50A1D" w14:textId="77777777" w:rsidR="004E4633" w:rsidRPr="00570F15" w:rsidRDefault="004E4633" w:rsidP="004E4633">
            <w:pPr>
              <w:jc w:val="center"/>
              <w:rPr>
                <w:color w:val="000000"/>
                <w:sz w:val="14"/>
                <w:szCs w:val="14"/>
              </w:rPr>
            </w:pPr>
            <w:r w:rsidRPr="00570F15">
              <w:rPr>
                <w:color w:val="000000"/>
                <w:sz w:val="14"/>
                <w:szCs w:val="14"/>
              </w:rPr>
              <w:t>Maritime</w:t>
            </w:r>
          </w:p>
          <w:p w14:paraId="4DF1F02C" w14:textId="77777777" w:rsidR="004E4633" w:rsidRPr="00570F15" w:rsidRDefault="004E4633" w:rsidP="004E4633">
            <w:pPr>
              <w:jc w:val="center"/>
              <w:rPr>
                <w:color w:val="000000"/>
                <w:sz w:val="14"/>
                <w:szCs w:val="14"/>
              </w:rPr>
            </w:pPr>
          </w:p>
          <w:p w14:paraId="5597A8B7" w14:textId="77777777" w:rsidR="004E4633" w:rsidRPr="00570F15" w:rsidRDefault="004E4633" w:rsidP="004E4633">
            <w:pPr>
              <w:jc w:val="center"/>
              <w:rPr>
                <w:color w:val="000000"/>
                <w:sz w:val="14"/>
                <w:szCs w:val="14"/>
              </w:rPr>
            </w:pPr>
          </w:p>
        </w:tc>
        <w:tc>
          <w:tcPr>
            <w:tcW w:w="0" w:type="auto"/>
            <w:vAlign w:val="center"/>
            <w:hideMark/>
          </w:tcPr>
          <w:p w14:paraId="3630616D" w14:textId="77777777" w:rsidR="004E4633" w:rsidRPr="00570F15" w:rsidRDefault="004E4633" w:rsidP="004E4633">
            <w:pPr>
              <w:jc w:val="center"/>
              <w:rPr>
                <w:color w:val="000000"/>
                <w:sz w:val="14"/>
                <w:szCs w:val="14"/>
              </w:rPr>
            </w:pPr>
            <w:r w:rsidRPr="00570F15">
              <w:rPr>
                <w:color w:val="000000"/>
                <w:sz w:val="14"/>
                <w:szCs w:val="14"/>
              </w:rPr>
              <w:t>Mean (n = 7)</w:t>
            </w:r>
          </w:p>
          <w:p w14:paraId="7916707B" w14:textId="77777777" w:rsidR="004E4633" w:rsidRPr="00570F15" w:rsidRDefault="004E4633" w:rsidP="004E4633">
            <w:pPr>
              <w:jc w:val="center"/>
              <w:rPr>
                <w:color w:val="000000"/>
                <w:sz w:val="14"/>
                <w:szCs w:val="14"/>
              </w:rPr>
            </w:pPr>
            <w:r w:rsidRPr="00570F15">
              <w:rPr>
                <w:color w:val="000000"/>
                <w:sz w:val="14"/>
                <w:szCs w:val="14"/>
              </w:rPr>
              <w:t>(min-max)</w:t>
            </w:r>
          </w:p>
        </w:tc>
        <w:tc>
          <w:tcPr>
            <w:tcW w:w="0" w:type="auto"/>
            <w:noWrap/>
            <w:vAlign w:val="center"/>
            <w:hideMark/>
          </w:tcPr>
          <w:p w14:paraId="6ED6F8F0" w14:textId="77777777" w:rsidR="004E4633" w:rsidRPr="004E4633" w:rsidRDefault="004E4633" w:rsidP="004E4633">
            <w:pPr>
              <w:jc w:val="center"/>
              <w:rPr>
                <w:color w:val="000000"/>
                <w:sz w:val="14"/>
                <w:szCs w:val="14"/>
              </w:rPr>
            </w:pPr>
            <w:r w:rsidRPr="004E4633">
              <w:rPr>
                <w:color w:val="000000"/>
                <w:sz w:val="14"/>
                <w:szCs w:val="14"/>
              </w:rPr>
              <w:t>98.4</w:t>
            </w:r>
          </w:p>
          <w:p w14:paraId="50E8B6E8" w14:textId="48190E44" w:rsidR="004E4633" w:rsidRPr="004E4633" w:rsidRDefault="004E4633" w:rsidP="004E4633">
            <w:pPr>
              <w:jc w:val="center"/>
              <w:rPr>
                <w:color w:val="000000"/>
                <w:sz w:val="14"/>
                <w:szCs w:val="14"/>
              </w:rPr>
            </w:pPr>
            <w:r w:rsidRPr="004E4633">
              <w:rPr>
                <w:color w:val="000000"/>
                <w:sz w:val="14"/>
                <w:szCs w:val="14"/>
              </w:rPr>
              <w:t>(93.3-100.0)</w:t>
            </w:r>
          </w:p>
        </w:tc>
        <w:tc>
          <w:tcPr>
            <w:tcW w:w="0" w:type="auto"/>
            <w:noWrap/>
            <w:vAlign w:val="center"/>
            <w:hideMark/>
          </w:tcPr>
          <w:p w14:paraId="6B5A4207" w14:textId="77777777" w:rsidR="004E4633" w:rsidRPr="004E4633" w:rsidRDefault="004E4633" w:rsidP="004E4633">
            <w:pPr>
              <w:jc w:val="center"/>
              <w:rPr>
                <w:color w:val="000000"/>
                <w:sz w:val="14"/>
                <w:szCs w:val="14"/>
              </w:rPr>
            </w:pPr>
            <w:r w:rsidRPr="004E4633">
              <w:rPr>
                <w:color w:val="000000"/>
                <w:sz w:val="14"/>
                <w:szCs w:val="14"/>
              </w:rPr>
              <w:t>33.9</w:t>
            </w:r>
          </w:p>
          <w:p w14:paraId="2D3433EF" w14:textId="00A3F584" w:rsidR="004E4633" w:rsidRPr="004E4633" w:rsidRDefault="004E4633" w:rsidP="004E4633">
            <w:pPr>
              <w:jc w:val="center"/>
              <w:rPr>
                <w:color w:val="000000"/>
                <w:sz w:val="14"/>
                <w:szCs w:val="14"/>
              </w:rPr>
            </w:pPr>
            <w:r w:rsidRPr="004E4633">
              <w:rPr>
                <w:color w:val="000000"/>
                <w:sz w:val="14"/>
                <w:szCs w:val="14"/>
              </w:rPr>
              <w:t>(6.0-55.0)</w:t>
            </w:r>
          </w:p>
        </w:tc>
        <w:tc>
          <w:tcPr>
            <w:tcW w:w="0" w:type="auto"/>
            <w:noWrap/>
            <w:vAlign w:val="center"/>
            <w:hideMark/>
          </w:tcPr>
          <w:p w14:paraId="1FD998DC" w14:textId="77777777" w:rsidR="004E4633" w:rsidRPr="004E4633" w:rsidRDefault="004E4633" w:rsidP="004E4633">
            <w:pPr>
              <w:jc w:val="center"/>
              <w:rPr>
                <w:color w:val="0070C0"/>
                <w:sz w:val="14"/>
                <w:szCs w:val="14"/>
              </w:rPr>
            </w:pPr>
            <w:r w:rsidRPr="004E4633">
              <w:rPr>
                <w:color w:val="0070C0"/>
                <w:sz w:val="14"/>
                <w:szCs w:val="14"/>
              </w:rPr>
              <w:t>65.7</w:t>
            </w:r>
          </w:p>
          <w:p w14:paraId="46FB77BA" w14:textId="79C9FC15" w:rsidR="004E4633" w:rsidRPr="004E4633" w:rsidRDefault="004E4633" w:rsidP="004E4633">
            <w:pPr>
              <w:jc w:val="center"/>
              <w:rPr>
                <w:color w:val="0070C0"/>
                <w:sz w:val="14"/>
                <w:szCs w:val="14"/>
              </w:rPr>
            </w:pPr>
            <w:r w:rsidRPr="004E4633">
              <w:rPr>
                <w:color w:val="0070C0"/>
                <w:sz w:val="14"/>
                <w:szCs w:val="14"/>
              </w:rPr>
              <w:t>(44.4-93.8)</w:t>
            </w:r>
          </w:p>
        </w:tc>
        <w:tc>
          <w:tcPr>
            <w:tcW w:w="0" w:type="auto"/>
            <w:noWrap/>
            <w:vAlign w:val="center"/>
            <w:hideMark/>
          </w:tcPr>
          <w:p w14:paraId="18F5B0F9" w14:textId="77777777" w:rsidR="004E4633" w:rsidRPr="004E4633" w:rsidRDefault="004E4633" w:rsidP="004E4633">
            <w:pPr>
              <w:jc w:val="center"/>
              <w:rPr>
                <w:color w:val="000000"/>
                <w:sz w:val="14"/>
                <w:szCs w:val="14"/>
              </w:rPr>
            </w:pPr>
            <w:r w:rsidRPr="004E4633">
              <w:rPr>
                <w:color w:val="000000"/>
                <w:sz w:val="14"/>
                <w:szCs w:val="14"/>
              </w:rPr>
              <w:t>50.3</w:t>
            </w:r>
          </w:p>
          <w:p w14:paraId="2F9232DA" w14:textId="24930757" w:rsidR="004E4633" w:rsidRPr="004E4633" w:rsidRDefault="004E4633" w:rsidP="004E4633">
            <w:pPr>
              <w:jc w:val="center"/>
              <w:rPr>
                <w:color w:val="000000"/>
                <w:sz w:val="14"/>
                <w:szCs w:val="14"/>
              </w:rPr>
            </w:pPr>
            <w:r w:rsidRPr="004E4633">
              <w:rPr>
                <w:color w:val="000000"/>
                <w:sz w:val="14"/>
                <w:szCs w:val="14"/>
              </w:rPr>
              <w:t>(7.5-96.5)</w:t>
            </w:r>
          </w:p>
        </w:tc>
        <w:tc>
          <w:tcPr>
            <w:tcW w:w="0" w:type="auto"/>
            <w:noWrap/>
            <w:vAlign w:val="center"/>
            <w:hideMark/>
          </w:tcPr>
          <w:p w14:paraId="46DBA835" w14:textId="77777777" w:rsidR="004E4633" w:rsidRPr="004E4633" w:rsidRDefault="004E4633" w:rsidP="004E4633">
            <w:pPr>
              <w:jc w:val="center"/>
              <w:rPr>
                <w:color w:val="0070C0"/>
                <w:sz w:val="14"/>
                <w:szCs w:val="14"/>
              </w:rPr>
            </w:pPr>
            <w:r w:rsidRPr="004E4633">
              <w:rPr>
                <w:color w:val="0070C0"/>
                <w:sz w:val="14"/>
                <w:szCs w:val="14"/>
              </w:rPr>
              <w:t>48.8</w:t>
            </w:r>
          </w:p>
          <w:p w14:paraId="52288807" w14:textId="73D0DBC8" w:rsidR="004E4633" w:rsidRPr="004E4633" w:rsidRDefault="004E4633" w:rsidP="004E4633">
            <w:pPr>
              <w:jc w:val="center"/>
              <w:rPr>
                <w:color w:val="0070C0"/>
                <w:sz w:val="14"/>
                <w:szCs w:val="14"/>
              </w:rPr>
            </w:pPr>
            <w:r w:rsidRPr="004E4633">
              <w:rPr>
                <w:color w:val="0070C0"/>
                <w:sz w:val="14"/>
                <w:szCs w:val="14"/>
              </w:rPr>
              <w:t>(3.5-78.0)</w:t>
            </w:r>
          </w:p>
        </w:tc>
        <w:tc>
          <w:tcPr>
            <w:tcW w:w="0" w:type="auto"/>
            <w:noWrap/>
            <w:vAlign w:val="center"/>
            <w:hideMark/>
          </w:tcPr>
          <w:p w14:paraId="5F72FE2F" w14:textId="77777777" w:rsidR="004E4633" w:rsidRPr="004E4633" w:rsidRDefault="004E4633" w:rsidP="004E4633">
            <w:pPr>
              <w:jc w:val="center"/>
              <w:rPr>
                <w:sz w:val="14"/>
                <w:szCs w:val="14"/>
              </w:rPr>
            </w:pPr>
            <w:r w:rsidRPr="004E4633">
              <w:rPr>
                <w:sz w:val="14"/>
                <w:szCs w:val="14"/>
              </w:rPr>
              <w:t>74.0</w:t>
            </w:r>
          </w:p>
          <w:p w14:paraId="67A33EF5" w14:textId="598E3254" w:rsidR="004E4633" w:rsidRPr="004E4633" w:rsidRDefault="004E4633" w:rsidP="004E4633">
            <w:pPr>
              <w:jc w:val="center"/>
              <w:rPr>
                <w:sz w:val="14"/>
                <w:szCs w:val="14"/>
              </w:rPr>
            </w:pPr>
            <w:r w:rsidRPr="004E4633">
              <w:rPr>
                <w:sz w:val="14"/>
                <w:szCs w:val="14"/>
              </w:rPr>
              <w:t>(52.5-84.0)</w:t>
            </w:r>
          </w:p>
        </w:tc>
        <w:tc>
          <w:tcPr>
            <w:tcW w:w="826" w:type="dxa"/>
            <w:noWrap/>
            <w:vAlign w:val="center"/>
            <w:hideMark/>
          </w:tcPr>
          <w:p w14:paraId="57F3F3C6" w14:textId="77777777" w:rsidR="004E4633" w:rsidRPr="004E4633" w:rsidRDefault="004E4633" w:rsidP="004E4633">
            <w:pPr>
              <w:jc w:val="center"/>
              <w:rPr>
                <w:color w:val="0070C0"/>
                <w:sz w:val="14"/>
                <w:szCs w:val="14"/>
              </w:rPr>
            </w:pPr>
            <w:r w:rsidRPr="004E4633">
              <w:rPr>
                <w:color w:val="0070C0"/>
                <w:sz w:val="14"/>
                <w:szCs w:val="14"/>
              </w:rPr>
              <w:t>23.1</w:t>
            </w:r>
          </w:p>
          <w:p w14:paraId="0214F961" w14:textId="44DBE63F" w:rsidR="004E4633" w:rsidRPr="004E4633" w:rsidRDefault="004E4633" w:rsidP="004E4633">
            <w:pPr>
              <w:jc w:val="center"/>
              <w:rPr>
                <w:color w:val="0070C0"/>
                <w:sz w:val="14"/>
                <w:szCs w:val="14"/>
              </w:rPr>
            </w:pPr>
            <w:r w:rsidRPr="004E4633">
              <w:rPr>
                <w:color w:val="0070C0"/>
                <w:sz w:val="14"/>
                <w:szCs w:val="14"/>
              </w:rPr>
              <w:t>(3.3-47.5)</w:t>
            </w:r>
          </w:p>
        </w:tc>
      </w:tr>
      <w:tr w:rsidR="004E4633" w:rsidRPr="00570F15" w14:paraId="57ADFB2F" w14:textId="77777777" w:rsidTr="004E4633">
        <w:trPr>
          <w:trHeight w:val="144"/>
        </w:trPr>
        <w:tc>
          <w:tcPr>
            <w:tcW w:w="0" w:type="auto"/>
            <w:noWrap/>
            <w:vAlign w:val="center"/>
            <w:hideMark/>
          </w:tcPr>
          <w:p w14:paraId="6533004A" w14:textId="77777777" w:rsidR="004E4633" w:rsidRPr="00570F15" w:rsidRDefault="004E4633" w:rsidP="004E4633">
            <w:pPr>
              <w:jc w:val="center"/>
              <w:rPr>
                <w:color w:val="000000"/>
                <w:sz w:val="14"/>
                <w:szCs w:val="14"/>
              </w:rPr>
            </w:pPr>
            <w:r w:rsidRPr="00570F15">
              <w:rPr>
                <w:color w:val="000000"/>
                <w:sz w:val="14"/>
                <w:szCs w:val="14"/>
              </w:rPr>
              <w:t>North-East</w:t>
            </w:r>
          </w:p>
        </w:tc>
        <w:tc>
          <w:tcPr>
            <w:tcW w:w="0" w:type="auto"/>
            <w:vAlign w:val="center"/>
            <w:hideMark/>
          </w:tcPr>
          <w:p w14:paraId="709F0673" w14:textId="77777777" w:rsidR="004E4633" w:rsidRPr="00570F15" w:rsidRDefault="004E4633" w:rsidP="004E4633">
            <w:pPr>
              <w:jc w:val="center"/>
              <w:rPr>
                <w:color w:val="000000"/>
                <w:sz w:val="14"/>
                <w:szCs w:val="14"/>
              </w:rPr>
            </w:pPr>
            <w:r w:rsidRPr="00570F15">
              <w:rPr>
                <w:color w:val="000000"/>
                <w:sz w:val="14"/>
                <w:szCs w:val="14"/>
              </w:rPr>
              <w:t>Mean (n = 2)</w:t>
            </w:r>
          </w:p>
          <w:p w14:paraId="1FC75560" w14:textId="77777777" w:rsidR="004E4633" w:rsidRPr="00570F15" w:rsidRDefault="004E4633" w:rsidP="004E4633">
            <w:pPr>
              <w:jc w:val="center"/>
              <w:rPr>
                <w:color w:val="000000"/>
                <w:sz w:val="14"/>
                <w:szCs w:val="14"/>
              </w:rPr>
            </w:pPr>
            <w:r w:rsidRPr="00570F15">
              <w:rPr>
                <w:color w:val="000000"/>
                <w:sz w:val="14"/>
                <w:szCs w:val="14"/>
              </w:rPr>
              <w:t>(min-max)</w:t>
            </w:r>
          </w:p>
        </w:tc>
        <w:tc>
          <w:tcPr>
            <w:tcW w:w="0" w:type="auto"/>
            <w:noWrap/>
            <w:vAlign w:val="center"/>
            <w:hideMark/>
          </w:tcPr>
          <w:p w14:paraId="42156760" w14:textId="77777777" w:rsidR="004E4633" w:rsidRPr="004E4633" w:rsidRDefault="004E4633" w:rsidP="004E4633">
            <w:pPr>
              <w:jc w:val="center"/>
              <w:rPr>
                <w:color w:val="000000"/>
                <w:sz w:val="14"/>
                <w:szCs w:val="14"/>
              </w:rPr>
            </w:pPr>
            <w:r w:rsidRPr="004E4633">
              <w:rPr>
                <w:color w:val="000000"/>
                <w:sz w:val="14"/>
                <w:szCs w:val="14"/>
              </w:rPr>
              <w:t>49.5</w:t>
            </w:r>
          </w:p>
          <w:p w14:paraId="06465205" w14:textId="4A2BA863" w:rsidR="004E4633" w:rsidRPr="004E4633" w:rsidRDefault="004E4633" w:rsidP="004E4633">
            <w:pPr>
              <w:jc w:val="center"/>
              <w:rPr>
                <w:color w:val="000000"/>
                <w:sz w:val="14"/>
                <w:szCs w:val="14"/>
              </w:rPr>
            </w:pPr>
            <w:r w:rsidRPr="004E4633">
              <w:rPr>
                <w:color w:val="000000"/>
                <w:sz w:val="14"/>
                <w:szCs w:val="14"/>
              </w:rPr>
              <w:t>(14.0-85.0)</w:t>
            </w:r>
          </w:p>
        </w:tc>
        <w:tc>
          <w:tcPr>
            <w:tcW w:w="0" w:type="auto"/>
            <w:noWrap/>
            <w:vAlign w:val="center"/>
            <w:hideMark/>
          </w:tcPr>
          <w:p w14:paraId="61F00F92" w14:textId="77777777" w:rsidR="004E4633" w:rsidRPr="004E4633" w:rsidRDefault="004E4633" w:rsidP="004E4633">
            <w:pPr>
              <w:jc w:val="center"/>
              <w:rPr>
                <w:color w:val="000000"/>
                <w:sz w:val="14"/>
                <w:szCs w:val="14"/>
              </w:rPr>
            </w:pPr>
            <w:r w:rsidRPr="004E4633">
              <w:rPr>
                <w:color w:val="000000"/>
                <w:sz w:val="14"/>
                <w:szCs w:val="14"/>
              </w:rPr>
              <w:t>5.6</w:t>
            </w:r>
          </w:p>
          <w:p w14:paraId="73DE7724" w14:textId="51924C00" w:rsidR="004E4633" w:rsidRPr="004E4633" w:rsidRDefault="004E4633" w:rsidP="004E4633">
            <w:pPr>
              <w:jc w:val="center"/>
              <w:rPr>
                <w:color w:val="000000"/>
                <w:sz w:val="14"/>
                <w:szCs w:val="14"/>
              </w:rPr>
            </w:pPr>
            <w:r w:rsidRPr="004E4633">
              <w:rPr>
                <w:color w:val="000000"/>
                <w:sz w:val="14"/>
                <w:szCs w:val="14"/>
              </w:rPr>
              <w:t>(1.4-9.8)</w:t>
            </w:r>
          </w:p>
        </w:tc>
        <w:tc>
          <w:tcPr>
            <w:tcW w:w="0" w:type="auto"/>
            <w:noWrap/>
            <w:vAlign w:val="center"/>
            <w:hideMark/>
          </w:tcPr>
          <w:p w14:paraId="17EAF795" w14:textId="77777777" w:rsidR="004E4633" w:rsidRPr="004E4633" w:rsidRDefault="004E4633" w:rsidP="004E4633">
            <w:pPr>
              <w:jc w:val="center"/>
              <w:rPr>
                <w:color w:val="0070C0"/>
                <w:sz w:val="14"/>
                <w:szCs w:val="14"/>
              </w:rPr>
            </w:pPr>
            <w:r w:rsidRPr="004E4633">
              <w:rPr>
                <w:color w:val="0070C0"/>
                <w:sz w:val="14"/>
                <w:szCs w:val="14"/>
              </w:rPr>
              <w:t>89.4</w:t>
            </w:r>
          </w:p>
          <w:p w14:paraId="2884E75C" w14:textId="2C28DA95" w:rsidR="004E4633" w:rsidRPr="004E4633" w:rsidRDefault="004E4633" w:rsidP="004E4633">
            <w:pPr>
              <w:jc w:val="center"/>
              <w:rPr>
                <w:color w:val="0070C0"/>
                <w:sz w:val="14"/>
                <w:szCs w:val="14"/>
              </w:rPr>
            </w:pPr>
            <w:r w:rsidRPr="004E4633">
              <w:rPr>
                <w:color w:val="0070C0"/>
                <w:sz w:val="14"/>
                <w:szCs w:val="14"/>
              </w:rPr>
              <w:t>(88.5-90.3)</w:t>
            </w:r>
          </w:p>
        </w:tc>
        <w:tc>
          <w:tcPr>
            <w:tcW w:w="0" w:type="auto"/>
            <w:noWrap/>
            <w:vAlign w:val="center"/>
            <w:hideMark/>
          </w:tcPr>
          <w:p w14:paraId="2A2B2496" w14:textId="77777777" w:rsidR="004E4633" w:rsidRPr="004E4633" w:rsidRDefault="004E4633" w:rsidP="004E4633">
            <w:pPr>
              <w:jc w:val="center"/>
              <w:rPr>
                <w:color w:val="000000"/>
                <w:sz w:val="14"/>
                <w:szCs w:val="14"/>
              </w:rPr>
            </w:pPr>
            <w:r w:rsidRPr="004E4633">
              <w:rPr>
                <w:color w:val="000000"/>
                <w:sz w:val="14"/>
                <w:szCs w:val="14"/>
              </w:rPr>
              <w:t>6.2</w:t>
            </w:r>
          </w:p>
          <w:p w14:paraId="2B9EC2C5" w14:textId="54276183" w:rsidR="004E4633" w:rsidRPr="004E4633" w:rsidRDefault="004E4633" w:rsidP="004E4633">
            <w:pPr>
              <w:jc w:val="center"/>
              <w:rPr>
                <w:color w:val="000000"/>
                <w:sz w:val="14"/>
                <w:szCs w:val="14"/>
              </w:rPr>
            </w:pPr>
            <w:r w:rsidRPr="004E4633">
              <w:rPr>
                <w:color w:val="000000"/>
                <w:sz w:val="14"/>
                <w:szCs w:val="14"/>
              </w:rPr>
              <w:t>(1.4-11.0)</w:t>
            </w:r>
          </w:p>
        </w:tc>
        <w:tc>
          <w:tcPr>
            <w:tcW w:w="0" w:type="auto"/>
            <w:noWrap/>
            <w:vAlign w:val="center"/>
            <w:hideMark/>
          </w:tcPr>
          <w:p w14:paraId="4E2F9490" w14:textId="77777777" w:rsidR="004E4633" w:rsidRPr="004E4633" w:rsidRDefault="004E4633" w:rsidP="004E4633">
            <w:pPr>
              <w:jc w:val="center"/>
              <w:rPr>
                <w:color w:val="0070C0"/>
                <w:sz w:val="14"/>
                <w:szCs w:val="14"/>
              </w:rPr>
            </w:pPr>
            <w:r w:rsidRPr="004E4633">
              <w:rPr>
                <w:color w:val="0070C0"/>
                <w:sz w:val="14"/>
                <w:szCs w:val="14"/>
              </w:rPr>
              <w:t>88.7</w:t>
            </w:r>
          </w:p>
          <w:p w14:paraId="73873E77" w14:textId="12632AD0" w:rsidR="004E4633" w:rsidRPr="004E4633" w:rsidRDefault="004E4633" w:rsidP="004E4633">
            <w:pPr>
              <w:jc w:val="center"/>
              <w:rPr>
                <w:color w:val="0070C0"/>
                <w:sz w:val="14"/>
                <w:szCs w:val="14"/>
              </w:rPr>
            </w:pPr>
            <w:r w:rsidRPr="004E4633">
              <w:rPr>
                <w:color w:val="0070C0"/>
                <w:sz w:val="14"/>
                <w:szCs w:val="14"/>
              </w:rPr>
              <w:t>(87.1-90.2)</w:t>
            </w:r>
          </w:p>
        </w:tc>
        <w:tc>
          <w:tcPr>
            <w:tcW w:w="0" w:type="auto"/>
            <w:noWrap/>
            <w:vAlign w:val="center"/>
            <w:hideMark/>
          </w:tcPr>
          <w:p w14:paraId="78E22F35" w14:textId="77777777" w:rsidR="004E4633" w:rsidRPr="004E4633" w:rsidRDefault="004E4633" w:rsidP="004E4633">
            <w:pPr>
              <w:jc w:val="center"/>
              <w:rPr>
                <w:sz w:val="14"/>
                <w:szCs w:val="14"/>
              </w:rPr>
            </w:pPr>
            <w:r w:rsidRPr="004E4633">
              <w:rPr>
                <w:sz w:val="14"/>
                <w:szCs w:val="14"/>
              </w:rPr>
              <w:t>15.9</w:t>
            </w:r>
          </w:p>
          <w:p w14:paraId="54865574" w14:textId="1839FA7F" w:rsidR="004E4633" w:rsidRPr="004E4633" w:rsidRDefault="004E4633" w:rsidP="004E4633">
            <w:pPr>
              <w:jc w:val="center"/>
              <w:rPr>
                <w:sz w:val="14"/>
                <w:szCs w:val="14"/>
              </w:rPr>
            </w:pPr>
            <w:r w:rsidRPr="004E4633">
              <w:rPr>
                <w:sz w:val="14"/>
                <w:szCs w:val="14"/>
              </w:rPr>
              <w:t>(1.8-30.0)</w:t>
            </w:r>
          </w:p>
        </w:tc>
        <w:tc>
          <w:tcPr>
            <w:tcW w:w="826" w:type="dxa"/>
            <w:noWrap/>
            <w:vAlign w:val="center"/>
            <w:hideMark/>
          </w:tcPr>
          <w:p w14:paraId="041D165E" w14:textId="77777777" w:rsidR="004E4633" w:rsidRPr="004E4633" w:rsidRDefault="004E4633" w:rsidP="004E4633">
            <w:pPr>
              <w:jc w:val="center"/>
              <w:rPr>
                <w:color w:val="0070C0"/>
                <w:sz w:val="14"/>
                <w:szCs w:val="14"/>
              </w:rPr>
            </w:pPr>
            <w:r w:rsidRPr="004E4633">
              <w:rPr>
                <w:color w:val="0070C0"/>
                <w:sz w:val="14"/>
                <w:szCs w:val="14"/>
              </w:rPr>
              <w:t>76.1</w:t>
            </w:r>
          </w:p>
          <w:p w14:paraId="67F5B1AC" w14:textId="6AEFC214" w:rsidR="004E4633" w:rsidRPr="004E4633" w:rsidRDefault="004E4633" w:rsidP="004E4633">
            <w:pPr>
              <w:jc w:val="center"/>
              <w:rPr>
                <w:color w:val="0070C0"/>
                <w:sz w:val="14"/>
                <w:szCs w:val="14"/>
              </w:rPr>
            </w:pPr>
            <w:r w:rsidRPr="004E4633">
              <w:rPr>
                <w:color w:val="0070C0"/>
                <w:sz w:val="14"/>
                <w:szCs w:val="14"/>
              </w:rPr>
              <w:t>(64.7-87.5)</w:t>
            </w:r>
          </w:p>
        </w:tc>
      </w:tr>
      <w:tr w:rsidR="004E4633" w:rsidRPr="00570F15" w14:paraId="3BB29173" w14:textId="77777777" w:rsidTr="004E4633">
        <w:trPr>
          <w:trHeight w:val="144"/>
        </w:trPr>
        <w:tc>
          <w:tcPr>
            <w:tcW w:w="0" w:type="auto"/>
            <w:noWrap/>
            <w:vAlign w:val="center"/>
            <w:hideMark/>
          </w:tcPr>
          <w:p w14:paraId="488A22E6" w14:textId="77777777" w:rsidR="004E4633" w:rsidRPr="00570F15" w:rsidRDefault="004E4633" w:rsidP="004E4633">
            <w:pPr>
              <w:jc w:val="center"/>
              <w:rPr>
                <w:color w:val="000000"/>
                <w:sz w:val="14"/>
                <w:szCs w:val="14"/>
              </w:rPr>
            </w:pPr>
            <w:r w:rsidRPr="00570F15">
              <w:rPr>
                <w:color w:val="000000"/>
                <w:sz w:val="14"/>
                <w:szCs w:val="14"/>
              </w:rPr>
              <w:t>South-East</w:t>
            </w:r>
          </w:p>
          <w:p w14:paraId="7669AFD0" w14:textId="77777777" w:rsidR="004E4633" w:rsidRPr="00570F15" w:rsidRDefault="004E4633" w:rsidP="004E4633">
            <w:pPr>
              <w:jc w:val="center"/>
              <w:rPr>
                <w:color w:val="000000"/>
                <w:sz w:val="14"/>
                <w:szCs w:val="14"/>
              </w:rPr>
            </w:pPr>
          </w:p>
        </w:tc>
        <w:tc>
          <w:tcPr>
            <w:tcW w:w="0" w:type="auto"/>
            <w:vAlign w:val="center"/>
            <w:hideMark/>
          </w:tcPr>
          <w:p w14:paraId="4F8AABBB" w14:textId="77777777" w:rsidR="004E4633" w:rsidRPr="00570F15" w:rsidRDefault="004E4633" w:rsidP="004E4633">
            <w:pPr>
              <w:jc w:val="center"/>
              <w:rPr>
                <w:color w:val="000000"/>
                <w:sz w:val="14"/>
                <w:szCs w:val="14"/>
              </w:rPr>
            </w:pPr>
            <w:r w:rsidRPr="00570F15">
              <w:rPr>
                <w:color w:val="000000"/>
                <w:sz w:val="14"/>
                <w:szCs w:val="14"/>
              </w:rPr>
              <w:t>Mean (n = 6)</w:t>
            </w:r>
          </w:p>
          <w:p w14:paraId="15EB17CD" w14:textId="77777777" w:rsidR="004E4633" w:rsidRPr="00570F15" w:rsidRDefault="004E4633" w:rsidP="004E4633">
            <w:pPr>
              <w:jc w:val="center"/>
              <w:rPr>
                <w:color w:val="000000"/>
                <w:sz w:val="14"/>
                <w:szCs w:val="14"/>
              </w:rPr>
            </w:pPr>
            <w:r w:rsidRPr="00570F15">
              <w:rPr>
                <w:color w:val="000000"/>
                <w:sz w:val="14"/>
                <w:szCs w:val="14"/>
              </w:rPr>
              <w:t>(min-max)</w:t>
            </w:r>
          </w:p>
        </w:tc>
        <w:tc>
          <w:tcPr>
            <w:tcW w:w="0" w:type="auto"/>
            <w:noWrap/>
            <w:vAlign w:val="center"/>
            <w:hideMark/>
          </w:tcPr>
          <w:p w14:paraId="05F0E9F4" w14:textId="77777777" w:rsidR="004E4633" w:rsidRPr="004E4633" w:rsidRDefault="004E4633" w:rsidP="004E4633">
            <w:pPr>
              <w:jc w:val="center"/>
              <w:rPr>
                <w:color w:val="000000"/>
                <w:sz w:val="14"/>
                <w:szCs w:val="14"/>
              </w:rPr>
            </w:pPr>
            <w:r w:rsidRPr="004E4633">
              <w:rPr>
                <w:color w:val="000000"/>
                <w:sz w:val="14"/>
                <w:szCs w:val="14"/>
              </w:rPr>
              <w:t>53.7</w:t>
            </w:r>
          </w:p>
          <w:p w14:paraId="5D06EBD1" w14:textId="064BEDD7" w:rsidR="004E4633" w:rsidRPr="004E4633" w:rsidRDefault="004E4633" w:rsidP="004E4633">
            <w:pPr>
              <w:jc w:val="center"/>
              <w:rPr>
                <w:color w:val="000000"/>
                <w:sz w:val="14"/>
                <w:szCs w:val="14"/>
              </w:rPr>
            </w:pPr>
            <w:r w:rsidRPr="004E4633">
              <w:rPr>
                <w:color w:val="000000"/>
                <w:sz w:val="14"/>
                <w:szCs w:val="14"/>
              </w:rPr>
              <w:t>(9.3-96.3)</w:t>
            </w:r>
          </w:p>
        </w:tc>
        <w:tc>
          <w:tcPr>
            <w:tcW w:w="0" w:type="auto"/>
            <w:noWrap/>
            <w:vAlign w:val="center"/>
            <w:hideMark/>
          </w:tcPr>
          <w:p w14:paraId="793FCA8A" w14:textId="77777777" w:rsidR="004E4633" w:rsidRPr="004E4633" w:rsidRDefault="004E4633" w:rsidP="004E4633">
            <w:pPr>
              <w:jc w:val="center"/>
              <w:rPr>
                <w:color w:val="000000"/>
                <w:sz w:val="14"/>
                <w:szCs w:val="14"/>
              </w:rPr>
            </w:pPr>
            <w:r w:rsidRPr="004E4633">
              <w:rPr>
                <w:color w:val="000000"/>
                <w:sz w:val="14"/>
                <w:szCs w:val="14"/>
              </w:rPr>
              <w:t>15.7</w:t>
            </w:r>
          </w:p>
          <w:p w14:paraId="034BD577" w14:textId="1F49F5F6" w:rsidR="004E4633" w:rsidRPr="004E4633" w:rsidRDefault="004E4633" w:rsidP="004E4633">
            <w:pPr>
              <w:jc w:val="center"/>
              <w:rPr>
                <w:color w:val="000000"/>
                <w:sz w:val="14"/>
                <w:szCs w:val="14"/>
              </w:rPr>
            </w:pPr>
            <w:r w:rsidRPr="004E4633">
              <w:rPr>
                <w:color w:val="000000"/>
                <w:sz w:val="14"/>
                <w:szCs w:val="14"/>
              </w:rPr>
              <w:t>(1.0-30.0)</w:t>
            </w:r>
          </w:p>
        </w:tc>
        <w:tc>
          <w:tcPr>
            <w:tcW w:w="0" w:type="auto"/>
            <w:noWrap/>
            <w:vAlign w:val="center"/>
            <w:hideMark/>
          </w:tcPr>
          <w:p w14:paraId="526624C1" w14:textId="77777777" w:rsidR="004E4633" w:rsidRPr="004E4633" w:rsidRDefault="004E4633" w:rsidP="004E4633">
            <w:pPr>
              <w:jc w:val="center"/>
              <w:rPr>
                <w:color w:val="0070C0"/>
                <w:sz w:val="14"/>
                <w:szCs w:val="14"/>
              </w:rPr>
            </w:pPr>
            <w:r w:rsidRPr="004E4633">
              <w:rPr>
                <w:color w:val="0070C0"/>
                <w:sz w:val="14"/>
                <w:szCs w:val="14"/>
              </w:rPr>
              <w:t>69.9</w:t>
            </w:r>
          </w:p>
          <w:p w14:paraId="7C098D1D" w14:textId="339CDFF3" w:rsidR="004E4633" w:rsidRPr="004E4633" w:rsidRDefault="004E4633" w:rsidP="004E4633">
            <w:pPr>
              <w:jc w:val="center"/>
              <w:rPr>
                <w:color w:val="0070C0"/>
                <w:sz w:val="14"/>
                <w:szCs w:val="14"/>
              </w:rPr>
            </w:pPr>
            <w:r w:rsidRPr="004E4633">
              <w:rPr>
                <w:color w:val="0070C0"/>
                <w:sz w:val="14"/>
                <w:szCs w:val="14"/>
              </w:rPr>
              <w:t>(41.9-98.5)</w:t>
            </w:r>
          </w:p>
        </w:tc>
        <w:tc>
          <w:tcPr>
            <w:tcW w:w="0" w:type="auto"/>
            <w:noWrap/>
            <w:vAlign w:val="center"/>
            <w:hideMark/>
          </w:tcPr>
          <w:p w14:paraId="7FF1E8B4" w14:textId="77777777" w:rsidR="004E4633" w:rsidRPr="004E4633" w:rsidRDefault="004E4633" w:rsidP="004E4633">
            <w:pPr>
              <w:jc w:val="center"/>
              <w:rPr>
                <w:color w:val="000000"/>
                <w:sz w:val="14"/>
                <w:szCs w:val="14"/>
              </w:rPr>
            </w:pPr>
            <w:r w:rsidRPr="004E4633">
              <w:rPr>
                <w:color w:val="000000"/>
                <w:sz w:val="14"/>
                <w:szCs w:val="14"/>
              </w:rPr>
              <w:t>18.7</w:t>
            </w:r>
          </w:p>
          <w:p w14:paraId="26473B09" w14:textId="7E792D95" w:rsidR="004E4633" w:rsidRPr="004E4633" w:rsidRDefault="004E4633" w:rsidP="004E4633">
            <w:pPr>
              <w:jc w:val="center"/>
              <w:rPr>
                <w:color w:val="000000"/>
                <w:sz w:val="14"/>
                <w:szCs w:val="14"/>
              </w:rPr>
            </w:pPr>
            <w:r w:rsidRPr="004E4633">
              <w:rPr>
                <w:color w:val="000000"/>
                <w:sz w:val="14"/>
                <w:szCs w:val="14"/>
              </w:rPr>
              <w:t>(1.3-35.0)</w:t>
            </w:r>
          </w:p>
        </w:tc>
        <w:tc>
          <w:tcPr>
            <w:tcW w:w="0" w:type="auto"/>
            <w:noWrap/>
            <w:vAlign w:val="center"/>
            <w:hideMark/>
          </w:tcPr>
          <w:p w14:paraId="0D6DD47D" w14:textId="77777777" w:rsidR="004E4633" w:rsidRPr="004E4633" w:rsidRDefault="004E4633" w:rsidP="004E4633">
            <w:pPr>
              <w:jc w:val="center"/>
              <w:rPr>
                <w:color w:val="0070C0"/>
                <w:sz w:val="14"/>
                <w:szCs w:val="14"/>
              </w:rPr>
            </w:pPr>
            <w:r w:rsidRPr="004E4633">
              <w:rPr>
                <w:color w:val="0070C0"/>
                <w:sz w:val="14"/>
                <w:szCs w:val="14"/>
              </w:rPr>
              <w:t>63.8</w:t>
            </w:r>
          </w:p>
          <w:p w14:paraId="2ECA3D16" w14:textId="497D7D4D" w:rsidR="004E4633" w:rsidRPr="004E4633" w:rsidRDefault="004E4633" w:rsidP="004E4633">
            <w:pPr>
              <w:jc w:val="center"/>
              <w:rPr>
                <w:color w:val="0070C0"/>
                <w:sz w:val="14"/>
                <w:szCs w:val="14"/>
              </w:rPr>
            </w:pPr>
            <w:r w:rsidRPr="004E4633">
              <w:rPr>
                <w:color w:val="0070C0"/>
                <w:sz w:val="14"/>
                <w:szCs w:val="14"/>
              </w:rPr>
              <w:t>(34.9-89.1)</w:t>
            </w:r>
          </w:p>
        </w:tc>
        <w:tc>
          <w:tcPr>
            <w:tcW w:w="0" w:type="auto"/>
            <w:noWrap/>
            <w:vAlign w:val="center"/>
            <w:hideMark/>
          </w:tcPr>
          <w:p w14:paraId="2DBDD6E8" w14:textId="77777777" w:rsidR="004E4633" w:rsidRPr="004E4633" w:rsidRDefault="004E4633" w:rsidP="004E4633">
            <w:pPr>
              <w:jc w:val="center"/>
              <w:rPr>
                <w:sz w:val="14"/>
                <w:szCs w:val="14"/>
              </w:rPr>
            </w:pPr>
            <w:r w:rsidRPr="004E4633">
              <w:rPr>
                <w:sz w:val="14"/>
                <w:szCs w:val="14"/>
              </w:rPr>
              <w:t>17.2</w:t>
            </w:r>
          </w:p>
          <w:p w14:paraId="619512FE" w14:textId="66EA5E37" w:rsidR="004E4633" w:rsidRPr="004E4633" w:rsidRDefault="004E4633" w:rsidP="004E4633">
            <w:pPr>
              <w:jc w:val="center"/>
              <w:rPr>
                <w:sz w:val="14"/>
                <w:szCs w:val="14"/>
              </w:rPr>
            </w:pPr>
            <w:r w:rsidRPr="004E4633">
              <w:rPr>
                <w:sz w:val="14"/>
                <w:szCs w:val="14"/>
              </w:rPr>
              <w:t>(1.4-35.0)</w:t>
            </w:r>
          </w:p>
        </w:tc>
        <w:tc>
          <w:tcPr>
            <w:tcW w:w="826" w:type="dxa"/>
            <w:noWrap/>
            <w:vAlign w:val="center"/>
            <w:hideMark/>
          </w:tcPr>
          <w:p w14:paraId="0FAE5928" w14:textId="77777777" w:rsidR="004E4633" w:rsidRPr="004E4633" w:rsidRDefault="004E4633" w:rsidP="004E4633">
            <w:pPr>
              <w:jc w:val="center"/>
              <w:rPr>
                <w:color w:val="0070C0"/>
                <w:sz w:val="14"/>
                <w:szCs w:val="14"/>
              </w:rPr>
            </w:pPr>
            <w:r w:rsidRPr="004E4633">
              <w:rPr>
                <w:color w:val="0070C0"/>
                <w:sz w:val="14"/>
                <w:szCs w:val="14"/>
              </w:rPr>
              <w:t>65.9</w:t>
            </w:r>
          </w:p>
          <w:p w14:paraId="28A0CBAE" w14:textId="2E9F05E2" w:rsidR="004E4633" w:rsidRPr="004E4633" w:rsidRDefault="004E4633" w:rsidP="004E4633">
            <w:pPr>
              <w:jc w:val="center"/>
              <w:rPr>
                <w:color w:val="0070C0"/>
                <w:sz w:val="14"/>
                <w:szCs w:val="14"/>
              </w:rPr>
            </w:pPr>
            <w:r w:rsidRPr="004E4633">
              <w:rPr>
                <w:color w:val="0070C0"/>
                <w:sz w:val="14"/>
                <w:szCs w:val="14"/>
              </w:rPr>
              <w:t>(34.9-94.5)</w:t>
            </w:r>
          </w:p>
        </w:tc>
      </w:tr>
      <w:tr w:rsidR="004E4633" w:rsidRPr="00570F15" w14:paraId="23CA6B5C" w14:textId="77777777" w:rsidTr="004E4633">
        <w:trPr>
          <w:trHeight w:val="144"/>
        </w:trPr>
        <w:tc>
          <w:tcPr>
            <w:tcW w:w="0" w:type="auto"/>
            <w:noWrap/>
            <w:vAlign w:val="center"/>
            <w:hideMark/>
          </w:tcPr>
          <w:p w14:paraId="4C82CE4E" w14:textId="77777777" w:rsidR="004E4633" w:rsidRPr="00570F15" w:rsidRDefault="004E4633" w:rsidP="004E4633">
            <w:pPr>
              <w:jc w:val="center"/>
              <w:rPr>
                <w:b/>
                <w:bCs/>
                <w:color w:val="000000"/>
                <w:sz w:val="14"/>
                <w:szCs w:val="14"/>
              </w:rPr>
            </w:pPr>
            <w:r w:rsidRPr="00570F15">
              <w:rPr>
                <w:b/>
                <w:bCs/>
                <w:color w:val="000000"/>
                <w:sz w:val="14"/>
                <w:szCs w:val="14"/>
              </w:rPr>
              <w:t>Total ALL</w:t>
            </w:r>
          </w:p>
          <w:p w14:paraId="513164E5" w14:textId="77777777" w:rsidR="004E4633" w:rsidRPr="00570F15" w:rsidRDefault="004E4633" w:rsidP="004E4633">
            <w:pPr>
              <w:jc w:val="center"/>
              <w:rPr>
                <w:b/>
                <w:bCs/>
                <w:color w:val="000000"/>
                <w:sz w:val="14"/>
                <w:szCs w:val="14"/>
              </w:rPr>
            </w:pPr>
          </w:p>
        </w:tc>
        <w:tc>
          <w:tcPr>
            <w:tcW w:w="0" w:type="auto"/>
            <w:vAlign w:val="center"/>
            <w:hideMark/>
          </w:tcPr>
          <w:p w14:paraId="6EF887DF" w14:textId="77777777" w:rsidR="004E4633" w:rsidRPr="00570F15" w:rsidRDefault="004E4633" w:rsidP="004E4633">
            <w:pPr>
              <w:jc w:val="center"/>
              <w:rPr>
                <w:b/>
                <w:bCs/>
                <w:color w:val="000000"/>
                <w:sz w:val="14"/>
                <w:szCs w:val="14"/>
              </w:rPr>
            </w:pPr>
            <w:r w:rsidRPr="00570F15">
              <w:rPr>
                <w:b/>
                <w:bCs/>
                <w:color w:val="000000"/>
                <w:sz w:val="14"/>
                <w:szCs w:val="14"/>
              </w:rPr>
              <w:t>Mean (n = 15)</w:t>
            </w:r>
          </w:p>
          <w:p w14:paraId="4F815851" w14:textId="77777777" w:rsidR="004E4633" w:rsidRPr="00570F15" w:rsidRDefault="004E4633" w:rsidP="004E4633">
            <w:pPr>
              <w:jc w:val="center"/>
              <w:rPr>
                <w:b/>
                <w:bCs/>
                <w:color w:val="000000"/>
                <w:sz w:val="14"/>
                <w:szCs w:val="14"/>
              </w:rPr>
            </w:pPr>
            <w:r w:rsidRPr="00570F15">
              <w:rPr>
                <w:b/>
                <w:bCs/>
                <w:color w:val="000000"/>
                <w:sz w:val="14"/>
                <w:szCs w:val="14"/>
              </w:rPr>
              <w:t>(min-max)</w:t>
            </w:r>
          </w:p>
        </w:tc>
        <w:tc>
          <w:tcPr>
            <w:tcW w:w="0" w:type="auto"/>
            <w:noWrap/>
            <w:vAlign w:val="center"/>
            <w:hideMark/>
          </w:tcPr>
          <w:p w14:paraId="273B5316" w14:textId="77777777" w:rsidR="004E4633" w:rsidRPr="004E4633" w:rsidRDefault="004E4633" w:rsidP="004E4633">
            <w:pPr>
              <w:jc w:val="center"/>
              <w:rPr>
                <w:b/>
                <w:bCs/>
                <w:color w:val="000000"/>
                <w:sz w:val="14"/>
                <w:szCs w:val="14"/>
              </w:rPr>
            </w:pPr>
            <w:r w:rsidRPr="004E4633">
              <w:rPr>
                <w:b/>
                <w:bCs/>
                <w:color w:val="000000"/>
                <w:sz w:val="14"/>
                <w:szCs w:val="14"/>
              </w:rPr>
              <w:t>74.0</w:t>
            </w:r>
          </w:p>
          <w:p w14:paraId="3D0AEEAF" w14:textId="29EF3B99" w:rsidR="004E4633" w:rsidRPr="004E4633" w:rsidRDefault="004E4633" w:rsidP="004E4633">
            <w:pPr>
              <w:jc w:val="center"/>
              <w:rPr>
                <w:b/>
                <w:bCs/>
                <w:color w:val="000000"/>
                <w:sz w:val="14"/>
                <w:szCs w:val="14"/>
              </w:rPr>
            </w:pPr>
            <w:r w:rsidRPr="004E4633">
              <w:rPr>
                <w:b/>
                <w:bCs/>
                <w:color w:val="000000"/>
                <w:sz w:val="14"/>
                <w:szCs w:val="14"/>
              </w:rPr>
              <w:t>(9.3-100.0)</w:t>
            </w:r>
          </w:p>
        </w:tc>
        <w:tc>
          <w:tcPr>
            <w:tcW w:w="0" w:type="auto"/>
            <w:noWrap/>
            <w:vAlign w:val="center"/>
            <w:hideMark/>
          </w:tcPr>
          <w:p w14:paraId="5718FE42" w14:textId="77777777" w:rsidR="004E4633" w:rsidRPr="004E4633" w:rsidRDefault="004E4633" w:rsidP="004E4633">
            <w:pPr>
              <w:jc w:val="center"/>
              <w:rPr>
                <w:b/>
                <w:bCs/>
                <w:color w:val="000000"/>
                <w:sz w:val="14"/>
                <w:szCs w:val="14"/>
              </w:rPr>
            </w:pPr>
            <w:r w:rsidRPr="004E4633">
              <w:rPr>
                <w:b/>
                <w:bCs/>
                <w:color w:val="000000"/>
                <w:sz w:val="14"/>
                <w:szCs w:val="14"/>
              </w:rPr>
              <w:t>22.8</w:t>
            </w:r>
          </w:p>
          <w:p w14:paraId="5546465F" w14:textId="74DF151F" w:rsidR="004E4633" w:rsidRPr="004E4633" w:rsidRDefault="004E4633" w:rsidP="004E4633">
            <w:pPr>
              <w:jc w:val="center"/>
              <w:rPr>
                <w:b/>
                <w:bCs/>
                <w:color w:val="000000"/>
                <w:sz w:val="14"/>
                <w:szCs w:val="14"/>
              </w:rPr>
            </w:pPr>
            <w:r w:rsidRPr="004E4633">
              <w:rPr>
                <w:b/>
                <w:bCs/>
                <w:color w:val="000000"/>
                <w:sz w:val="14"/>
                <w:szCs w:val="14"/>
              </w:rPr>
              <w:t>(1.0-55.0)</w:t>
            </w:r>
          </w:p>
        </w:tc>
        <w:tc>
          <w:tcPr>
            <w:tcW w:w="0" w:type="auto"/>
            <w:noWrap/>
            <w:vAlign w:val="center"/>
            <w:hideMark/>
          </w:tcPr>
          <w:p w14:paraId="2E3865CA" w14:textId="77777777" w:rsidR="004E4633" w:rsidRPr="004E4633" w:rsidRDefault="004E4633" w:rsidP="004E4633">
            <w:pPr>
              <w:jc w:val="center"/>
              <w:rPr>
                <w:b/>
                <w:bCs/>
                <w:color w:val="0070C0"/>
                <w:sz w:val="14"/>
                <w:szCs w:val="14"/>
              </w:rPr>
            </w:pPr>
            <w:r w:rsidRPr="004E4633">
              <w:rPr>
                <w:b/>
                <w:bCs/>
                <w:color w:val="0070C0"/>
                <w:sz w:val="14"/>
                <w:szCs w:val="14"/>
              </w:rPr>
              <w:t>70.5</w:t>
            </w:r>
          </w:p>
          <w:p w14:paraId="08BFC5FE" w14:textId="44A5D564" w:rsidR="004E4633" w:rsidRPr="004E4633" w:rsidRDefault="004E4633" w:rsidP="004E4633">
            <w:pPr>
              <w:jc w:val="center"/>
              <w:rPr>
                <w:b/>
                <w:bCs/>
                <w:color w:val="0070C0"/>
                <w:sz w:val="14"/>
                <w:szCs w:val="14"/>
              </w:rPr>
            </w:pPr>
            <w:r w:rsidRPr="004E4633">
              <w:rPr>
                <w:b/>
                <w:bCs/>
                <w:color w:val="0070C0"/>
                <w:sz w:val="14"/>
                <w:szCs w:val="14"/>
              </w:rPr>
              <w:t>(41.9-98.5)</w:t>
            </w:r>
          </w:p>
        </w:tc>
        <w:tc>
          <w:tcPr>
            <w:tcW w:w="0" w:type="auto"/>
            <w:noWrap/>
            <w:vAlign w:val="center"/>
            <w:hideMark/>
          </w:tcPr>
          <w:p w14:paraId="5740A915" w14:textId="77777777" w:rsidR="004E4633" w:rsidRPr="004E4633" w:rsidRDefault="004E4633" w:rsidP="004E4633">
            <w:pPr>
              <w:jc w:val="center"/>
              <w:rPr>
                <w:b/>
                <w:bCs/>
                <w:color w:val="000000"/>
                <w:sz w:val="14"/>
                <w:szCs w:val="14"/>
              </w:rPr>
            </w:pPr>
            <w:r w:rsidRPr="004E4633">
              <w:rPr>
                <w:b/>
                <w:bCs/>
                <w:color w:val="000000"/>
                <w:sz w:val="14"/>
                <w:szCs w:val="14"/>
              </w:rPr>
              <w:t>31.7</w:t>
            </w:r>
          </w:p>
          <w:p w14:paraId="73895BAD" w14:textId="66A372B4" w:rsidR="004E4633" w:rsidRPr="004E4633" w:rsidRDefault="004E4633" w:rsidP="004E4633">
            <w:pPr>
              <w:jc w:val="center"/>
              <w:rPr>
                <w:b/>
                <w:bCs/>
                <w:color w:val="000000"/>
                <w:sz w:val="14"/>
                <w:szCs w:val="14"/>
              </w:rPr>
            </w:pPr>
            <w:r w:rsidRPr="004E4633">
              <w:rPr>
                <w:b/>
                <w:bCs/>
                <w:color w:val="000000"/>
                <w:sz w:val="14"/>
                <w:szCs w:val="14"/>
              </w:rPr>
              <w:t>(1.3-96.5)</w:t>
            </w:r>
          </w:p>
        </w:tc>
        <w:tc>
          <w:tcPr>
            <w:tcW w:w="0" w:type="auto"/>
            <w:noWrap/>
            <w:vAlign w:val="center"/>
            <w:hideMark/>
          </w:tcPr>
          <w:p w14:paraId="33159E52" w14:textId="77777777" w:rsidR="004E4633" w:rsidRPr="004E4633" w:rsidRDefault="004E4633" w:rsidP="004E4633">
            <w:pPr>
              <w:jc w:val="center"/>
              <w:rPr>
                <w:b/>
                <w:bCs/>
                <w:color w:val="0070C0"/>
                <w:sz w:val="14"/>
                <w:szCs w:val="14"/>
              </w:rPr>
            </w:pPr>
            <w:r w:rsidRPr="004E4633">
              <w:rPr>
                <w:b/>
                <w:bCs/>
                <w:color w:val="0070C0"/>
                <w:sz w:val="14"/>
                <w:szCs w:val="14"/>
              </w:rPr>
              <w:t>60.1</w:t>
            </w:r>
          </w:p>
          <w:p w14:paraId="44934305" w14:textId="5F677878" w:rsidR="004E4633" w:rsidRPr="004E4633" w:rsidRDefault="004E4633" w:rsidP="004E4633">
            <w:pPr>
              <w:jc w:val="center"/>
              <w:rPr>
                <w:b/>
                <w:bCs/>
                <w:color w:val="0070C0"/>
                <w:sz w:val="14"/>
                <w:szCs w:val="14"/>
              </w:rPr>
            </w:pPr>
            <w:r w:rsidRPr="004E4633">
              <w:rPr>
                <w:b/>
                <w:bCs/>
                <w:color w:val="0070C0"/>
                <w:sz w:val="14"/>
                <w:szCs w:val="14"/>
              </w:rPr>
              <w:t>(3.5-90.2)</w:t>
            </w:r>
          </w:p>
        </w:tc>
        <w:tc>
          <w:tcPr>
            <w:tcW w:w="0" w:type="auto"/>
            <w:noWrap/>
            <w:vAlign w:val="center"/>
            <w:hideMark/>
          </w:tcPr>
          <w:p w14:paraId="5DDDC052" w14:textId="77777777" w:rsidR="004E4633" w:rsidRPr="004E4633" w:rsidRDefault="004E4633" w:rsidP="004E4633">
            <w:pPr>
              <w:jc w:val="center"/>
              <w:rPr>
                <w:b/>
                <w:bCs/>
                <w:sz w:val="14"/>
                <w:szCs w:val="14"/>
              </w:rPr>
            </w:pPr>
            <w:r w:rsidRPr="004E4633">
              <w:rPr>
                <w:b/>
                <w:bCs/>
                <w:sz w:val="14"/>
                <w:szCs w:val="14"/>
              </w:rPr>
              <w:t>43.6</w:t>
            </w:r>
          </w:p>
          <w:p w14:paraId="00E32EB5" w14:textId="1F27F550" w:rsidR="004E4633" w:rsidRPr="004E4633" w:rsidRDefault="004E4633" w:rsidP="004E4633">
            <w:pPr>
              <w:jc w:val="center"/>
              <w:rPr>
                <w:b/>
                <w:bCs/>
                <w:sz w:val="14"/>
                <w:szCs w:val="14"/>
              </w:rPr>
            </w:pPr>
            <w:r w:rsidRPr="004E4633">
              <w:rPr>
                <w:b/>
                <w:bCs/>
                <w:sz w:val="14"/>
                <w:szCs w:val="14"/>
              </w:rPr>
              <w:t>(1.4-84.0)</w:t>
            </w:r>
          </w:p>
        </w:tc>
        <w:tc>
          <w:tcPr>
            <w:tcW w:w="826" w:type="dxa"/>
            <w:noWrap/>
            <w:vAlign w:val="center"/>
            <w:hideMark/>
          </w:tcPr>
          <w:p w14:paraId="623CC17B" w14:textId="77777777" w:rsidR="004E4633" w:rsidRPr="004E4633" w:rsidRDefault="004E4633" w:rsidP="004E4633">
            <w:pPr>
              <w:jc w:val="center"/>
              <w:rPr>
                <w:b/>
                <w:bCs/>
                <w:color w:val="0070C0"/>
                <w:sz w:val="14"/>
                <w:szCs w:val="14"/>
              </w:rPr>
            </w:pPr>
            <w:r w:rsidRPr="004E4633">
              <w:rPr>
                <w:b/>
                <w:bCs/>
                <w:color w:val="0070C0"/>
                <w:sz w:val="14"/>
                <w:szCs w:val="14"/>
              </w:rPr>
              <w:t>47.3</w:t>
            </w:r>
          </w:p>
          <w:p w14:paraId="1F232EE3" w14:textId="4FD76599" w:rsidR="004E4633" w:rsidRPr="004E4633" w:rsidRDefault="004E4633" w:rsidP="004E4633">
            <w:pPr>
              <w:jc w:val="center"/>
              <w:rPr>
                <w:b/>
                <w:bCs/>
                <w:color w:val="0070C0"/>
                <w:sz w:val="14"/>
                <w:szCs w:val="14"/>
              </w:rPr>
            </w:pPr>
            <w:r w:rsidRPr="004E4633">
              <w:rPr>
                <w:b/>
                <w:bCs/>
                <w:color w:val="0070C0"/>
                <w:sz w:val="14"/>
                <w:szCs w:val="14"/>
              </w:rPr>
              <w:t>(3.3-94.5)</w:t>
            </w:r>
          </w:p>
        </w:tc>
      </w:tr>
    </w:tbl>
    <w:p w14:paraId="27270E01" w14:textId="77777777" w:rsidR="003646F2" w:rsidRDefault="003646F2" w:rsidP="003646F2">
      <w:pPr>
        <w:pStyle w:val="RepStandard"/>
      </w:pPr>
      <w:bookmarkStart w:id="50" w:name="_Ref134476448"/>
    </w:p>
    <w:p w14:paraId="36A304FF" w14:textId="0EF4D65C" w:rsidR="00E90E16" w:rsidRDefault="002E495D" w:rsidP="003646F2">
      <w:pPr>
        <w:pStyle w:val="RepLabel"/>
      </w:pPr>
      <w:bookmarkStart w:id="51" w:name="_Ref147405000"/>
      <w:bookmarkEnd w:id="50"/>
      <w:r w:rsidRPr="005B2849">
        <w:t>Table </w:t>
      </w:r>
      <w:fldSimple w:instr=" STYLEREF 2 \s ">
        <w:r w:rsidR="00864F5E">
          <w:rPr>
            <w:noProof/>
          </w:rPr>
          <w:t>3.2</w:t>
        </w:r>
      </w:fldSimple>
      <w:r>
        <w:noBreakHyphen/>
      </w:r>
      <w:fldSimple w:instr=" SEQ Table \* ARABIC \s 2 ">
        <w:r w:rsidR="00864F5E">
          <w:rPr>
            <w:noProof/>
          </w:rPr>
          <w:t>16</w:t>
        </w:r>
      </w:fldSimple>
      <w:bookmarkEnd w:id="51"/>
      <w:r w:rsidRPr="005B2849">
        <w:t>:</w:t>
      </w:r>
      <w:r w:rsidRPr="005B2849">
        <w:tab/>
      </w:r>
      <w:r w:rsidR="00E90E16">
        <w:t>Co-formulation justification; Onion, PERODE (disease severity and efficacy in %); Summary</w:t>
      </w:r>
      <w:r w:rsidR="007324DC">
        <w:t>.</w:t>
      </w:r>
    </w:p>
    <w:tbl>
      <w:tblPr>
        <w:tblpPr w:leftFromText="180" w:rightFromText="180" w:vertAnchor="text" w:tblpY="1"/>
        <w:tblOverlap w:val="neve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9" w:type="dxa"/>
          <w:right w:w="29" w:type="dxa"/>
        </w:tblCellMar>
        <w:tblLook w:val="04A0" w:firstRow="1" w:lastRow="0" w:firstColumn="1" w:lastColumn="0" w:noHBand="0" w:noVBand="1"/>
      </w:tblPr>
      <w:tblGrid>
        <w:gridCol w:w="700"/>
        <w:gridCol w:w="827"/>
        <w:gridCol w:w="665"/>
        <w:gridCol w:w="548"/>
        <w:gridCol w:w="688"/>
        <w:gridCol w:w="618"/>
        <w:gridCol w:w="688"/>
        <w:gridCol w:w="618"/>
        <w:gridCol w:w="688"/>
      </w:tblGrid>
      <w:tr w:rsidR="00E90E16" w:rsidRPr="00570F15" w14:paraId="2E556A95" w14:textId="77777777" w:rsidTr="00366E7E">
        <w:trPr>
          <w:trHeight w:val="144"/>
        </w:trPr>
        <w:tc>
          <w:tcPr>
            <w:tcW w:w="0" w:type="auto"/>
            <w:gridSpan w:val="2"/>
            <w:vMerge w:val="restart"/>
            <w:shd w:val="clear" w:color="auto" w:fill="F0F0F0"/>
            <w:noWrap/>
            <w:vAlign w:val="center"/>
            <w:hideMark/>
          </w:tcPr>
          <w:p w14:paraId="27038D18" w14:textId="77777777" w:rsidR="00E90E16" w:rsidRPr="00570F15" w:rsidRDefault="00E90E16" w:rsidP="00366E7E">
            <w:pPr>
              <w:jc w:val="center"/>
              <w:rPr>
                <w:b/>
                <w:bCs/>
                <w:color w:val="000000"/>
                <w:sz w:val="14"/>
                <w:szCs w:val="14"/>
              </w:rPr>
            </w:pPr>
            <w:r w:rsidRPr="00570F15">
              <w:rPr>
                <w:b/>
                <w:bCs/>
                <w:color w:val="000000"/>
                <w:sz w:val="14"/>
                <w:szCs w:val="14"/>
              </w:rPr>
              <w:t>EPPO</w:t>
            </w:r>
          </w:p>
          <w:p w14:paraId="4E489F1E" w14:textId="77777777" w:rsidR="00E90E16" w:rsidRPr="00570F15" w:rsidRDefault="00E90E16" w:rsidP="00366E7E">
            <w:pPr>
              <w:jc w:val="center"/>
              <w:rPr>
                <w:color w:val="000000"/>
                <w:sz w:val="14"/>
                <w:szCs w:val="14"/>
              </w:rPr>
            </w:pPr>
            <w:r w:rsidRPr="00570F15">
              <w:rPr>
                <w:b/>
                <w:bCs/>
                <w:color w:val="000000"/>
                <w:sz w:val="14"/>
                <w:szCs w:val="14"/>
              </w:rPr>
              <w:t>Zone</w:t>
            </w:r>
          </w:p>
        </w:tc>
        <w:tc>
          <w:tcPr>
            <w:tcW w:w="0" w:type="auto"/>
            <w:shd w:val="clear" w:color="auto" w:fill="F0F0F0"/>
            <w:noWrap/>
            <w:vAlign w:val="center"/>
            <w:hideMark/>
          </w:tcPr>
          <w:p w14:paraId="530D3417" w14:textId="77777777" w:rsidR="00E90E16" w:rsidRPr="00570F15" w:rsidRDefault="00E90E16" w:rsidP="00366E7E">
            <w:pPr>
              <w:jc w:val="center"/>
              <w:rPr>
                <w:b/>
                <w:bCs/>
                <w:color w:val="000000"/>
                <w:sz w:val="14"/>
                <w:szCs w:val="14"/>
              </w:rPr>
            </w:pPr>
            <w:r w:rsidRPr="00570F15">
              <w:rPr>
                <w:b/>
                <w:bCs/>
                <w:color w:val="000000"/>
                <w:sz w:val="14"/>
                <w:szCs w:val="14"/>
              </w:rPr>
              <w:t>Untreated</w:t>
            </w:r>
          </w:p>
        </w:tc>
        <w:tc>
          <w:tcPr>
            <w:tcW w:w="0" w:type="auto"/>
            <w:gridSpan w:val="2"/>
            <w:shd w:val="clear" w:color="auto" w:fill="F0F0F0"/>
            <w:noWrap/>
            <w:vAlign w:val="center"/>
            <w:hideMark/>
          </w:tcPr>
          <w:p w14:paraId="3C94294D" w14:textId="77777777" w:rsidR="00E90E16" w:rsidRPr="00570F15" w:rsidRDefault="00E90E16" w:rsidP="00366E7E">
            <w:pPr>
              <w:jc w:val="center"/>
              <w:rPr>
                <w:b/>
                <w:bCs/>
                <w:color w:val="000000"/>
                <w:sz w:val="14"/>
                <w:szCs w:val="14"/>
              </w:rPr>
            </w:pPr>
            <w:r w:rsidRPr="00570F15">
              <w:rPr>
                <w:b/>
                <w:bCs/>
                <w:color w:val="000000"/>
                <w:sz w:val="14"/>
                <w:szCs w:val="14"/>
              </w:rPr>
              <w:t xml:space="preserve">BAS 743 </w:t>
            </w:r>
            <w:r>
              <w:rPr>
                <w:b/>
                <w:bCs/>
                <w:color w:val="000000"/>
                <w:sz w:val="14"/>
                <w:szCs w:val="14"/>
              </w:rPr>
              <w:t>03</w:t>
            </w:r>
            <w:r w:rsidRPr="00570F15">
              <w:rPr>
                <w:b/>
                <w:bCs/>
                <w:color w:val="000000"/>
                <w:sz w:val="14"/>
                <w:szCs w:val="14"/>
              </w:rPr>
              <w:t xml:space="preserve"> F</w:t>
            </w:r>
          </w:p>
          <w:p w14:paraId="1B014BBD" w14:textId="77777777" w:rsidR="00E90E16" w:rsidRPr="00570F15" w:rsidRDefault="00E90E16" w:rsidP="00366E7E">
            <w:pPr>
              <w:jc w:val="center"/>
              <w:rPr>
                <w:b/>
                <w:bCs/>
                <w:color w:val="000000"/>
                <w:sz w:val="14"/>
                <w:szCs w:val="14"/>
              </w:rPr>
            </w:pPr>
            <w:r w:rsidRPr="00570F15">
              <w:rPr>
                <w:b/>
                <w:bCs/>
                <w:color w:val="000000"/>
                <w:sz w:val="14"/>
                <w:szCs w:val="14"/>
              </w:rPr>
              <w:t>2 L/ha</w:t>
            </w:r>
          </w:p>
          <w:p w14:paraId="1BC34031" w14:textId="77777777" w:rsidR="00E90E16" w:rsidRPr="00570F15" w:rsidRDefault="00E90E16" w:rsidP="00366E7E">
            <w:pPr>
              <w:jc w:val="center"/>
              <w:rPr>
                <w:b/>
                <w:bCs/>
                <w:color w:val="000000"/>
                <w:sz w:val="14"/>
                <w:szCs w:val="14"/>
              </w:rPr>
            </w:pPr>
          </w:p>
        </w:tc>
        <w:tc>
          <w:tcPr>
            <w:tcW w:w="0" w:type="auto"/>
            <w:gridSpan w:val="2"/>
            <w:shd w:val="clear" w:color="auto" w:fill="F0F0F0"/>
            <w:noWrap/>
            <w:vAlign w:val="center"/>
            <w:hideMark/>
          </w:tcPr>
          <w:p w14:paraId="2C8269EC" w14:textId="77777777" w:rsidR="00E90E16" w:rsidRPr="00570F15" w:rsidRDefault="00E90E16" w:rsidP="00366E7E">
            <w:pPr>
              <w:jc w:val="center"/>
              <w:rPr>
                <w:b/>
                <w:bCs/>
                <w:color w:val="000000"/>
                <w:sz w:val="14"/>
                <w:szCs w:val="14"/>
              </w:rPr>
            </w:pPr>
            <w:r w:rsidRPr="00570F15">
              <w:rPr>
                <w:b/>
                <w:bCs/>
                <w:color w:val="000000"/>
                <w:sz w:val="14"/>
                <w:szCs w:val="14"/>
              </w:rPr>
              <w:t>BAS 650 00 F</w:t>
            </w:r>
          </w:p>
          <w:p w14:paraId="22265F93" w14:textId="77777777" w:rsidR="00E90E16" w:rsidRPr="00570F15" w:rsidRDefault="00E90E16" w:rsidP="00366E7E">
            <w:pPr>
              <w:jc w:val="center"/>
              <w:rPr>
                <w:b/>
                <w:bCs/>
                <w:color w:val="000000"/>
                <w:sz w:val="14"/>
                <w:szCs w:val="14"/>
              </w:rPr>
            </w:pPr>
            <w:r w:rsidRPr="00570F15">
              <w:rPr>
                <w:b/>
                <w:bCs/>
                <w:color w:val="000000"/>
                <w:sz w:val="14"/>
                <w:szCs w:val="14"/>
              </w:rPr>
              <w:t>1.2 L/ha</w:t>
            </w:r>
          </w:p>
        </w:tc>
        <w:tc>
          <w:tcPr>
            <w:tcW w:w="0" w:type="auto"/>
            <w:gridSpan w:val="2"/>
            <w:shd w:val="clear" w:color="auto" w:fill="F0F0F0"/>
            <w:noWrap/>
            <w:vAlign w:val="center"/>
            <w:hideMark/>
          </w:tcPr>
          <w:p w14:paraId="352D3FE7" w14:textId="77777777" w:rsidR="00E90E16" w:rsidRPr="00570F15" w:rsidRDefault="00E90E16" w:rsidP="00366E7E">
            <w:pPr>
              <w:jc w:val="center"/>
              <w:rPr>
                <w:b/>
                <w:bCs/>
                <w:color w:val="000000"/>
                <w:sz w:val="14"/>
                <w:szCs w:val="14"/>
              </w:rPr>
            </w:pPr>
            <w:r w:rsidRPr="00570F15">
              <w:rPr>
                <w:b/>
                <w:bCs/>
                <w:color w:val="000000"/>
                <w:sz w:val="14"/>
                <w:szCs w:val="14"/>
              </w:rPr>
              <w:t>BAS 9068 2 F</w:t>
            </w:r>
          </w:p>
          <w:p w14:paraId="23F94EEC" w14:textId="77777777" w:rsidR="00E90E16" w:rsidRPr="00570F15" w:rsidRDefault="00E90E16" w:rsidP="00366E7E">
            <w:pPr>
              <w:jc w:val="center"/>
              <w:rPr>
                <w:b/>
                <w:bCs/>
                <w:color w:val="000000"/>
                <w:sz w:val="14"/>
                <w:szCs w:val="14"/>
              </w:rPr>
            </w:pPr>
            <w:r w:rsidRPr="00570F15">
              <w:rPr>
                <w:b/>
                <w:bCs/>
                <w:color w:val="000000"/>
                <w:sz w:val="14"/>
                <w:szCs w:val="14"/>
              </w:rPr>
              <w:t>1.3 L/ha</w:t>
            </w:r>
          </w:p>
        </w:tc>
      </w:tr>
      <w:tr w:rsidR="00E90E16" w:rsidRPr="00570F15" w14:paraId="2E8EBB70" w14:textId="77777777" w:rsidTr="00366E7E">
        <w:trPr>
          <w:trHeight w:val="144"/>
        </w:trPr>
        <w:tc>
          <w:tcPr>
            <w:tcW w:w="0" w:type="auto"/>
            <w:gridSpan w:val="2"/>
            <w:vMerge/>
            <w:shd w:val="clear" w:color="auto" w:fill="F0F0F0"/>
            <w:noWrap/>
            <w:vAlign w:val="center"/>
            <w:hideMark/>
          </w:tcPr>
          <w:p w14:paraId="1DE6AE79" w14:textId="77777777" w:rsidR="00E90E16" w:rsidRPr="00570F15" w:rsidRDefault="00E90E16" w:rsidP="00366E7E">
            <w:pPr>
              <w:jc w:val="center"/>
              <w:rPr>
                <w:b/>
                <w:bCs/>
                <w:color w:val="000000"/>
                <w:sz w:val="14"/>
                <w:szCs w:val="14"/>
              </w:rPr>
            </w:pPr>
          </w:p>
        </w:tc>
        <w:tc>
          <w:tcPr>
            <w:tcW w:w="0" w:type="auto"/>
            <w:shd w:val="clear" w:color="auto" w:fill="F0F0F0"/>
            <w:noWrap/>
            <w:vAlign w:val="center"/>
            <w:hideMark/>
          </w:tcPr>
          <w:p w14:paraId="35C0115A" w14:textId="77777777" w:rsidR="00E90E16" w:rsidRPr="00570F15" w:rsidRDefault="00E90E16" w:rsidP="00366E7E">
            <w:pPr>
              <w:jc w:val="center"/>
              <w:rPr>
                <w:b/>
                <w:bCs/>
                <w:color w:val="000000"/>
                <w:sz w:val="14"/>
                <w:szCs w:val="14"/>
              </w:rPr>
            </w:pPr>
            <w:r w:rsidRPr="00570F15">
              <w:rPr>
                <w:b/>
                <w:bCs/>
                <w:color w:val="000000"/>
                <w:sz w:val="14"/>
                <w:szCs w:val="14"/>
              </w:rPr>
              <w:t>P%INF</w:t>
            </w:r>
          </w:p>
        </w:tc>
        <w:tc>
          <w:tcPr>
            <w:tcW w:w="0" w:type="auto"/>
            <w:shd w:val="clear" w:color="auto" w:fill="F0F0F0"/>
            <w:noWrap/>
            <w:vAlign w:val="center"/>
            <w:hideMark/>
          </w:tcPr>
          <w:p w14:paraId="246688C8" w14:textId="77777777" w:rsidR="00E90E16" w:rsidRPr="00570F15" w:rsidRDefault="00E90E16" w:rsidP="00366E7E">
            <w:pPr>
              <w:jc w:val="center"/>
              <w:rPr>
                <w:b/>
                <w:bCs/>
                <w:color w:val="000000"/>
                <w:sz w:val="14"/>
                <w:szCs w:val="14"/>
              </w:rPr>
            </w:pPr>
            <w:r w:rsidRPr="00570F15">
              <w:rPr>
                <w:b/>
                <w:bCs/>
                <w:color w:val="000000"/>
                <w:sz w:val="14"/>
                <w:szCs w:val="14"/>
              </w:rPr>
              <w:t>P%INF</w:t>
            </w:r>
          </w:p>
        </w:tc>
        <w:tc>
          <w:tcPr>
            <w:tcW w:w="0" w:type="auto"/>
            <w:shd w:val="clear" w:color="auto" w:fill="F0F0F0"/>
            <w:vAlign w:val="center"/>
            <w:hideMark/>
          </w:tcPr>
          <w:p w14:paraId="0C9A2764" w14:textId="77777777" w:rsidR="00E90E16" w:rsidRPr="00570F15" w:rsidRDefault="00E90E16" w:rsidP="00366E7E">
            <w:pPr>
              <w:jc w:val="center"/>
              <w:rPr>
                <w:b/>
                <w:bCs/>
                <w:color w:val="000000"/>
                <w:sz w:val="14"/>
                <w:szCs w:val="14"/>
              </w:rPr>
            </w:pPr>
            <w:r w:rsidRPr="00570F15">
              <w:rPr>
                <w:b/>
                <w:bCs/>
                <w:color w:val="000000"/>
                <w:sz w:val="14"/>
                <w:szCs w:val="14"/>
              </w:rPr>
              <w:t>Efficacy</w:t>
            </w:r>
          </w:p>
        </w:tc>
        <w:tc>
          <w:tcPr>
            <w:tcW w:w="0" w:type="auto"/>
            <w:shd w:val="clear" w:color="auto" w:fill="F0F0F0"/>
            <w:noWrap/>
            <w:vAlign w:val="center"/>
            <w:hideMark/>
          </w:tcPr>
          <w:p w14:paraId="10E5ECCA" w14:textId="77777777" w:rsidR="00E90E16" w:rsidRPr="00570F15" w:rsidRDefault="00E90E16" w:rsidP="00366E7E">
            <w:pPr>
              <w:jc w:val="center"/>
              <w:rPr>
                <w:b/>
                <w:bCs/>
                <w:color w:val="000000"/>
                <w:sz w:val="14"/>
                <w:szCs w:val="14"/>
              </w:rPr>
            </w:pPr>
            <w:r w:rsidRPr="00570F15">
              <w:rPr>
                <w:b/>
                <w:bCs/>
                <w:color w:val="000000"/>
                <w:sz w:val="14"/>
                <w:szCs w:val="14"/>
              </w:rPr>
              <w:t>P%INF</w:t>
            </w:r>
          </w:p>
        </w:tc>
        <w:tc>
          <w:tcPr>
            <w:tcW w:w="0" w:type="auto"/>
            <w:shd w:val="clear" w:color="auto" w:fill="F0F0F0"/>
            <w:noWrap/>
            <w:vAlign w:val="center"/>
            <w:hideMark/>
          </w:tcPr>
          <w:p w14:paraId="5FB9C378" w14:textId="77777777" w:rsidR="00E90E16" w:rsidRPr="00570F15" w:rsidRDefault="00E90E16" w:rsidP="00366E7E">
            <w:pPr>
              <w:jc w:val="center"/>
              <w:rPr>
                <w:b/>
                <w:bCs/>
                <w:color w:val="000000"/>
                <w:sz w:val="14"/>
                <w:szCs w:val="14"/>
              </w:rPr>
            </w:pPr>
            <w:r w:rsidRPr="00570F15">
              <w:rPr>
                <w:b/>
                <w:bCs/>
                <w:color w:val="000000"/>
                <w:sz w:val="14"/>
                <w:szCs w:val="14"/>
              </w:rPr>
              <w:t>Efficacy</w:t>
            </w:r>
          </w:p>
        </w:tc>
        <w:tc>
          <w:tcPr>
            <w:tcW w:w="0" w:type="auto"/>
            <w:shd w:val="clear" w:color="auto" w:fill="F0F0F0"/>
            <w:noWrap/>
            <w:vAlign w:val="center"/>
            <w:hideMark/>
          </w:tcPr>
          <w:p w14:paraId="748CB45F" w14:textId="77777777" w:rsidR="00E90E16" w:rsidRPr="00570F15" w:rsidRDefault="00E90E16" w:rsidP="00366E7E">
            <w:pPr>
              <w:jc w:val="center"/>
              <w:rPr>
                <w:b/>
                <w:bCs/>
                <w:color w:val="000000"/>
                <w:sz w:val="14"/>
                <w:szCs w:val="14"/>
              </w:rPr>
            </w:pPr>
            <w:r w:rsidRPr="00570F15">
              <w:rPr>
                <w:b/>
                <w:bCs/>
                <w:color w:val="000000"/>
                <w:sz w:val="14"/>
                <w:szCs w:val="14"/>
              </w:rPr>
              <w:t>P%INF</w:t>
            </w:r>
          </w:p>
        </w:tc>
        <w:tc>
          <w:tcPr>
            <w:tcW w:w="0" w:type="auto"/>
            <w:shd w:val="clear" w:color="auto" w:fill="F0F0F0"/>
            <w:noWrap/>
            <w:vAlign w:val="center"/>
            <w:hideMark/>
          </w:tcPr>
          <w:p w14:paraId="54F0A249" w14:textId="77777777" w:rsidR="00E90E16" w:rsidRPr="00570F15" w:rsidRDefault="00E90E16" w:rsidP="00366E7E">
            <w:pPr>
              <w:jc w:val="center"/>
              <w:rPr>
                <w:b/>
                <w:bCs/>
                <w:color w:val="000000"/>
                <w:sz w:val="14"/>
                <w:szCs w:val="14"/>
              </w:rPr>
            </w:pPr>
            <w:r w:rsidRPr="00570F15">
              <w:rPr>
                <w:b/>
                <w:bCs/>
                <w:color w:val="000000"/>
                <w:sz w:val="14"/>
                <w:szCs w:val="14"/>
              </w:rPr>
              <w:t>Efficacy</w:t>
            </w:r>
          </w:p>
        </w:tc>
      </w:tr>
      <w:tr w:rsidR="004E4633" w:rsidRPr="00570F15" w14:paraId="274CB538" w14:textId="77777777" w:rsidTr="00366E7E">
        <w:trPr>
          <w:trHeight w:val="144"/>
        </w:trPr>
        <w:tc>
          <w:tcPr>
            <w:tcW w:w="0" w:type="auto"/>
            <w:noWrap/>
            <w:vAlign w:val="center"/>
            <w:hideMark/>
          </w:tcPr>
          <w:p w14:paraId="34B98743" w14:textId="77777777" w:rsidR="004E4633" w:rsidRPr="00570F15" w:rsidRDefault="004E4633" w:rsidP="004E4633">
            <w:pPr>
              <w:jc w:val="center"/>
              <w:rPr>
                <w:color w:val="000000"/>
                <w:sz w:val="14"/>
                <w:szCs w:val="14"/>
              </w:rPr>
            </w:pPr>
            <w:r w:rsidRPr="00570F15">
              <w:rPr>
                <w:color w:val="000000"/>
                <w:sz w:val="14"/>
                <w:szCs w:val="14"/>
              </w:rPr>
              <w:t>Maritime</w:t>
            </w:r>
          </w:p>
          <w:p w14:paraId="4C86EB6F" w14:textId="77777777" w:rsidR="004E4633" w:rsidRPr="00570F15" w:rsidRDefault="004E4633" w:rsidP="004E4633">
            <w:pPr>
              <w:jc w:val="center"/>
              <w:rPr>
                <w:color w:val="000000"/>
                <w:sz w:val="14"/>
                <w:szCs w:val="14"/>
              </w:rPr>
            </w:pPr>
          </w:p>
          <w:p w14:paraId="6F02CFD9" w14:textId="77777777" w:rsidR="004E4633" w:rsidRPr="00570F15" w:rsidRDefault="004E4633" w:rsidP="004E4633">
            <w:pPr>
              <w:jc w:val="center"/>
              <w:rPr>
                <w:color w:val="000000"/>
                <w:sz w:val="14"/>
                <w:szCs w:val="14"/>
              </w:rPr>
            </w:pPr>
          </w:p>
        </w:tc>
        <w:tc>
          <w:tcPr>
            <w:tcW w:w="0" w:type="auto"/>
            <w:vAlign w:val="center"/>
          </w:tcPr>
          <w:p w14:paraId="59EC9F75" w14:textId="77777777" w:rsidR="004E4633" w:rsidRPr="00570F15" w:rsidRDefault="004E4633" w:rsidP="004E4633">
            <w:pPr>
              <w:jc w:val="center"/>
              <w:rPr>
                <w:color w:val="000000"/>
                <w:sz w:val="14"/>
                <w:szCs w:val="14"/>
              </w:rPr>
            </w:pPr>
            <w:r w:rsidRPr="00570F15">
              <w:rPr>
                <w:color w:val="000000"/>
                <w:sz w:val="14"/>
                <w:szCs w:val="14"/>
              </w:rPr>
              <w:t>Mean (n = 2)</w:t>
            </w:r>
          </w:p>
          <w:p w14:paraId="65AE2D6F" w14:textId="77777777" w:rsidR="004E4633" w:rsidRPr="00570F15" w:rsidRDefault="004E4633" w:rsidP="004E4633">
            <w:pPr>
              <w:jc w:val="center"/>
              <w:rPr>
                <w:color w:val="000000"/>
                <w:sz w:val="14"/>
                <w:szCs w:val="14"/>
              </w:rPr>
            </w:pPr>
            <w:r w:rsidRPr="00570F15">
              <w:rPr>
                <w:color w:val="000000"/>
                <w:sz w:val="14"/>
                <w:szCs w:val="14"/>
              </w:rPr>
              <w:t>(min-max)</w:t>
            </w:r>
          </w:p>
        </w:tc>
        <w:tc>
          <w:tcPr>
            <w:tcW w:w="0" w:type="auto"/>
            <w:noWrap/>
            <w:vAlign w:val="center"/>
          </w:tcPr>
          <w:p w14:paraId="4011C829" w14:textId="77777777" w:rsidR="004E4633" w:rsidRPr="004E4633" w:rsidRDefault="004E4633" w:rsidP="004E4633">
            <w:pPr>
              <w:jc w:val="center"/>
              <w:rPr>
                <w:sz w:val="14"/>
                <w:szCs w:val="14"/>
              </w:rPr>
            </w:pPr>
            <w:r w:rsidRPr="004E4633">
              <w:rPr>
                <w:sz w:val="14"/>
                <w:szCs w:val="14"/>
              </w:rPr>
              <w:t>18.8</w:t>
            </w:r>
          </w:p>
          <w:p w14:paraId="577E8328" w14:textId="0538A47D" w:rsidR="004E4633" w:rsidRPr="004E4633" w:rsidRDefault="004E4633" w:rsidP="004E4633">
            <w:pPr>
              <w:jc w:val="center"/>
              <w:rPr>
                <w:color w:val="000000"/>
                <w:sz w:val="14"/>
                <w:szCs w:val="14"/>
              </w:rPr>
            </w:pPr>
            <w:r w:rsidRPr="004E4633">
              <w:rPr>
                <w:sz w:val="14"/>
                <w:szCs w:val="14"/>
              </w:rPr>
              <w:t>(5.0-32.5)</w:t>
            </w:r>
          </w:p>
        </w:tc>
        <w:tc>
          <w:tcPr>
            <w:tcW w:w="0" w:type="auto"/>
            <w:noWrap/>
            <w:vAlign w:val="center"/>
          </w:tcPr>
          <w:p w14:paraId="686BD9C3" w14:textId="77777777" w:rsidR="004E4633" w:rsidRPr="004E4633" w:rsidRDefault="004E4633" w:rsidP="004E4633">
            <w:pPr>
              <w:jc w:val="center"/>
              <w:rPr>
                <w:sz w:val="14"/>
                <w:szCs w:val="14"/>
              </w:rPr>
            </w:pPr>
            <w:r w:rsidRPr="004E4633">
              <w:rPr>
                <w:sz w:val="14"/>
                <w:szCs w:val="14"/>
              </w:rPr>
              <w:t>3.4</w:t>
            </w:r>
          </w:p>
          <w:p w14:paraId="17620F65" w14:textId="0C8DF731" w:rsidR="004E4633" w:rsidRPr="004E4633" w:rsidRDefault="004E4633" w:rsidP="004E4633">
            <w:pPr>
              <w:jc w:val="center"/>
              <w:rPr>
                <w:color w:val="000000"/>
                <w:sz w:val="14"/>
                <w:szCs w:val="14"/>
              </w:rPr>
            </w:pPr>
            <w:r w:rsidRPr="004E4633">
              <w:rPr>
                <w:sz w:val="14"/>
                <w:szCs w:val="14"/>
              </w:rPr>
              <w:t>(2.0-4.8)</w:t>
            </w:r>
          </w:p>
        </w:tc>
        <w:tc>
          <w:tcPr>
            <w:tcW w:w="0" w:type="auto"/>
            <w:noWrap/>
            <w:vAlign w:val="center"/>
          </w:tcPr>
          <w:p w14:paraId="610C89DB" w14:textId="77777777" w:rsidR="004E4633" w:rsidRPr="004E4633" w:rsidRDefault="004E4633" w:rsidP="004E4633">
            <w:pPr>
              <w:jc w:val="center"/>
              <w:rPr>
                <w:color w:val="0070C0"/>
                <w:sz w:val="14"/>
                <w:szCs w:val="14"/>
              </w:rPr>
            </w:pPr>
            <w:r w:rsidRPr="004E4633">
              <w:rPr>
                <w:color w:val="0070C0"/>
                <w:sz w:val="14"/>
                <w:szCs w:val="14"/>
              </w:rPr>
              <w:t>72.7</w:t>
            </w:r>
          </w:p>
          <w:p w14:paraId="0BA53E86" w14:textId="39118BF9" w:rsidR="004E4633" w:rsidRPr="004E4633" w:rsidRDefault="004E4633" w:rsidP="004E4633">
            <w:pPr>
              <w:jc w:val="center"/>
              <w:rPr>
                <w:color w:val="0070C0"/>
                <w:sz w:val="14"/>
                <w:szCs w:val="14"/>
              </w:rPr>
            </w:pPr>
            <w:r w:rsidRPr="004E4633">
              <w:rPr>
                <w:color w:val="0070C0"/>
                <w:sz w:val="14"/>
                <w:szCs w:val="14"/>
              </w:rPr>
              <w:t>(60.6-85.4)</w:t>
            </w:r>
          </w:p>
        </w:tc>
        <w:tc>
          <w:tcPr>
            <w:tcW w:w="0" w:type="auto"/>
            <w:noWrap/>
            <w:vAlign w:val="center"/>
          </w:tcPr>
          <w:p w14:paraId="63D352B9" w14:textId="77777777" w:rsidR="004E4633" w:rsidRPr="004E4633" w:rsidRDefault="004E4633" w:rsidP="004E4633">
            <w:pPr>
              <w:jc w:val="center"/>
              <w:rPr>
                <w:sz w:val="14"/>
                <w:szCs w:val="14"/>
              </w:rPr>
            </w:pPr>
            <w:r w:rsidRPr="004E4633">
              <w:rPr>
                <w:sz w:val="14"/>
                <w:szCs w:val="14"/>
              </w:rPr>
              <w:t>6.3</w:t>
            </w:r>
          </w:p>
          <w:p w14:paraId="3ADB72EF" w14:textId="3D196849" w:rsidR="004E4633" w:rsidRPr="004E4633" w:rsidRDefault="004E4633" w:rsidP="004E4633">
            <w:pPr>
              <w:jc w:val="center"/>
              <w:rPr>
                <w:color w:val="000000"/>
                <w:sz w:val="14"/>
                <w:szCs w:val="14"/>
              </w:rPr>
            </w:pPr>
            <w:r w:rsidRPr="004E4633">
              <w:rPr>
                <w:sz w:val="14"/>
                <w:szCs w:val="14"/>
              </w:rPr>
              <w:t>(2.4-10.3)</w:t>
            </w:r>
          </w:p>
        </w:tc>
        <w:tc>
          <w:tcPr>
            <w:tcW w:w="0" w:type="auto"/>
            <w:noWrap/>
            <w:vAlign w:val="center"/>
          </w:tcPr>
          <w:p w14:paraId="4DA682E5" w14:textId="77777777" w:rsidR="004E4633" w:rsidRPr="004E4633" w:rsidRDefault="004E4633" w:rsidP="004E4633">
            <w:pPr>
              <w:jc w:val="center"/>
              <w:rPr>
                <w:color w:val="0070C0"/>
                <w:sz w:val="14"/>
                <w:szCs w:val="14"/>
              </w:rPr>
            </w:pPr>
            <w:r w:rsidRPr="004E4633">
              <w:rPr>
                <w:color w:val="0070C0"/>
                <w:sz w:val="14"/>
                <w:szCs w:val="14"/>
              </w:rPr>
              <w:t>60.5</w:t>
            </w:r>
          </w:p>
          <w:p w14:paraId="7C6CB097" w14:textId="07F86B41" w:rsidR="004E4633" w:rsidRPr="004E4633" w:rsidRDefault="004E4633" w:rsidP="004E4633">
            <w:pPr>
              <w:jc w:val="center"/>
              <w:rPr>
                <w:color w:val="0070C0"/>
                <w:sz w:val="14"/>
                <w:szCs w:val="14"/>
              </w:rPr>
            </w:pPr>
            <w:r w:rsidRPr="004E4633">
              <w:rPr>
                <w:color w:val="0070C0"/>
                <w:sz w:val="14"/>
                <w:szCs w:val="14"/>
              </w:rPr>
              <w:t>(52.5-68.5)</w:t>
            </w:r>
          </w:p>
        </w:tc>
        <w:tc>
          <w:tcPr>
            <w:tcW w:w="0" w:type="auto"/>
            <w:noWrap/>
            <w:vAlign w:val="center"/>
          </w:tcPr>
          <w:p w14:paraId="443F1D15" w14:textId="77777777" w:rsidR="004E4633" w:rsidRPr="004E4633" w:rsidRDefault="004E4633" w:rsidP="004E4633">
            <w:pPr>
              <w:jc w:val="center"/>
              <w:rPr>
                <w:sz w:val="14"/>
                <w:szCs w:val="14"/>
              </w:rPr>
            </w:pPr>
            <w:r w:rsidRPr="004E4633">
              <w:rPr>
                <w:sz w:val="14"/>
                <w:szCs w:val="14"/>
              </w:rPr>
              <w:t>11.6</w:t>
            </w:r>
          </w:p>
          <w:p w14:paraId="7FEAA118" w14:textId="444B7596" w:rsidR="004E4633" w:rsidRPr="004E4633" w:rsidRDefault="004E4633" w:rsidP="004E4633">
            <w:pPr>
              <w:jc w:val="center"/>
              <w:rPr>
                <w:sz w:val="14"/>
                <w:szCs w:val="14"/>
              </w:rPr>
            </w:pPr>
            <w:r w:rsidRPr="004E4633">
              <w:rPr>
                <w:sz w:val="14"/>
                <w:szCs w:val="14"/>
              </w:rPr>
              <w:t>(2.4-68.5)</w:t>
            </w:r>
          </w:p>
        </w:tc>
        <w:tc>
          <w:tcPr>
            <w:tcW w:w="0" w:type="auto"/>
            <w:noWrap/>
            <w:vAlign w:val="center"/>
          </w:tcPr>
          <w:p w14:paraId="551B0EA5" w14:textId="77777777" w:rsidR="004E4633" w:rsidRPr="004E4633" w:rsidRDefault="004E4633" w:rsidP="004E4633">
            <w:pPr>
              <w:jc w:val="center"/>
              <w:rPr>
                <w:color w:val="0070C0"/>
                <w:sz w:val="14"/>
                <w:szCs w:val="14"/>
              </w:rPr>
            </w:pPr>
            <w:r w:rsidRPr="004E4633">
              <w:rPr>
                <w:color w:val="0070C0"/>
                <w:sz w:val="14"/>
                <w:szCs w:val="14"/>
              </w:rPr>
              <w:t>43.8</w:t>
            </w:r>
          </w:p>
          <w:p w14:paraId="2AC3742D" w14:textId="0A0DB2DA" w:rsidR="004E4633" w:rsidRPr="004E4633" w:rsidRDefault="004E4633" w:rsidP="004E4633">
            <w:pPr>
              <w:jc w:val="center"/>
              <w:rPr>
                <w:color w:val="0070C0"/>
                <w:sz w:val="14"/>
                <w:szCs w:val="14"/>
              </w:rPr>
            </w:pPr>
            <w:r w:rsidRPr="004E4633">
              <w:rPr>
                <w:color w:val="0070C0"/>
                <w:sz w:val="14"/>
                <w:szCs w:val="14"/>
              </w:rPr>
              <w:t>(36.2-51.3)</w:t>
            </w:r>
          </w:p>
        </w:tc>
      </w:tr>
      <w:tr w:rsidR="004E4633" w:rsidRPr="00570F15" w14:paraId="786D98A1" w14:textId="77777777" w:rsidTr="00366E7E">
        <w:trPr>
          <w:trHeight w:val="144"/>
        </w:trPr>
        <w:tc>
          <w:tcPr>
            <w:tcW w:w="0" w:type="auto"/>
            <w:noWrap/>
            <w:vAlign w:val="center"/>
            <w:hideMark/>
          </w:tcPr>
          <w:p w14:paraId="44D0FB23" w14:textId="77777777" w:rsidR="004E4633" w:rsidRPr="00570F15" w:rsidRDefault="004E4633" w:rsidP="004E4633">
            <w:pPr>
              <w:jc w:val="center"/>
              <w:rPr>
                <w:color w:val="000000"/>
                <w:sz w:val="14"/>
                <w:szCs w:val="14"/>
              </w:rPr>
            </w:pPr>
            <w:r w:rsidRPr="00570F15">
              <w:rPr>
                <w:color w:val="000000"/>
                <w:sz w:val="14"/>
                <w:szCs w:val="14"/>
              </w:rPr>
              <w:t>North-East</w:t>
            </w:r>
          </w:p>
        </w:tc>
        <w:tc>
          <w:tcPr>
            <w:tcW w:w="0" w:type="auto"/>
            <w:vAlign w:val="center"/>
          </w:tcPr>
          <w:p w14:paraId="203F46BB" w14:textId="77777777" w:rsidR="004E4633" w:rsidRPr="00570F15" w:rsidRDefault="004E4633" w:rsidP="004E4633">
            <w:pPr>
              <w:jc w:val="center"/>
              <w:rPr>
                <w:color w:val="000000"/>
                <w:sz w:val="14"/>
                <w:szCs w:val="14"/>
              </w:rPr>
            </w:pPr>
            <w:r w:rsidRPr="00570F15">
              <w:rPr>
                <w:color w:val="000000"/>
                <w:sz w:val="14"/>
                <w:szCs w:val="14"/>
              </w:rPr>
              <w:t>Mean (n = 1)</w:t>
            </w:r>
          </w:p>
          <w:p w14:paraId="368945AE" w14:textId="77777777" w:rsidR="004E4633" w:rsidRPr="00570F15" w:rsidRDefault="004E4633" w:rsidP="004E4633">
            <w:pPr>
              <w:jc w:val="center"/>
              <w:rPr>
                <w:color w:val="000000"/>
                <w:sz w:val="14"/>
                <w:szCs w:val="14"/>
              </w:rPr>
            </w:pPr>
            <w:r w:rsidRPr="00570F15">
              <w:rPr>
                <w:color w:val="000000"/>
                <w:sz w:val="14"/>
                <w:szCs w:val="14"/>
              </w:rPr>
              <w:t>(min-max)</w:t>
            </w:r>
          </w:p>
        </w:tc>
        <w:tc>
          <w:tcPr>
            <w:tcW w:w="0" w:type="auto"/>
            <w:noWrap/>
            <w:vAlign w:val="center"/>
          </w:tcPr>
          <w:p w14:paraId="04678FAE" w14:textId="77777777" w:rsidR="004E4633" w:rsidRPr="004E4633" w:rsidRDefault="004E4633" w:rsidP="004E4633">
            <w:pPr>
              <w:jc w:val="center"/>
              <w:rPr>
                <w:sz w:val="14"/>
                <w:szCs w:val="14"/>
              </w:rPr>
            </w:pPr>
            <w:r w:rsidRPr="004E4633">
              <w:rPr>
                <w:sz w:val="14"/>
                <w:szCs w:val="14"/>
              </w:rPr>
              <w:t>9.7</w:t>
            </w:r>
          </w:p>
          <w:p w14:paraId="65131F24" w14:textId="13FFB50B" w:rsidR="004E4633" w:rsidRPr="004E4633" w:rsidRDefault="004E4633" w:rsidP="004E4633">
            <w:pPr>
              <w:jc w:val="center"/>
              <w:rPr>
                <w:color w:val="000000"/>
                <w:sz w:val="14"/>
                <w:szCs w:val="14"/>
              </w:rPr>
            </w:pPr>
            <w:r w:rsidRPr="004E4633">
              <w:rPr>
                <w:sz w:val="14"/>
                <w:szCs w:val="14"/>
              </w:rPr>
              <w:t>(-)</w:t>
            </w:r>
          </w:p>
        </w:tc>
        <w:tc>
          <w:tcPr>
            <w:tcW w:w="0" w:type="auto"/>
            <w:noWrap/>
            <w:vAlign w:val="center"/>
          </w:tcPr>
          <w:p w14:paraId="1AF6A2D8" w14:textId="77777777" w:rsidR="004E4633" w:rsidRPr="004E4633" w:rsidRDefault="004E4633" w:rsidP="004E4633">
            <w:pPr>
              <w:jc w:val="center"/>
              <w:rPr>
                <w:sz w:val="14"/>
                <w:szCs w:val="14"/>
              </w:rPr>
            </w:pPr>
            <w:r w:rsidRPr="004E4633">
              <w:rPr>
                <w:sz w:val="14"/>
                <w:szCs w:val="14"/>
              </w:rPr>
              <w:t>0.7</w:t>
            </w:r>
          </w:p>
          <w:p w14:paraId="449C9B7F" w14:textId="02D1EF78" w:rsidR="004E4633" w:rsidRPr="004E4633" w:rsidRDefault="004E4633" w:rsidP="004E4633">
            <w:pPr>
              <w:jc w:val="center"/>
              <w:rPr>
                <w:color w:val="000000"/>
                <w:sz w:val="14"/>
                <w:szCs w:val="14"/>
              </w:rPr>
            </w:pPr>
            <w:r w:rsidRPr="004E4633">
              <w:rPr>
                <w:sz w:val="14"/>
                <w:szCs w:val="14"/>
              </w:rPr>
              <w:t>(-)</w:t>
            </w:r>
          </w:p>
        </w:tc>
        <w:tc>
          <w:tcPr>
            <w:tcW w:w="0" w:type="auto"/>
            <w:noWrap/>
            <w:vAlign w:val="center"/>
          </w:tcPr>
          <w:p w14:paraId="0A53E8C0" w14:textId="77777777" w:rsidR="004E4633" w:rsidRPr="004E4633" w:rsidRDefault="004E4633" w:rsidP="004E4633">
            <w:pPr>
              <w:jc w:val="center"/>
              <w:rPr>
                <w:color w:val="0070C0"/>
                <w:sz w:val="14"/>
                <w:szCs w:val="14"/>
              </w:rPr>
            </w:pPr>
            <w:r w:rsidRPr="004E4633">
              <w:rPr>
                <w:color w:val="0070C0"/>
                <w:sz w:val="14"/>
                <w:szCs w:val="14"/>
              </w:rPr>
              <w:t>92.3</w:t>
            </w:r>
          </w:p>
          <w:p w14:paraId="51896FE6" w14:textId="5014B7DC" w:rsidR="004E4633" w:rsidRPr="004E4633" w:rsidRDefault="004E4633" w:rsidP="004E4633">
            <w:pPr>
              <w:jc w:val="center"/>
              <w:rPr>
                <w:color w:val="0070C0"/>
                <w:sz w:val="14"/>
                <w:szCs w:val="14"/>
              </w:rPr>
            </w:pPr>
            <w:r w:rsidRPr="004E4633">
              <w:rPr>
                <w:color w:val="0070C0"/>
                <w:sz w:val="14"/>
                <w:szCs w:val="14"/>
              </w:rPr>
              <w:t>(-)</w:t>
            </w:r>
          </w:p>
        </w:tc>
        <w:tc>
          <w:tcPr>
            <w:tcW w:w="0" w:type="auto"/>
            <w:noWrap/>
            <w:vAlign w:val="center"/>
          </w:tcPr>
          <w:p w14:paraId="7CAC6114" w14:textId="77777777" w:rsidR="004E4633" w:rsidRPr="004E4633" w:rsidRDefault="004E4633" w:rsidP="004E4633">
            <w:pPr>
              <w:jc w:val="center"/>
              <w:rPr>
                <w:sz w:val="14"/>
                <w:szCs w:val="14"/>
              </w:rPr>
            </w:pPr>
            <w:r w:rsidRPr="004E4633">
              <w:rPr>
                <w:sz w:val="14"/>
                <w:szCs w:val="14"/>
              </w:rPr>
              <w:t>2.0</w:t>
            </w:r>
          </w:p>
          <w:p w14:paraId="50A8CBC8" w14:textId="7C152862" w:rsidR="004E4633" w:rsidRPr="004E4633" w:rsidRDefault="004E4633" w:rsidP="004E4633">
            <w:pPr>
              <w:jc w:val="center"/>
              <w:rPr>
                <w:color w:val="000000"/>
                <w:sz w:val="14"/>
                <w:szCs w:val="14"/>
              </w:rPr>
            </w:pPr>
            <w:r w:rsidRPr="004E4633">
              <w:rPr>
                <w:sz w:val="14"/>
                <w:szCs w:val="14"/>
              </w:rPr>
              <w:t>(-)</w:t>
            </w:r>
          </w:p>
        </w:tc>
        <w:tc>
          <w:tcPr>
            <w:tcW w:w="0" w:type="auto"/>
            <w:noWrap/>
            <w:vAlign w:val="center"/>
          </w:tcPr>
          <w:p w14:paraId="73F9A456" w14:textId="77777777" w:rsidR="004E4633" w:rsidRPr="004E4633" w:rsidRDefault="004E4633" w:rsidP="004E4633">
            <w:pPr>
              <w:jc w:val="center"/>
              <w:rPr>
                <w:color w:val="0070C0"/>
                <w:sz w:val="14"/>
                <w:szCs w:val="14"/>
              </w:rPr>
            </w:pPr>
            <w:r w:rsidRPr="004E4633">
              <w:rPr>
                <w:color w:val="0070C0"/>
                <w:sz w:val="14"/>
                <w:szCs w:val="14"/>
              </w:rPr>
              <w:t>79.9</w:t>
            </w:r>
          </w:p>
          <w:p w14:paraId="3DAD9662" w14:textId="4B227D5D" w:rsidR="004E4633" w:rsidRPr="004E4633" w:rsidRDefault="004E4633" w:rsidP="004E4633">
            <w:pPr>
              <w:jc w:val="center"/>
              <w:rPr>
                <w:color w:val="0070C0"/>
                <w:sz w:val="14"/>
                <w:szCs w:val="14"/>
              </w:rPr>
            </w:pPr>
            <w:r w:rsidRPr="004E4633">
              <w:rPr>
                <w:color w:val="0070C0"/>
                <w:sz w:val="14"/>
                <w:szCs w:val="14"/>
              </w:rPr>
              <w:t>(-)</w:t>
            </w:r>
          </w:p>
        </w:tc>
        <w:tc>
          <w:tcPr>
            <w:tcW w:w="0" w:type="auto"/>
            <w:noWrap/>
            <w:vAlign w:val="center"/>
          </w:tcPr>
          <w:p w14:paraId="25E1EC7D" w14:textId="77777777" w:rsidR="004E4633" w:rsidRPr="004E4633" w:rsidRDefault="004E4633" w:rsidP="004E4633">
            <w:pPr>
              <w:jc w:val="center"/>
              <w:rPr>
                <w:sz w:val="14"/>
                <w:szCs w:val="14"/>
              </w:rPr>
            </w:pPr>
            <w:r w:rsidRPr="004E4633">
              <w:rPr>
                <w:sz w:val="14"/>
                <w:szCs w:val="14"/>
              </w:rPr>
              <w:t>3.6</w:t>
            </w:r>
          </w:p>
          <w:p w14:paraId="0B7CF4B5" w14:textId="673A34A0" w:rsidR="004E4633" w:rsidRPr="004E4633" w:rsidRDefault="004E4633" w:rsidP="004E4633">
            <w:pPr>
              <w:jc w:val="center"/>
              <w:rPr>
                <w:sz w:val="14"/>
                <w:szCs w:val="14"/>
              </w:rPr>
            </w:pPr>
            <w:r w:rsidRPr="004E4633">
              <w:rPr>
                <w:sz w:val="14"/>
                <w:szCs w:val="14"/>
              </w:rPr>
              <w:t>(-)</w:t>
            </w:r>
          </w:p>
        </w:tc>
        <w:tc>
          <w:tcPr>
            <w:tcW w:w="0" w:type="auto"/>
            <w:noWrap/>
            <w:vAlign w:val="center"/>
          </w:tcPr>
          <w:p w14:paraId="424895E4" w14:textId="77777777" w:rsidR="004E4633" w:rsidRPr="004E4633" w:rsidRDefault="004E4633" w:rsidP="004E4633">
            <w:pPr>
              <w:jc w:val="center"/>
              <w:rPr>
                <w:color w:val="0070C0"/>
                <w:sz w:val="14"/>
                <w:szCs w:val="14"/>
              </w:rPr>
            </w:pPr>
            <w:r w:rsidRPr="004E4633">
              <w:rPr>
                <w:color w:val="0070C0"/>
                <w:sz w:val="14"/>
                <w:szCs w:val="14"/>
              </w:rPr>
              <w:t>63.1</w:t>
            </w:r>
          </w:p>
          <w:p w14:paraId="325B6CE7" w14:textId="75AB2464" w:rsidR="004E4633" w:rsidRPr="004E4633" w:rsidRDefault="004E4633" w:rsidP="004E4633">
            <w:pPr>
              <w:jc w:val="center"/>
              <w:rPr>
                <w:color w:val="0070C0"/>
                <w:sz w:val="14"/>
                <w:szCs w:val="14"/>
              </w:rPr>
            </w:pPr>
            <w:r w:rsidRPr="004E4633">
              <w:rPr>
                <w:color w:val="0070C0"/>
                <w:sz w:val="14"/>
                <w:szCs w:val="14"/>
              </w:rPr>
              <w:t>(-)</w:t>
            </w:r>
          </w:p>
        </w:tc>
      </w:tr>
      <w:tr w:rsidR="004E4633" w:rsidRPr="00570F15" w14:paraId="45518D5C" w14:textId="77777777" w:rsidTr="00366E7E">
        <w:trPr>
          <w:trHeight w:val="373"/>
        </w:trPr>
        <w:tc>
          <w:tcPr>
            <w:tcW w:w="0" w:type="auto"/>
            <w:noWrap/>
            <w:vAlign w:val="center"/>
            <w:hideMark/>
          </w:tcPr>
          <w:p w14:paraId="1F8559F7" w14:textId="77777777" w:rsidR="004E4633" w:rsidRPr="00570F15" w:rsidRDefault="004E4633" w:rsidP="004E4633">
            <w:pPr>
              <w:jc w:val="center"/>
              <w:rPr>
                <w:b/>
                <w:bCs/>
                <w:color w:val="000000"/>
                <w:sz w:val="14"/>
                <w:szCs w:val="14"/>
              </w:rPr>
            </w:pPr>
            <w:r w:rsidRPr="00570F15">
              <w:rPr>
                <w:b/>
                <w:bCs/>
                <w:color w:val="000000"/>
                <w:sz w:val="14"/>
                <w:szCs w:val="14"/>
              </w:rPr>
              <w:t>Total ALL</w:t>
            </w:r>
          </w:p>
          <w:p w14:paraId="59D92DC6" w14:textId="77777777" w:rsidR="004E4633" w:rsidRPr="00570F15" w:rsidRDefault="004E4633" w:rsidP="004E4633">
            <w:pPr>
              <w:jc w:val="center"/>
              <w:rPr>
                <w:b/>
                <w:bCs/>
                <w:color w:val="000000"/>
                <w:sz w:val="14"/>
                <w:szCs w:val="14"/>
              </w:rPr>
            </w:pPr>
          </w:p>
        </w:tc>
        <w:tc>
          <w:tcPr>
            <w:tcW w:w="0" w:type="auto"/>
            <w:vAlign w:val="center"/>
          </w:tcPr>
          <w:p w14:paraId="7BBDE4FC" w14:textId="77777777" w:rsidR="004E4633" w:rsidRPr="00570F15" w:rsidRDefault="004E4633" w:rsidP="004E4633">
            <w:pPr>
              <w:jc w:val="center"/>
              <w:rPr>
                <w:b/>
                <w:bCs/>
                <w:color w:val="000000"/>
                <w:sz w:val="14"/>
                <w:szCs w:val="14"/>
              </w:rPr>
            </w:pPr>
            <w:r w:rsidRPr="00570F15">
              <w:rPr>
                <w:b/>
                <w:bCs/>
                <w:color w:val="000000"/>
                <w:sz w:val="14"/>
                <w:szCs w:val="14"/>
              </w:rPr>
              <w:t>Mean (n = 3)</w:t>
            </w:r>
          </w:p>
          <w:p w14:paraId="3F069281" w14:textId="77777777" w:rsidR="004E4633" w:rsidRPr="00570F15" w:rsidRDefault="004E4633" w:rsidP="004E4633">
            <w:pPr>
              <w:jc w:val="center"/>
              <w:rPr>
                <w:b/>
                <w:bCs/>
                <w:color w:val="000000"/>
                <w:sz w:val="14"/>
                <w:szCs w:val="14"/>
              </w:rPr>
            </w:pPr>
            <w:r w:rsidRPr="00570F15">
              <w:rPr>
                <w:b/>
                <w:bCs/>
                <w:color w:val="000000"/>
                <w:sz w:val="14"/>
                <w:szCs w:val="14"/>
              </w:rPr>
              <w:t>(min-max)</w:t>
            </w:r>
          </w:p>
        </w:tc>
        <w:tc>
          <w:tcPr>
            <w:tcW w:w="0" w:type="auto"/>
            <w:noWrap/>
            <w:vAlign w:val="center"/>
          </w:tcPr>
          <w:p w14:paraId="32EC5712" w14:textId="77777777" w:rsidR="004E4633" w:rsidRPr="004E4633" w:rsidRDefault="004E4633" w:rsidP="004E4633">
            <w:pPr>
              <w:jc w:val="center"/>
              <w:rPr>
                <w:b/>
                <w:bCs/>
                <w:sz w:val="14"/>
                <w:szCs w:val="14"/>
              </w:rPr>
            </w:pPr>
            <w:r w:rsidRPr="004E4633">
              <w:rPr>
                <w:b/>
                <w:bCs/>
                <w:sz w:val="14"/>
                <w:szCs w:val="14"/>
              </w:rPr>
              <w:t>15.7</w:t>
            </w:r>
          </w:p>
          <w:p w14:paraId="010C5E27" w14:textId="2FD51C5D" w:rsidR="004E4633" w:rsidRPr="004E4633" w:rsidRDefault="004E4633" w:rsidP="004E4633">
            <w:pPr>
              <w:jc w:val="center"/>
              <w:rPr>
                <w:b/>
                <w:bCs/>
                <w:color w:val="000000"/>
                <w:sz w:val="14"/>
                <w:szCs w:val="14"/>
              </w:rPr>
            </w:pPr>
            <w:r w:rsidRPr="004E4633">
              <w:rPr>
                <w:b/>
                <w:bCs/>
                <w:sz w:val="14"/>
                <w:szCs w:val="14"/>
              </w:rPr>
              <w:t>(5.0-32.5)</w:t>
            </w:r>
          </w:p>
        </w:tc>
        <w:tc>
          <w:tcPr>
            <w:tcW w:w="0" w:type="auto"/>
            <w:noWrap/>
            <w:vAlign w:val="center"/>
          </w:tcPr>
          <w:p w14:paraId="3633471C" w14:textId="77777777" w:rsidR="004E4633" w:rsidRPr="004E4633" w:rsidRDefault="004E4633" w:rsidP="004E4633">
            <w:pPr>
              <w:jc w:val="center"/>
              <w:rPr>
                <w:b/>
                <w:bCs/>
                <w:sz w:val="14"/>
                <w:szCs w:val="14"/>
              </w:rPr>
            </w:pPr>
            <w:r w:rsidRPr="004E4633">
              <w:rPr>
                <w:b/>
                <w:bCs/>
                <w:sz w:val="14"/>
                <w:szCs w:val="14"/>
              </w:rPr>
              <w:t>2.5</w:t>
            </w:r>
          </w:p>
          <w:p w14:paraId="4715DED2" w14:textId="683BBAB0" w:rsidR="004E4633" w:rsidRPr="004E4633" w:rsidRDefault="004E4633" w:rsidP="004E4633">
            <w:pPr>
              <w:jc w:val="center"/>
              <w:rPr>
                <w:b/>
                <w:bCs/>
                <w:color w:val="000000"/>
                <w:sz w:val="14"/>
                <w:szCs w:val="14"/>
              </w:rPr>
            </w:pPr>
            <w:r w:rsidRPr="004E4633">
              <w:rPr>
                <w:b/>
                <w:bCs/>
                <w:sz w:val="14"/>
                <w:szCs w:val="14"/>
              </w:rPr>
              <w:t>(0.7-4.8)</w:t>
            </w:r>
          </w:p>
        </w:tc>
        <w:tc>
          <w:tcPr>
            <w:tcW w:w="0" w:type="auto"/>
            <w:noWrap/>
            <w:vAlign w:val="center"/>
          </w:tcPr>
          <w:p w14:paraId="00D23A90" w14:textId="77777777" w:rsidR="004E4633" w:rsidRPr="004E4633" w:rsidRDefault="004E4633" w:rsidP="004E4633">
            <w:pPr>
              <w:jc w:val="center"/>
              <w:rPr>
                <w:b/>
                <w:bCs/>
                <w:color w:val="0070C0"/>
                <w:sz w:val="14"/>
                <w:szCs w:val="14"/>
              </w:rPr>
            </w:pPr>
            <w:r w:rsidRPr="004E4633">
              <w:rPr>
                <w:b/>
                <w:bCs/>
                <w:color w:val="0070C0"/>
                <w:sz w:val="14"/>
                <w:szCs w:val="14"/>
              </w:rPr>
              <w:t>79.2</w:t>
            </w:r>
          </w:p>
          <w:p w14:paraId="27F55E4E" w14:textId="1C1D5A04" w:rsidR="004E4633" w:rsidRPr="004E4633" w:rsidRDefault="004E4633" w:rsidP="004E4633">
            <w:pPr>
              <w:jc w:val="center"/>
              <w:rPr>
                <w:b/>
                <w:bCs/>
                <w:color w:val="0070C0"/>
                <w:sz w:val="14"/>
                <w:szCs w:val="14"/>
              </w:rPr>
            </w:pPr>
            <w:r w:rsidRPr="004E4633">
              <w:rPr>
                <w:b/>
                <w:bCs/>
                <w:color w:val="0070C0"/>
                <w:sz w:val="14"/>
                <w:szCs w:val="14"/>
              </w:rPr>
              <w:t>(60.6-92.3)</w:t>
            </w:r>
          </w:p>
        </w:tc>
        <w:tc>
          <w:tcPr>
            <w:tcW w:w="0" w:type="auto"/>
            <w:noWrap/>
            <w:vAlign w:val="center"/>
          </w:tcPr>
          <w:p w14:paraId="4EB377A6" w14:textId="77777777" w:rsidR="004E4633" w:rsidRPr="004E4633" w:rsidRDefault="004E4633" w:rsidP="004E4633">
            <w:pPr>
              <w:jc w:val="center"/>
              <w:rPr>
                <w:b/>
                <w:bCs/>
                <w:sz w:val="14"/>
                <w:szCs w:val="14"/>
              </w:rPr>
            </w:pPr>
            <w:r w:rsidRPr="004E4633">
              <w:rPr>
                <w:b/>
                <w:bCs/>
                <w:sz w:val="14"/>
                <w:szCs w:val="14"/>
              </w:rPr>
              <w:t>4.9</w:t>
            </w:r>
          </w:p>
          <w:p w14:paraId="3D3EFA46" w14:textId="5601F94D" w:rsidR="004E4633" w:rsidRPr="004E4633" w:rsidRDefault="004E4633" w:rsidP="004E4633">
            <w:pPr>
              <w:jc w:val="center"/>
              <w:rPr>
                <w:b/>
                <w:bCs/>
                <w:color w:val="000000"/>
                <w:sz w:val="14"/>
                <w:szCs w:val="14"/>
              </w:rPr>
            </w:pPr>
            <w:r w:rsidRPr="004E4633">
              <w:rPr>
                <w:b/>
                <w:bCs/>
                <w:sz w:val="14"/>
                <w:szCs w:val="14"/>
              </w:rPr>
              <w:t>(2.0-10.3)</w:t>
            </w:r>
          </w:p>
        </w:tc>
        <w:tc>
          <w:tcPr>
            <w:tcW w:w="0" w:type="auto"/>
            <w:noWrap/>
            <w:vAlign w:val="center"/>
          </w:tcPr>
          <w:p w14:paraId="573ABCCA" w14:textId="77777777" w:rsidR="004E4633" w:rsidRPr="004E4633" w:rsidRDefault="004E4633" w:rsidP="004E4633">
            <w:pPr>
              <w:jc w:val="center"/>
              <w:rPr>
                <w:b/>
                <w:bCs/>
                <w:color w:val="0070C0"/>
                <w:sz w:val="14"/>
                <w:szCs w:val="14"/>
              </w:rPr>
            </w:pPr>
            <w:r w:rsidRPr="004E4633">
              <w:rPr>
                <w:b/>
                <w:bCs/>
                <w:color w:val="0070C0"/>
                <w:sz w:val="14"/>
                <w:szCs w:val="14"/>
              </w:rPr>
              <w:t>67.0</w:t>
            </w:r>
          </w:p>
          <w:p w14:paraId="03523B52" w14:textId="03698587" w:rsidR="004E4633" w:rsidRPr="004E4633" w:rsidRDefault="004E4633" w:rsidP="004E4633">
            <w:pPr>
              <w:jc w:val="center"/>
              <w:rPr>
                <w:b/>
                <w:bCs/>
                <w:color w:val="0070C0"/>
                <w:sz w:val="14"/>
                <w:szCs w:val="14"/>
              </w:rPr>
            </w:pPr>
            <w:r w:rsidRPr="004E4633">
              <w:rPr>
                <w:b/>
                <w:bCs/>
                <w:color w:val="0070C0"/>
                <w:sz w:val="14"/>
                <w:szCs w:val="14"/>
              </w:rPr>
              <w:t>(52.5-79.9)</w:t>
            </w:r>
          </w:p>
        </w:tc>
        <w:tc>
          <w:tcPr>
            <w:tcW w:w="0" w:type="auto"/>
            <w:noWrap/>
            <w:vAlign w:val="center"/>
          </w:tcPr>
          <w:p w14:paraId="26D50141" w14:textId="77777777" w:rsidR="004E4633" w:rsidRPr="004E4633" w:rsidRDefault="004E4633" w:rsidP="004E4633">
            <w:pPr>
              <w:jc w:val="center"/>
              <w:rPr>
                <w:b/>
                <w:bCs/>
                <w:sz w:val="14"/>
                <w:szCs w:val="14"/>
              </w:rPr>
            </w:pPr>
            <w:r w:rsidRPr="004E4633">
              <w:rPr>
                <w:b/>
                <w:bCs/>
                <w:sz w:val="14"/>
                <w:szCs w:val="14"/>
              </w:rPr>
              <w:t>8.9</w:t>
            </w:r>
          </w:p>
          <w:p w14:paraId="00620CAA" w14:textId="549DD2E3" w:rsidR="004E4633" w:rsidRPr="004E4633" w:rsidRDefault="004E4633" w:rsidP="004E4633">
            <w:pPr>
              <w:jc w:val="center"/>
              <w:rPr>
                <w:b/>
                <w:bCs/>
                <w:sz w:val="14"/>
                <w:szCs w:val="14"/>
              </w:rPr>
            </w:pPr>
            <w:r w:rsidRPr="004E4633">
              <w:rPr>
                <w:b/>
                <w:bCs/>
                <w:sz w:val="14"/>
                <w:szCs w:val="14"/>
              </w:rPr>
              <w:t>(2.4-20.8)</w:t>
            </w:r>
          </w:p>
        </w:tc>
        <w:tc>
          <w:tcPr>
            <w:tcW w:w="0" w:type="auto"/>
            <w:noWrap/>
            <w:vAlign w:val="center"/>
          </w:tcPr>
          <w:p w14:paraId="1218493C" w14:textId="77777777" w:rsidR="004E4633" w:rsidRPr="004E4633" w:rsidRDefault="004E4633" w:rsidP="004E4633">
            <w:pPr>
              <w:jc w:val="center"/>
              <w:rPr>
                <w:b/>
                <w:bCs/>
                <w:color w:val="0070C0"/>
                <w:sz w:val="14"/>
                <w:szCs w:val="14"/>
              </w:rPr>
            </w:pPr>
            <w:r w:rsidRPr="004E4633">
              <w:rPr>
                <w:b/>
                <w:bCs/>
                <w:color w:val="0070C0"/>
                <w:sz w:val="14"/>
                <w:szCs w:val="14"/>
              </w:rPr>
              <w:t>50.2</w:t>
            </w:r>
          </w:p>
          <w:p w14:paraId="45BB8106" w14:textId="48BE4376" w:rsidR="004E4633" w:rsidRPr="004E4633" w:rsidRDefault="004E4633" w:rsidP="004E4633">
            <w:pPr>
              <w:jc w:val="center"/>
              <w:rPr>
                <w:b/>
                <w:bCs/>
                <w:color w:val="0070C0"/>
                <w:sz w:val="14"/>
                <w:szCs w:val="14"/>
              </w:rPr>
            </w:pPr>
            <w:r w:rsidRPr="004E4633">
              <w:rPr>
                <w:b/>
                <w:bCs/>
                <w:color w:val="0070C0"/>
                <w:sz w:val="14"/>
                <w:szCs w:val="14"/>
              </w:rPr>
              <w:t>(36.2-63.1)</w:t>
            </w:r>
          </w:p>
        </w:tc>
      </w:tr>
    </w:tbl>
    <w:p w14:paraId="3FB903DC" w14:textId="2465FDC9" w:rsidR="003734C5" w:rsidRDefault="003734C5" w:rsidP="003734C5">
      <w:pPr>
        <w:spacing w:before="120" w:line="360" w:lineRule="auto"/>
        <w:ind w:left="720"/>
        <w:rPr>
          <w:b/>
          <w:bCs/>
        </w:rPr>
      </w:pPr>
    </w:p>
    <w:p w14:paraId="72DD307A" w14:textId="2A99A485" w:rsidR="003734C5" w:rsidRDefault="003734C5" w:rsidP="003734C5">
      <w:pPr>
        <w:spacing w:before="120" w:line="360" w:lineRule="auto"/>
        <w:ind w:left="720"/>
        <w:rPr>
          <w:b/>
          <w:bCs/>
        </w:rPr>
      </w:pPr>
    </w:p>
    <w:p w14:paraId="634940E1" w14:textId="0C4AEB48" w:rsidR="003734C5" w:rsidRDefault="003734C5" w:rsidP="003734C5">
      <w:pPr>
        <w:spacing w:before="120" w:line="360" w:lineRule="auto"/>
        <w:ind w:left="720"/>
        <w:rPr>
          <w:b/>
          <w:bCs/>
        </w:rPr>
      </w:pPr>
    </w:p>
    <w:p w14:paraId="5982B591" w14:textId="37D5DF8C" w:rsidR="008433D3" w:rsidRPr="00D754A7" w:rsidRDefault="008433D3" w:rsidP="00B60686">
      <w:pPr>
        <w:numPr>
          <w:ilvl w:val="0"/>
          <w:numId w:val="19"/>
        </w:numPr>
        <w:rPr>
          <w:b/>
          <w:bCs/>
        </w:rPr>
      </w:pPr>
      <w:r w:rsidRPr="00D754A7">
        <w:rPr>
          <w:b/>
          <w:bCs/>
        </w:rPr>
        <w:lastRenderedPageBreak/>
        <w:t>Summary and conclusions</w:t>
      </w:r>
    </w:p>
    <w:p w14:paraId="169164CC" w14:textId="199FD966" w:rsidR="008433D3" w:rsidRDefault="008433D3" w:rsidP="00B60686">
      <w:pPr>
        <w:pStyle w:val="RepStandard"/>
        <w:suppressAutoHyphens/>
        <w:spacing w:after="120"/>
      </w:pPr>
      <w:r w:rsidRPr="00DB17DE">
        <w:t xml:space="preserve">BAS </w:t>
      </w:r>
      <w:r>
        <w:t>743 03</w:t>
      </w:r>
      <w:r w:rsidRPr="00DB17DE">
        <w:t xml:space="preserve"> </w:t>
      </w:r>
      <w:r>
        <w:t xml:space="preserve">F contains </w:t>
      </w:r>
      <w:proofErr w:type="spellStart"/>
      <w:r>
        <w:t>ametoctradin</w:t>
      </w:r>
      <w:proofErr w:type="spellEnd"/>
      <w:r>
        <w:t xml:space="preserve"> and propamocarb-hydrochloride, which both show medium to good efficacy against the major target diseases caused by </w:t>
      </w:r>
      <w:r>
        <w:rPr>
          <w:rStyle w:val="Uwydatnienie"/>
          <w:color w:val="0E101A"/>
        </w:rPr>
        <w:t>Phytophthora infestans</w:t>
      </w:r>
      <w:r w:rsidR="00D21C5A">
        <w:t xml:space="preserve"> </w:t>
      </w:r>
      <w:r>
        <w:t>and </w:t>
      </w:r>
      <w:r>
        <w:rPr>
          <w:rStyle w:val="Uwydatnienie"/>
          <w:color w:val="0E101A"/>
        </w:rPr>
        <w:t>Peronospora destructor</w:t>
      </w:r>
      <w:r>
        <w:t> in potatoes</w:t>
      </w:r>
      <w:r w:rsidR="00D21C5A">
        <w:t xml:space="preserve"> </w:t>
      </w:r>
      <w:r>
        <w:t>and onions. Taking the results together, the combination of both compounds leads to superior control compared to the single active ingredients. </w:t>
      </w:r>
    </w:p>
    <w:p w14:paraId="5B28FE34" w14:textId="77777777" w:rsidR="003646F2" w:rsidRDefault="003646F2" w:rsidP="00B60686">
      <w:pPr>
        <w:rPr>
          <w:b/>
          <w:bCs/>
          <w:sz w:val="24"/>
          <w:szCs w:val="24"/>
        </w:rPr>
      </w:pPr>
      <w:bookmarkStart w:id="52" w:name="_Toc134471695"/>
    </w:p>
    <w:p w14:paraId="0856FAD7" w14:textId="15C5AA75" w:rsidR="00D25A0E" w:rsidRPr="001434E5" w:rsidRDefault="00D25A0E" w:rsidP="00B60686">
      <w:pPr>
        <w:rPr>
          <w:b/>
          <w:bCs/>
          <w:sz w:val="24"/>
          <w:szCs w:val="24"/>
        </w:rPr>
      </w:pPr>
      <w:r w:rsidRPr="001434E5">
        <w:rPr>
          <w:b/>
          <w:bCs/>
          <w:sz w:val="24"/>
          <w:szCs w:val="24"/>
        </w:rPr>
        <w:t>Bridging trials (KCP 6.1)</w:t>
      </w:r>
      <w:bookmarkEnd w:id="52"/>
    </w:p>
    <w:p w14:paraId="0BE1C12E" w14:textId="77777777" w:rsidR="00D25A0E" w:rsidRPr="00B30406" w:rsidRDefault="00D25A0E" w:rsidP="00B60686">
      <w:pPr>
        <w:pStyle w:val="RepStandard"/>
        <w:numPr>
          <w:ilvl w:val="0"/>
          <w:numId w:val="19"/>
        </w:numPr>
        <w:spacing w:before="120" w:after="120"/>
        <w:rPr>
          <w:b/>
          <w:bCs/>
          <w:lang w:val="de-DE"/>
        </w:rPr>
      </w:pPr>
      <w:proofErr w:type="spellStart"/>
      <w:r w:rsidRPr="00B30406">
        <w:rPr>
          <w:b/>
          <w:bCs/>
          <w:lang w:val="de-DE"/>
        </w:rPr>
        <w:t>Introduction</w:t>
      </w:r>
      <w:proofErr w:type="spellEnd"/>
    </w:p>
    <w:p w14:paraId="6EBCC897" w14:textId="77777777" w:rsidR="00D25A0E" w:rsidRPr="00B23C81" w:rsidRDefault="00D25A0E" w:rsidP="00B60686">
      <w:pPr>
        <w:pStyle w:val="RepStandard"/>
        <w:widowControl/>
        <w:suppressAutoHyphens/>
      </w:pPr>
      <w:r w:rsidRPr="00B23C81">
        <w:t xml:space="preserve">Altogether </w:t>
      </w:r>
      <w:r>
        <w:t>four</w:t>
      </w:r>
      <w:r w:rsidRPr="00B23C81">
        <w:t xml:space="preserve"> formulations of the product were tested in the field trials depending on the crop</w:t>
      </w:r>
      <w:r>
        <w:t xml:space="preserve"> and are used in this BAD</w:t>
      </w:r>
      <w:r w:rsidRPr="00B23C81">
        <w:t>:</w:t>
      </w:r>
    </w:p>
    <w:p w14:paraId="5B68429D" w14:textId="77777777" w:rsidR="00D25A0E" w:rsidRPr="004F7515" w:rsidRDefault="00D25A0E" w:rsidP="00B60686">
      <w:pPr>
        <w:pStyle w:val="RepStandard"/>
        <w:widowControl/>
        <w:numPr>
          <w:ilvl w:val="0"/>
          <w:numId w:val="17"/>
        </w:numPr>
        <w:suppressAutoHyphens/>
        <w:rPr>
          <w:bCs/>
        </w:rPr>
      </w:pPr>
      <w:r w:rsidRPr="004F7515">
        <w:rPr>
          <w:bCs/>
        </w:rPr>
        <w:t>BAS 743 AA F – tested in 2019</w:t>
      </w:r>
    </w:p>
    <w:p w14:paraId="49D06151" w14:textId="77777777" w:rsidR="00D25A0E" w:rsidRPr="004F7515" w:rsidRDefault="00D25A0E" w:rsidP="00B60686">
      <w:pPr>
        <w:pStyle w:val="RepStandard"/>
        <w:widowControl/>
        <w:numPr>
          <w:ilvl w:val="0"/>
          <w:numId w:val="17"/>
        </w:numPr>
        <w:suppressAutoHyphens/>
        <w:rPr>
          <w:bCs/>
        </w:rPr>
      </w:pPr>
      <w:r w:rsidRPr="004F7515">
        <w:rPr>
          <w:bCs/>
        </w:rPr>
        <w:t>BAS 743 AT F- tested between 2020 and 2021</w:t>
      </w:r>
    </w:p>
    <w:p w14:paraId="5A3249EC" w14:textId="77777777" w:rsidR="00D25A0E" w:rsidRPr="004F7515" w:rsidRDefault="00D25A0E" w:rsidP="00B60686">
      <w:pPr>
        <w:pStyle w:val="RepStandard"/>
        <w:widowControl/>
        <w:numPr>
          <w:ilvl w:val="0"/>
          <w:numId w:val="17"/>
        </w:numPr>
        <w:suppressAutoHyphens/>
        <w:rPr>
          <w:bCs/>
        </w:rPr>
      </w:pPr>
      <w:r w:rsidRPr="004F7515">
        <w:rPr>
          <w:bCs/>
        </w:rPr>
        <w:t>BAS 743 00 F- tested between in 2020-2021 (equivalent to BAS 743 AT F)</w:t>
      </w:r>
    </w:p>
    <w:p w14:paraId="564AD958" w14:textId="77777777" w:rsidR="00D25A0E" w:rsidRPr="007350A2" w:rsidRDefault="00D25A0E" w:rsidP="00B60686">
      <w:pPr>
        <w:pStyle w:val="RepStandard"/>
        <w:widowControl/>
        <w:numPr>
          <w:ilvl w:val="0"/>
          <w:numId w:val="17"/>
        </w:numPr>
        <w:suppressAutoHyphens/>
      </w:pPr>
      <w:r w:rsidRPr="004F7515">
        <w:rPr>
          <w:bCs/>
        </w:rPr>
        <w:t>BAS 743 03 F -</w:t>
      </w:r>
      <w:r w:rsidRPr="007350A2">
        <w:rPr>
          <w:b/>
        </w:rPr>
        <w:t xml:space="preserve"> </w:t>
      </w:r>
      <w:r w:rsidRPr="007350A2">
        <w:t>tested in 2022</w:t>
      </w:r>
    </w:p>
    <w:p w14:paraId="1080F36B" w14:textId="1512D2CF" w:rsidR="00D25A0E" w:rsidRDefault="00D25A0E" w:rsidP="00B60686">
      <w:pPr>
        <w:pStyle w:val="RepStandard"/>
        <w:widowControl/>
        <w:suppressAutoHyphens/>
        <w:spacing w:before="120"/>
      </w:pPr>
      <w:r w:rsidRPr="00DC792C">
        <w:t>Overview of all 4 formulations</w:t>
      </w:r>
      <w:r>
        <w:t xml:space="preserve"> used in this BAD</w:t>
      </w:r>
      <w:r w:rsidRPr="00DC792C">
        <w:t xml:space="preserve"> is listed in </w:t>
      </w:r>
      <w:r w:rsidR="003646F2">
        <w:t xml:space="preserve">table </w:t>
      </w:r>
      <w:r w:rsidRPr="00DC792C">
        <w:t>below.</w:t>
      </w:r>
    </w:p>
    <w:p w14:paraId="3E06F94F" w14:textId="16811B4C" w:rsidR="00D25A0E" w:rsidRPr="00DC792C" w:rsidRDefault="00290AF4" w:rsidP="003646F2">
      <w:pPr>
        <w:pStyle w:val="RepLabel"/>
      </w:pPr>
      <w:r w:rsidRPr="005B2849">
        <w:t>Table </w:t>
      </w:r>
      <w:fldSimple w:instr=" STYLEREF 2 \s ">
        <w:r w:rsidR="00864F5E">
          <w:rPr>
            <w:noProof/>
          </w:rPr>
          <w:t>3.2</w:t>
        </w:r>
      </w:fldSimple>
      <w:r>
        <w:noBreakHyphen/>
      </w:r>
      <w:fldSimple w:instr=" SEQ Table \* ARABIC \s 2 ">
        <w:r w:rsidR="00864F5E">
          <w:rPr>
            <w:noProof/>
          </w:rPr>
          <w:t>17</w:t>
        </w:r>
      </w:fldSimple>
      <w:r w:rsidRPr="005B2849">
        <w:t>:</w:t>
      </w:r>
      <w:r w:rsidRPr="005B2849">
        <w:tab/>
      </w:r>
      <w:r w:rsidR="00D25A0E" w:rsidRPr="00024F0A">
        <w:t>Overview of the formulations</w:t>
      </w:r>
      <w:r w:rsidR="007324DC">
        <w:t>.</w:t>
      </w:r>
    </w:p>
    <w:tbl>
      <w:tblPr>
        <w:tblStyle w:val="Tabela-Siatka"/>
        <w:tblW w:w="5000" w:type="pct"/>
        <w:jc w:val="center"/>
        <w:tblCellMar>
          <w:left w:w="29" w:type="dxa"/>
          <w:right w:w="29" w:type="dxa"/>
        </w:tblCellMar>
        <w:tblLook w:val="04A0" w:firstRow="1" w:lastRow="0" w:firstColumn="1" w:lastColumn="0" w:noHBand="0" w:noVBand="1"/>
      </w:tblPr>
      <w:tblGrid>
        <w:gridCol w:w="1187"/>
        <w:gridCol w:w="1777"/>
        <w:gridCol w:w="2161"/>
        <w:gridCol w:w="2067"/>
        <w:gridCol w:w="2153"/>
      </w:tblGrid>
      <w:tr w:rsidR="00D25A0E" w:rsidRPr="002B1689" w14:paraId="299B173E" w14:textId="77777777" w:rsidTr="00366E7E">
        <w:trPr>
          <w:trHeight w:val="144"/>
          <w:jc w:val="center"/>
        </w:trPr>
        <w:tc>
          <w:tcPr>
            <w:tcW w:w="635" w:type="pct"/>
            <w:shd w:val="clear" w:color="auto" w:fill="F0F0F0"/>
            <w:vAlign w:val="center"/>
          </w:tcPr>
          <w:p w14:paraId="2C971056" w14:textId="77777777" w:rsidR="00D25A0E" w:rsidRPr="002B1689" w:rsidRDefault="00D25A0E" w:rsidP="00366E7E">
            <w:pPr>
              <w:pStyle w:val="RepStandard"/>
              <w:widowControl/>
              <w:suppressAutoHyphens/>
              <w:jc w:val="center"/>
              <w:rPr>
                <w:b/>
                <w:bCs/>
                <w:sz w:val="18"/>
                <w:szCs w:val="18"/>
              </w:rPr>
            </w:pPr>
            <w:r w:rsidRPr="002B1689">
              <w:rPr>
                <w:b/>
                <w:bCs/>
                <w:sz w:val="18"/>
                <w:szCs w:val="18"/>
              </w:rPr>
              <w:t>Formulation</w:t>
            </w:r>
          </w:p>
        </w:tc>
        <w:tc>
          <w:tcPr>
            <w:tcW w:w="951" w:type="pct"/>
            <w:shd w:val="clear" w:color="auto" w:fill="F0F0F0"/>
            <w:vAlign w:val="center"/>
          </w:tcPr>
          <w:p w14:paraId="3A5A7568" w14:textId="77777777" w:rsidR="00D25A0E" w:rsidRPr="002B1689" w:rsidRDefault="00D25A0E" w:rsidP="00366E7E">
            <w:pPr>
              <w:pStyle w:val="RepStandard"/>
              <w:widowControl/>
              <w:suppressAutoHyphens/>
              <w:jc w:val="center"/>
              <w:rPr>
                <w:b/>
                <w:bCs/>
                <w:sz w:val="18"/>
                <w:szCs w:val="18"/>
              </w:rPr>
            </w:pPr>
            <w:r w:rsidRPr="002B1689">
              <w:rPr>
                <w:b/>
                <w:bCs/>
                <w:sz w:val="18"/>
                <w:szCs w:val="18"/>
              </w:rPr>
              <w:t>BAS 743 AA F</w:t>
            </w:r>
          </w:p>
        </w:tc>
        <w:tc>
          <w:tcPr>
            <w:tcW w:w="1156" w:type="pct"/>
            <w:shd w:val="clear" w:color="auto" w:fill="F0F0F0"/>
            <w:vAlign w:val="center"/>
          </w:tcPr>
          <w:p w14:paraId="3B56D92B" w14:textId="77777777" w:rsidR="00D25A0E" w:rsidRPr="002B1689" w:rsidRDefault="00D25A0E" w:rsidP="00366E7E">
            <w:pPr>
              <w:pStyle w:val="RepStandard"/>
              <w:widowControl/>
              <w:suppressAutoHyphens/>
              <w:jc w:val="center"/>
              <w:rPr>
                <w:sz w:val="18"/>
                <w:szCs w:val="18"/>
              </w:rPr>
            </w:pPr>
            <w:r w:rsidRPr="002B1689">
              <w:rPr>
                <w:b/>
                <w:sz w:val="18"/>
                <w:szCs w:val="18"/>
              </w:rPr>
              <w:t>BAS 743 AT F</w:t>
            </w:r>
          </w:p>
        </w:tc>
        <w:tc>
          <w:tcPr>
            <w:tcW w:w="1106" w:type="pct"/>
            <w:shd w:val="clear" w:color="auto" w:fill="F0F0F0"/>
            <w:vAlign w:val="center"/>
          </w:tcPr>
          <w:p w14:paraId="0DD61DEA" w14:textId="77777777" w:rsidR="00D25A0E" w:rsidRPr="002B1689" w:rsidRDefault="00D25A0E" w:rsidP="00366E7E">
            <w:pPr>
              <w:pStyle w:val="RepStandard"/>
              <w:widowControl/>
              <w:suppressAutoHyphens/>
              <w:jc w:val="center"/>
              <w:rPr>
                <w:sz w:val="18"/>
                <w:szCs w:val="18"/>
              </w:rPr>
            </w:pPr>
            <w:r w:rsidRPr="002B1689">
              <w:rPr>
                <w:b/>
                <w:sz w:val="18"/>
                <w:szCs w:val="18"/>
              </w:rPr>
              <w:t>BAS 743 00 F</w:t>
            </w:r>
          </w:p>
        </w:tc>
        <w:tc>
          <w:tcPr>
            <w:tcW w:w="1152" w:type="pct"/>
            <w:shd w:val="clear" w:color="auto" w:fill="F0F0F0"/>
            <w:vAlign w:val="center"/>
          </w:tcPr>
          <w:p w14:paraId="6A4664EF" w14:textId="77777777" w:rsidR="00D25A0E" w:rsidRPr="002B1689" w:rsidRDefault="00D25A0E" w:rsidP="00366E7E">
            <w:pPr>
              <w:pStyle w:val="RepStandard"/>
              <w:widowControl/>
              <w:suppressAutoHyphens/>
              <w:jc w:val="center"/>
              <w:rPr>
                <w:sz w:val="18"/>
                <w:szCs w:val="18"/>
              </w:rPr>
            </w:pPr>
            <w:r w:rsidRPr="002B1689">
              <w:rPr>
                <w:b/>
                <w:sz w:val="18"/>
                <w:szCs w:val="18"/>
              </w:rPr>
              <w:t>BAS 743 03 F</w:t>
            </w:r>
          </w:p>
        </w:tc>
      </w:tr>
      <w:tr w:rsidR="00D25A0E" w:rsidRPr="002B1689" w14:paraId="62EC3AA2" w14:textId="77777777" w:rsidTr="00366E7E">
        <w:trPr>
          <w:trHeight w:val="144"/>
          <w:jc w:val="center"/>
        </w:trPr>
        <w:tc>
          <w:tcPr>
            <w:tcW w:w="635" w:type="pct"/>
            <w:vAlign w:val="center"/>
          </w:tcPr>
          <w:p w14:paraId="3DD76703" w14:textId="77777777" w:rsidR="00D25A0E" w:rsidRPr="002B1689" w:rsidRDefault="00D25A0E" w:rsidP="00366E7E">
            <w:pPr>
              <w:pStyle w:val="RepStandard"/>
              <w:widowControl/>
              <w:suppressAutoHyphens/>
              <w:jc w:val="center"/>
              <w:rPr>
                <w:b/>
                <w:bCs/>
                <w:sz w:val="18"/>
                <w:szCs w:val="18"/>
              </w:rPr>
            </w:pPr>
            <w:r w:rsidRPr="002B1689">
              <w:rPr>
                <w:b/>
                <w:bCs/>
                <w:sz w:val="18"/>
                <w:szCs w:val="18"/>
              </w:rPr>
              <w:t>Components</w:t>
            </w:r>
          </w:p>
        </w:tc>
        <w:tc>
          <w:tcPr>
            <w:tcW w:w="951" w:type="pct"/>
            <w:vAlign w:val="center"/>
          </w:tcPr>
          <w:p w14:paraId="0B97AE7E" w14:textId="77777777" w:rsidR="00D25A0E" w:rsidRDefault="00D25A0E" w:rsidP="00366E7E">
            <w:pPr>
              <w:pStyle w:val="RepStandard"/>
              <w:widowControl/>
              <w:suppressAutoHyphens/>
              <w:spacing w:line="276" w:lineRule="auto"/>
              <w:jc w:val="center"/>
              <w:rPr>
                <w:sz w:val="18"/>
                <w:szCs w:val="18"/>
              </w:rPr>
            </w:pPr>
          </w:p>
          <w:p w14:paraId="550DC76D" w14:textId="77777777" w:rsidR="00D25A0E" w:rsidRPr="002B1689" w:rsidRDefault="00D25A0E" w:rsidP="00366E7E">
            <w:pPr>
              <w:pStyle w:val="RepStandard"/>
              <w:widowControl/>
              <w:suppressAutoHyphens/>
              <w:spacing w:line="276" w:lineRule="auto"/>
              <w:jc w:val="center"/>
              <w:rPr>
                <w:sz w:val="18"/>
                <w:szCs w:val="18"/>
              </w:rPr>
            </w:pPr>
          </w:p>
          <w:p w14:paraId="0CA88E85" w14:textId="77777777" w:rsidR="00D25A0E" w:rsidRPr="002B1689" w:rsidRDefault="00D25A0E" w:rsidP="00366E7E">
            <w:pPr>
              <w:pStyle w:val="RepStandard"/>
              <w:widowControl/>
              <w:suppressAutoHyphens/>
              <w:spacing w:line="276" w:lineRule="auto"/>
              <w:jc w:val="center"/>
              <w:rPr>
                <w:sz w:val="18"/>
                <w:szCs w:val="18"/>
              </w:rPr>
            </w:pPr>
            <w:r w:rsidRPr="002B1689">
              <w:rPr>
                <w:sz w:val="18"/>
                <w:szCs w:val="18"/>
              </w:rPr>
              <w:t xml:space="preserve">120g/L </w:t>
            </w:r>
            <w:proofErr w:type="spellStart"/>
            <w:r w:rsidRPr="002B1689">
              <w:rPr>
                <w:sz w:val="18"/>
                <w:szCs w:val="18"/>
              </w:rPr>
              <w:t>Ametoctradin</w:t>
            </w:r>
            <w:proofErr w:type="spellEnd"/>
          </w:p>
          <w:p w14:paraId="397049B3" w14:textId="77777777" w:rsidR="00D25A0E" w:rsidRPr="002B1689" w:rsidRDefault="00D25A0E" w:rsidP="00366E7E">
            <w:pPr>
              <w:pStyle w:val="RepStandard"/>
              <w:widowControl/>
              <w:suppressAutoHyphens/>
              <w:spacing w:line="276" w:lineRule="auto"/>
              <w:jc w:val="center"/>
              <w:rPr>
                <w:sz w:val="18"/>
                <w:szCs w:val="18"/>
              </w:rPr>
            </w:pPr>
          </w:p>
          <w:p w14:paraId="23C83983" w14:textId="77777777" w:rsidR="00D25A0E" w:rsidRPr="002B1689" w:rsidRDefault="00D25A0E" w:rsidP="00366E7E">
            <w:pPr>
              <w:pStyle w:val="RepStandard"/>
              <w:widowControl/>
              <w:suppressAutoHyphens/>
              <w:spacing w:line="276" w:lineRule="auto"/>
              <w:jc w:val="center"/>
              <w:rPr>
                <w:sz w:val="18"/>
                <w:szCs w:val="18"/>
              </w:rPr>
            </w:pPr>
            <w:r w:rsidRPr="002B1689">
              <w:rPr>
                <w:sz w:val="18"/>
                <w:szCs w:val="18"/>
              </w:rPr>
              <w:t>378.0 g/L Propamocarb</w:t>
            </w:r>
          </w:p>
          <w:p w14:paraId="53531621" w14:textId="77777777" w:rsidR="00D25A0E" w:rsidRPr="002B1689" w:rsidRDefault="00D25A0E" w:rsidP="00366E7E">
            <w:pPr>
              <w:pStyle w:val="RepStandard"/>
              <w:widowControl/>
              <w:suppressAutoHyphens/>
              <w:spacing w:line="276" w:lineRule="auto"/>
              <w:rPr>
                <w:sz w:val="18"/>
                <w:szCs w:val="18"/>
              </w:rPr>
            </w:pPr>
          </w:p>
          <w:p w14:paraId="3584CB07" w14:textId="77777777" w:rsidR="00D25A0E" w:rsidRDefault="00D25A0E" w:rsidP="00366E7E">
            <w:pPr>
              <w:pStyle w:val="RepStandard"/>
              <w:widowControl/>
              <w:suppressAutoHyphens/>
              <w:spacing w:line="276" w:lineRule="auto"/>
              <w:jc w:val="center"/>
              <w:rPr>
                <w:sz w:val="18"/>
                <w:szCs w:val="18"/>
              </w:rPr>
            </w:pPr>
          </w:p>
          <w:p w14:paraId="426D999E" w14:textId="77777777" w:rsidR="00D25A0E" w:rsidRPr="002B1689" w:rsidRDefault="00D25A0E" w:rsidP="00366E7E">
            <w:pPr>
              <w:pStyle w:val="RepStandard"/>
              <w:widowControl/>
              <w:suppressAutoHyphens/>
              <w:spacing w:line="276" w:lineRule="auto"/>
              <w:jc w:val="center"/>
              <w:rPr>
                <w:sz w:val="18"/>
                <w:szCs w:val="18"/>
              </w:rPr>
            </w:pPr>
          </w:p>
          <w:p w14:paraId="01AB2695" w14:textId="77777777" w:rsidR="00D25A0E" w:rsidRPr="002B1689" w:rsidRDefault="00D25A0E" w:rsidP="00366E7E">
            <w:pPr>
              <w:pStyle w:val="RepStandard"/>
              <w:widowControl/>
              <w:suppressAutoHyphens/>
              <w:spacing w:line="276" w:lineRule="auto"/>
              <w:jc w:val="center"/>
              <w:rPr>
                <w:sz w:val="18"/>
                <w:szCs w:val="18"/>
              </w:rPr>
            </w:pPr>
            <w:r w:rsidRPr="00234BD0">
              <w:rPr>
                <w:sz w:val="18"/>
                <w:szCs w:val="18"/>
              </w:rPr>
              <w:t xml:space="preserve">0.6g/L </w:t>
            </w:r>
            <w:proofErr w:type="spellStart"/>
            <w:r w:rsidRPr="00234BD0">
              <w:rPr>
                <w:sz w:val="18"/>
                <w:szCs w:val="18"/>
              </w:rPr>
              <w:t>Texapon</w:t>
            </w:r>
            <w:proofErr w:type="spellEnd"/>
            <w:r w:rsidRPr="00234BD0">
              <w:rPr>
                <w:sz w:val="18"/>
                <w:szCs w:val="18"/>
              </w:rPr>
              <w:t xml:space="preserve"> K 12G</w:t>
            </w:r>
          </w:p>
        </w:tc>
        <w:tc>
          <w:tcPr>
            <w:tcW w:w="1156" w:type="pct"/>
            <w:vAlign w:val="center"/>
          </w:tcPr>
          <w:p w14:paraId="1DF3CFFD" w14:textId="77777777" w:rsidR="00D25A0E" w:rsidRDefault="00D25A0E" w:rsidP="00366E7E">
            <w:pPr>
              <w:pStyle w:val="RepStandard"/>
              <w:widowControl/>
              <w:suppressAutoHyphens/>
              <w:spacing w:line="276" w:lineRule="auto"/>
              <w:jc w:val="center"/>
              <w:rPr>
                <w:sz w:val="18"/>
                <w:szCs w:val="18"/>
              </w:rPr>
            </w:pPr>
          </w:p>
          <w:p w14:paraId="2D7ED6AF" w14:textId="77777777" w:rsidR="00D25A0E" w:rsidRPr="002B1689" w:rsidRDefault="00D25A0E" w:rsidP="00366E7E">
            <w:pPr>
              <w:pStyle w:val="RepStandard"/>
              <w:widowControl/>
              <w:suppressAutoHyphens/>
              <w:spacing w:line="276" w:lineRule="auto"/>
              <w:jc w:val="center"/>
              <w:rPr>
                <w:sz w:val="18"/>
                <w:szCs w:val="18"/>
              </w:rPr>
            </w:pPr>
          </w:p>
          <w:p w14:paraId="75FEC3C6" w14:textId="77777777" w:rsidR="00D25A0E" w:rsidRPr="002B1689" w:rsidRDefault="00D25A0E" w:rsidP="00366E7E">
            <w:pPr>
              <w:pStyle w:val="RepStandard"/>
              <w:widowControl/>
              <w:suppressAutoHyphens/>
              <w:spacing w:line="276" w:lineRule="auto"/>
              <w:jc w:val="center"/>
              <w:rPr>
                <w:sz w:val="18"/>
                <w:szCs w:val="18"/>
              </w:rPr>
            </w:pPr>
            <w:r w:rsidRPr="002B1689">
              <w:rPr>
                <w:sz w:val="18"/>
                <w:szCs w:val="18"/>
              </w:rPr>
              <w:t xml:space="preserve">120g/L </w:t>
            </w:r>
            <w:proofErr w:type="spellStart"/>
            <w:r w:rsidRPr="002B1689">
              <w:rPr>
                <w:sz w:val="18"/>
                <w:szCs w:val="18"/>
              </w:rPr>
              <w:t>Ametoctradin</w:t>
            </w:r>
            <w:proofErr w:type="spellEnd"/>
          </w:p>
          <w:p w14:paraId="49A978B7" w14:textId="77777777" w:rsidR="00D25A0E" w:rsidRPr="002B1689" w:rsidRDefault="00D25A0E" w:rsidP="00366E7E">
            <w:pPr>
              <w:pStyle w:val="RepStandard"/>
              <w:widowControl/>
              <w:suppressAutoHyphens/>
              <w:spacing w:line="276" w:lineRule="auto"/>
              <w:jc w:val="center"/>
              <w:rPr>
                <w:sz w:val="18"/>
                <w:szCs w:val="18"/>
              </w:rPr>
            </w:pPr>
          </w:p>
          <w:p w14:paraId="0588F301" w14:textId="77777777" w:rsidR="00D25A0E" w:rsidRPr="002B1689" w:rsidRDefault="00D25A0E" w:rsidP="00366E7E">
            <w:pPr>
              <w:pStyle w:val="RepStandard"/>
              <w:widowControl/>
              <w:suppressAutoHyphens/>
              <w:spacing w:line="276" w:lineRule="auto"/>
              <w:jc w:val="center"/>
              <w:rPr>
                <w:sz w:val="18"/>
                <w:szCs w:val="18"/>
              </w:rPr>
            </w:pPr>
            <w:r w:rsidRPr="002B1689">
              <w:rPr>
                <w:sz w:val="18"/>
                <w:szCs w:val="18"/>
              </w:rPr>
              <w:t>451 g/L Propamocarb-hydrochloride (equivalent to 378.0 g/L Propamocarb)</w:t>
            </w:r>
          </w:p>
          <w:p w14:paraId="71DF1DC4" w14:textId="77777777" w:rsidR="00D25A0E" w:rsidRPr="002B1689" w:rsidRDefault="00D25A0E" w:rsidP="00366E7E">
            <w:pPr>
              <w:pStyle w:val="RepStandard"/>
              <w:widowControl/>
              <w:suppressAutoHyphens/>
              <w:spacing w:line="276" w:lineRule="auto"/>
              <w:jc w:val="center"/>
              <w:rPr>
                <w:sz w:val="18"/>
                <w:szCs w:val="18"/>
              </w:rPr>
            </w:pPr>
          </w:p>
          <w:p w14:paraId="1785CF15" w14:textId="77777777" w:rsidR="00D25A0E" w:rsidRPr="004E2C10" w:rsidRDefault="00D25A0E" w:rsidP="00366E7E">
            <w:pPr>
              <w:pStyle w:val="RepStandard"/>
              <w:widowControl/>
              <w:suppressAutoHyphens/>
              <w:spacing w:line="276" w:lineRule="auto"/>
              <w:jc w:val="center"/>
              <w:rPr>
                <w:sz w:val="18"/>
                <w:szCs w:val="18"/>
                <w:lang w:val="fr-FR"/>
              </w:rPr>
            </w:pPr>
            <w:r w:rsidRPr="004E2C10">
              <w:rPr>
                <w:sz w:val="18"/>
                <w:szCs w:val="18"/>
                <w:lang w:val="fr-FR"/>
              </w:rPr>
              <w:t>10 g/L Ethylan NS 500 LQ</w:t>
            </w:r>
          </w:p>
        </w:tc>
        <w:tc>
          <w:tcPr>
            <w:tcW w:w="1106" w:type="pct"/>
            <w:vAlign w:val="center"/>
          </w:tcPr>
          <w:p w14:paraId="03661B3F" w14:textId="77777777" w:rsidR="00D25A0E" w:rsidRPr="004E2C10" w:rsidRDefault="00D25A0E" w:rsidP="00366E7E">
            <w:pPr>
              <w:pStyle w:val="RepStandard"/>
              <w:widowControl/>
              <w:suppressAutoHyphens/>
              <w:spacing w:line="276" w:lineRule="auto"/>
              <w:jc w:val="center"/>
              <w:rPr>
                <w:sz w:val="18"/>
                <w:szCs w:val="18"/>
                <w:lang w:val="fr-FR"/>
              </w:rPr>
            </w:pPr>
          </w:p>
          <w:p w14:paraId="7F2FDF5A" w14:textId="77777777" w:rsidR="00D25A0E" w:rsidRPr="004E2C10" w:rsidRDefault="00D25A0E" w:rsidP="00366E7E">
            <w:pPr>
              <w:pStyle w:val="RepStandard"/>
              <w:widowControl/>
              <w:suppressAutoHyphens/>
              <w:spacing w:line="276" w:lineRule="auto"/>
              <w:jc w:val="center"/>
              <w:rPr>
                <w:sz w:val="18"/>
                <w:szCs w:val="18"/>
                <w:lang w:val="fr-FR"/>
              </w:rPr>
            </w:pPr>
          </w:p>
          <w:p w14:paraId="6A988AFC" w14:textId="77777777" w:rsidR="00D25A0E" w:rsidRPr="002B1689" w:rsidRDefault="00D25A0E" w:rsidP="00366E7E">
            <w:pPr>
              <w:pStyle w:val="RepStandard"/>
              <w:widowControl/>
              <w:suppressAutoHyphens/>
              <w:spacing w:line="276" w:lineRule="auto"/>
              <w:jc w:val="center"/>
              <w:rPr>
                <w:sz w:val="18"/>
                <w:szCs w:val="18"/>
              </w:rPr>
            </w:pPr>
            <w:r w:rsidRPr="002B1689">
              <w:rPr>
                <w:sz w:val="18"/>
                <w:szCs w:val="18"/>
              </w:rPr>
              <w:t xml:space="preserve">120g/L </w:t>
            </w:r>
            <w:proofErr w:type="spellStart"/>
            <w:r w:rsidRPr="002B1689">
              <w:rPr>
                <w:sz w:val="18"/>
                <w:szCs w:val="18"/>
              </w:rPr>
              <w:t>Ametoctradin</w:t>
            </w:r>
            <w:proofErr w:type="spellEnd"/>
          </w:p>
          <w:p w14:paraId="7918D928" w14:textId="77777777" w:rsidR="00D25A0E" w:rsidRPr="002B1689" w:rsidRDefault="00D25A0E" w:rsidP="00366E7E">
            <w:pPr>
              <w:pStyle w:val="RepStandard"/>
              <w:widowControl/>
              <w:suppressAutoHyphens/>
              <w:spacing w:line="276" w:lineRule="auto"/>
              <w:rPr>
                <w:sz w:val="18"/>
                <w:szCs w:val="18"/>
              </w:rPr>
            </w:pPr>
          </w:p>
          <w:p w14:paraId="494FDE26" w14:textId="77777777" w:rsidR="00D25A0E" w:rsidRPr="004E2C10" w:rsidRDefault="00D25A0E" w:rsidP="00366E7E">
            <w:pPr>
              <w:pStyle w:val="RepStandard"/>
              <w:widowControl/>
              <w:suppressAutoHyphens/>
              <w:spacing w:line="276" w:lineRule="auto"/>
              <w:jc w:val="center"/>
              <w:rPr>
                <w:sz w:val="18"/>
                <w:szCs w:val="18"/>
                <w:lang w:val="fr-FR"/>
              </w:rPr>
            </w:pPr>
            <w:r w:rsidRPr="002B1689">
              <w:rPr>
                <w:sz w:val="18"/>
                <w:szCs w:val="18"/>
              </w:rPr>
              <w:t xml:space="preserve">451 g/L Propamocarb-hydrochloride (equivalent to </w:t>
            </w:r>
            <w:r w:rsidRPr="004E2C10">
              <w:rPr>
                <w:sz w:val="18"/>
                <w:szCs w:val="18"/>
                <w:lang w:val="fr-FR"/>
              </w:rPr>
              <w:t>378.0 g/L Propamocarb)</w:t>
            </w:r>
          </w:p>
          <w:p w14:paraId="180A3325" w14:textId="77777777" w:rsidR="00D25A0E" w:rsidRPr="004E2C10" w:rsidRDefault="00D25A0E" w:rsidP="00366E7E">
            <w:pPr>
              <w:pStyle w:val="RepStandard"/>
              <w:widowControl/>
              <w:suppressAutoHyphens/>
              <w:spacing w:line="276" w:lineRule="auto"/>
              <w:jc w:val="center"/>
              <w:rPr>
                <w:sz w:val="18"/>
                <w:szCs w:val="18"/>
                <w:lang w:val="fr-FR"/>
              </w:rPr>
            </w:pPr>
          </w:p>
          <w:p w14:paraId="5A58D607" w14:textId="77777777" w:rsidR="00D25A0E" w:rsidRPr="004E2C10" w:rsidRDefault="00D25A0E" w:rsidP="00366E7E">
            <w:pPr>
              <w:pStyle w:val="RepStandard"/>
              <w:widowControl/>
              <w:suppressAutoHyphens/>
              <w:spacing w:line="276" w:lineRule="auto"/>
              <w:jc w:val="center"/>
              <w:rPr>
                <w:sz w:val="18"/>
                <w:szCs w:val="18"/>
                <w:lang w:val="fr-FR"/>
              </w:rPr>
            </w:pPr>
            <w:r w:rsidRPr="004E2C10">
              <w:rPr>
                <w:sz w:val="18"/>
                <w:szCs w:val="18"/>
                <w:lang w:val="fr-FR"/>
              </w:rPr>
              <w:t>10 g/L Ethylan NS 500 LQ</w:t>
            </w:r>
          </w:p>
        </w:tc>
        <w:tc>
          <w:tcPr>
            <w:tcW w:w="1152" w:type="pct"/>
            <w:vAlign w:val="center"/>
          </w:tcPr>
          <w:p w14:paraId="1D179E3E" w14:textId="77777777" w:rsidR="00D25A0E" w:rsidRPr="004E2C10" w:rsidRDefault="00D25A0E" w:rsidP="00366E7E">
            <w:pPr>
              <w:pStyle w:val="RepStandard"/>
              <w:widowControl/>
              <w:suppressAutoHyphens/>
              <w:spacing w:line="276" w:lineRule="auto"/>
              <w:jc w:val="center"/>
              <w:rPr>
                <w:sz w:val="18"/>
                <w:szCs w:val="18"/>
                <w:lang w:val="fr-FR"/>
              </w:rPr>
            </w:pPr>
          </w:p>
          <w:p w14:paraId="2E1E5FE1" w14:textId="77777777" w:rsidR="00D25A0E" w:rsidRPr="006C42DF" w:rsidRDefault="00D25A0E" w:rsidP="00366E7E">
            <w:pPr>
              <w:pStyle w:val="RepStandard"/>
              <w:widowControl/>
              <w:suppressAutoHyphens/>
              <w:spacing w:line="276" w:lineRule="auto"/>
              <w:jc w:val="center"/>
              <w:rPr>
                <w:sz w:val="18"/>
                <w:szCs w:val="18"/>
                <w:lang w:val="de-DE"/>
              </w:rPr>
            </w:pPr>
          </w:p>
          <w:p w14:paraId="5E510CC9" w14:textId="77777777" w:rsidR="00D25A0E" w:rsidRPr="002B1689" w:rsidRDefault="00D25A0E" w:rsidP="00366E7E">
            <w:pPr>
              <w:pStyle w:val="RepStandard"/>
              <w:widowControl/>
              <w:suppressAutoHyphens/>
              <w:spacing w:line="276" w:lineRule="auto"/>
              <w:jc w:val="center"/>
              <w:rPr>
                <w:sz w:val="18"/>
                <w:szCs w:val="18"/>
              </w:rPr>
            </w:pPr>
            <w:r w:rsidRPr="002B1689">
              <w:rPr>
                <w:sz w:val="18"/>
                <w:szCs w:val="18"/>
              </w:rPr>
              <w:t xml:space="preserve">120g/L </w:t>
            </w:r>
            <w:proofErr w:type="spellStart"/>
            <w:r w:rsidRPr="002B1689">
              <w:rPr>
                <w:sz w:val="18"/>
                <w:szCs w:val="18"/>
              </w:rPr>
              <w:t>Ametoctradin</w:t>
            </w:r>
            <w:proofErr w:type="spellEnd"/>
          </w:p>
          <w:p w14:paraId="666450E3" w14:textId="77777777" w:rsidR="00D25A0E" w:rsidRPr="002B1689" w:rsidRDefault="00D25A0E" w:rsidP="00366E7E">
            <w:pPr>
              <w:pStyle w:val="RepStandard"/>
              <w:widowControl/>
              <w:suppressAutoHyphens/>
              <w:spacing w:line="276" w:lineRule="auto"/>
              <w:jc w:val="center"/>
              <w:rPr>
                <w:sz w:val="18"/>
                <w:szCs w:val="18"/>
              </w:rPr>
            </w:pPr>
          </w:p>
          <w:p w14:paraId="317FF473" w14:textId="77777777" w:rsidR="00D25A0E" w:rsidRPr="002B1689" w:rsidRDefault="00D25A0E" w:rsidP="00366E7E">
            <w:pPr>
              <w:pStyle w:val="RepStandard"/>
              <w:widowControl/>
              <w:suppressAutoHyphens/>
              <w:spacing w:line="276" w:lineRule="auto"/>
              <w:jc w:val="center"/>
              <w:rPr>
                <w:sz w:val="18"/>
                <w:szCs w:val="18"/>
              </w:rPr>
            </w:pPr>
            <w:r w:rsidRPr="002B1689">
              <w:rPr>
                <w:sz w:val="18"/>
                <w:szCs w:val="18"/>
              </w:rPr>
              <w:t xml:space="preserve">451 g/L Propamocarb-hydrochloride (equivalent to </w:t>
            </w:r>
          </w:p>
          <w:p w14:paraId="14D1AD68" w14:textId="77777777" w:rsidR="00D25A0E" w:rsidRPr="002B1689" w:rsidRDefault="00D25A0E" w:rsidP="00366E7E">
            <w:pPr>
              <w:pStyle w:val="RepStandard"/>
              <w:widowControl/>
              <w:suppressAutoHyphens/>
              <w:spacing w:line="276" w:lineRule="auto"/>
              <w:jc w:val="center"/>
              <w:rPr>
                <w:sz w:val="18"/>
                <w:szCs w:val="18"/>
              </w:rPr>
            </w:pPr>
            <w:r w:rsidRPr="002B1689">
              <w:rPr>
                <w:sz w:val="18"/>
                <w:szCs w:val="18"/>
              </w:rPr>
              <w:t>378.0 g/L Propamocarb)</w:t>
            </w:r>
          </w:p>
          <w:p w14:paraId="4AF62926" w14:textId="77777777" w:rsidR="00D25A0E" w:rsidRPr="002B1689" w:rsidRDefault="00D25A0E" w:rsidP="00366E7E">
            <w:pPr>
              <w:pStyle w:val="RepStandard"/>
              <w:widowControl/>
              <w:suppressAutoHyphens/>
              <w:spacing w:line="276" w:lineRule="auto"/>
              <w:jc w:val="center"/>
              <w:rPr>
                <w:sz w:val="18"/>
                <w:szCs w:val="18"/>
              </w:rPr>
            </w:pPr>
          </w:p>
          <w:p w14:paraId="609583C0" w14:textId="77777777" w:rsidR="00D25A0E" w:rsidRPr="002B1689" w:rsidRDefault="00D25A0E" w:rsidP="00366E7E">
            <w:pPr>
              <w:pStyle w:val="RepStandard"/>
              <w:widowControl/>
              <w:suppressAutoHyphens/>
              <w:spacing w:line="276" w:lineRule="auto"/>
              <w:jc w:val="center"/>
              <w:rPr>
                <w:sz w:val="18"/>
                <w:szCs w:val="18"/>
              </w:rPr>
            </w:pPr>
          </w:p>
        </w:tc>
      </w:tr>
      <w:tr w:rsidR="00D25A0E" w:rsidRPr="002B1689" w14:paraId="68129555" w14:textId="77777777" w:rsidTr="00366E7E">
        <w:trPr>
          <w:trHeight w:val="144"/>
          <w:jc w:val="center"/>
        </w:trPr>
        <w:tc>
          <w:tcPr>
            <w:tcW w:w="635" w:type="pct"/>
            <w:vAlign w:val="center"/>
          </w:tcPr>
          <w:p w14:paraId="1B92498C" w14:textId="77777777" w:rsidR="00D25A0E" w:rsidRPr="002B1689" w:rsidRDefault="00D25A0E" w:rsidP="00366E7E">
            <w:pPr>
              <w:pStyle w:val="RepStandard"/>
              <w:widowControl/>
              <w:suppressAutoHyphens/>
              <w:jc w:val="center"/>
              <w:rPr>
                <w:b/>
                <w:bCs/>
                <w:sz w:val="18"/>
                <w:szCs w:val="18"/>
              </w:rPr>
            </w:pPr>
            <w:r w:rsidRPr="002B1689">
              <w:rPr>
                <w:b/>
                <w:bCs/>
                <w:sz w:val="18"/>
                <w:szCs w:val="18"/>
              </w:rPr>
              <w:t>Type</w:t>
            </w:r>
          </w:p>
        </w:tc>
        <w:tc>
          <w:tcPr>
            <w:tcW w:w="951" w:type="pct"/>
            <w:vAlign w:val="center"/>
          </w:tcPr>
          <w:p w14:paraId="561C3A87" w14:textId="77777777" w:rsidR="00D25A0E" w:rsidRPr="002B1689" w:rsidRDefault="00D25A0E" w:rsidP="00366E7E">
            <w:pPr>
              <w:pStyle w:val="RepStandard"/>
              <w:widowControl/>
              <w:suppressAutoHyphens/>
              <w:jc w:val="center"/>
              <w:rPr>
                <w:sz w:val="18"/>
                <w:szCs w:val="18"/>
              </w:rPr>
            </w:pPr>
            <w:r w:rsidRPr="002B1689">
              <w:rPr>
                <w:sz w:val="18"/>
                <w:szCs w:val="18"/>
              </w:rPr>
              <w:t>SC</w:t>
            </w:r>
          </w:p>
        </w:tc>
        <w:tc>
          <w:tcPr>
            <w:tcW w:w="1156" w:type="pct"/>
            <w:vAlign w:val="center"/>
          </w:tcPr>
          <w:p w14:paraId="13FE2F80" w14:textId="77777777" w:rsidR="00D25A0E" w:rsidRPr="002B1689" w:rsidRDefault="00D25A0E" w:rsidP="00366E7E">
            <w:pPr>
              <w:pStyle w:val="RepStandard"/>
              <w:widowControl/>
              <w:suppressAutoHyphens/>
              <w:jc w:val="center"/>
              <w:rPr>
                <w:sz w:val="18"/>
                <w:szCs w:val="18"/>
              </w:rPr>
            </w:pPr>
            <w:r w:rsidRPr="002B1689">
              <w:rPr>
                <w:sz w:val="18"/>
                <w:szCs w:val="18"/>
              </w:rPr>
              <w:t>SC</w:t>
            </w:r>
          </w:p>
        </w:tc>
        <w:tc>
          <w:tcPr>
            <w:tcW w:w="1106" w:type="pct"/>
            <w:vAlign w:val="center"/>
          </w:tcPr>
          <w:p w14:paraId="19710EE7" w14:textId="77777777" w:rsidR="00D25A0E" w:rsidRPr="002B1689" w:rsidRDefault="00D25A0E" w:rsidP="00366E7E">
            <w:pPr>
              <w:pStyle w:val="RepStandard"/>
              <w:widowControl/>
              <w:suppressAutoHyphens/>
              <w:jc w:val="center"/>
              <w:rPr>
                <w:sz w:val="18"/>
                <w:szCs w:val="18"/>
              </w:rPr>
            </w:pPr>
            <w:r w:rsidRPr="002B1689">
              <w:rPr>
                <w:sz w:val="18"/>
                <w:szCs w:val="18"/>
              </w:rPr>
              <w:t>SC</w:t>
            </w:r>
          </w:p>
        </w:tc>
        <w:tc>
          <w:tcPr>
            <w:tcW w:w="1152" w:type="pct"/>
            <w:vAlign w:val="center"/>
          </w:tcPr>
          <w:p w14:paraId="21557FBF" w14:textId="77777777" w:rsidR="00D25A0E" w:rsidRPr="002B1689" w:rsidRDefault="00D25A0E" w:rsidP="00366E7E">
            <w:pPr>
              <w:pStyle w:val="RepStandard"/>
              <w:widowControl/>
              <w:suppressAutoHyphens/>
              <w:jc w:val="center"/>
              <w:rPr>
                <w:sz w:val="18"/>
                <w:szCs w:val="18"/>
              </w:rPr>
            </w:pPr>
            <w:r w:rsidRPr="002B1689">
              <w:rPr>
                <w:sz w:val="18"/>
                <w:szCs w:val="18"/>
              </w:rPr>
              <w:t>SC</w:t>
            </w:r>
          </w:p>
        </w:tc>
      </w:tr>
      <w:tr w:rsidR="00D25A0E" w:rsidRPr="002B1689" w14:paraId="1B405BB4" w14:textId="77777777" w:rsidTr="00366E7E">
        <w:trPr>
          <w:trHeight w:val="144"/>
          <w:jc w:val="center"/>
        </w:trPr>
        <w:tc>
          <w:tcPr>
            <w:tcW w:w="635" w:type="pct"/>
            <w:vAlign w:val="center"/>
          </w:tcPr>
          <w:p w14:paraId="2BF7BAA4" w14:textId="77777777" w:rsidR="00D25A0E" w:rsidRPr="002B1689" w:rsidRDefault="00D25A0E" w:rsidP="00366E7E">
            <w:pPr>
              <w:pStyle w:val="RepStandard"/>
              <w:widowControl/>
              <w:suppressAutoHyphens/>
              <w:jc w:val="center"/>
              <w:rPr>
                <w:b/>
                <w:bCs/>
                <w:sz w:val="18"/>
                <w:szCs w:val="18"/>
              </w:rPr>
            </w:pPr>
            <w:r w:rsidRPr="002B1689">
              <w:rPr>
                <w:b/>
                <w:bCs/>
                <w:sz w:val="18"/>
                <w:szCs w:val="18"/>
              </w:rPr>
              <w:t>Tested in Year</w:t>
            </w:r>
          </w:p>
        </w:tc>
        <w:tc>
          <w:tcPr>
            <w:tcW w:w="951" w:type="pct"/>
            <w:vAlign w:val="center"/>
          </w:tcPr>
          <w:p w14:paraId="59BFFA78" w14:textId="77777777" w:rsidR="00D25A0E" w:rsidRPr="002B1689" w:rsidRDefault="00D25A0E" w:rsidP="00366E7E">
            <w:pPr>
              <w:pStyle w:val="RepStandard"/>
              <w:widowControl/>
              <w:suppressAutoHyphens/>
              <w:jc w:val="center"/>
              <w:rPr>
                <w:sz w:val="18"/>
                <w:szCs w:val="18"/>
              </w:rPr>
            </w:pPr>
            <w:r w:rsidRPr="002B1689">
              <w:rPr>
                <w:sz w:val="18"/>
                <w:szCs w:val="18"/>
              </w:rPr>
              <w:t>2019</w:t>
            </w:r>
          </w:p>
        </w:tc>
        <w:tc>
          <w:tcPr>
            <w:tcW w:w="1156" w:type="pct"/>
            <w:vAlign w:val="center"/>
          </w:tcPr>
          <w:p w14:paraId="34F8C614" w14:textId="77777777" w:rsidR="00D25A0E" w:rsidRPr="002B1689" w:rsidRDefault="00D25A0E" w:rsidP="00366E7E">
            <w:pPr>
              <w:pStyle w:val="RepStandard"/>
              <w:widowControl/>
              <w:suppressAutoHyphens/>
              <w:jc w:val="center"/>
              <w:rPr>
                <w:sz w:val="18"/>
                <w:szCs w:val="18"/>
              </w:rPr>
            </w:pPr>
            <w:r w:rsidRPr="002B1689">
              <w:rPr>
                <w:sz w:val="18"/>
                <w:szCs w:val="18"/>
              </w:rPr>
              <w:t>2020-2021</w:t>
            </w:r>
          </w:p>
        </w:tc>
        <w:tc>
          <w:tcPr>
            <w:tcW w:w="1106" w:type="pct"/>
            <w:vAlign w:val="center"/>
          </w:tcPr>
          <w:p w14:paraId="46D3CA1A" w14:textId="77777777" w:rsidR="00D25A0E" w:rsidRPr="002B1689" w:rsidRDefault="00D25A0E" w:rsidP="00366E7E">
            <w:pPr>
              <w:pStyle w:val="RepStandard"/>
              <w:widowControl/>
              <w:suppressAutoHyphens/>
              <w:jc w:val="center"/>
              <w:rPr>
                <w:sz w:val="18"/>
                <w:szCs w:val="18"/>
              </w:rPr>
            </w:pPr>
            <w:r w:rsidRPr="002B1689">
              <w:rPr>
                <w:sz w:val="18"/>
                <w:szCs w:val="18"/>
              </w:rPr>
              <w:t>2020-2021</w:t>
            </w:r>
          </w:p>
        </w:tc>
        <w:tc>
          <w:tcPr>
            <w:tcW w:w="1152" w:type="pct"/>
            <w:vAlign w:val="center"/>
          </w:tcPr>
          <w:p w14:paraId="45FD234F" w14:textId="77777777" w:rsidR="00D25A0E" w:rsidRPr="002B1689" w:rsidRDefault="00D25A0E" w:rsidP="00366E7E">
            <w:pPr>
              <w:pStyle w:val="RepStandard"/>
              <w:widowControl/>
              <w:suppressAutoHyphens/>
              <w:jc w:val="center"/>
              <w:rPr>
                <w:sz w:val="18"/>
                <w:szCs w:val="18"/>
              </w:rPr>
            </w:pPr>
            <w:r w:rsidRPr="002B1689">
              <w:rPr>
                <w:sz w:val="18"/>
                <w:szCs w:val="18"/>
              </w:rPr>
              <w:t>2022</w:t>
            </w:r>
          </w:p>
        </w:tc>
      </w:tr>
    </w:tbl>
    <w:p w14:paraId="0F0ABF3E" w14:textId="0E2E04B4" w:rsidR="00D25A0E" w:rsidRDefault="00D25A0E" w:rsidP="00D25A0E">
      <w:pPr>
        <w:pStyle w:val="RepStandard"/>
        <w:widowControl/>
        <w:suppressAutoHyphens/>
        <w:rPr>
          <w:highlight w:val="yellow"/>
        </w:rPr>
      </w:pPr>
    </w:p>
    <w:p w14:paraId="2A575F81" w14:textId="77777777" w:rsidR="00D25A0E" w:rsidRDefault="00D25A0E" w:rsidP="00B60686">
      <w:pPr>
        <w:pStyle w:val="RepStandard"/>
        <w:widowControl/>
        <w:suppressAutoHyphens/>
      </w:pPr>
      <w:r>
        <w:t xml:space="preserve">Although the formulations used in efficacy trials between 2019 and 2021, namely </w:t>
      </w:r>
      <w:r w:rsidRPr="00626F73">
        <w:t xml:space="preserve">BAS 743 AA F, BAS 743 AT F and BAS 743 00 F are </w:t>
      </w:r>
      <w:r>
        <w:t>predecessor</w:t>
      </w:r>
      <w:r w:rsidRPr="00626F73">
        <w:t xml:space="preserve"> formulations </w:t>
      </w:r>
      <w:r>
        <w:t xml:space="preserve">of BAS 743 03 F, all are delivering the same active ingredient, amount and ratio, as the final formulation BAS 743 03 F. </w:t>
      </w:r>
      <w:r w:rsidRPr="00234BD0">
        <w:t>BAS 743 AA F differs from BAS 743 AT F and 743 00 F formulations in the use of different wetting agent, which has no influence on the selectivity or the products efficacy.</w:t>
      </w:r>
      <w:r>
        <w:t xml:space="preserve"> </w:t>
      </w:r>
    </w:p>
    <w:p w14:paraId="74F79141" w14:textId="77777777" w:rsidR="00D25A0E" w:rsidRPr="00626F73" w:rsidRDefault="00D25A0E" w:rsidP="00B60686">
      <w:pPr>
        <w:pStyle w:val="RepStandard"/>
        <w:widowControl/>
        <w:suppressAutoHyphens/>
        <w:spacing w:before="120"/>
      </w:pPr>
      <w:r>
        <w:t xml:space="preserve">As tested formulation (BAS 743 00 </w:t>
      </w:r>
      <w:r w:rsidRPr="005A6B24">
        <w:t>F</w:t>
      </w:r>
      <w:r>
        <w:t>)</w:t>
      </w:r>
      <w:r w:rsidRPr="005A6B24">
        <w:t xml:space="preserve"> exhibited a slight gelling issue of the product after a</w:t>
      </w:r>
      <w:r>
        <w:t>n</w:t>
      </w:r>
      <w:r w:rsidRPr="005A6B24">
        <w:t xml:space="preserve"> </w:t>
      </w:r>
      <w:r>
        <w:t xml:space="preserve">undisturbed </w:t>
      </w:r>
      <w:r w:rsidRPr="005A6B24">
        <w:t>long-term storage (</w:t>
      </w:r>
      <w:r w:rsidRPr="005A6B24">
        <w:rPr>
          <w:bCs/>
        </w:rPr>
        <w:t>&gt; 20 weeks), reformulation</w:t>
      </w:r>
      <w:r>
        <w:rPr>
          <w:bCs/>
        </w:rPr>
        <w:t xml:space="preserve">, by changing dispersant and the thickener system was implemented to improve storage stability. The exchange of these compounds does not affect efficacy or crop selectivity. </w:t>
      </w:r>
      <w:r>
        <w:t xml:space="preserve">  </w:t>
      </w:r>
    </w:p>
    <w:p w14:paraId="588C700F" w14:textId="77777777" w:rsidR="00D25A0E" w:rsidRPr="00677CD9" w:rsidRDefault="00D25A0E" w:rsidP="00B60686">
      <w:pPr>
        <w:pStyle w:val="RepStandard"/>
        <w:suppressAutoHyphens/>
        <w:spacing w:before="120" w:after="120"/>
      </w:pPr>
      <w:r w:rsidRPr="00234BD0">
        <w:t>Detailed information and comparison of both formulations is provided in Part C Chapter 1.2 KCP 1.4.1.</w:t>
      </w:r>
    </w:p>
    <w:p w14:paraId="1EB3DC9F" w14:textId="7698F774" w:rsidR="00D25A0E" w:rsidRDefault="00D25A0E" w:rsidP="00B60686">
      <w:pPr>
        <w:pStyle w:val="RepStandard"/>
        <w:widowControl/>
        <w:suppressAutoHyphens/>
      </w:pPr>
      <w:r>
        <w:t>Adverse effects of the change have neither been observed nor are to be expected</w:t>
      </w:r>
      <w:r w:rsidRPr="00DF1881">
        <w:t xml:space="preserve">. </w:t>
      </w:r>
      <w:r>
        <w:t xml:space="preserve">Therefore, all formulations are </w:t>
      </w:r>
      <w:r w:rsidRPr="00DF1881">
        <w:t xml:space="preserve">included in this BAD to prove the efficacy and selectivity of the product, as well as to justify the </w:t>
      </w:r>
      <w:r>
        <w:t>m</w:t>
      </w:r>
      <w:r w:rsidRPr="00DF1881">
        <w:t xml:space="preserve">inimum </w:t>
      </w:r>
      <w:r>
        <w:t>e</w:t>
      </w:r>
      <w:r w:rsidRPr="00DF1881">
        <w:t xml:space="preserve">ffective </w:t>
      </w:r>
      <w:r>
        <w:t>d</w:t>
      </w:r>
      <w:r w:rsidRPr="00DF1881">
        <w:t>ose rate for the uses on</w:t>
      </w:r>
      <w:r>
        <w:t xml:space="preserve"> potatoes, onion, and tomatoes.</w:t>
      </w:r>
    </w:p>
    <w:p w14:paraId="6FC5F1C4" w14:textId="78479B27" w:rsidR="00D25A0E" w:rsidRPr="00EC08EF" w:rsidRDefault="00D25A0E" w:rsidP="00B60686">
      <w:pPr>
        <w:numPr>
          <w:ilvl w:val="0"/>
          <w:numId w:val="19"/>
        </w:numPr>
        <w:spacing w:before="120" w:after="120"/>
        <w:rPr>
          <w:b/>
          <w:bCs/>
        </w:rPr>
      </w:pPr>
      <w:r w:rsidRPr="00EC08EF">
        <w:rPr>
          <w:b/>
          <w:bCs/>
        </w:rPr>
        <w:t>Material and Methods</w:t>
      </w:r>
    </w:p>
    <w:p w14:paraId="17D8CE70" w14:textId="77777777" w:rsidR="00D25A0E" w:rsidRDefault="00D25A0E" w:rsidP="00B60686">
      <w:pPr>
        <w:jc w:val="both"/>
        <w:rPr>
          <w:color w:val="0E101A"/>
        </w:rPr>
      </w:pPr>
      <w:r w:rsidRPr="00DC0AC7">
        <w:rPr>
          <w:color w:val="0E101A"/>
        </w:rPr>
        <w:t>All trials presented in this chapter were used for efficacy evaluation. Materials and methods are therefore not mentioned here but can be found in chapter 3.2.0.7.</w:t>
      </w:r>
    </w:p>
    <w:p w14:paraId="73745741" w14:textId="77777777" w:rsidR="00D25A0E" w:rsidRPr="00DC0AC7" w:rsidRDefault="00D25A0E" w:rsidP="00B60686">
      <w:pPr>
        <w:spacing w:before="120"/>
        <w:jc w:val="both"/>
        <w:rPr>
          <w:color w:val="0E101A"/>
        </w:rPr>
      </w:pPr>
      <w:r w:rsidRPr="00DC0AC7">
        <w:rPr>
          <w:color w:val="0E101A"/>
        </w:rPr>
        <w:t>Further details can be found in the Dossier Trial Data Reports included in Part K.</w:t>
      </w:r>
    </w:p>
    <w:p w14:paraId="51445E23" w14:textId="7EE27336" w:rsidR="00D25A0E" w:rsidRDefault="00D25A0E" w:rsidP="00B60686">
      <w:pPr>
        <w:spacing w:before="120"/>
        <w:jc w:val="both"/>
        <w:rPr>
          <w:color w:val="0E101A"/>
        </w:rPr>
      </w:pPr>
      <w:r w:rsidRPr="54C5E6CC">
        <w:rPr>
          <w:color w:val="0E101A"/>
        </w:rPr>
        <w:t>A list of individual bridging trials is presented in</w:t>
      </w:r>
      <w:r w:rsidR="00290AF4">
        <w:rPr>
          <w:color w:val="0E101A"/>
        </w:rPr>
        <w:t xml:space="preserve"> </w:t>
      </w:r>
      <w:r w:rsidR="00290AF4">
        <w:rPr>
          <w:color w:val="0E101A"/>
        </w:rPr>
        <w:fldChar w:fldCharType="begin"/>
      </w:r>
      <w:r w:rsidR="00290AF4">
        <w:rPr>
          <w:color w:val="0E101A"/>
        </w:rPr>
        <w:instrText xml:space="preserve"> REF _Ref147405055 \h </w:instrText>
      </w:r>
      <w:r w:rsidR="00B60686">
        <w:rPr>
          <w:color w:val="0E101A"/>
        </w:rPr>
        <w:instrText xml:space="preserve"> \* MERGEFORMAT </w:instrText>
      </w:r>
      <w:r w:rsidR="00290AF4">
        <w:rPr>
          <w:color w:val="0E101A"/>
        </w:rPr>
      </w:r>
      <w:r w:rsidR="00290AF4">
        <w:rPr>
          <w:color w:val="0E101A"/>
        </w:rPr>
        <w:fldChar w:fldCharType="separate"/>
      </w:r>
      <w:r w:rsidR="00864F5E" w:rsidRPr="005B2849">
        <w:t>Table </w:t>
      </w:r>
      <w:r w:rsidR="00864F5E">
        <w:rPr>
          <w:noProof/>
        </w:rPr>
        <w:t>3.2</w:t>
      </w:r>
      <w:r w:rsidR="00864F5E">
        <w:noBreakHyphen/>
      </w:r>
      <w:r w:rsidR="00864F5E">
        <w:rPr>
          <w:noProof/>
        </w:rPr>
        <w:t>18</w:t>
      </w:r>
      <w:r w:rsidR="00290AF4">
        <w:rPr>
          <w:color w:val="0E101A"/>
        </w:rPr>
        <w:fldChar w:fldCharType="end"/>
      </w:r>
      <w:r w:rsidRPr="54C5E6CC">
        <w:rPr>
          <w:color w:val="0E101A"/>
        </w:rPr>
        <w:t xml:space="preserve">. These bridging </w:t>
      </w:r>
      <w:r w:rsidRPr="5B75D617">
        <w:rPr>
          <w:color w:val="0E101A"/>
        </w:rPr>
        <w:t>trials</w:t>
      </w:r>
      <w:r w:rsidRPr="54C5E6CC">
        <w:rPr>
          <w:color w:val="0E101A"/>
        </w:rPr>
        <w:t xml:space="preserve"> compare the preliminary formulation BAS 743 00 F with the final BAS 743 03 F formulation at the intended dose rate foreseen in the GAP for uses against </w:t>
      </w:r>
      <w:r w:rsidRPr="54C5E6CC">
        <w:rPr>
          <w:i/>
          <w:color w:val="0E101A"/>
        </w:rPr>
        <w:t>Phytophthora infestans</w:t>
      </w:r>
      <w:r w:rsidRPr="54C5E6CC">
        <w:rPr>
          <w:color w:val="0E101A"/>
        </w:rPr>
        <w:t xml:space="preserve"> and </w:t>
      </w:r>
      <w:r w:rsidRPr="54C5E6CC">
        <w:rPr>
          <w:i/>
          <w:color w:val="0E101A"/>
        </w:rPr>
        <w:t>Peronospora destructor.</w:t>
      </w:r>
      <w:r w:rsidRPr="54C5E6CC">
        <w:rPr>
          <w:color w:val="0E101A"/>
        </w:rPr>
        <w:t> </w:t>
      </w:r>
    </w:p>
    <w:p w14:paraId="46DC3291" w14:textId="1415607B" w:rsidR="00D25A0E" w:rsidRDefault="00290AF4" w:rsidP="003646F2">
      <w:pPr>
        <w:pStyle w:val="RepLabel"/>
      </w:pPr>
      <w:bookmarkStart w:id="53" w:name="_Ref147405055"/>
      <w:r w:rsidRPr="005B2849">
        <w:lastRenderedPageBreak/>
        <w:t>Table </w:t>
      </w:r>
      <w:fldSimple w:instr=" STYLEREF 2 \s ">
        <w:r w:rsidR="00864F5E">
          <w:rPr>
            <w:noProof/>
          </w:rPr>
          <w:t>3.2</w:t>
        </w:r>
      </w:fldSimple>
      <w:r>
        <w:noBreakHyphen/>
      </w:r>
      <w:fldSimple w:instr=" SEQ Table \* ARABIC \s 2 ">
        <w:r w:rsidR="00864F5E">
          <w:rPr>
            <w:noProof/>
          </w:rPr>
          <w:t>18</w:t>
        </w:r>
      </w:fldSimple>
      <w:bookmarkEnd w:id="53"/>
      <w:r w:rsidRPr="005B2849">
        <w:t>:</w:t>
      </w:r>
      <w:r w:rsidRPr="005B2849">
        <w:tab/>
      </w:r>
      <w:r w:rsidR="00D25A0E" w:rsidRPr="00EF38F5">
        <w:t>List of individual bridging trials</w:t>
      </w:r>
      <w:r w:rsidR="007324DC">
        <w:t>.</w:t>
      </w:r>
    </w:p>
    <w:tbl>
      <w:tblPr>
        <w:tblW w:w="3566" w:type="pct"/>
        <w:tblCellMar>
          <w:left w:w="29" w:type="dxa"/>
          <w:right w:w="29" w:type="dxa"/>
        </w:tblCellMar>
        <w:tblLook w:val="04A0" w:firstRow="1" w:lastRow="0" w:firstColumn="1" w:lastColumn="0" w:noHBand="0" w:noVBand="1"/>
      </w:tblPr>
      <w:tblGrid>
        <w:gridCol w:w="588"/>
        <w:gridCol w:w="1122"/>
        <w:gridCol w:w="798"/>
        <w:gridCol w:w="443"/>
        <w:gridCol w:w="713"/>
        <w:gridCol w:w="1944"/>
        <w:gridCol w:w="1057"/>
      </w:tblGrid>
      <w:tr w:rsidR="00D25A0E" w:rsidRPr="00FB145A" w14:paraId="0DF09C48" w14:textId="77777777" w:rsidTr="00132248">
        <w:trPr>
          <w:trHeight w:val="391"/>
        </w:trPr>
        <w:tc>
          <w:tcPr>
            <w:tcW w:w="441" w:type="pct"/>
            <w:tcBorders>
              <w:top w:val="single" w:sz="4" w:space="0" w:color="auto"/>
              <w:left w:val="single" w:sz="4" w:space="0" w:color="auto"/>
              <w:bottom w:val="single" w:sz="4" w:space="0" w:color="auto"/>
              <w:right w:val="single" w:sz="4" w:space="0" w:color="auto"/>
            </w:tcBorders>
            <w:shd w:val="clear" w:color="auto" w:fill="F0F0F0"/>
            <w:noWrap/>
            <w:vAlign w:val="center"/>
            <w:hideMark/>
          </w:tcPr>
          <w:p w14:paraId="088CB3F4" w14:textId="77777777" w:rsidR="00D25A0E" w:rsidRPr="00FB145A" w:rsidRDefault="00D25A0E" w:rsidP="00366E7E">
            <w:pPr>
              <w:jc w:val="center"/>
              <w:rPr>
                <w:b/>
                <w:bCs/>
                <w:sz w:val="16"/>
                <w:szCs w:val="16"/>
              </w:rPr>
            </w:pPr>
            <w:bookmarkStart w:id="54" w:name="_Hlk10714840"/>
            <w:r w:rsidRPr="00FB145A">
              <w:rPr>
                <w:b/>
                <w:bCs/>
                <w:sz w:val="16"/>
                <w:szCs w:val="16"/>
              </w:rPr>
              <w:t>Crop</w:t>
            </w:r>
          </w:p>
        </w:tc>
        <w:tc>
          <w:tcPr>
            <w:tcW w:w="842" w:type="pct"/>
            <w:tcBorders>
              <w:top w:val="single" w:sz="4" w:space="0" w:color="auto"/>
              <w:left w:val="single" w:sz="4" w:space="0" w:color="auto"/>
              <w:bottom w:val="single" w:sz="4" w:space="0" w:color="auto"/>
              <w:right w:val="single" w:sz="4" w:space="0" w:color="auto"/>
            </w:tcBorders>
            <w:shd w:val="clear" w:color="auto" w:fill="F0F0F0"/>
            <w:vAlign w:val="center"/>
          </w:tcPr>
          <w:p w14:paraId="18E051DD" w14:textId="77777777" w:rsidR="00D25A0E" w:rsidRPr="00FB145A" w:rsidRDefault="00D25A0E" w:rsidP="00366E7E">
            <w:pPr>
              <w:jc w:val="center"/>
              <w:rPr>
                <w:b/>
                <w:bCs/>
                <w:sz w:val="16"/>
                <w:szCs w:val="16"/>
              </w:rPr>
            </w:pPr>
            <w:r w:rsidRPr="00FB145A">
              <w:rPr>
                <w:b/>
                <w:bCs/>
                <w:sz w:val="16"/>
                <w:szCs w:val="16"/>
              </w:rPr>
              <w:t>EPPO</w:t>
            </w:r>
            <w:r>
              <w:rPr>
                <w:b/>
                <w:bCs/>
                <w:sz w:val="16"/>
                <w:szCs w:val="16"/>
              </w:rPr>
              <w:t xml:space="preserve"> </w:t>
            </w:r>
            <w:r w:rsidRPr="00FB145A">
              <w:rPr>
                <w:b/>
                <w:bCs/>
                <w:sz w:val="16"/>
                <w:szCs w:val="16"/>
              </w:rPr>
              <w:t>Zone</w:t>
            </w:r>
          </w:p>
        </w:tc>
        <w:tc>
          <w:tcPr>
            <w:tcW w:w="599" w:type="pct"/>
            <w:tcBorders>
              <w:top w:val="single" w:sz="4" w:space="0" w:color="auto"/>
              <w:left w:val="single" w:sz="4" w:space="0" w:color="auto"/>
              <w:bottom w:val="single" w:sz="4" w:space="0" w:color="auto"/>
              <w:right w:val="single" w:sz="4" w:space="0" w:color="auto"/>
            </w:tcBorders>
            <w:shd w:val="clear" w:color="auto" w:fill="F0F0F0"/>
            <w:noWrap/>
            <w:vAlign w:val="center"/>
            <w:hideMark/>
          </w:tcPr>
          <w:p w14:paraId="70B143EE" w14:textId="77777777" w:rsidR="00D25A0E" w:rsidRPr="00FB145A" w:rsidRDefault="00D25A0E" w:rsidP="00366E7E">
            <w:pPr>
              <w:jc w:val="center"/>
              <w:rPr>
                <w:b/>
                <w:bCs/>
                <w:sz w:val="16"/>
                <w:szCs w:val="16"/>
              </w:rPr>
            </w:pPr>
            <w:r w:rsidRPr="00FB145A">
              <w:rPr>
                <w:b/>
                <w:bCs/>
                <w:sz w:val="16"/>
                <w:szCs w:val="16"/>
              </w:rPr>
              <w:t>Trial ID</w:t>
            </w:r>
          </w:p>
        </w:tc>
        <w:tc>
          <w:tcPr>
            <w:tcW w:w="332" w:type="pct"/>
            <w:tcBorders>
              <w:top w:val="single" w:sz="4" w:space="0" w:color="auto"/>
              <w:left w:val="single" w:sz="4" w:space="0" w:color="auto"/>
              <w:bottom w:val="single" w:sz="4" w:space="0" w:color="auto"/>
              <w:right w:val="single" w:sz="4" w:space="0" w:color="auto"/>
            </w:tcBorders>
            <w:shd w:val="clear" w:color="auto" w:fill="F0F0F0"/>
            <w:vAlign w:val="center"/>
            <w:hideMark/>
          </w:tcPr>
          <w:p w14:paraId="5B87E796" w14:textId="77777777" w:rsidR="00D25A0E" w:rsidRPr="00FB145A" w:rsidRDefault="00D25A0E" w:rsidP="00366E7E">
            <w:pPr>
              <w:jc w:val="center"/>
              <w:rPr>
                <w:b/>
                <w:bCs/>
                <w:sz w:val="16"/>
                <w:szCs w:val="16"/>
              </w:rPr>
            </w:pPr>
            <w:r w:rsidRPr="00FB145A">
              <w:rPr>
                <w:b/>
                <w:bCs/>
                <w:sz w:val="16"/>
                <w:szCs w:val="16"/>
              </w:rPr>
              <w:t>Year</w:t>
            </w:r>
          </w:p>
        </w:tc>
        <w:tc>
          <w:tcPr>
            <w:tcW w:w="535" w:type="pct"/>
            <w:tcBorders>
              <w:top w:val="single" w:sz="4" w:space="0" w:color="auto"/>
              <w:left w:val="single" w:sz="4" w:space="0" w:color="auto"/>
              <w:bottom w:val="single" w:sz="4" w:space="0" w:color="auto"/>
              <w:right w:val="single" w:sz="4" w:space="0" w:color="auto"/>
            </w:tcBorders>
            <w:shd w:val="clear" w:color="auto" w:fill="F0F0F0"/>
            <w:vAlign w:val="center"/>
            <w:hideMark/>
          </w:tcPr>
          <w:p w14:paraId="07CC5584" w14:textId="77777777" w:rsidR="00D25A0E" w:rsidRPr="00FB145A" w:rsidRDefault="00D25A0E" w:rsidP="00366E7E">
            <w:pPr>
              <w:jc w:val="center"/>
              <w:rPr>
                <w:b/>
                <w:bCs/>
                <w:sz w:val="16"/>
                <w:szCs w:val="16"/>
              </w:rPr>
            </w:pPr>
            <w:r w:rsidRPr="00FB145A">
              <w:rPr>
                <w:b/>
                <w:bCs/>
                <w:sz w:val="16"/>
                <w:szCs w:val="16"/>
              </w:rPr>
              <w:t>Country</w:t>
            </w:r>
          </w:p>
        </w:tc>
        <w:tc>
          <w:tcPr>
            <w:tcW w:w="1458" w:type="pct"/>
            <w:tcBorders>
              <w:top w:val="single" w:sz="4" w:space="0" w:color="auto"/>
              <w:left w:val="single" w:sz="4" w:space="0" w:color="auto"/>
              <w:bottom w:val="single" w:sz="4" w:space="0" w:color="auto"/>
              <w:right w:val="single" w:sz="4" w:space="0" w:color="auto"/>
            </w:tcBorders>
            <w:shd w:val="clear" w:color="auto" w:fill="F0F0F0"/>
            <w:vAlign w:val="center"/>
            <w:hideMark/>
          </w:tcPr>
          <w:p w14:paraId="44F94B45" w14:textId="77777777" w:rsidR="00D25A0E" w:rsidRPr="00FB145A" w:rsidRDefault="00D25A0E" w:rsidP="00366E7E">
            <w:pPr>
              <w:jc w:val="center"/>
              <w:rPr>
                <w:b/>
                <w:bCs/>
                <w:sz w:val="16"/>
                <w:szCs w:val="16"/>
              </w:rPr>
            </w:pPr>
            <w:r w:rsidRPr="00FB145A">
              <w:rPr>
                <w:b/>
                <w:bCs/>
                <w:sz w:val="16"/>
                <w:szCs w:val="16"/>
              </w:rPr>
              <w:t>Variety</w:t>
            </w:r>
          </w:p>
        </w:tc>
        <w:tc>
          <w:tcPr>
            <w:tcW w:w="793" w:type="pct"/>
            <w:tcBorders>
              <w:top w:val="single" w:sz="4" w:space="0" w:color="auto"/>
              <w:left w:val="single" w:sz="4" w:space="0" w:color="auto"/>
              <w:bottom w:val="single" w:sz="4" w:space="0" w:color="auto"/>
              <w:right w:val="single" w:sz="4" w:space="0" w:color="auto"/>
            </w:tcBorders>
            <w:shd w:val="clear" w:color="auto" w:fill="F0F0F0"/>
            <w:vAlign w:val="center"/>
            <w:hideMark/>
          </w:tcPr>
          <w:p w14:paraId="2AC97740" w14:textId="77777777" w:rsidR="00D25A0E" w:rsidRPr="00FB145A" w:rsidRDefault="00D25A0E" w:rsidP="00366E7E">
            <w:pPr>
              <w:jc w:val="center"/>
              <w:rPr>
                <w:b/>
                <w:bCs/>
                <w:sz w:val="16"/>
                <w:szCs w:val="16"/>
              </w:rPr>
            </w:pPr>
            <w:r w:rsidRPr="00FB145A">
              <w:rPr>
                <w:b/>
                <w:bCs/>
                <w:sz w:val="16"/>
                <w:szCs w:val="16"/>
              </w:rPr>
              <w:t>Pathogen</w:t>
            </w:r>
          </w:p>
        </w:tc>
      </w:tr>
      <w:tr w:rsidR="00D25A0E" w:rsidRPr="00FB145A" w14:paraId="3249BE81" w14:textId="77777777" w:rsidTr="00132248">
        <w:trPr>
          <w:trHeight w:val="144"/>
        </w:trPr>
        <w:tc>
          <w:tcPr>
            <w:tcW w:w="441" w:type="pct"/>
            <w:vMerge w:val="restart"/>
            <w:tcBorders>
              <w:top w:val="single" w:sz="4" w:space="0" w:color="auto"/>
              <w:left w:val="single" w:sz="4" w:space="0" w:color="auto"/>
              <w:right w:val="single" w:sz="4" w:space="0" w:color="auto"/>
            </w:tcBorders>
            <w:noWrap/>
            <w:vAlign w:val="center"/>
            <w:hideMark/>
          </w:tcPr>
          <w:p w14:paraId="62A83B50" w14:textId="77777777" w:rsidR="00D25A0E" w:rsidRPr="00B071C9" w:rsidRDefault="00D25A0E" w:rsidP="00366E7E">
            <w:pPr>
              <w:jc w:val="center"/>
              <w:rPr>
                <w:sz w:val="16"/>
                <w:szCs w:val="16"/>
              </w:rPr>
            </w:pPr>
            <w:r w:rsidRPr="00B071C9">
              <w:rPr>
                <w:sz w:val="16"/>
                <w:szCs w:val="16"/>
              </w:rPr>
              <w:t>Potato</w:t>
            </w:r>
          </w:p>
        </w:tc>
        <w:tc>
          <w:tcPr>
            <w:tcW w:w="842" w:type="pct"/>
            <w:vMerge w:val="restart"/>
            <w:tcBorders>
              <w:top w:val="single" w:sz="4" w:space="0" w:color="auto"/>
              <w:left w:val="single" w:sz="4" w:space="0" w:color="auto"/>
              <w:bottom w:val="single" w:sz="4" w:space="0" w:color="auto"/>
              <w:right w:val="single" w:sz="4" w:space="0" w:color="auto"/>
            </w:tcBorders>
            <w:vAlign w:val="center"/>
          </w:tcPr>
          <w:p w14:paraId="6AF85F00" w14:textId="77777777" w:rsidR="00D25A0E" w:rsidRPr="00FB145A" w:rsidRDefault="00D25A0E" w:rsidP="00366E7E">
            <w:pPr>
              <w:jc w:val="center"/>
              <w:rPr>
                <w:sz w:val="16"/>
                <w:szCs w:val="16"/>
              </w:rPr>
            </w:pPr>
            <w:r w:rsidRPr="00FB145A">
              <w:rPr>
                <w:sz w:val="16"/>
                <w:szCs w:val="16"/>
              </w:rPr>
              <w:t>Maritime</w:t>
            </w:r>
          </w:p>
        </w:tc>
        <w:tc>
          <w:tcPr>
            <w:tcW w:w="599" w:type="pct"/>
            <w:tcBorders>
              <w:top w:val="single" w:sz="4" w:space="0" w:color="auto"/>
              <w:left w:val="single" w:sz="4" w:space="0" w:color="auto"/>
              <w:right w:val="single" w:sz="4" w:space="0" w:color="auto"/>
            </w:tcBorders>
            <w:noWrap/>
            <w:vAlign w:val="center"/>
          </w:tcPr>
          <w:p w14:paraId="55617544" w14:textId="3F961B0E" w:rsidR="00D25A0E" w:rsidRPr="00FB145A" w:rsidRDefault="008215EE" w:rsidP="00366E7E">
            <w:pPr>
              <w:rPr>
                <w:sz w:val="16"/>
                <w:szCs w:val="16"/>
              </w:rPr>
            </w:pPr>
            <w:r>
              <w:rPr>
                <w:sz w:val="16"/>
                <w:szCs w:val="16"/>
              </w:rPr>
              <w:t>Trial No.1</w:t>
            </w:r>
          </w:p>
        </w:tc>
        <w:tc>
          <w:tcPr>
            <w:tcW w:w="332" w:type="pct"/>
            <w:tcBorders>
              <w:top w:val="single" w:sz="4" w:space="0" w:color="auto"/>
              <w:left w:val="nil"/>
              <w:right w:val="single" w:sz="4" w:space="0" w:color="auto"/>
            </w:tcBorders>
            <w:noWrap/>
            <w:vAlign w:val="center"/>
          </w:tcPr>
          <w:p w14:paraId="16DC8BB2" w14:textId="77777777" w:rsidR="00D25A0E" w:rsidRPr="00FB145A" w:rsidRDefault="00D25A0E" w:rsidP="00366E7E">
            <w:pPr>
              <w:jc w:val="center"/>
              <w:rPr>
                <w:sz w:val="16"/>
                <w:szCs w:val="16"/>
              </w:rPr>
            </w:pPr>
            <w:r w:rsidRPr="00FB145A">
              <w:rPr>
                <w:sz w:val="16"/>
                <w:szCs w:val="16"/>
              </w:rPr>
              <w:t>2022</w:t>
            </w:r>
          </w:p>
        </w:tc>
        <w:tc>
          <w:tcPr>
            <w:tcW w:w="535" w:type="pct"/>
            <w:tcBorders>
              <w:top w:val="single" w:sz="4" w:space="0" w:color="auto"/>
              <w:left w:val="single" w:sz="4" w:space="0" w:color="auto"/>
              <w:right w:val="single" w:sz="4" w:space="0" w:color="auto"/>
            </w:tcBorders>
            <w:noWrap/>
            <w:vAlign w:val="center"/>
          </w:tcPr>
          <w:p w14:paraId="25E7E4E9" w14:textId="77777777" w:rsidR="00D25A0E" w:rsidRPr="00FB145A" w:rsidRDefault="00D25A0E" w:rsidP="00366E7E">
            <w:pPr>
              <w:jc w:val="center"/>
              <w:rPr>
                <w:sz w:val="16"/>
                <w:szCs w:val="16"/>
              </w:rPr>
            </w:pPr>
            <w:r w:rsidRPr="00FB145A">
              <w:rPr>
                <w:sz w:val="16"/>
                <w:szCs w:val="16"/>
              </w:rPr>
              <w:t>DE</w:t>
            </w:r>
          </w:p>
        </w:tc>
        <w:tc>
          <w:tcPr>
            <w:tcW w:w="1458" w:type="pct"/>
            <w:tcBorders>
              <w:top w:val="single" w:sz="4" w:space="0" w:color="auto"/>
              <w:left w:val="single" w:sz="4" w:space="0" w:color="auto"/>
              <w:right w:val="single" w:sz="4" w:space="0" w:color="auto"/>
            </w:tcBorders>
            <w:noWrap/>
            <w:vAlign w:val="center"/>
          </w:tcPr>
          <w:p w14:paraId="4C458FCB" w14:textId="77777777" w:rsidR="00D25A0E" w:rsidRPr="00FB145A" w:rsidRDefault="00D25A0E" w:rsidP="00366E7E">
            <w:pPr>
              <w:jc w:val="center"/>
              <w:rPr>
                <w:sz w:val="16"/>
                <w:szCs w:val="16"/>
              </w:rPr>
            </w:pPr>
            <w:r w:rsidRPr="00FB145A">
              <w:rPr>
                <w:sz w:val="16"/>
                <w:szCs w:val="16"/>
              </w:rPr>
              <w:t>BINTJE</w:t>
            </w:r>
          </w:p>
        </w:tc>
        <w:tc>
          <w:tcPr>
            <w:tcW w:w="793" w:type="pct"/>
            <w:vMerge w:val="restart"/>
            <w:tcBorders>
              <w:top w:val="single" w:sz="4" w:space="0" w:color="auto"/>
              <w:left w:val="single" w:sz="4" w:space="0" w:color="auto"/>
              <w:right w:val="single" w:sz="4" w:space="0" w:color="auto"/>
            </w:tcBorders>
            <w:noWrap/>
            <w:vAlign w:val="center"/>
          </w:tcPr>
          <w:p w14:paraId="23AA2DB9" w14:textId="77777777" w:rsidR="00D25A0E" w:rsidRPr="00FB145A" w:rsidRDefault="00D25A0E" w:rsidP="00366E7E">
            <w:pPr>
              <w:jc w:val="center"/>
              <w:rPr>
                <w:sz w:val="16"/>
                <w:szCs w:val="16"/>
              </w:rPr>
            </w:pPr>
          </w:p>
          <w:p w14:paraId="52A8D6EA" w14:textId="77777777" w:rsidR="00D25A0E" w:rsidRPr="00FB145A" w:rsidRDefault="00D25A0E" w:rsidP="00366E7E">
            <w:pPr>
              <w:jc w:val="center"/>
              <w:rPr>
                <w:sz w:val="16"/>
                <w:szCs w:val="16"/>
              </w:rPr>
            </w:pPr>
            <w:r w:rsidRPr="00FB145A">
              <w:rPr>
                <w:sz w:val="16"/>
                <w:szCs w:val="16"/>
              </w:rPr>
              <w:t>PHYTIN</w:t>
            </w:r>
          </w:p>
        </w:tc>
      </w:tr>
      <w:tr w:rsidR="00D25A0E" w:rsidRPr="00FB145A" w14:paraId="30257879" w14:textId="77777777" w:rsidTr="00132248">
        <w:trPr>
          <w:trHeight w:val="144"/>
        </w:trPr>
        <w:tc>
          <w:tcPr>
            <w:tcW w:w="441" w:type="pct"/>
            <w:vMerge/>
            <w:tcBorders>
              <w:left w:val="single" w:sz="4" w:space="0" w:color="auto"/>
              <w:right w:val="single" w:sz="4" w:space="0" w:color="auto"/>
            </w:tcBorders>
            <w:noWrap/>
            <w:vAlign w:val="center"/>
            <w:hideMark/>
          </w:tcPr>
          <w:p w14:paraId="521E1921" w14:textId="77777777" w:rsidR="00D25A0E" w:rsidRPr="00B071C9" w:rsidRDefault="00D25A0E" w:rsidP="00366E7E">
            <w:pPr>
              <w:jc w:val="center"/>
              <w:rPr>
                <w:sz w:val="16"/>
                <w:szCs w:val="16"/>
              </w:rPr>
            </w:pPr>
          </w:p>
        </w:tc>
        <w:tc>
          <w:tcPr>
            <w:tcW w:w="842" w:type="pct"/>
            <w:vMerge/>
            <w:tcBorders>
              <w:left w:val="single" w:sz="4" w:space="0" w:color="auto"/>
              <w:bottom w:val="single" w:sz="4" w:space="0" w:color="auto"/>
              <w:right w:val="single" w:sz="4" w:space="0" w:color="auto"/>
            </w:tcBorders>
            <w:vAlign w:val="center"/>
          </w:tcPr>
          <w:p w14:paraId="67B6DEA7" w14:textId="77777777" w:rsidR="00D25A0E" w:rsidRPr="00FB145A" w:rsidRDefault="00D25A0E" w:rsidP="00366E7E">
            <w:pPr>
              <w:jc w:val="center"/>
              <w:rPr>
                <w:sz w:val="16"/>
                <w:szCs w:val="16"/>
              </w:rPr>
            </w:pPr>
          </w:p>
        </w:tc>
        <w:tc>
          <w:tcPr>
            <w:tcW w:w="599" w:type="pct"/>
            <w:tcBorders>
              <w:top w:val="nil"/>
              <w:left w:val="single" w:sz="4" w:space="0" w:color="auto"/>
              <w:bottom w:val="single" w:sz="4" w:space="0" w:color="auto"/>
              <w:right w:val="single" w:sz="4" w:space="0" w:color="auto"/>
            </w:tcBorders>
            <w:noWrap/>
            <w:vAlign w:val="center"/>
          </w:tcPr>
          <w:p w14:paraId="6D889A6F" w14:textId="77F04C29" w:rsidR="00D25A0E" w:rsidRPr="00FB145A" w:rsidRDefault="008215EE" w:rsidP="00366E7E">
            <w:pPr>
              <w:rPr>
                <w:sz w:val="16"/>
                <w:szCs w:val="16"/>
              </w:rPr>
            </w:pPr>
            <w:r>
              <w:rPr>
                <w:sz w:val="16"/>
                <w:szCs w:val="16"/>
              </w:rPr>
              <w:t>Trial No.2</w:t>
            </w:r>
          </w:p>
        </w:tc>
        <w:tc>
          <w:tcPr>
            <w:tcW w:w="332" w:type="pct"/>
            <w:tcBorders>
              <w:top w:val="nil"/>
              <w:left w:val="nil"/>
              <w:bottom w:val="single" w:sz="4" w:space="0" w:color="auto"/>
              <w:right w:val="single" w:sz="4" w:space="0" w:color="auto"/>
            </w:tcBorders>
            <w:noWrap/>
            <w:vAlign w:val="center"/>
          </w:tcPr>
          <w:p w14:paraId="2C999880" w14:textId="77777777" w:rsidR="00D25A0E" w:rsidRPr="00FB145A" w:rsidRDefault="00D25A0E" w:rsidP="00366E7E">
            <w:pPr>
              <w:jc w:val="center"/>
              <w:rPr>
                <w:sz w:val="16"/>
                <w:szCs w:val="16"/>
              </w:rPr>
            </w:pPr>
            <w:r w:rsidRPr="00FB145A">
              <w:rPr>
                <w:sz w:val="16"/>
                <w:szCs w:val="16"/>
              </w:rPr>
              <w:t>2022</w:t>
            </w:r>
          </w:p>
        </w:tc>
        <w:tc>
          <w:tcPr>
            <w:tcW w:w="535" w:type="pct"/>
            <w:tcBorders>
              <w:top w:val="nil"/>
              <w:left w:val="single" w:sz="4" w:space="0" w:color="auto"/>
              <w:bottom w:val="single" w:sz="4" w:space="0" w:color="auto"/>
              <w:right w:val="single" w:sz="4" w:space="0" w:color="auto"/>
            </w:tcBorders>
            <w:noWrap/>
            <w:vAlign w:val="center"/>
          </w:tcPr>
          <w:p w14:paraId="1B7C29DD" w14:textId="77777777" w:rsidR="00D25A0E" w:rsidRPr="00FB145A" w:rsidRDefault="00D25A0E" w:rsidP="00366E7E">
            <w:pPr>
              <w:jc w:val="center"/>
              <w:rPr>
                <w:sz w:val="16"/>
                <w:szCs w:val="16"/>
              </w:rPr>
            </w:pPr>
            <w:r w:rsidRPr="00FB145A">
              <w:rPr>
                <w:sz w:val="16"/>
                <w:szCs w:val="16"/>
              </w:rPr>
              <w:t>NL</w:t>
            </w:r>
          </w:p>
        </w:tc>
        <w:tc>
          <w:tcPr>
            <w:tcW w:w="1458" w:type="pct"/>
            <w:tcBorders>
              <w:top w:val="nil"/>
              <w:left w:val="single" w:sz="4" w:space="0" w:color="auto"/>
              <w:bottom w:val="single" w:sz="4" w:space="0" w:color="auto"/>
              <w:right w:val="single" w:sz="4" w:space="0" w:color="auto"/>
            </w:tcBorders>
            <w:noWrap/>
            <w:vAlign w:val="center"/>
          </w:tcPr>
          <w:p w14:paraId="055EC214" w14:textId="77777777" w:rsidR="00D25A0E" w:rsidRPr="00FB145A" w:rsidRDefault="00D25A0E" w:rsidP="00366E7E">
            <w:pPr>
              <w:jc w:val="center"/>
              <w:rPr>
                <w:sz w:val="16"/>
                <w:szCs w:val="16"/>
              </w:rPr>
            </w:pPr>
            <w:r w:rsidRPr="00FB145A">
              <w:rPr>
                <w:sz w:val="16"/>
                <w:szCs w:val="16"/>
              </w:rPr>
              <w:t>BINTJE</w:t>
            </w:r>
          </w:p>
        </w:tc>
        <w:tc>
          <w:tcPr>
            <w:tcW w:w="793" w:type="pct"/>
            <w:vMerge/>
            <w:tcBorders>
              <w:left w:val="single" w:sz="4" w:space="0" w:color="auto"/>
              <w:right w:val="single" w:sz="4" w:space="0" w:color="auto"/>
            </w:tcBorders>
            <w:noWrap/>
            <w:vAlign w:val="center"/>
          </w:tcPr>
          <w:p w14:paraId="1F4834FC" w14:textId="77777777" w:rsidR="00D25A0E" w:rsidRPr="00FB145A" w:rsidRDefault="00D25A0E" w:rsidP="00366E7E">
            <w:pPr>
              <w:jc w:val="center"/>
              <w:rPr>
                <w:sz w:val="16"/>
                <w:szCs w:val="16"/>
              </w:rPr>
            </w:pPr>
          </w:p>
        </w:tc>
      </w:tr>
      <w:tr w:rsidR="00D25A0E" w:rsidRPr="00FB145A" w14:paraId="0008D9C0" w14:textId="77777777" w:rsidTr="00132248">
        <w:trPr>
          <w:trHeight w:val="144"/>
        </w:trPr>
        <w:tc>
          <w:tcPr>
            <w:tcW w:w="441" w:type="pct"/>
            <w:vMerge/>
            <w:tcBorders>
              <w:left w:val="single" w:sz="4" w:space="0" w:color="auto"/>
              <w:right w:val="single" w:sz="4" w:space="0" w:color="auto"/>
            </w:tcBorders>
            <w:noWrap/>
            <w:vAlign w:val="center"/>
            <w:hideMark/>
          </w:tcPr>
          <w:p w14:paraId="288B7407" w14:textId="77777777" w:rsidR="00D25A0E" w:rsidRPr="00B071C9" w:rsidRDefault="00D25A0E" w:rsidP="00366E7E">
            <w:pPr>
              <w:jc w:val="center"/>
              <w:rPr>
                <w:sz w:val="16"/>
                <w:szCs w:val="16"/>
              </w:rPr>
            </w:pPr>
          </w:p>
        </w:tc>
        <w:tc>
          <w:tcPr>
            <w:tcW w:w="842" w:type="pct"/>
            <w:tcBorders>
              <w:top w:val="single" w:sz="4" w:space="0" w:color="auto"/>
              <w:left w:val="single" w:sz="4" w:space="0" w:color="auto"/>
              <w:bottom w:val="single" w:sz="4" w:space="0" w:color="auto"/>
              <w:right w:val="single" w:sz="4" w:space="0" w:color="auto"/>
            </w:tcBorders>
            <w:vAlign w:val="center"/>
          </w:tcPr>
          <w:p w14:paraId="08EF019E" w14:textId="77777777" w:rsidR="00D25A0E" w:rsidRPr="00FB145A" w:rsidRDefault="00D25A0E" w:rsidP="00366E7E">
            <w:pPr>
              <w:jc w:val="center"/>
              <w:rPr>
                <w:color w:val="000000"/>
                <w:sz w:val="16"/>
                <w:szCs w:val="16"/>
              </w:rPr>
            </w:pPr>
            <w:r w:rsidRPr="00FB145A">
              <w:rPr>
                <w:color w:val="000000"/>
                <w:sz w:val="16"/>
                <w:szCs w:val="16"/>
              </w:rPr>
              <w:t>North-East</w:t>
            </w:r>
          </w:p>
        </w:tc>
        <w:tc>
          <w:tcPr>
            <w:tcW w:w="599" w:type="pct"/>
            <w:tcBorders>
              <w:top w:val="single" w:sz="4" w:space="0" w:color="auto"/>
              <w:left w:val="single" w:sz="4" w:space="0" w:color="auto"/>
              <w:bottom w:val="single" w:sz="4" w:space="0" w:color="auto"/>
              <w:right w:val="single" w:sz="4" w:space="0" w:color="auto"/>
            </w:tcBorders>
            <w:noWrap/>
            <w:vAlign w:val="center"/>
          </w:tcPr>
          <w:p w14:paraId="541DD267" w14:textId="4004E107" w:rsidR="00D25A0E" w:rsidRPr="00FB145A" w:rsidRDefault="008215EE" w:rsidP="00366E7E">
            <w:pPr>
              <w:rPr>
                <w:sz w:val="16"/>
                <w:szCs w:val="16"/>
              </w:rPr>
            </w:pPr>
            <w:r>
              <w:rPr>
                <w:sz w:val="16"/>
                <w:szCs w:val="16"/>
              </w:rPr>
              <w:t>Trial No.1</w:t>
            </w:r>
          </w:p>
        </w:tc>
        <w:tc>
          <w:tcPr>
            <w:tcW w:w="332" w:type="pct"/>
            <w:tcBorders>
              <w:top w:val="single" w:sz="4" w:space="0" w:color="auto"/>
              <w:left w:val="nil"/>
              <w:bottom w:val="single" w:sz="4" w:space="0" w:color="auto"/>
              <w:right w:val="single" w:sz="4" w:space="0" w:color="auto"/>
            </w:tcBorders>
            <w:noWrap/>
            <w:vAlign w:val="center"/>
          </w:tcPr>
          <w:p w14:paraId="171DA89D" w14:textId="77777777" w:rsidR="00D25A0E" w:rsidRPr="00FB145A" w:rsidRDefault="00D25A0E" w:rsidP="00366E7E">
            <w:pPr>
              <w:jc w:val="center"/>
              <w:rPr>
                <w:sz w:val="16"/>
                <w:szCs w:val="16"/>
              </w:rPr>
            </w:pPr>
            <w:r w:rsidRPr="00FB145A">
              <w:rPr>
                <w:sz w:val="16"/>
                <w:szCs w:val="16"/>
              </w:rPr>
              <w:t>2022</w:t>
            </w:r>
          </w:p>
        </w:tc>
        <w:tc>
          <w:tcPr>
            <w:tcW w:w="535" w:type="pct"/>
            <w:tcBorders>
              <w:top w:val="single" w:sz="4" w:space="0" w:color="auto"/>
              <w:left w:val="single" w:sz="4" w:space="0" w:color="auto"/>
              <w:bottom w:val="single" w:sz="4" w:space="0" w:color="auto"/>
              <w:right w:val="single" w:sz="4" w:space="0" w:color="auto"/>
            </w:tcBorders>
            <w:noWrap/>
            <w:vAlign w:val="center"/>
          </w:tcPr>
          <w:p w14:paraId="67DA57CA" w14:textId="77777777" w:rsidR="00D25A0E" w:rsidRPr="00FB145A" w:rsidRDefault="00D25A0E" w:rsidP="00366E7E">
            <w:pPr>
              <w:jc w:val="center"/>
              <w:rPr>
                <w:sz w:val="16"/>
                <w:szCs w:val="16"/>
              </w:rPr>
            </w:pPr>
            <w:r w:rsidRPr="00FB145A">
              <w:rPr>
                <w:sz w:val="16"/>
                <w:szCs w:val="16"/>
              </w:rPr>
              <w:t>PL</w:t>
            </w:r>
          </w:p>
        </w:tc>
        <w:tc>
          <w:tcPr>
            <w:tcW w:w="1458" w:type="pct"/>
            <w:tcBorders>
              <w:top w:val="single" w:sz="4" w:space="0" w:color="auto"/>
              <w:left w:val="single" w:sz="4" w:space="0" w:color="auto"/>
              <w:bottom w:val="single" w:sz="4" w:space="0" w:color="auto"/>
              <w:right w:val="single" w:sz="4" w:space="0" w:color="auto"/>
            </w:tcBorders>
            <w:noWrap/>
            <w:vAlign w:val="center"/>
          </w:tcPr>
          <w:p w14:paraId="3E66C889" w14:textId="77777777" w:rsidR="00D25A0E" w:rsidRPr="00FB145A" w:rsidRDefault="00D25A0E" w:rsidP="00366E7E">
            <w:pPr>
              <w:jc w:val="center"/>
              <w:rPr>
                <w:sz w:val="16"/>
                <w:szCs w:val="16"/>
              </w:rPr>
            </w:pPr>
            <w:r w:rsidRPr="00FB145A">
              <w:rPr>
                <w:sz w:val="16"/>
                <w:szCs w:val="16"/>
              </w:rPr>
              <w:t>TAJFUN</w:t>
            </w:r>
          </w:p>
        </w:tc>
        <w:tc>
          <w:tcPr>
            <w:tcW w:w="793" w:type="pct"/>
            <w:vMerge/>
            <w:tcBorders>
              <w:left w:val="single" w:sz="4" w:space="0" w:color="auto"/>
              <w:right w:val="single" w:sz="4" w:space="0" w:color="auto"/>
            </w:tcBorders>
            <w:noWrap/>
            <w:vAlign w:val="center"/>
          </w:tcPr>
          <w:p w14:paraId="0827F5AE" w14:textId="77777777" w:rsidR="00D25A0E" w:rsidRPr="00FB145A" w:rsidRDefault="00D25A0E" w:rsidP="00366E7E">
            <w:pPr>
              <w:jc w:val="center"/>
              <w:rPr>
                <w:sz w:val="16"/>
                <w:szCs w:val="16"/>
              </w:rPr>
            </w:pPr>
          </w:p>
        </w:tc>
      </w:tr>
      <w:tr w:rsidR="00D25A0E" w:rsidRPr="00FB145A" w14:paraId="1131462D" w14:textId="77777777" w:rsidTr="00132248">
        <w:trPr>
          <w:trHeight w:val="144"/>
        </w:trPr>
        <w:tc>
          <w:tcPr>
            <w:tcW w:w="441" w:type="pct"/>
            <w:vMerge/>
            <w:tcBorders>
              <w:left w:val="single" w:sz="4" w:space="0" w:color="auto"/>
              <w:right w:val="single" w:sz="4" w:space="0" w:color="auto"/>
            </w:tcBorders>
            <w:noWrap/>
            <w:vAlign w:val="center"/>
            <w:hideMark/>
          </w:tcPr>
          <w:p w14:paraId="6E963D70" w14:textId="77777777" w:rsidR="00D25A0E" w:rsidRPr="00B071C9" w:rsidRDefault="00D25A0E" w:rsidP="00366E7E">
            <w:pPr>
              <w:jc w:val="center"/>
              <w:rPr>
                <w:sz w:val="16"/>
                <w:szCs w:val="16"/>
              </w:rPr>
            </w:pPr>
          </w:p>
        </w:tc>
        <w:tc>
          <w:tcPr>
            <w:tcW w:w="842" w:type="pct"/>
            <w:vMerge w:val="restart"/>
            <w:tcBorders>
              <w:top w:val="single" w:sz="4" w:space="0" w:color="auto"/>
              <w:left w:val="single" w:sz="4" w:space="0" w:color="auto"/>
              <w:right w:val="single" w:sz="4" w:space="0" w:color="auto"/>
            </w:tcBorders>
            <w:vAlign w:val="center"/>
          </w:tcPr>
          <w:p w14:paraId="14BFF5B7" w14:textId="77777777" w:rsidR="00D25A0E" w:rsidRPr="00FB145A" w:rsidRDefault="00D25A0E" w:rsidP="00366E7E">
            <w:pPr>
              <w:jc w:val="center"/>
              <w:rPr>
                <w:color w:val="000000"/>
                <w:sz w:val="16"/>
                <w:szCs w:val="16"/>
              </w:rPr>
            </w:pPr>
            <w:r w:rsidRPr="00FB145A">
              <w:rPr>
                <w:color w:val="000000"/>
                <w:sz w:val="16"/>
                <w:szCs w:val="16"/>
              </w:rPr>
              <w:t>South-East</w:t>
            </w:r>
          </w:p>
        </w:tc>
        <w:tc>
          <w:tcPr>
            <w:tcW w:w="599" w:type="pct"/>
            <w:tcBorders>
              <w:top w:val="single" w:sz="4" w:space="0" w:color="auto"/>
              <w:left w:val="single" w:sz="4" w:space="0" w:color="auto"/>
              <w:bottom w:val="nil"/>
              <w:right w:val="single" w:sz="4" w:space="0" w:color="auto"/>
            </w:tcBorders>
            <w:noWrap/>
            <w:vAlign w:val="center"/>
          </w:tcPr>
          <w:p w14:paraId="234230B1" w14:textId="3A328FD0" w:rsidR="00D25A0E" w:rsidRPr="00FB145A" w:rsidRDefault="008215EE" w:rsidP="00366E7E">
            <w:pPr>
              <w:rPr>
                <w:sz w:val="16"/>
                <w:szCs w:val="16"/>
              </w:rPr>
            </w:pPr>
            <w:r>
              <w:rPr>
                <w:sz w:val="16"/>
                <w:szCs w:val="16"/>
              </w:rPr>
              <w:t>Trial No.1</w:t>
            </w:r>
          </w:p>
        </w:tc>
        <w:tc>
          <w:tcPr>
            <w:tcW w:w="332" w:type="pct"/>
            <w:tcBorders>
              <w:top w:val="single" w:sz="4" w:space="0" w:color="auto"/>
              <w:left w:val="nil"/>
              <w:bottom w:val="nil"/>
              <w:right w:val="single" w:sz="4" w:space="0" w:color="auto"/>
            </w:tcBorders>
            <w:noWrap/>
            <w:vAlign w:val="center"/>
          </w:tcPr>
          <w:p w14:paraId="3D52CD85" w14:textId="77777777" w:rsidR="00D25A0E" w:rsidRPr="00FB145A" w:rsidRDefault="00D25A0E" w:rsidP="00366E7E">
            <w:pPr>
              <w:jc w:val="center"/>
              <w:rPr>
                <w:sz w:val="16"/>
                <w:szCs w:val="16"/>
              </w:rPr>
            </w:pPr>
            <w:r w:rsidRPr="00FB145A">
              <w:rPr>
                <w:sz w:val="16"/>
                <w:szCs w:val="16"/>
              </w:rPr>
              <w:t>2022</w:t>
            </w:r>
          </w:p>
        </w:tc>
        <w:tc>
          <w:tcPr>
            <w:tcW w:w="535" w:type="pct"/>
            <w:tcBorders>
              <w:top w:val="single" w:sz="4" w:space="0" w:color="auto"/>
              <w:left w:val="single" w:sz="4" w:space="0" w:color="auto"/>
              <w:bottom w:val="nil"/>
              <w:right w:val="single" w:sz="4" w:space="0" w:color="auto"/>
            </w:tcBorders>
            <w:noWrap/>
            <w:vAlign w:val="center"/>
          </w:tcPr>
          <w:p w14:paraId="2CA32B47" w14:textId="77777777" w:rsidR="00D25A0E" w:rsidRPr="00FB145A" w:rsidRDefault="00D25A0E" w:rsidP="00366E7E">
            <w:pPr>
              <w:jc w:val="center"/>
              <w:rPr>
                <w:sz w:val="16"/>
                <w:szCs w:val="16"/>
              </w:rPr>
            </w:pPr>
            <w:r w:rsidRPr="00FB145A">
              <w:rPr>
                <w:sz w:val="16"/>
                <w:szCs w:val="16"/>
              </w:rPr>
              <w:t>HU</w:t>
            </w:r>
          </w:p>
        </w:tc>
        <w:tc>
          <w:tcPr>
            <w:tcW w:w="1458" w:type="pct"/>
            <w:tcBorders>
              <w:top w:val="single" w:sz="4" w:space="0" w:color="auto"/>
              <w:left w:val="single" w:sz="4" w:space="0" w:color="auto"/>
              <w:bottom w:val="nil"/>
              <w:right w:val="single" w:sz="4" w:space="0" w:color="auto"/>
            </w:tcBorders>
            <w:noWrap/>
            <w:vAlign w:val="center"/>
          </w:tcPr>
          <w:p w14:paraId="0AC012F8" w14:textId="77777777" w:rsidR="00D25A0E" w:rsidRPr="00FB145A" w:rsidRDefault="00D25A0E" w:rsidP="00366E7E">
            <w:pPr>
              <w:jc w:val="center"/>
              <w:rPr>
                <w:sz w:val="16"/>
                <w:szCs w:val="16"/>
              </w:rPr>
            </w:pPr>
            <w:r w:rsidRPr="00FB145A">
              <w:rPr>
                <w:sz w:val="16"/>
                <w:szCs w:val="16"/>
              </w:rPr>
              <w:t>BALATONI ROZSA</w:t>
            </w:r>
          </w:p>
        </w:tc>
        <w:tc>
          <w:tcPr>
            <w:tcW w:w="793" w:type="pct"/>
            <w:vMerge/>
            <w:tcBorders>
              <w:left w:val="single" w:sz="4" w:space="0" w:color="auto"/>
              <w:right w:val="single" w:sz="4" w:space="0" w:color="auto"/>
            </w:tcBorders>
            <w:noWrap/>
            <w:vAlign w:val="center"/>
          </w:tcPr>
          <w:p w14:paraId="05A47536" w14:textId="77777777" w:rsidR="00D25A0E" w:rsidRPr="00FB145A" w:rsidRDefault="00D25A0E" w:rsidP="00366E7E">
            <w:pPr>
              <w:jc w:val="center"/>
              <w:rPr>
                <w:sz w:val="16"/>
                <w:szCs w:val="16"/>
              </w:rPr>
            </w:pPr>
          </w:p>
        </w:tc>
      </w:tr>
      <w:tr w:rsidR="00D25A0E" w:rsidRPr="00FB145A" w14:paraId="73048908" w14:textId="77777777" w:rsidTr="00132248">
        <w:trPr>
          <w:trHeight w:val="144"/>
        </w:trPr>
        <w:tc>
          <w:tcPr>
            <w:tcW w:w="441" w:type="pct"/>
            <w:vMerge/>
            <w:tcBorders>
              <w:left w:val="single" w:sz="4" w:space="0" w:color="auto"/>
              <w:right w:val="single" w:sz="4" w:space="0" w:color="auto"/>
            </w:tcBorders>
            <w:noWrap/>
            <w:vAlign w:val="center"/>
            <w:hideMark/>
          </w:tcPr>
          <w:p w14:paraId="2A5DF09C" w14:textId="77777777" w:rsidR="00D25A0E" w:rsidRPr="00B071C9" w:rsidRDefault="00D25A0E" w:rsidP="00366E7E">
            <w:pPr>
              <w:jc w:val="center"/>
              <w:rPr>
                <w:sz w:val="16"/>
                <w:szCs w:val="16"/>
              </w:rPr>
            </w:pPr>
          </w:p>
        </w:tc>
        <w:tc>
          <w:tcPr>
            <w:tcW w:w="842" w:type="pct"/>
            <w:vMerge/>
            <w:tcBorders>
              <w:left w:val="single" w:sz="4" w:space="0" w:color="auto"/>
              <w:right w:val="single" w:sz="4" w:space="0" w:color="auto"/>
            </w:tcBorders>
            <w:vAlign w:val="center"/>
          </w:tcPr>
          <w:p w14:paraId="70E4565A" w14:textId="77777777" w:rsidR="00D25A0E" w:rsidRPr="00FB145A" w:rsidRDefault="00D25A0E" w:rsidP="00366E7E">
            <w:pPr>
              <w:jc w:val="center"/>
              <w:rPr>
                <w:color w:val="000000"/>
                <w:sz w:val="16"/>
                <w:szCs w:val="16"/>
              </w:rPr>
            </w:pPr>
          </w:p>
        </w:tc>
        <w:tc>
          <w:tcPr>
            <w:tcW w:w="599" w:type="pct"/>
            <w:tcBorders>
              <w:top w:val="nil"/>
              <w:left w:val="single" w:sz="4" w:space="0" w:color="auto"/>
              <w:bottom w:val="nil"/>
              <w:right w:val="single" w:sz="4" w:space="0" w:color="auto"/>
            </w:tcBorders>
            <w:noWrap/>
            <w:vAlign w:val="center"/>
          </w:tcPr>
          <w:p w14:paraId="02D1B80E" w14:textId="750D6C75" w:rsidR="00D25A0E" w:rsidRPr="00FB145A" w:rsidRDefault="008215EE" w:rsidP="00366E7E">
            <w:pPr>
              <w:rPr>
                <w:sz w:val="16"/>
                <w:szCs w:val="16"/>
              </w:rPr>
            </w:pPr>
            <w:r>
              <w:rPr>
                <w:sz w:val="16"/>
                <w:szCs w:val="16"/>
              </w:rPr>
              <w:t>Trial No.</w:t>
            </w:r>
            <w:r w:rsidR="00A84CF4">
              <w:rPr>
                <w:sz w:val="16"/>
                <w:szCs w:val="16"/>
              </w:rPr>
              <w:t>2</w:t>
            </w:r>
          </w:p>
        </w:tc>
        <w:tc>
          <w:tcPr>
            <w:tcW w:w="332" w:type="pct"/>
            <w:tcBorders>
              <w:top w:val="nil"/>
              <w:left w:val="nil"/>
              <w:bottom w:val="nil"/>
              <w:right w:val="single" w:sz="4" w:space="0" w:color="auto"/>
            </w:tcBorders>
            <w:noWrap/>
            <w:vAlign w:val="center"/>
          </w:tcPr>
          <w:p w14:paraId="428EA037" w14:textId="77777777" w:rsidR="00D25A0E" w:rsidRPr="00FB145A" w:rsidRDefault="00D25A0E" w:rsidP="00366E7E">
            <w:pPr>
              <w:jc w:val="center"/>
              <w:rPr>
                <w:sz w:val="16"/>
                <w:szCs w:val="16"/>
              </w:rPr>
            </w:pPr>
            <w:r w:rsidRPr="00FB145A">
              <w:rPr>
                <w:sz w:val="16"/>
                <w:szCs w:val="16"/>
              </w:rPr>
              <w:t>2022</w:t>
            </w:r>
          </w:p>
        </w:tc>
        <w:tc>
          <w:tcPr>
            <w:tcW w:w="535" w:type="pct"/>
            <w:tcBorders>
              <w:top w:val="nil"/>
              <w:left w:val="single" w:sz="4" w:space="0" w:color="auto"/>
              <w:bottom w:val="nil"/>
              <w:right w:val="single" w:sz="4" w:space="0" w:color="auto"/>
            </w:tcBorders>
            <w:noWrap/>
            <w:vAlign w:val="center"/>
          </w:tcPr>
          <w:p w14:paraId="74A5417C" w14:textId="77777777" w:rsidR="00D25A0E" w:rsidRPr="00FB145A" w:rsidRDefault="00D25A0E" w:rsidP="00366E7E">
            <w:pPr>
              <w:jc w:val="center"/>
              <w:rPr>
                <w:sz w:val="16"/>
                <w:szCs w:val="16"/>
              </w:rPr>
            </w:pPr>
            <w:r w:rsidRPr="00FB145A">
              <w:rPr>
                <w:sz w:val="16"/>
                <w:szCs w:val="16"/>
              </w:rPr>
              <w:t>RO</w:t>
            </w:r>
          </w:p>
        </w:tc>
        <w:tc>
          <w:tcPr>
            <w:tcW w:w="1458" w:type="pct"/>
            <w:tcBorders>
              <w:top w:val="nil"/>
              <w:left w:val="single" w:sz="4" w:space="0" w:color="auto"/>
              <w:bottom w:val="nil"/>
              <w:right w:val="single" w:sz="4" w:space="0" w:color="auto"/>
            </w:tcBorders>
            <w:noWrap/>
            <w:vAlign w:val="center"/>
          </w:tcPr>
          <w:p w14:paraId="02CE2B49" w14:textId="77777777" w:rsidR="00D25A0E" w:rsidRPr="00FB145A" w:rsidRDefault="00D25A0E" w:rsidP="00366E7E">
            <w:pPr>
              <w:jc w:val="center"/>
              <w:rPr>
                <w:sz w:val="16"/>
                <w:szCs w:val="16"/>
              </w:rPr>
            </w:pPr>
            <w:r w:rsidRPr="00FB145A">
              <w:rPr>
                <w:sz w:val="16"/>
                <w:szCs w:val="16"/>
              </w:rPr>
              <w:t>BELAROSA</w:t>
            </w:r>
          </w:p>
        </w:tc>
        <w:tc>
          <w:tcPr>
            <w:tcW w:w="793" w:type="pct"/>
            <w:vMerge/>
            <w:tcBorders>
              <w:left w:val="single" w:sz="4" w:space="0" w:color="auto"/>
              <w:right w:val="single" w:sz="4" w:space="0" w:color="auto"/>
            </w:tcBorders>
            <w:noWrap/>
            <w:vAlign w:val="center"/>
          </w:tcPr>
          <w:p w14:paraId="3A5F3F1A" w14:textId="77777777" w:rsidR="00D25A0E" w:rsidRPr="00FB145A" w:rsidRDefault="00D25A0E" w:rsidP="00366E7E">
            <w:pPr>
              <w:jc w:val="center"/>
              <w:rPr>
                <w:sz w:val="16"/>
                <w:szCs w:val="16"/>
              </w:rPr>
            </w:pPr>
          </w:p>
        </w:tc>
      </w:tr>
      <w:tr w:rsidR="00D25A0E" w:rsidRPr="00FB145A" w14:paraId="60C54A02" w14:textId="77777777" w:rsidTr="00132248">
        <w:trPr>
          <w:trHeight w:val="144"/>
        </w:trPr>
        <w:tc>
          <w:tcPr>
            <w:tcW w:w="441" w:type="pct"/>
            <w:vMerge/>
            <w:tcBorders>
              <w:left w:val="single" w:sz="4" w:space="0" w:color="auto"/>
              <w:right w:val="single" w:sz="4" w:space="0" w:color="auto"/>
            </w:tcBorders>
            <w:noWrap/>
            <w:vAlign w:val="center"/>
            <w:hideMark/>
          </w:tcPr>
          <w:p w14:paraId="1009FEC8" w14:textId="77777777" w:rsidR="00D25A0E" w:rsidRPr="00B071C9" w:rsidRDefault="00D25A0E" w:rsidP="00366E7E">
            <w:pPr>
              <w:jc w:val="center"/>
              <w:rPr>
                <w:sz w:val="16"/>
                <w:szCs w:val="16"/>
              </w:rPr>
            </w:pPr>
          </w:p>
        </w:tc>
        <w:tc>
          <w:tcPr>
            <w:tcW w:w="842" w:type="pct"/>
            <w:vMerge/>
            <w:tcBorders>
              <w:left w:val="single" w:sz="4" w:space="0" w:color="auto"/>
              <w:bottom w:val="single" w:sz="4" w:space="0" w:color="auto"/>
              <w:right w:val="single" w:sz="4" w:space="0" w:color="auto"/>
            </w:tcBorders>
            <w:vAlign w:val="center"/>
          </w:tcPr>
          <w:p w14:paraId="6A7FF055" w14:textId="77777777" w:rsidR="00D25A0E" w:rsidRPr="00FB145A" w:rsidRDefault="00D25A0E" w:rsidP="00366E7E">
            <w:pPr>
              <w:jc w:val="center"/>
              <w:rPr>
                <w:color w:val="000000"/>
                <w:sz w:val="16"/>
                <w:szCs w:val="16"/>
              </w:rPr>
            </w:pPr>
          </w:p>
        </w:tc>
        <w:tc>
          <w:tcPr>
            <w:tcW w:w="599" w:type="pct"/>
            <w:tcBorders>
              <w:top w:val="nil"/>
              <w:left w:val="single" w:sz="4" w:space="0" w:color="auto"/>
              <w:bottom w:val="single" w:sz="4" w:space="0" w:color="auto"/>
              <w:right w:val="single" w:sz="4" w:space="0" w:color="auto"/>
            </w:tcBorders>
            <w:noWrap/>
            <w:vAlign w:val="center"/>
          </w:tcPr>
          <w:p w14:paraId="4933D721" w14:textId="5DD851FD" w:rsidR="00D25A0E" w:rsidRPr="00FB145A" w:rsidRDefault="008215EE" w:rsidP="00366E7E">
            <w:pPr>
              <w:rPr>
                <w:sz w:val="16"/>
                <w:szCs w:val="16"/>
              </w:rPr>
            </w:pPr>
            <w:r>
              <w:rPr>
                <w:sz w:val="16"/>
                <w:szCs w:val="16"/>
              </w:rPr>
              <w:t>Trial No.</w:t>
            </w:r>
            <w:r w:rsidR="00A84CF4">
              <w:rPr>
                <w:sz w:val="16"/>
                <w:szCs w:val="16"/>
              </w:rPr>
              <w:t>3</w:t>
            </w:r>
          </w:p>
        </w:tc>
        <w:tc>
          <w:tcPr>
            <w:tcW w:w="332" w:type="pct"/>
            <w:tcBorders>
              <w:top w:val="nil"/>
              <w:left w:val="nil"/>
              <w:bottom w:val="single" w:sz="4" w:space="0" w:color="auto"/>
              <w:right w:val="single" w:sz="4" w:space="0" w:color="auto"/>
            </w:tcBorders>
            <w:noWrap/>
            <w:vAlign w:val="center"/>
          </w:tcPr>
          <w:p w14:paraId="64D0D631" w14:textId="77777777" w:rsidR="00D25A0E" w:rsidRPr="00FB145A" w:rsidRDefault="00D25A0E" w:rsidP="00366E7E">
            <w:pPr>
              <w:jc w:val="center"/>
              <w:rPr>
                <w:sz w:val="16"/>
                <w:szCs w:val="16"/>
              </w:rPr>
            </w:pPr>
            <w:r w:rsidRPr="00FB145A">
              <w:rPr>
                <w:sz w:val="16"/>
                <w:szCs w:val="16"/>
              </w:rPr>
              <w:t>2022</w:t>
            </w:r>
          </w:p>
        </w:tc>
        <w:tc>
          <w:tcPr>
            <w:tcW w:w="535" w:type="pct"/>
            <w:tcBorders>
              <w:top w:val="nil"/>
              <w:left w:val="single" w:sz="4" w:space="0" w:color="auto"/>
              <w:bottom w:val="single" w:sz="4" w:space="0" w:color="auto"/>
              <w:right w:val="single" w:sz="4" w:space="0" w:color="auto"/>
            </w:tcBorders>
            <w:noWrap/>
            <w:vAlign w:val="center"/>
          </w:tcPr>
          <w:p w14:paraId="3AB60166" w14:textId="77777777" w:rsidR="00D25A0E" w:rsidRPr="00FB145A" w:rsidRDefault="00D25A0E" w:rsidP="00366E7E">
            <w:pPr>
              <w:jc w:val="center"/>
              <w:rPr>
                <w:sz w:val="16"/>
                <w:szCs w:val="16"/>
              </w:rPr>
            </w:pPr>
            <w:r w:rsidRPr="00FB145A">
              <w:rPr>
                <w:sz w:val="16"/>
                <w:szCs w:val="16"/>
              </w:rPr>
              <w:t>RO</w:t>
            </w:r>
          </w:p>
        </w:tc>
        <w:tc>
          <w:tcPr>
            <w:tcW w:w="1458" w:type="pct"/>
            <w:tcBorders>
              <w:top w:val="nil"/>
              <w:left w:val="single" w:sz="4" w:space="0" w:color="auto"/>
              <w:bottom w:val="single" w:sz="4" w:space="0" w:color="auto"/>
              <w:right w:val="single" w:sz="4" w:space="0" w:color="auto"/>
            </w:tcBorders>
            <w:noWrap/>
            <w:vAlign w:val="center"/>
          </w:tcPr>
          <w:p w14:paraId="73607999" w14:textId="77777777" w:rsidR="00D25A0E" w:rsidRPr="00FB145A" w:rsidRDefault="00D25A0E" w:rsidP="00366E7E">
            <w:pPr>
              <w:jc w:val="center"/>
              <w:rPr>
                <w:sz w:val="16"/>
                <w:szCs w:val="16"/>
              </w:rPr>
            </w:pPr>
            <w:r w:rsidRPr="00FB145A">
              <w:rPr>
                <w:sz w:val="16"/>
                <w:szCs w:val="16"/>
              </w:rPr>
              <w:t>CARRERA</w:t>
            </w:r>
          </w:p>
        </w:tc>
        <w:tc>
          <w:tcPr>
            <w:tcW w:w="793" w:type="pct"/>
            <w:vMerge/>
            <w:tcBorders>
              <w:left w:val="single" w:sz="4" w:space="0" w:color="auto"/>
              <w:right w:val="single" w:sz="4" w:space="0" w:color="auto"/>
            </w:tcBorders>
            <w:noWrap/>
            <w:vAlign w:val="center"/>
          </w:tcPr>
          <w:p w14:paraId="5725D0BA" w14:textId="77777777" w:rsidR="00D25A0E" w:rsidRPr="00FB145A" w:rsidRDefault="00D25A0E" w:rsidP="00366E7E">
            <w:pPr>
              <w:jc w:val="center"/>
              <w:rPr>
                <w:sz w:val="16"/>
                <w:szCs w:val="16"/>
              </w:rPr>
            </w:pPr>
          </w:p>
        </w:tc>
      </w:tr>
      <w:tr w:rsidR="00D25A0E" w:rsidRPr="00FB145A" w14:paraId="1C0389A0" w14:textId="77777777" w:rsidTr="00132248">
        <w:trPr>
          <w:trHeight w:val="144"/>
        </w:trPr>
        <w:tc>
          <w:tcPr>
            <w:tcW w:w="441" w:type="pct"/>
            <w:vMerge/>
            <w:tcBorders>
              <w:left w:val="single" w:sz="4" w:space="0" w:color="auto"/>
              <w:right w:val="single" w:sz="4" w:space="0" w:color="auto"/>
            </w:tcBorders>
            <w:noWrap/>
            <w:vAlign w:val="center"/>
          </w:tcPr>
          <w:p w14:paraId="0BB511C9" w14:textId="77777777" w:rsidR="00D25A0E" w:rsidRPr="00B071C9" w:rsidRDefault="00D25A0E" w:rsidP="00366E7E">
            <w:pPr>
              <w:jc w:val="center"/>
              <w:rPr>
                <w:sz w:val="16"/>
                <w:szCs w:val="16"/>
              </w:rPr>
            </w:pPr>
          </w:p>
        </w:tc>
        <w:tc>
          <w:tcPr>
            <w:tcW w:w="842" w:type="pct"/>
            <w:vMerge w:val="restart"/>
            <w:tcBorders>
              <w:left w:val="single" w:sz="4" w:space="0" w:color="auto"/>
              <w:right w:val="single" w:sz="4" w:space="0" w:color="auto"/>
            </w:tcBorders>
            <w:vAlign w:val="center"/>
          </w:tcPr>
          <w:p w14:paraId="3C780471" w14:textId="77777777" w:rsidR="00D25A0E" w:rsidRPr="00FB145A" w:rsidRDefault="00D25A0E" w:rsidP="00366E7E">
            <w:pPr>
              <w:jc w:val="center"/>
              <w:rPr>
                <w:color w:val="000000"/>
                <w:sz w:val="16"/>
                <w:szCs w:val="16"/>
              </w:rPr>
            </w:pPr>
            <w:r w:rsidRPr="00FB145A">
              <w:rPr>
                <w:color w:val="000000"/>
                <w:sz w:val="16"/>
                <w:szCs w:val="16"/>
              </w:rPr>
              <w:t>Mediterranean</w:t>
            </w:r>
          </w:p>
        </w:tc>
        <w:tc>
          <w:tcPr>
            <w:tcW w:w="599" w:type="pct"/>
            <w:tcBorders>
              <w:top w:val="single" w:sz="4" w:space="0" w:color="auto"/>
              <w:left w:val="single" w:sz="4" w:space="0" w:color="auto"/>
              <w:right w:val="single" w:sz="4" w:space="0" w:color="auto"/>
            </w:tcBorders>
            <w:noWrap/>
            <w:vAlign w:val="center"/>
          </w:tcPr>
          <w:p w14:paraId="634F3445" w14:textId="7BF0E270" w:rsidR="00D25A0E" w:rsidRPr="00FB145A" w:rsidRDefault="008215EE" w:rsidP="00366E7E">
            <w:pPr>
              <w:rPr>
                <w:color w:val="000000"/>
                <w:sz w:val="16"/>
                <w:szCs w:val="16"/>
                <w:lang w:val="de-DE"/>
              </w:rPr>
            </w:pPr>
            <w:r>
              <w:rPr>
                <w:sz w:val="16"/>
                <w:szCs w:val="16"/>
              </w:rPr>
              <w:t>Trial No.1</w:t>
            </w:r>
          </w:p>
        </w:tc>
        <w:tc>
          <w:tcPr>
            <w:tcW w:w="332" w:type="pct"/>
            <w:tcBorders>
              <w:top w:val="single" w:sz="4" w:space="0" w:color="auto"/>
              <w:left w:val="single" w:sz="4" w:space="0" w:color="auto"/>
              <w:right w:val="single" w:sz="4" w:space="0" w:color="auto"/>
            </w:tcBorders>
            <w:noWrap/>
            <w:vAlign w:val="center"/>
          </w:tcPr>
          <w:p w14:paraId="7095375F" w14:textId="77777777" w:rsidR="00D25A0E" w:rsidRPr="00FB145A" w:rsidRDefault="00D25A0E" w:rsidP="00366E7E">
            <w:pPr>
              <w:jc w:val="center"/>
              <w:rPr>
                <w:sz w:val="16"/>
                <w:szCs w:val="16"/>
              </w:rPr>
            </w:pPr>
            <w:r w:rsidRPr="00FB145A">
              <w:rPr>
                <w:sz w:val="16"/>
                <w:szCs w:val="16"/>
              </w:rPr>
              <w:t>2022</w:t>
            </w:r>
          </w:p>
        </w:tc>
        <w:tc>
          <w:tcPr>
            <w:tcW w:w="535" w:type="pct"/>
            <w:tcBorders>
              <w:top w:val="single" w:sz="4" w:space="0" w:color="auto"/>
              <w:left w:val="single" w:sz="4" w:space="0" w:color="auto"/>
              <w:right w:val="single" w:sz="4" w:space="0" w:color="auto"/>
            </w:tcBorders>
            <w:noWrap/>
            <w:vAlign w:val="center"/>
          </w:tcPr>
          <w:p w14:paraId="277A1E77" w14:textId="77777777" w:rsidR="00D25A0E" w:rsidRPr="00FB145A" w:rsidRDefault="00D25A0E" w:rsidP="00366E7E">
            <w:pPr>
              <w:jc w:val="center"/>
              <w:rPr>
                <w:sz w:val="16"/>
                <w:szCs w:val="16"/>
              </w:rPr>
            </w:pPr>
            <w:r w:rsidRPr="00FB145A">
              <w:rPr>
                <w:sz w:val="16"/>
                <w:szCs w:val="16"/>
              </w:rPr>
              <w:t>ES</w:t>
            </w:r>
          </w:p>
        </w:tc>
        <w:tc>
          <w:tcPr>
            <w:tcW w:w="1458" w:type="pct"/>
            <w:tcBorders>
              <w:top w:val="single" w:sz="4" w:space="0" w:color="auto"/>
              <w:left w:val="single" w:sz="4" w:space="0" w:color="auto"/>
              <w:right w:val="single" w:sz="4" w:space="0" w:color="auto"/>
            </w:tcBorders>
            <w:noWrap/>
            <w:vAlign w:val="center"/>
          </w:tcPr>
          <w:p w14:paraId="12EF84E3" w14:textId="77777777" w:rsidR="00D25A0E" w:rsidRPr="00FB145A" w:rsidRDefault="00D25A0E" w:rsidP="00366E7E">
            <w:pPr>
              <w:jc w:val="center"/>
              <w:rPr>
                <w:sz w:val="16"/>
                <w:szCs w:val="16"/>
              </w:rPr>
            </w:pPr>
            <w:r w:rsidRPr="00FB145A">
              <w:rPr>
                <w:sz w:val="16"/>
                <w:szCs w:val="16"/>
              </w:rPr>
              <w:t>SPUNTA</w:t>
            </w:r>
          </w:p>
        </w:tc>
        <w:tc>
          <w:tcPr>
            <w:tcW w:w="793" w:type="pct"/>
            <w:vMerge/>
            <w:tcBorders>
              <w:left w:val="single" w:sz="4" w:space="0" w:color="auto"/>
              <w:right w:val="single" w:sz="4" w:space="0" w:color="auto"/>
            </w:tcBorders>
            <w:noWrap/>
            <w:vAlign w:val="center"/>
          </w:tcPr>
          <w:p w14:paraId="09C9C126" w14:textId="77777777" w:rsidR="00D25A0E" w:rsidRPr="00FB145A" w:rsidRDefault="00D25A0E" w:rsidP="00366E7E">
            <w:pPr>
              <w:jc w:val="center"/>
              <w:rPr>
                <w:sz w:val="16"/>
                <w:szCs w:val="16"/>
              </w:rPr>
            </w:pPr>
          </w:p>
        </w:tc>
      </w:tr>
      <w:tr w:rsidR="008215EE" w:rsidRPr="00FB145A" w14:paraId="58C74BD6" w14:textId="77777777" w:rsidTr="00132248">
        <w:trPr>
          <w:trHeight w:val="144"/>
        </w:trPr>
        <w:tc>
          <w:tcPr>
            <w:tcW w:w="441" w:type="pct"/>
            <w:vMerge/>
            <w:tcBorders>
              <w:left w:val="single" w:sz="4" w:space="0" w:color="auto"/>
              <w:right w:val="single" w:sz="4" w:space="0" w:color="auto"/>
            </w:tcBorders>
            <w:noWrap/>
            <w:vAlign w:val="center"/>
          </w:tcPr>
          <w:p w14:paraId="4EC38927" w14:textId="77777777" w:rsidR="008215EE" w:rsidRPr="00B071C9" w:rsidRDefault="008215EE" w:rsidP="008215EE">
            <w:pPr>
              <w:jc w:val="center"/>
              <w:rPr>
                <w:sz w:val="16"/>
                <w:szCs w:val="16"/>
              </w:rPr>
            </w:pPr>
          </w:p>
        </w:tc>
        <w:tc>
          <w:tcPr>
            <w:tcW w:w="842" w:type="pct"/>
            <w:vMerge/>
            <w:tcBorders>
              <w:left w:val="single" w:sz="4" w:space="0" w:color="auto"/>
              <w:right w:val="single" w:sz="4" w:space="0" w:color="auto"/>
            </w:tcBorders>
            <w:vAlign w:val="center"/>
          </w:tcPr>
          <w:p w14:paraId="3E7188B1" w14:textId="77777777" w:rsidR="008215EE" w:rsidRPr="00FB145A" w:rsidRDefault="008215EE" w:rsidP="008215EE">
            <w:pPr>
              <w:jc w:val="center"/>
              <w:rPr>
                <w:color w:val="000000"/>
                <w:sz w:val="16"/>
                <w:szCs w:val="16"/>
              </w:rPr>
            </w:pPr>
          </w:p>
        </w:tc>
        <w:tc>
          <w:tcPr>
            <w:tcW w:w="599" w:type="pct"/>
            <w:tcBorders>
              <w:top w:val="nil"/>
              <w:left w:val="single" w:sz="4" w:space="0" w:color="auto"/>
              <w:bottom w:val="single" w:sz="4" w:space="0" w:color="auto"/>
              <w:right w:val="single" w:sz="4" w:space="0" w:color="auto"/>
            </w:tcBorders>
            <w:noWrap/>
          </w:tcPr>
          <w:p w14:paraId="2495BAE1" w14:textId="57E61F46" w:rsidR="008215EE" w:rsidRPr="00FB145A" w:rsidRDefault="008215EE" w:rsidP="008215EE">
            <w:pPr>
              <w:rPr>
                <w:color w:val="000000"/>
                <w:sz w:val="16"/>
                <w:szCs w:val="16"/>
              </w:rPr>
            </w:pPr>
            <w:r w:rsidRPr="000E719D">
              <w:rPr>
                <w:sz w:val="16"/>
                <w:szCs w:val="16"/>
              </w:rPr>
              <w:t>Trial No.</w:t>
            </w:r>
            <w:r w:rsidR="00A84CF4">
              <w:rPr>
                <w:sz w:val="16"/>
                <w:szCs w:val="16"/>
              </w:rPr>
              <w:t>2</w:t>
            </w:r>
          </w:p>
        </w:tc>
        <w:tc>
          <w:tcPr>
            <w:tcW w:w="332" w:type="pct"/>
            <w:tcBorders>
              <w:top w:val="nil"/>
              <w:left w:val="single" w:sz="4" w:space="0" w:color="auto"/>
              <w:bottom w:val="single" w:sz="4" w:space="0" w:color="auto"/>
              <w:right w:val="single" w:sz="4" w:space="0" w:color="auto"/>
            </w:tcBorders>
            <w:noWrap/>
            <w:vAlign w:val="center"/>
          </w:tcPr>
          <w:p w14:paraId="1F2F15A5" w14:textId="77777777" w:rsidR="008215EE" w:rsidRPr="00FB145A" w:rsidRDefault="008215EE" w:rsidP="008215EE">
            <w:pPr>
              <w:jc w:val="center"/>
              <w:rPr>
                <w:sz w:val="16"/>
                <w:szCs w:val="16"/>
              </w:rPr>
            </w:pPr>
            <w:r w:rsidRPr="00FB145A">
              <w:rPr>
                <w:sz w:val="16"/>
                <w:szCs w:val="16"/>
              </w:rPr>
              <w:t>2022</w:t>
            </w:r>
          </w:p>
        </w:tc>
        <w:tc>
          <w:tcPr>
            <w:tcW w:w="535" w:type="pct"/>
            <w:tcBorders>
              <w:top w:val="nil"/>
              <w:left w:val="single" w:sz="4" w:space="0" w:color="auto"/>
              <w:bottom w:val="single" w:sz="4" w:space="0" w:color="auto"/>
              <w:right w:val="single" w:sz="4" w:space="0" w:color="auto"/>
            </w:tcBorders>
            <w:noWrap/>
            <w:vAlign w:val="center"/>
          </w:tcPr>
          <w:p w14:paraId="6C5E0E7D" w14:textId="77777777" w:rsidR="008215EE" w:rsidRPr="00FB145A" w:rsidRDefault="008215EE" w:rsidP="008215EE">
            <w:pPr>
              <w:jc w:val="center"/>
              <w:rPr>
                <w:sz w:val="16"/>
                <w:szCs w:val="16"/>
              </w:rPr>
            </w:pPr>
            <w:r w:rsidRPr="00FB145A">
              <w:rPr>
                <w:sz w:val="16"/>
                <w:szCs w:val="16"/>
              </w:rPr>
              <w:t>IT</w:t>
            </w:r>
          </w:p>
        </w:tc>
        <w:tc>
          <w:tcPr>
            <w:tcW w:w="1458" w:type="pct"/>
            <w:tcBorders>
              <w:top w:val="nil"/>
              <w:left w:val="single" w:sz="4" w:space="0" w:color="auto"/>
              <w:bottom w:val="single" w:sz="4" w:space="0" w:color="auto"/>
              <w:right w:val="single" w:sz="4" w:space="0" w:color="auto"/>
            </w:tcBorders>
            <w:noWrap/>
            <w:vAlign w:val="center"/>
          </w:tcPr>
          <w:p w14:paraId="6F5ED069" w14:textId="77777777" w:rsidR="008215EE" w:rsidRPr="00FB145A" w:rsidRDefault="008215EE" w:rsidP="008215EE">
            <w:pPr>
              <w:jc w:val="center"/>
              <w:rPr>
                <w:sz w:val="16"/>
                <w:szCs w:val="16"/>
              </w:rPr>
            </w:pPr>
            <w:r w:rsidRPr="00FB145A">
              <w:rPr>
                <w:sz w:val="16"/>
                <w:szCs w:val="16"/>
              </w:rPr>
              <w:t>COLOMBA</w:t>
            </w:r>
          </w:p>
        </w:tc>
        <w:tc>
          <w:tcPr>
            <w:tcW w:w="793" w:type="pct"/>
            <w:vMerge/>
            <w:tcBorders>
              <w:left w:val="single" w:sz="4" w:space="0" w:color="auto"/>
              <w:bottom w:val="single" w:sz="4" w:space="0" w:color="auto"/>
              <w:right w:val="single" w:sz="4" w:space="0" w:color="auto"/>
            </w:tcBorders>
            <w:noWrap/>
            <w:vAlign w:val="center"/>
          </w:tcPr>
          <w:p w14:paraId="236E47DA" w14:textId="77777777" w:rsidR="008215EE" w:rsidRPr="00FB145A" w:rsidRDefault="008215EE" w:rsidP="008215EE">
            <w:pPr>
              <w:jc w:val="center"/>
              <w:rPr>
                <w:sz w:val="16"/>
                <w:szCs w:val="16"/>
              </w:rPr>
            </w:pPr>
          </w:p>
        </w:tc>
      </w:tr>
      <w:tr w:rsidR="008215EE" w:rsidRPr="00FB145A" w14:paraId="48E5E401" w14:textId="77777777" w:rsidTr="00132248">
        <w:trPr>
          <w:trHeight w:val="144"/>
        </w:trPr>
        <w:tc>
          <w:tcPr>
            <w:tcW w:w="441" w:type="pct"/>
            <w:vMerge w:val="restart"/>
            <w:tcBorders>
              <w:top w:val="single" w:sz="4" w:space="0" w:color="auto"/>
              <w:left w:val="single" w:sz="4" w:space="0" w:color="auto"/>
              <w:right w:val="single" w:sz="4" w:space="0" w:color="auto"/>
            </w:tcBorders>
            <w:noWrap/>
            <w:vAlign w:val="center"/>
            <w:hideMark/>
          </w:tcPr>
          <w:p w14:paraId="0A936B21" w14:textId="77777777" w:rsidR="008215EE" w:rsidRPr="00B071C9" w:rsidRDefault="008215EE" w:rsidP="008215EE">
            <w:pPr>
              <w:jc w:val="center"/>
              <w:rPr>
                <w:sz w:val="16"/>
                <w:szCs w:val="16"/>
              </w:rPr>
            </w:pPr>
            <w:r w:rsidRPr="00B071C9">
              <w:rPr>
                <w:sz w:val="16"/>
                <w:szCs w:val="16"/>
              </w:rPr>
              <w:t>Onion</w:t>
            </w:r>
          </w:p>
        </w:tc>
        <w:tc>
          <w:tcPr>
            <w:tcW w:w="842" w:type="pct"/>
            <w:vMerge w:val="restart"/>
            <w:tcBorders>
              <w:top w:val="single" w:sz="4" w:space="0" w:color="auto"/>
              <w:left w:val="single" w:sz="4" w:space="0" w:color="auto"/>
              <w:right w:val="single" w:sz="4" w:space="0" w:color="auto"/>
            </w:tcBorders>
            <w:vAlign w:val="center"/>
          </w:tcPr>
          <w:p w14:paraId="54818297" w14:textId="77777777" w:rsidR="008215EE" w:rsidRPr="00FB145A" w:rsidRDefault="008215EE" w:rsidP="008215EE">
            <w:pPr>
              <w:jc w:val="center"/>
              <w:rPr>
                <w:sz w:val="16"/>
                <w:szCs w:val="16"/>
              </w:rPr>
            </w:pPr>
            <w:r w:rsidRPr="00FB145A">
              <w:rPr>
                <w:sz w:val="16"/>
                <w:szCs w:val="16"/>
              </w:rPr>
              <w:t>Maritime</w:t>
            </w:r>
          </w:p>
        </w:tc>
        <w:tc>
          <w:tcPr>
            <w:tcW w:w="599" w:type="pct"/>
            <w:tcBorders>
              <w:top w:val="single" w:sz="4" w:space="0" w:color="auto"/>
              <w:left w:val="single" w:sz="4" w:space="0" w:color="auto"/>
              <w:bottom w:val="nil"/>
              <w:right w:val="single" w:sz="4" w:space="0" w:color="auto"/>
            </w:tcBorders>
            <w:noWrap/>
            <w:hideMark/>
          </w:tcPr>
          <w:p w14:paraId="077BBE24" w14:textId="0AA8765C" w:rsidR="008215EE" w:rsidRPr="00FB145A" w:rsidRDefault="008215EE" w:rsidP="008215EE">
            <w:pPr>
              <w:rPr>
                <w:sz w:val="16"/>
                <w:szCs w:val="16"/>
              </w:rPr>
            </w:pPr>
            <w:r w:rsidRPr="000E719D">
              <w:rPr>
                <w:sz w:val="16"/>
                <w:szCs w:val="16"/>
              </w:rPr>
              <w:t>Trial No.1</w:t>
            </w:r>
          </w:p>
        </w:tc>
        <w:tc>
          <w:tcPr>
            <w:tcW w:w="332" w:type="pct"/>
            <w:tcBorders>
              <w:top w:val="single" w:sz="4" w:space="0" w:color="auto"/>
              <w:left w:val="single" w:sz="4" w:space="0" w:color="auto"/>
              <w:bottom w:val="nil"/>
              <w:right w:val="single" w:sz="4" w:space="0" w:color="auto"/>
            </w:tcBorders>
            <w:noWrap/>
            <w:vAlign w:val="center"/>
          </w:tcPr>
          <w:p w14:paraId="313A120B" w14:textId="77777777" w:rsidR="008215EE" w:rsidRPr="00FB145A" w:rsidRDefault="008215EE" w:rsidP="008215EE">
            <w:pPr>
              <w:jc w:val="center"/>
              <w:rPr>
                <w:sz w:val="16"/>
                <w:szCs w:val="16"/>
              </w:rPr>
            </w:pPr>
            <w:r w:rsidRPr="00FB145A">
              <w:rPr>
                <w:sz w:val="16"/>
                <w:szCs w:val="16"/>
              </w:rPr>
              <w:t>2022</w:t>
            </w:r>
          </w:p>
        </w:tc>
        <w:tc>
          <w:tcPr>
            <w:tcW w:w="535" w:type="pct"/>
            <w:tcBorders>
              <w:top w:val="single" w:sz="4" w:space="0" w:color="auto"/>
              <w:left w:val="single" w:sz="4" w:space="0" w:color="auto"/>
              <w:bottom w:val="nil"/>
              <w:right w:val="single" w:sz="4" w:space="0" w:color="auto"/>
            </w:tcBorders>
            <w:noWrap/>
            <w:vAlign w:val="center"/>
          </w:tcPr>
          <w:p w14:paraId="1BD2F4DC" w14:textId="77777777" w:rsidR="008215EE" w:rsidRPr="00FB145A" w:rsidRDefault="008215EE" w:rsidP="008215EE">
            <w:pPr>
              <w:jc w:val="center"/>
              <w:rPr>
                <w:sz w:val="16"/>
                <w:szCs w:val="16"/>
              </w:rPr>
            </w:pPr>
            <w:r w:rsidRPr="00FB145A">
              <w:rPr>
                <w:sz w:val="16"/>
                <w:szCs w:val="16"/>
              </w:rPr>
              <w:t>DE</w:t>
            </w:r>
          </w:p>
        </w:tc>
        <w:tc>
          <w:tcPr>
            <w:tcW w:w="1458" w:type="pct"/>
            <w:tcBorders>
              <w:top w:val="single" w:sz="4" w:space="0" w:color="auto"/>
              <w:left w:val="single" w:sz="4" w:space="0" w:color="auto"/>
              <w:bottom w:val="nil"/>
              <w:right w:val="single" w:sz="4" w:space="0" w:color="auto"/>
            </w:tcBorders>
            <w:noWrap/>
            <w:vAlign w:val="center"/>
          </w:tcPr>
          <w:p w14:paraId="07084CA1" w14:textId="77777777" w:rsidR="008215EE" w:rsidRPr="00FB145A" w:rsidRDefault="008215EE" w:rsidP="008215EE">
            <w:pPr>
              <w:jc w:val="center"/>
              <w:rPr>
                <w:sz w:val="16"/>
                <w:szCs w:val="16"/>
              </w:rPr>
            </w:pPr>
            <w:r w:rsidRPr="00FB145A">
              <w:rPr>
                <w:sz w:val="16"/>
                <w:szCs w:val="16"/>
              </w:rPr>
              <w:t>TONDA MUSONA</w:t>
            </w:r>
          </w:p>
        </w:tc>
        <w:tc>
          <w:tcPr>
            <w:tcW w:w="793" w:type="pct"/>
            <w:vMerge w:val="restart"/>
            <w:tcBorders>
              <w:top w:val="single" w:sz="4" w:space="0" w:color="auto"/>
              <w:left w:val="single" w:sz="4" w:space="0" w:color="auto"/>
              <w:right w:val="single" w:sz="4" w:space="0" w:color="auto"/>
            </w:tcBorders>
            <w:noWrap/>
            <w:vAlign w:val="center"/>
          </w:tcPr>
          <w:p w14:paraId="64707282" w14:textId="77777777" w:rsidR="008215EE" w:rsidRPr="00FB145A" w:rsidRDefault="008215EE" w:rsidP="008215EE">
            <w:pPr>
              <w:jc w:val="center"/>
              <w:rPr>
                <w:sz w:val="16"/>
                <w:szCs w:val="16"/>
              </w:rPr>
            </w:pPr>
            <w:r w:rsidRPr="00FB145A">
              <w:rPr>
                <w:sz w:val="16"/>
                <w:szCs w:val="16"/>
              </w:rPr>
              <w:t>PERODE</w:t>
            </w:r>
          </w:p>
        </w:tc>
      </w:tr>
      <w:tr w:rsidR="008215EE" w:rsidRPr="00FB145A" w14:paraId="0D2EA7D1" w14:textId="77777777" w:rsidTr="00132248">
        <w:trPr>
          <w:trHeight w:val="144"/>
        </w:trPr>
        <w:tc>
          <w:tcPr>
            <w:tcW w:w="441" w:type="pct"/>
            <w:vMerge/>
            <w:tcBorders>
              <w:left w:val="single" w:sz="4" w:space="0" w:color="auto"/>
              <w:right w:val="single" w:sz="4" w:space="0" w:color="auto"/>
            </w:tcBorders>
            <w:noWrap/>
            <w:vAlign w:val="center"/>
            <w:hideMark/>
          </w:tcPr>
          <w:p w14:paraId="3668E117" w14:textId="77777777" w:rsidR="008215EE" w:rsidRPr="00B071C9" w:rsidRDefault="008215EE" w:rsidP="008215EE">
            <w:pPr>
              <w:jc w:val="center"/>
              <w:rPr>
                <w:sz w:val="16"/>
                <w:szCs w:val="16"/>
              </w:rPr>
            </w:pPr>
          </w:p>
        </w:tc>
        <w:tc>
          <w:tcPr>
            <w:tcW w:w="842" w:type="pct"/>
            <w:vMerge/>
            <w:tcBorders>
              <w:left w:val="single" w:sz="4" w:space="0" w:color="auto"/>
              <w:bottom w:val="single" w:sz="4" w:space="0" w:color="auto"/>
              <w:right w:val="single" w:sz="4" w:space="0" w:color="auto"/>
            </w:tcBorders>
            <w:vAlign w:val="center"/>
          </w:tcPr>
          <w:p w14:paraId="70900A51" w14:textId="77777777" w:rsidR="008215EE" w:rsidRPr="00FB145A" w:rsidRDefault="008215EE" w:rsidP="008215EE">
            <w:pPr>
              <w:jc w:val="center"/>
              <w:rPr>
                <w:sz w:val="16"/>
                <w:szCs w:val="16"/>
              </w:rPr>
            </w:pPr>
          </w:p>
        </w:tc>
        <w:tc>
          <w:tcPr>
            <w:tcW w:w="599" w:type="pct"/>
            <w:tcBorders>
              <w:top w:val="nil"/>
              <w:left w:val="single" w:sz="4" w:space="0" w:color="auto"/>
              <w:bottom w:val="single" w:sz="4" w:space="0" w:color="auto"/>
              <w:right w:val="single" w:sz="4" w:space="0" w:color="auto"/>
            </w:tcBorders>
            <w:noWrap/>
            <w:hideMark/>
          </w:tcPr>
          <w:p w14:paraId="60E8B2E5" w14:textId="7451EC1F" w:rsidR="008215EE" w:rsidRPr="00FB145A" w:rsidRDefault="008215EE" w:rsidP="008215EE">
            <w:pPr>
              <w:rPr>
                <w:sz w:val="16"/>
                <w:szCs w:val="16"/>
              </w:rPr>
            </w:pPr>
            <w:r w:rsidRPr="000E719D">
              <w:rPr>
                <w:sz w:val="16"/>
                <w:szCs w:val="16"/>
              </w:rPr>
              <w:t>Trial No.</w:t>
            </w:r>
            <w:r w:rsidR="00A84CF4">
              <w:rPr>
                <w:sz w:val="16"/>
                <w:szCs w:val="16"/>
              </w:rPr>
              <w:t>2</w:t>
            </w:r>
          </w:p>
        </w:tc>
        <w:tc>
          <w:tcPr>
            <w:tcW w:w="332" w:type="pct"/>
            <w:tcBorders>
              <w:top w:val="nil"/>
              <w:left w:val="single" w:sz="4" w:space="0" w:color="auto"/>
              <w:bottom w:val="single" w:sz="4" w:space="0" w:color="auto"/>
              <w:right w:val="single" w:sz="4" w:space="0" w:color="auto"/>
            </w:tcBorders>
            <w:noWrap/>
            <w:vAlign w:val="center"/>
          </w:tcPr>
          <w:p w14:paraId="5A23E391" w14:textId="77777777" w:rsidR="008215EE" w:rsidRPr="00FB145A" w:rsidRDefault="008215EE" w:rsidP="008215EE">
            <w:pPr>
              <w:jc w:val="center"/>
              <w:rPr>
                <w:sz w:val="16"/>
                <w:szCs w:val="16"/>
              </w:rPr>
            </w:pPr>
            <w:r w:rsidRPr="00FB145A">
              <w:rPr>
                <w:sz w:val="16"/>
                <w:szCs w:val="16"/>
              </w:rPr>
              <w:t>2022</w:t>
            </w:r>
          </w:p>
        </w:tc>
        <w:tc>
          <w:tcPr>
            <w:tcW w:w="535" w:type="pct"/>
            <w:tcBorders>
              <w:top w:val="nil"/>
              <w:left w:val="single" w:sz="4" w:space="0" w:color="auto"/>
              <w:bottom w:val="single" w:sz="4" w:space="0" w:color="auto"/>
              <w:right w:val="single" w:sz="4" w:space="0" w:color="auto"/>
            </w:tcBorders>
            <w:noWrap/>
            <w:vAlign w:val="center"/>
          </w:tcPr>
          <w:p w14:paraId="2DDE0C7E" w14:textId="77777777" w:rsidR="008215EE" w:rsidRPr="00FB145A" w:rsidRDefault="008215EE" w:rsidP="008215EE">
            <w:pPr>
              <w:jc w:val="center"/>
              <w:rPr>
                <w:sz w:val="16"/>
                <w:szCs w:val="16"/>
              </w:rPr>
            </w:pPr>
            <w:r w:rsidRPr="00FB145A">
              <w:rPr>
                <w:sz w:val="16"/>
                <w:szCs w:val="16"/>
              </w:rPr>
              <w:t>NL</w:t>
            </w:r>
          </w:p>
        </w:tc>
        <w:tc>
          <w:tcPr>
            <w:tcW w:w="1458" w:type="pct"/>
            <w:tcBorders>
              <w:top w:val="nil"/>
              <w:left w:val="single" w:sz="4" w:space="0" w:color="auto"/>
              <w:bottom w:val="single" w:sz="4" w:space="0" w:color="auto"/>
              <w:right w:val="single" w:sz="4" w:space="0" w:color="auto"/>
            </w:tcBorders>
            <w:noWrap/>
            <w:vAlign w:val="center"/>
          </w:tcPr>
          <w:p w14:paraId="3A91F6F2" w14:textId="77777777" w:rsidR="008215EE" w:rsidRPr="00FB145A" w:rsidRDefault="008215EE" w:rsidP="008215EE">
            <w:pPr>
              <w:jc w:val="center"/>
              <w:rPr>
                <w:sz w:val="16"/>
                <w:szCs w:val="16"/>
              </w:rPr>
            </w:pPr>
            <w:r w:rsidRPr="14031A38">
              <w:rPr>
                <w:sz w:val="16"/>
                <w:szCs w:val="16"/>
              </w:rPr>
              <w:t>HOZA</w:t>
            </w:r>
          </w:p>
        </w:tc>
        <w:tc>
          <w:tcPr>
            <w:tcW w:w="793" w:type="pct"/>
            <w:vMerge/>
            <w:tcBorders>
              <w:left w:val="single" w:sz="4" w:space="0" w:color="auto"/>
              <w:right w:val="single" w:sz="4" w:space="0" w:color="auto"/>
            </w:tcBorders>
            <w:noWrap/>
            <w:vAlign w:val="center"/>
          </w:tcPr>
          <w:p w14:paraId="0CBB6C19" w14:textId="77777777" w:rsidR="008215EE" w:rsidRPr="00FB145A" w:rsidRDefault="008215EE" w:rsidP="008215EE">
            <w:pPr>
              <w:jc w:val="center"/>
              <w:rPr>
                <w:sz w:val="16"/>
                <w:szCs w:val="16"/>
              </w:rPr>
            </w:pPr>
          </w:p>
        </w:tc>
      </w:tr>
      <w:tr w:rsidR="008215EE" w:rsidRPr="00FB145A" w14:paraId="0F09BAC2" w14:textId="77777777" w:rsidTr="00132248">
        <w:trPr>
          <w:trHeight w:val="144"/>
        </w:trPr>
        <w:tc>
          <w:tcPr>
            <w:tcW w:w="441" w:type="pct"/>
            <w:vMerge/>
            <w:tcBorders>
              <w:left w:val="single" w:sz="4" w:space="0" w:color="auto"/>
              <w:bottom w:val="single" w:sz="4" w:space="0" w:color="auto"/>
              <w:right w:val="single" w:sz="4" w:space="0" w:color="auto"/>
            </w:tcBorders>
            <w:noWrap/>
            <w:vAlign w:val="center"/>
          </w:tcPr>
          <w:p w14:paraId="51E8C142" w14:textId="77777777" w:rsidR="008215EE" w:rsidRPr="00B071C9" w:rsidRDefault="008215EE" w:rsidP="008215EE">
            <w:pPr>
              <w:jc w:val="center"/>
              <w:rPr>
                <w:sz w:val="16"/>
                <w:szCs w:val="16"/>
              </w:rPr>
            </w:pPr>
          </w:p>
        </w:tc>
        <w:tc>
          <w:tcPr>
            <w:tcW w:w="842" w:type="pct"/>
            <w:tcBorders>
              <w:left w:val="single" w:sz="4" w:space="0" w:color="auto"/>
              <w:bottom w:val="single" w:sz="4" w:space="0" w:color="auto"/>
              <w:right w:val="single" w:sz="4" w:space="0" w:color="auto"/>
            </w:tcBorders>
            <w:vAlign w:val="center"/>
          </w:tcPr>
          <w:p w14:paraId="694AF3FD" w14:textId="77777777" w:rsidR="008215EE" w:rsidRPr="00FB145A" w:rsidRDefault="008215EE" w:rsidP="008215EE">
            <w:pPr>
              <w:jc w:val="center"/>
              <w:rPr>
                <w:sz w:val="16"/>
                <w:szCs w:val="16"/>
              </w:rPr>
            </w:pPr>
            <w:r w:rsidRPr="00FB145A">
              <w:rPr>
                <w:color w:val="000000"/>
                <w:sz w:val="16"/>
                <w:szCs w:val="16"/>
              </w:rPr>
              <w:t>Mediterranean</w:t>
            </w:r>
          </w:p>
        </w:tc>
        <w:tc>
          <w:tcPr>
            <w:tcW w:w="599" w:type="pct"/>
            <w:tcBorders>
              <w:top w:val="nil"/>
              <w:left w:val="single" w:sz="4" w:space="0" w:color="auto"/>
              <w:bottom w:val="single" w:sz="4" w:space="0" w:color="auto"/>
              <w:right w:val="single" w:sz="4" w:space="0" w:color="auto"/>
            </w:tcBorders>
            <w:noWrap/>
          </w:tcPr>
          <w:p w14:paraId="7B7F2A24" w14:textId="7AC0320D" w:rsidR="008215EE" w:rsidRPr="00FB145A" w:rsidRDefault="008215EE" w:rsidP="008215EE">
            <w:pPr>
              <w:rPr>
                <w:color w:val="000000"/>
                <w:sz w:val="16"/>
                <w:szCs w:val="16"/>
                <w:lang w:val="de-DE"/>
              </w:rPr>
            </w:pPr>
            <w:r w:rsidRPr="000E719D">
              <w:rPr>
                <w:sz w:val="16"/>
                <w:szCs w:val="16"/>
              </w:rPr>
              <w:t>Trial No.1</w:t>
            </w:r>
          </w:p>
        </w:tc>
        <w:tc>
          <w:tcPr>
            <w:tcW w:w="332" w:type="pct"/>
            <w:tcBorders>
              <w:top w:val="nil"/>
              <w:left w:val="single" w:sz="4" w:space="0" w:color="auto"/>
              <w:bottom w:val="single" w:sz="4" w:space="0" w:color="auto"/>
              <w:right w:val="single" w:sz="4" w:space="0" w:color="auto"/>
            </w:tcBorders>
            <w:noWrap/>
            <w:vAlign w:val="center"/>
          </w:tcPr>
          <w:p w14:paraId="5880A33C" w14:textId="77777777" w:rsidR="008215EE" w:rsidRPr="00FB145A" w:rsidRDefault="008215EE" w:rsidP="008215EE">
            <w:pPr>
              <w:jc w:val="center"/>
              <w:rPr>
                <w:sz w:val="16"/>
                <w:szCs w:val="16"/>
              </w:rPr>
            </w:pPr>
            <w:r w:rsidRPr="00FB145A">
              <w:rPr>
                <w:sz w:val="16"/>
                <w:szCs w:val="16"/>
              </w:rPr>
              <w:t>2022</w:t>
            </w:r>
          </w:p>
        </w:tc>
        <w:tc>
          <w:tcPr>
            <w:tcW w:w="535" w:type="pct"/>
            <w:tcBorders>
              <w:top w:val="nil"/>
              <w:left w:val="single" w:sz="4" w:space="0" w:color="auto"/>
              <w:bottom w:val="single" w:sz="4" w:space="0" w:color="auto"/>
              <w:right w:val="single" w:sz="4" w:space="0" w:color="auto"/>
            </w:tcBorders>
            <w:noWrap/>
            <w:vAlign w:val="center"/>
          </w:tcPr>
          <w:p w14:paraId="5A030DE3" w14:textId="77777777" w:rsidR="008215EE" w:rsidRPr="00FB145A" w:rsidRDefault="008215EE" w:rsidP="008215EE">
            <w:pPr>
              <w:jc w:val="center"/>
              <w:rPr>
                <w:sz w:val="16"/>
                <w:szCs w:val="16"/>
              </w:rPr>
            </w:pPr>
            <w:r w:rsidRPr="00FB145A">
              <w:rPr>
                <w:sz w:val="16"/>
                <w:szCs w:val="16"/>
              </w:rPr>
              <w:t>ES</w:t>
            </w:r>
          </w:p>
        </w:tc>
        <w:tc>
          <w:tcPr>
            <w:tcW w:w="1458" w:type="pct"/>
            <w:tcBorders>
              <w:top w:val="nil"/>
              <w:left w:val="single" w:sz="4" w:space="0" w:color="auto"/>
              <w:bottom w:val="single" w:sz="4" w:space="0" w:color="auto"/>
              <w:right w:val="single" w:sz="4" w:space="0" w:color="auto"/>
            </w:tcBorders>
            <w:noWrap/>
            <w:vAlign w:val="center"/>
          </w:tcPr>
          <w:p w14:paraId="4238962E" w14:textId="77777777" w:rsidR="008215EE" w:rsidRPr="00FB145A" w:rsidRDefault="008215EE" w:rsidP="008215EE">
            <w:pPr>
              <w:jc w:val="center"/>
              <w:rPr>
                <w:sz w:val="16"/>
                <w:szCs w:val="16"/>
              </w:rPr>
            </w:pPr>
            <w:r w:rsidRPr="00FB145A">
              <w:rPr>
                <w:sz w:val="16"/>
                <w:szCs w:val="16"/>
              </w:rPr>
              <w:t>ROCIO</w:t>
            </w:r>
          </w:p>
        </w:tc>
        <w:tc>
          <w:tcPr>
            <w:tcW w:w="793" w:type="pct"/>
            <w:vMerge/>
            <w:tcBorders>
              <w:left w:val="single" w:sz="4" w:space="0" w:color="auto"/>
              <w:bottom w:val="single" w:sz="4" w:space="0" w:color="auto"/>
              <w:right w:val="single" w:sz="4" w:space="0" w:color="auto"/>
            </w:tcBorders>
            <w:noWrap/>
            <w:vAlign w:val="center"/>
          </w:tcPr>
          <w:p w14:paraId="0FE63EF3" w14:textId="77777777" w:rsidR="008215EE" w:rsidRPr="00FB145A" w:rsidRDefault="008215EE" w:rsidP="008215EE">
            <w:pPr>
              <w:jc w:val="center"/>
              <w:rPr>
                <w:sz w:val="16"/>
                <w:szCs w:val="16"/>
              </w:rPr>
            </w:pPr>
          </w:p>
        </w:tc>
      </w:tr>
      <w:tr w:rsidR="008215EE" w:rsidRPr="00FB145A" w14:paraId="7CA88A05" w14:textId="77777777" w:rsidTr="00132248">
        <w:trPr>
          <w:trHeight w:val="144"/>
        </w:trPr>
        <w:tc>
          <w:tcPr>
            <w:tcW w:w="441" w:type="pct"/>
            <w:vMerge w:val="restart"/>
            <w:tcBorders>
              <w:top w:val="single" w:sz="4" w:space="0" w:color="auto"/>
              <w:left w:val="single" w:sz="4" w:space="0" w:color="auto"/>
              <w:right w:val="single" w:sz="4" w:space="0" w:color="auto"/>
            </w:tcBorders>
            <w:noWrap/>
            <w:vAlign w:val="center"/>
            <w:hideMark/>
          </w:tcPr>
          <w:p w14:paraId="034E6D16" w14:textId="77777777" w:rsidR="008215EE" w:rsidRPr="00B071C9" w:rsidRDefault="008215EE" w:rsidP="008215EE">
            <w:pPr>
              <w:jc w:val="center"/>
              <w:rPr>
                <w:sz w:val="16"/>
                <w:szCs w:val="16"/>
              </w:rPr>
            </w:pPr>
            <w:r w:rsidRPr="00B071C9">
              <w:rPr>
                <w:sz w:val="16"/>
                <w:szCs w:val="16"/>
              </w:rPr>
              <w:t>Tomato</w:t>
            </w:r>
          </w:p>
        </w:tc>
        <w:tc>
          <w:tcPr>
            <w:tcW w:w="842" w:type="pct"/>
            <w:vMerge w:val="restart"/>
            <w:tcBorders>
              <w:top w:val="single" w:sz="4" w:space="0" w:color="auto"/>
              <w:left w:val="single" w:sz="4" w:space="0" w:color="auto"/>
              <w:right w:val="single" w:sz="4" w:space="0" w:color="auto"/>
            </w:tcBorders>
            <w:vAlign w:val="center"/>
          </w:tcPr>
          <w:p w14:paraId="72BB98D7" w14:textId="77777777" w:rsidR="008215EE" w:rsidRPr="00FB145A" w:rsidRDefault="008215EE" w:rsidP="008215EE">
            <w:pPr>
              <w:jc w:val="center"/>
              <w:rPr>
                <w:sz w:val="16"/>
                <w:szCs w:val="16"/>
              </w:rPr>
            </w:pPr>
            <w:r w:rsidRPr="00FB145A">
              <w:rPr>
                <w:color w:val="000000"/>
                <w:sz w:val="16"/>
                <w:szCs w:val="16"/>
              </w:rPr>
              <w:t>North-East</w:t>
            </w:r>
          </w:p>
        </w:tc>
        <w:tc>
          <w:tcPr>
            <w:tcW w:w="599" w:type="pct"/>
            <w:tcBorders>
              <w:top w:val="single" w:sz="4" w:space="0" w:color="auto"/>
              <w:left w:val="single" w:sz="4" w:space="0" w:color="auto"/>
              <w:bottom w:val="nil"/>
              <w:right w:val="single" w:sz="4" w:space="0" w:color="auto"/>
            </w:tcBorders>
            <w:noWrap/>
          </w:tcPr>
          <w:p w14:paraId="21E364A0" w14:textId="3C24B8CB" w:rsidR="008215EE" w:rsidRPr="00FB145A" w:rsidRDefault="008215EE" w:rsidP="008215EE">
            <w:pPr>
              <w:rPr>
                <w:sz w:val="16"/>
                <w:szCs w:val="16"/>
              </w:rPr>
            </w:pPr>
            <w:r w:rsidRPr="000E719D">
              <w:rPr>
                <w:sz w:val="16"/>
                <w:szCs w:val="16"/>
              </w:rPr>
              <w:t>Trial No.1</w:t>
            </w:r>
          </w:p>
        </w:tc>
        <w:tc>
          <w:tcPr>
            <w:tcW w:w="332" w:type="pct"/>
            <w:tcBorders>
              <w:top w:val="single" w:sz="4" w:space="0" w:color="auto"/>
              <w:left w:val="single" w:sz="4" w:space="0" w:color="auto"/>
              <w:bottom w:val="nil"/>
              <w:right w:val="single" w:sz="4" w:space="0" w:color="auto"/>
            </w:tcBorders>
            <w:noWrap/>
            <w:vAlign w:val="center"/>
          </w:tcPr>
          <w:p w14:paraId="2B98038D" w14:textId="77777777" w:rsidR="008215EE" w:rsidRPr="00FB145A" w:rsidRDefault="008215EE" w:rsidP="008215EE">
            <w:pPr>
              <w:jc w:val="center"/>
              <w:rPr>
                <w:sz w:val="16"/>
                <w:szCs w:val="16"/>
              </w:rPr>
            </w:pPr>
            <w:r w:rsidRPr="00FB145A">
              <w:rPr>
                <w:sz w:val="16"/>
                <w:szCs w:val="16"/>
              </w:rPr>
              <w:t>2022</w:t>
            </w:r>
          </w:p>
        </w:tc>
        <w:tc>
          <w:tcPr>
            <w:tcW w:w="535" w:type="pct"/>
            <w:tcBorders>
              <w:top w:val="single" w:sz="4" w:space="0" w:color="auto"/>
              <w:left w:val="single" w:sz="4" w:space="0" w:color="auto"/>
              <w:bottom w:val="nil"/>
              <w:right w:val="single" w:sz="4" w:space="0" w:color="auto"/>
            </w:tcBorders>
            <w:noWrap/>
            <w:vAlign w:val="center"/>
          </w:tcPr>
          <w:p w14:paraId="01CCFF42" w14:textId="77777777" w:rsidR="008215EE" w:rsidRPr="00FB145A" w:rsidRDefault="008215EE" w:rsidP="008215EE">
            <w:pPr>
              <w:jc w:val="center"/>
              <w:rPr>
                <w:sz w:val="16"/>
                <w:szCs w:val="16"/>
              </w:rPr>
            </w:pPr>
            <w:r w:rsidRPr="00FB145A">
              <w:rPr>
                <w:sz w:val="16"/>
                <w:szCs w:val="16"/>
              </w:rPr>
              <w:t>PL</w:t>
            </w:r>
          </w:p>
        </w:tc>
        <w:tc>
          <w:tcPr>
            <w:tcW w:w="1458" w:type="pct"/>
            <w:tcBorders>
              <w:top w:val="single" w:sz="4" w:space="0" w:color="auto"/>
              <w:left w:val="single" w:sz="4" w:space="0" w:color="auto"/>
              <w:bottom w:val="nil"/>
              <w:right w:val="single" w:sz="4" w:space="0" w:color="auto"/>
            </w:tcBorders>
            <w:noWrap/>
            <w:vAlign w:val="center"/>
          </w:tcPr>
          <w:p w14:paraId="306941F2" w14:textId="77777777" w:rsidR="008215EE" w:rsidRPr="00FB145A" w:rsidRDefault="008215EE" w:rsidP="008215EE">
            <w:pPr>
              <w:jc w:val="center"/>
              <w:rPr>
                <w:sz w:val="16"/>
                <w:szCs w:val="16"/>
              </w:rPr>
            </w:pPr>
            <w:r w:rsidRPr="00FB145A">
              <w:rPr>
                <w:sz w:val="16"/>
                <w:szCs w:val="16"/>
              </w:rPr>
              <w:t>PIETRAROSA</w:t>
            </w:r>
          </w:p>
        </w:tc>
        <w:tc>
          <w:tcPr>
            <w:tcW w:w="793" w:type="pct"/>
            <w:vMerge w:val="restart"/>
            <w:tcBorders>
              <w:top w:val="single" w:sz="4" w:space="0" w:color="auto"/>
              <w:left w:val="single" w:sz="4" w:space="0" w:color="auto"/>
              <w:right w:val="single" w:sz="4" w:space="0" w:color="auto"/>
            </w:tcBorders>
            <w:noWrap/>
            <w:vAlign w:val="center"/>
          </w:tcPr>
          <w:p w14:paraId="5113B8E2" w14:textId="77777777" w:rsidR="008215EE" w:rsidRPr="00FB145A" w:rsidRDefault="008215EE" w:rsidP="008215EE">
            <w:pPr>
              <w:jc w:val="center"/>
              <w:rPr>
                <w:sz w:val="16"/>
                <w:szCs w:val="16"/>
              </w:rPr>
            </w:pPr>
            <w:r w:rsidRPr="00FB145A">
              <w:rPr>
                <w:sz w:val="16"/>
                <w:szCs w:val="16"/>
              </w:rPr>
              <w:t>PHYTIN</w:t>
            </w:r>
          </w:p>
        </w:tc>
      </w:tr>
      <w:tr w:rsidR="008215EE" w:rsidRPr="00FB145A" w14:paraId="3DB3791E" w14:textId="77777777" w:rsidTr="00132248">
        <w:trPr>
          <w:trHeight w:val="144"/>
        </w:trPr>
        <w:tc>
          <w:tcPr>
            <w:tcW w:w="441" w:type="pct"/>
            <w:vMerge/>
            <w:tcBorders>
              <w:left w:val="single" w:sz="4" w:space="0" w:color="auto"/>
              <w:right w:val="single" w:sz="4" w:space="0" w:color="auto"/>
            </w:tcBorders>
            <w:noWrap/>
            <w:vAlign w:val="center"/>
            <w:hideMark/>
          </w:tcPr>
          <w:p w14:paraId="68C3CC70" w14:textId="77777777" w:rsidR="008215EE" w:rsidRPr="00FB145A" w:rsidRDefault="008215EE" w:rsidP="008215EE">
            <w:pPr>
              <w:jc w:val="center"/>
              <w:rPr>
                <w:sz w:val="16"/>
                <w:szCs w:val="16"/>
              </w:rPr>
            </w:pPr>
          </w:p>
        </w:tc>
        <w:tc>
          <w:tcPr>
            <w:tcW w:w="842" w:type="pct"/>
            <w:vMerge/>
            <w:tcBorders>
              <w:left w:val="single" w:sz="4" w:space="0" w:color="auto"/>
              <w:bottom w:val="single" w:sz="4" w:space="0" w:color="auto"/>
              <w:right w:val="single" w:sz="4" w:space="0" w:color="auto"/>
            </w:tcBorders>
            <w:vAlign w:val="center"/>
          </w:tcPr>
          <w:p w14:paraId="3A86D0CF" w14:textId="77777777" w:rsidR="008215EE" w:rsidRPr="00FB145A" w:rsidRDefault="008215EE" w:rsidP="008215EE">
            <w:pPr>
              <w:jc w:val="center"/>
              <w:rPr>
                <w:sz w:val="16"/>
                <w:szCs w:val="16"/>
              </w:rPr>
            </w:pPr>
          </w:p>
        </w:tc>
        <w:tc>
          <w:tcPr>
            <w:tcW w:w="599" w:type="pct"/>
            <w:tcBorders>
              <w:top w:val="nil"/>
              <w:left w:val="single" w:sz="4" w:space="0" w:color="auto"/>
              <w:bottom w:val="single" w:sz="4" w:space="0" w:color="auto"/>
              <w:right w:val="single" w:sz="4" w:space="0" w:color="auto"/>
            </w:tcBorders>
            <w:noWrap/>
          </w:tcPr>
          <w:p w14:paraId="61057328" w14:textId="71B68E02" w:rsidR="008215EE" w:rsidRPr="00FB145A" w:rsidRDefault="008215EE" w:rsidP="008215EE">
            <w:pPr>
              <w:rPr>
                <w:sz w:val="16"/>
                <w:szCs w:val="16"/>
              </w:rPr>
            </w:pPr>
            <w:r w:rsidRPr="000E719D">
              <w:rPr>
                <w:sz w:val="16"/>
                <w:szCs w:val="16"/>
              </w:rPr>
              <w:t>Trial No.</w:t>
            </w:r>
            <w:r w:rsidR="00A84CF4">
              <w:rPr>
                <w:sz w:val="16"/>
                <w:szCs w:val="16"/>
              </w:rPr>
              <w:t>2</w:t>
            </w:r>
          </w:p>
        </w:tc>
        <w:tc>
          <w:tcPr>
            <w:tcW w:w="332" w:type="pct"/>
            <w:tcBorders>
              <w:top w:val="nil"/>
              <w:left w:val="single" w:sz="4" w:space="0" w:color="auto"/>
              <w:bottom w:val="single" w:sz="4" w:space="0" w:color="auto"/>
              <w:right w:val="single" w:sz="4" w:space="0" w:color="auto"/>
            </w:tcBorders>
            <w:noWrap/>
            <w:vAlign w:val="center"/>
          </w:tcPr>
          <w:p w14:paraId="291FBD32" w14:textId="77777777" w:rsidR="008215EE" w:rsidRPr="00FB145A" w:rsidRDefault="008215EE" w:rsidP="008215EE">
            <w:pPr>
              <w:jc w:val="center"/>
              <w:rPr>
                <w:sz w:val="16"/>
                <w:szCs w:val="16"/>
              </w:rPr>
            </w:pPr>
            <w:r w:rsidRPr="00FB145A">
              <w:rPr>
                <w:sz w:val="16"/>
                <w:szCs w:val="16"/>
              </w:rPr>
              <w:t>2022</w:t>
            </w:r>
          </w:p>
        </w:tc>
        <w:tc>
          <w:tcPr>
            <w:tcW w:w="535" w:type="pct"/>
            <w:tcBorders>
              <w:top w:val="nil"/>
              <w:left w:val="single" w:sz="4" w:space="0" w:color="auto"/>
              <w:bottom w:val="single" w:sz="4" w:space="0" w:color="auto"/>
              <w:right w:val="single" w:sz="4" w:space="0" w:color="auto"/>
            </w:tcBorders>
            <w:noWrap/>
            <w:vAlign w:val="center"/>
          </w:tcPr>
          <w:p w14:paraId="41A9DDB6" w14:textId="77777777" w:rsidR="008215EE" w:rsidRPr="00FB145A" w:rsidRDefault="008215EE" w:rsidP="008215EE">
            <w:pPr>
              <w:jc w:val="center"/>
              <w:rPr>
                <w:sz w:val="16"/>
                <w:szCs w:val="16"/>
              </w:rPr>
            </w:pPr>
            <w:r w:rsidRPr="00FB145A">
              <w:rPr>
                <w:sz w:val="16"/>
                <w:szCs w:val="16"/>
              </w:rPr>
              <w:t>PL</w:t>
            </w:r>
          </w:p>
        </w:tc>
        <w:tc>
          <w:tcPr>
            <w:tcW w:w="1458" w:type="pct"/>
            <w:tcBorders>
              <w:top w:val="nil"/>
              <w:left w:val="single" w:sz="4" w:space="0" w:color="auto"/>
              <w:bottom w:val="single" w:sz="4" w:space="0" w:color="auto"/>
              <w:right w:val="single" w:sz="4" w:space="0" w:color="auto"/>
            </w:tcBorders>
            <w:noWrap/>
            <w:vAlign w:val="center"/>
          </w:tcPr>
          <w:p w14:paraId="2CAB71F3" w14:textId="77777777" w:rsidR="008215EE" w:rsidRPr="00FB145A" w:rsidRDefault="008215EE" w:rsidP="008215EE">
            <w:pPr>
              <w:jc w:val="center"/>
              <w:rPr>
                <w:sz w:val="16"/>
                <w:szCs w:val="16"/>
              </w:rPr>
            </w:pPr>
            <w:r w:rsidRPr="00FB145A">
              <w:rPr>
                <w:sz w:val="16"/>
                <w:szCs w:val="16"/>
              </w:rPr>
              <w:t>DYNO</w:t>
            </w:r>
          </w:p>
        </w:tc>
        <w:tc>
          <w:tcPr>
            <w:tcW w:w="793" w:type="pct"/>
            <w:vMerge/>
            <w:tcBorders>
              <w:left w:val="single" w:sz="4" w:space="0" w:color="auto"/>
              <w:right w:val="single" w:sz="4" w:space="0" w:color="auto"/>
            </w:tcBorders>
            <w:noWrap/>
            <w:vAlign w:val="center"/>
          </w:tcPr>
          <w:p w14:paraId="483F4128" w14:textId="77777777" w:rsidR="008215EE" w:rsidRPr="00FB145A" w:rsidRDefault="008215EE" w:rsidP="008215EE">
            <w:pPr>
              <w:jc w:val="center"/>
              <w:rPr>
                <w:sz w:val="16"/>
                <w:szCs w:val="16"/>
              </w:rPr>
            </w:pPr>
          </w:p>
        </w:tc>
      </w:tr>
      <w:tr w:rsidR="00A84CF4" w:rsidRPr="00FB145A" w14:paraId="381B9F10" w14:textId="77777777" w:rsidTr="00132248">
        <w:trPr>
          <w:trHeight w:val="144"/>
        </w:trPr>
        <w:tc>
          <w:tcPr>
            <w:tcW w:w="441" w:type="pct"/>
            <w:vMerge/>
            <w:tcBorders>
              <w:left w:val="single" w:sz="4" w:space="0" w:color="auto"/>
              <w:right w:val="single" w:sz="4" w:space="0" w:color="auto"/>
            </w:tcBorders>
            <w:noWrap/>
            <w:vAlign w:val="center"/>
          </w:tcPr>
          <w:p w14:paraId="293A48B8" w14:textId="77777777" w:rsidR="00A84CF4" w:rsidRPr="00FB145A" w:rsidRDefault="00A84CF4" w:rsidP="008215EE">
            <w:pPr>
              <w:jc w:val="center"/>
              <w:rPr>
                <w:sz w:val="16"/>
                <w:szCs w:val="16"/>
              </w:rPr>
            </w:pPr>
          </w:p>
        </w:tc>
        <w:tc>
          <w:tcPr>
            <w:tcW w:w="842" w:type="pct"/>
            <w:vMerge w:val="restart"/>
            <w:tcBorders>
              <w:left w:val="single" w:sz="4" w:space="0" w:color="auto"/>
              <w:right w:val="single" w:sz="4" w:space="0" w:color="auto"/>
            </w:tcBorders>
            <w:vAlign w:val="center"/>
          </w:tcPr>
          <w:p w14:paraId="3C0485FF" w14:textId="77777777" w:rsidR="00A84CF4" w:rsidRPr="00FB145A" w:rsidRDefault="00A84CF4" w:rsidP="008215EE">
            <w:pPr>
              <w:jc w:val="center"/>
              <w:rPr>
                <w:sz w:val="16"/>
                <w:szCs w:val="16"/>
              </w:rPr>
            </w:pPr>
            <w:r w:rsidRPr="00FB145A">
              <w:rPr>
                <w:color w:val="000000"/>
                <w:sz w:val="16"/>
                <w:szCs w:val="16"/>
              </w:rPr>
              <w:t>Mediterranean</w:t>
            </w:r>
          </w:p>
        </w:tc>
        <w:tc>
          <w:tcPr>
            <w:tcW w:w="599" w:type="pct"/>
            <w:vMerge w:val="restart"/>
            <w:tcBorders>
              <w:top w:val="nil"/>
              <w:left w:val="single" w:sz="4" w:space="0" w:color="auto"/>
              <w:right w:val="single" w:sz="4" w:space="0" w:color="auto"/>
            </w:tcBorders>
            <w:noWrap/>
          </w:tcPr>
          <w:p w14:paraId="6D7BC74B" w14:textId="77777777" w:rsidR="00A84CF4" w:rsidRPr="00FB145A" w:rsidRDefault="00A84CF4" w:rsidP="008215EE">
            <w:pPr>
              <w:rPr>
                <w:color w:val="000000"/>
                <w:sz w:val="16"/>
                <w:szCs w:val="16"/>
              </w:rPr>
            </w:pPr>
            <w:r w:rsidRPr="000E719D">
              <w:rPr>
                <w:sz w:val="16"/>
                <w:szCs w:val="16"/>
              </w:rPr>
              <w:t>Trial No.1</w:t>
            </w:r>
          </w:p>
          <w:p w14:paraId="14956899" w14:textId="40996D66" w:rsidR="00A84CF4" w:rsidRPr="00FB145A" w:rsidRDefault="00A84CF4" w:rsidP="008215EE">
            <w:pPr>
              <w:rPr>
                <w:color w:val="000000"/>
                <w:sz w:val="16"/>
                <w:szCs w:val="16"/>
              </w:rPr>
            </w:pPr>
            <w:r w:rsidRPr="000E719D">
              <w:rPr>
                <w:sz w:val="16"/>
                <w:szCs w:val="16"/>
              </w:rPr>
              <w:t>Trial No.</w:t>
            </w:r>
            <w:r>
              <w:rPr>
                <w:sz w:val="16"/>
                <w:szCs w:val="16"/>
              </w:rPr>
              <w:t>2</w:t>
            </w:r>
          </w:p>
        </w:tc>
        <w:tc>
          <w:tcPr>
            <w:tcW w:w="332" w:type="pct"/>
            <w:tcBorders>
              <w:top w:val="nil"/>
              <w:left w:val="single" w:sz="4" w:space="0" w:color="auto"/>
              <w:bottom w:val="single" w:sz="4" w:space="0" w:color="auto"/>
              <w:right w:val="single" w:sz="4" w:space="0" w:color="auto"/>
            </w:tcBorders>
            <w:noWrap/>
            <w:vAlign w:val="center"/>
          </w:tcPr>
          <w:p w14:paraId="42DA6AB5" w14:textId="77777777" w:rsidR="00A84CF4" w:rsidRPr="00FB145A" w:rsidRDefault="00A84CF4" w:rsidP="008215EE">
            <w:pPr>
              <w:jc w:val="center"/>
              <w:rPr>
                <w:sz w:val="16"/>
                <w:szCs w:val="16"/>
              </w:rPr>
            </w:pPr>
            <w:r w:rsidRPr="00FB145A">
              <w:rPr>
                <w:sz w:val="16"/>
                <w:szCs w:val="16"/>
              </w:rPr>
              <w:t>2022</w:t>
            </w:r>
          </w:p>
        </w:tc>
        <w:tc>
          <w:tcPr>
            <w:tcW w:w="535" w:type="pct"/>
            <w:tcBorders>
              <w:top w:val="nil"/>
              <w:left w:val="single" w:sz="4" w:space="0" w:color="auto"/>
              <w:bottom w:val="single" w:sz="4" w:space="0" w:color="auto"/>
              <w:right w:val="single" w:sz="4" w:space="0" w:color="auto"/>
            </w:tcBorders>
            <w:noWrap/>
            <w:vAlign w:val="center"/>
          </w:tcPr>
          <w:p w14:paraId="503C7346" w14:textId="77777777" w:rsidR="00A84CF4" w:rsidRPr="00FB145A" w:rsidRDefault="00A84CF4" w:rsidP="008215EE">
            <w:pPr>
              <w:jc w:val="center"/>
              <w:rPr>
                <w:sz w:val="16"/>
                <w:szCs w:val="16"/>
              </w:rPr>
            </w:pPr>
            <w:r w:rsidRPr="00FB145A">
              <w:rPr>
                <w:sz w:val="16"/>
                <w:szCs w:val="16"/>
              </w:rPr>
              <w:t>FR</w:t>
            </w:r>
          </w:p>
        </w:tc>
        <w:tc>
          <w:tcPr>
            <w:tcW w:w="1458" w:type="pct"/>
            <w:tcBorders>
              <w:top w:val="nil"/>
              <w:left w:val="single" w:sz="4" w:space="0" w:color="auto"/>
              <w:bottom w:val="single" w:sz="4" w:space="0" w:color="auto"/>
              <w:right w:val="single" w:sz="4" w:space="0" w:color="auto"/>
            </w:tcBorders>
            <w:noWrap/>
            <w:vAlign w:val="center"/>
          </w:tcPr>
          <w:p w14:paraId="3A1F363F" w14:textId="77777777" w:rsidR="00A84CF4" w:rsidRPr="00FB145A" w:rsidRDefault="00A84CF4" w:rsidP="008215EE">
            <w:pPr>
              <w:jc w:val="center"/>
              <w:rPr>
                <w:sz w:val="16"/>
                <w:szCs w:val="16"/>
              </w:rPr>
            </w:pPr>
            <w:r w:rsidRPr="00FB145A">
              <w:rPr>
                <w:sz w:val="16"/>
                <w:szCs w:val="16"/>
              </w:rPr>
              <w:t>RIO GRANDE</w:t>
            </w:r>
          </w:p>
        </w:tc>
        <w:tc>
          <w:tcPr>
            <w:tcW w:w="793" w:type="pct"/>
            <w:vMerge/>
            <w:tcBorders>
              <w:left w:val="single" w:sz="4" w:space="0" w:color="auto"/>
              <w:right w:val="single" w:sz="4" w:space="0" w:color="auto"/>
            </w:tcBorders>
            <w:noWrap/>
            <w:vAlign w:val="center"/>
          </w:tcPr>
          <w:p w14:paraId="5A70E55A" w14:textId="77777777" w:rsidR="00A84CF4" w:rsidRPr="00FB145A" w:rsidRDefault="00A84CF4" w:rsidP="008215EE">
            <w:pPr>
              <w:jc w:val="center"/>
              <w:rPr>
                <w:sz w:val="16"/>
                <w:szCs w:val="16"/>
              </w:rPr>
            </w:pPr>
          </w:p>
        </w:tc>
      </w:tr>
      <w:tr w:rsidR="00A84CF4" w:rsidRPr="00FB145A" w14:paraId="0949761B" w14:textId="77777777" w:rsidTr="00132248">
        <w:trPr>
          <w:trHeight w:val="144"/>
        </w:trPr>
        <w:tc>
          <w:tcPr>
            <w:tcW w:w="441" w:type="pct"/>
            <w:vMerge/>
            <w:tcBorders>
              <w:left w:val="single" w:sz="4" w:space="0" w:color="auto"/>
              <w:bottom w:val="single" w:sz="4" w:space="0" w:color="auto"/>
              <w:right w:val="single" w:sz="4" w:space="0" w:color="auto"/>
            </w:tcBorders>
            <w:noWrap/>
            <w:vAlign w:val="center"/>
          </w:tcPr>
          <w:p w14:paraId="16B1FBD6" w14:textId="77777777" w:rsidR="00A84CF4" w:rsidRPr="00FB145A" w:rsidRDefault="00A84CF4" w:rsidP="008215EE">
            <w:pPr>
              <w:jc w:val="center"/>
              <w:rPr>
                <w:sz w:val="16"/>
                <w:szCs w:val="16"/>
              </w:rPr>
            </w:pPr>
          </w:p>
        </w:tc>
        <w:tc>
          <w:tcPr>
            <w:tcW w:w="842" w:type="pct"/>
            <w:vMerge/>
            <w:tcBorders>
              <w:left w:val="single" w:sz="4" w:space="0" w:color="auto"/>
              <w:bottom w:val="single" w:sz="4" w:space="0" w:color="auto"/>
              <w:right w:val="single" w:sz="4" w:space="0" w:color="auto"/>
            </w:tcBorders>
            <w:vAlign w:val="center"/>
          </w:tcPr>
          <w:p w14:paraId="4516FE1C" w14:textId="77777777" w:rsidR="00A84CF4" w:rsidRPr="00FB145A" w:rsidRDefault="00A84CF4" w:rsidP="008215EE">
            <w:pPr>
              <w:jc w:val="center"/>
              <w:rPr>
                <w:sz w:val="16"/>
                <w:szCs w:val="16"/>
              </w:rPr>
            </w:pPr>
          </w:p>
        </w:tc>
        <w:tc>
          <w:tcPr>
            <w:tcW w:w="599" w:type="pct"/>
            <w:vMerge/>
            <w:tcBorders>
              <w:left w:val="single" w:sz="4" w:space="0" w:color="auto"/>
              <w:bottom w:val="single" w:sz="4" w:space="0" w:color="auto"/>
              <w:right w:val="single" w:sz="4" w:space="0" w:color="auto"/>
            </w:tcBorders>
            <w:noWrap/>
          </w:tcPr>
          <w:p w14:paraId="1E1F48F2" w14:textId="0ABC5F15" w:rsidR="00A84CF4" w:rsidRPr="00FB145A" w:rsidRDefault="00A84CF4" w:rsidP="008215EE">
            <w:pPr>
              <w:rPr>
                <w:color w:val="000000"/>
                <w:sz w:val="16"/>
                <w:szCs w:val="16"/>
              </w:rPr>
            </w:pPr>
          </w:p>
        </w:tc>
        <w:tc>
          <w:tcPr>
            <w:tcW w:w="332" w:type="pct"/>
            <w:tcBorders>
              <w:top w:val="nil"/>
              <w:left w:val="single" w:sz="4" w:space="0" w:color="auto"/>
              <w:bottom w:val="single" w:sz="4" w:space="0" w:color="auto"/>
              <w:right w:val="single" w:sz="4" w:space="0" w:color="auto"/>
            </w:tcBorders>
            <w:noWrap/>
            <w:vAlign w:val="center"/>
          </w:tcPr>
          <w:p w14:paraId="313E3E69" w14:textId="77777777" w:rsidR="00A84CF4" w:rsidRPr="00FB145A" w:rsidRDefault="00A84CF4" w:rsidP="008215EE">
            <w:pPr>
              <w:jc w:val="center"/>
              <w:rPr>
                <w:sz w:val="16"/>
                <w:szCs w:val="16"/>
              </w:rPr>
            </w:pPr>
            <w:r w:rsidRPr="00FB145A">
              <w:rPr>
                <w:sz w:val="16"/>
                <w:szCs w:val="16"/>
              </w:rPr>
              <w:t>2022</w:t>
            </w:r>
          </w:p>
        </w:tc>
        <w:tc>
          <w:tcPr>
            <w:tcW w:w="535" w:type="pct"/>
            <w:tcBorders>
              <w:top w:val="nil"/>
              <w:left w:val="single" w:sz="4" w:space="0" w:color="auto"/>
              <w:bottom w:val="single" w:sz="4" w:space="0" w:color="auto"/>
              <w:right w:val="single" w:sz="4" w:space="0" w:color="auto"/>
            </w:tcBorders>
            <w:noWrap/>
            <w:vAlign w:val="center"/>
          </w:tcPr>
          <w:p w14:paraId="3BED1B76" w14:textId="77777777" w:rsidR="00A84CF4" w:rsidRPr="00FB145A" w:rsidRDefault="00A84CF4" w:rsidP="008215EE">
            <w:pPr>
              <w:jc w:val="center"/>
              <w:rPr>
                <w:sz w:val="16"/>
                <w:szCs w:val="16"/>
              </w:rPr>
            </w:pPr>
            <w:r w:rsidRPr="00FB145A">
              <w:rPr>
                <w:sz w:val="16"/>
                <w:szCs w:val="16"/>
              </w:rPr>
              <w:t>IT</w:t>
            </w:r>
          </w:p>
        </w:tc>
        <w:tc>
          <w:tcPr>
            <w:tcW w:w="1458" w:type="pct"/>
            <w:tcBorders>
              <w:top w:val="nil"/>
              <w:left w:val="single" w:sz="4" w:space="0" w:color="auto"/>
              <w:bottom w:val="single" w:sz="4" w:space="0" w:color="auto"/>
              <w:right w:val="single" w:sz="4" w:space="0" w:color="auto"/>
            </w:tcBorders>
            <w:noWrap/>
            <w:vAlign w:val="center"/>
          </w:tcPr>
          <w:p w14:paraId="12434521" w14:textId="77777777" w:rsidR="00A84CF4" w:rsidRPr="00FB145A" w:rsidRDefault="00A84CF4" w:rsidP="008215EE">
            <w:pPr>
              <w:jc w:val="center"/>
              <w:rPr>
                <w:sz w:val="16"/>
                <w:szCs w:val="16"/>
              </w:rPr>
            </w:pPr>
            <w:r w:rsidRPr="00FB145A">
              <w:rPr>
                <w:sz w:val="16"/>
                <w:szCs w:val="16"/>
              </w:rPr>
              <w:t>FOKKER</w:t>
            </w:r>
          </w:p>
        </w:tc>
        <w:tc>
          <w:tcPr>
            <w:tcW w:w="793" w:type="pct"/>
            <w:vMerge/>
            <w:tcBorders>
              <w:left w:val="single" w:sz="4" w:space="0" w:color="auto"/>
              <w:bottom w:val="single" w:sz="4" w:space="0" w:color="auto"/>
              <w:right w:val="single" w:sz="4" w:space="0" w:color="auto"/>
            </w:tcBorders>
            <w:noWrap/>
            <w:vAlign w:val="center"/>
          </w:tcPr>
          <w:p w14:paraId="39BFAC80" w14:textId="77777777" w:rsidR="00A84CF4" w:rsidRPr="00FB145A" w:rsidRDefault="00A84CF4" w:rsidP="008215EE">
            <w:pPr>
              <w:jc w:val="center"/>
              <w:rPr>
                <w:sz w:val="16"/>
                <w:szCs w:val="16"/>
              </w:rPr>
            </w:pPr>
          </w:p>
        </w:tc>
      </w:tr>
      <w:tr w:rsidR="00D25A0E" w:rsidRPr="00FB145A" w14:paraId="171E98AA" w14:textId="77777777" w:rsidTr="00132248">
        <w:trPr>
          <w:trHeight w:val="144"/>
        </w:trPr>
        <w:tc>
          <w:tcPr>
            <w:tcW w:w="2214" w:type="pct"/>
            <w:gridSpan w:val="4"/>
            <w:vMerge w:val="restart"/>
            <w:tcBorders>
              <w:top w:val="single" w:sz="4" w:space="0" w:color="auto"/>
              <w:left w:val="single" w:sz="4" w:space="0" w:color="auto"/>
              <w:bottom w:val="single" w:sz="4" w:space="0" w:color="auto"/>
              <w:right w:val="single" w:sz="4" w:space="0" w:color="auto"/>
            </w:tcBorders>
            <w:noWrap/>
            <w:vAlign w:val="center"/>
          </w:tcPr>
          <w:p w14:paraId="6244A7D9" w14:textId="77777777" w:rsidR="00D25A0E" w:rsidRPr="00FB145A" w:rsidRDefault="00D25A0E" w:rsidP="00366E7E">
            <w:pPr>
              <w:jc w:val="center"/>
              <w:rPr>
                <w:b/>
                <w:bCs/>
                <w:sz w:val="16"/>
                <w:szCs w:val="16"/>
              </w:rPr>
            </w:pPr>
            <w:r w:rsidRPr="00FB145A">
              <w:rPr>
                <w:b/>
                <w:bCs/>
                <w:sz w:val="16"/>
                <w:szCs w:val="16"/>
              </w:rPr>
              <w:t>Total ALL</w:t>
            </w:r>
          </w:p>
        </w:tc>
        <w:tc>
          <w:tcPr>
            <w:tcW w:w="535" w:type="pct"/>
            <w:tcBorders>
              <w:top w:val="single" w:sz="4" w:space="0" w:color="auto"/>
              <w:left w:val="single" w:sz="4" w:space="0" w:color="auto"/>
              <w:bottom w:val="single" w:sz="4" w:space="0" w:color="auto"/>
              <w:right w:val="single" w:sz="4" w:space="0" w:color="auto"/>
            </w:tcBorders>
            <w:noWrap/>
            <w:vAlign w:val="center"/>
          </w:tcPr>
          <w:p w14:paraId="7EE818F4" w14:textId="77777777" w:rsidR="00D25A0E" w:rsidRPr="00FB145A" w:rsidRDefault="00D25A0E" w:rsidP="00366E7E">
            <w:pPr>
              <w:spacing w:line="276" w:lineRule="auto"/>
              <w:jc w:val="center"/>
              <w:rPr>
                <w:b/>
                <w:bCs/>
                <w:sz w:val="16"/>
                <w:szCs w:val="16"/>
              </w:rPr>
            </w:pPr>
            <w:r w:rsidRPr="00FB145A">
              <w:rPr>
                <w:b/>
                <w:bCs/>
                <w:sz w:val="16"/>
                <w:szCs w:val="16"/>
              </w:rPr>
              <w:t>Potato</w:t>
            </w:r>
          </w:p>
          <w:p w14:paraId="3C9882C4" w14:textId="77777777" w:rsidR="00D25A0E" w:rsidRPr="00FB145A" w:rsidRDefault="00D25A0E" w:rsidP="00366E7E">
            <w:pPr>
              <w:spacing w:line="276" w:lineRule="auto"/>
              <w:jc w:val="center"/>
              <w:rPr>
                <w:b/>
                <w:bCs/>
                <w:sz w:val="16"/>
                <w:szCs w:val="16"/>
              </w:rPr>
            </w:pPr>
            <w:r w:rsidRPr="00FB145A">
              <w:rPr>
                <w:b/>
                <w:bCs/>
                <w:sz w:val="16"/>
                <w:szCs w:val="16"/>
              </w:rPr>
              <w:t>Onion</w:t>
            </w:r>
          </w:p>
          <w:p w14:paraId="41DD7511" w14:textId="77777777" w:rsidR="00D25A0E" w:rsidRPr="00FB145A" w:rsidRDefault="00D25A0E" w:rsidP="00366E7E">
            <w:pPr>
              <w:spacing w:line="276" w:lineRule="auto"/>
              <w:jc w:val="center"/>
              <w:rPr>
                <w:b/>
                <w:bCs/>
                <w:sz w:val="16"/>
                <w:szCs w:val="16"/>
              </w:rPr>
            </w:pPr>
            <w:r w:rsidRPr="00FB145A">
              <w:rPr>
                <w:b/>
                <w:bCs/>
                <w:sz w:val="16"/>
                <w:szCs w:val="16"/>
              </w:rPr>
              <w:t>Tomato</w:t>
            </w:r>
          </w:p>
        </w:tc>
        <w:tc>
          <w:tcPr>
            <w:tcW w:w="2252" w:type="pct"/>
            <w:gridSpan w:val="2"/>
            <w:tcBorders>
              <w:top w:val="single" w:sz="4" w:space="0" w:color="auto"/>
              <w:left w:val="single" w:sz="4" w:space="0" w:color="auto"/>
              <w:bottom w:val="single" w:sz="4" w:space="0" w:color="auto"/>
              <w:right w:val="single" w:sz="4" w:space="0" w:color="auto"/>
            </w:tcBorders>
            <w:noWrap/>
            <w:vAlign w:val="center"/>
          </w:tcPr>
          <w:p w14:paraId="67E0DB2D" w14:textId="77777777" w:rsidR="00D25A0E" w:rsidRPr="00FB145A" w:rsidRDefault="00D25A0E" w:rsidP="00366E7E">
            <w:pPr>
              <w:spacing w:line="276" w:lineRule="auto"/>
              <w:jc w:val="center"/>
              <w:rPr>
                <w:b/>
                <w:bCs/>
                <w:sz w:val="16"/>
                <w:szCs w:val="16"/>
              </w:rPr>
            </w:pPr>
            <w:r w:rsidRPr="00FB145A">
              <w:rPr>
                <w:b/>
                <w:bCs/>
                <w:sz w:val="16"/>
                <w:szCs w:val="16"/>
              </w:rPr>
              <w:t>8</w:t>
            </w:r>
          </w:p>
          <w:p w14:paraId="507E884A" w14:textId="77777777" w:rsidR="00D25A0E" w:rsidRPr="00FB145A" w:rsidRDefault="00D25A0E" w:rsidP="00366E7E">
            <w:pPr>
              <w:spacing w:line="276" w:lineRule="auto"/>
              <w:jc w:val="center"/>
              <w:rPr>
                <w:b/>
                <w:bCs/>
                <w:sz w:val="16"/>
                <w:szCs w:val="16"/>
              </w:rPr>
            </w:pPr>
            <w:r w:rsidRPr="00FB145A">
              <w:rPr>
                <w:b/>
                <w:bCs/>
                <w:sz w:val="16"/>
                <w:szCs w:val="16"/>
              </w:rPr>
              <w:t>3</w:t>
            </w:r>
          </w:p>
          <w:p w14:paraId="213F5EA5" w14:textId="77777777" w:rsidR="00D25A0E" w:rsidRPr="00FB145A" w:rsidRDefault="00D25A0E" w:rsidP="00366E7E">
            <w:pPr>
              <w:spacing w:line="276" w:lineRule="auto"/>
              <w:jc w:val="center"/>
              <w:rPr>
                <w:b/>
                <w:bCs/>
                <w:sz w:val="16"/>
                <w:szCs w:val="16"/>
              </w:rPr>
            </w:pPr>
            <w:r w:rsidRPr="00FB145A">
              <w:rPr>
                <w:b/>
                <w:bCs/>
                <w:sz w:val="16"/>
                <w:szCs w:val="16"/>
              </w:rPr>
              <w:t>4</w:t>
            </w:r>
          </w:p>
        </w:tc>
      </w:tr>
      <w:tr w:rsidR="00D25A0E" w:rsidRPr="00FB145A" w14:paraId="487599E2" w14:textId="77777777" w:rsidTr="00132248">
        <w:trPr>
          <w:trHeight w:val="144"/>
        </w:trPr>
        <w:tc>
          <w:tcPr>
            <w:tcW w:w="2214" w:type="pct"/>
            <w:gridSpan w:val="4"/>
            <w:vMerge/>
            <w:tcBorders>
              <w:top w:val="single" w:sz="4" w:space="0" w:color="auto"/>
              <w:left w:val="single" w:sz="4" w:space="0" w:color="auto"/>
              <w:bottom w:val="single" w:sz="4" w:space="0" w:color="auto"/>
              <w:right w:val="single" w:sz="4" w:space="0" w:color="auto"/>
            </w:tcBorders>
            <w:noWrap/>
            <w:vAlign w:val="center"/>
          </w:tcPr>
          <w:p w14:paraId="0BD3787E" w14:textId="77777777" w:rsidR="00D25A0E" w:rsidRPr="00FB145A" w:rsidRDefault="00D25A0E" w:rsidP="00366E7E">
            <w:pPr>
              <w:jc w:val="center"/>
              <w:rPr>
                <w:b/>
                <w:bCs/>
                <w:sz w:val="16"/>
                <w:szCs w:val="16"/>
              </w:rPr>
            </w:pPr>
          </w:p>
        </w:tc>
        <w:tc>
          <w:tcPr>
            <w:tcW w:w="535" w:type="pct"/>
            <w:tcBorders>
              <w:top w:val="single" w:sz="4" w:space="0" w:color="auto"/>
              <w:left w:val="single" w:sz="4" w:space="0" w:color="auto"/>
              <w:bottom w:val="single" w:sz="4" w:space="0" w:color="auto"/>
              <w:right w:val="single" w:sz="4" w:space="0" w:color="auto"/>
            </w:tcBorders>
            <w:noWrap/>
            <w:vAlign w:val="center"/>
          </w:tcPr>
          <w:p w14:paraId="4AC23F3B" w14:textId="77777777" w:rsidR="00D25A0E" w:rsidRPr="00FB145A" w:rsidRDefault="00D25A0E" w:rsidP="00366E7E">
            <w:pPr>
              <w:jc w:val="center"/>
              <w:rPr>
                <w:b/>
                <w:bCs/>
                <w:sz w:val="16"/>
                <w:szCs w:val="16"/>
              </w:rPr>
            </w:pPr>
            <w:r w:rsidRPr="00FB145A">
              <w:rPr>
                <w:b/>
                <w:bCs/>
                <w:sz w:val="16"/>
                <w:szCs w:val="16"/>
              </w:rPr>
              <w:t>ALL</w:t>
            </w:r>
          </w:p>
        </w:tc>
        <w:tc>
          <w:tcPr>
            <w:tcW w:w="2252" w:type="pct"/>
            <w:gridSpan w:val="2"/>
            <w:tcBorders>
              <w:top w:val="single" w:sz="4" w:space="0" w:color="auto"/>
              <w:left w:val="single" w:sz="4" w:space="0" w:color="auto"/>
              <w:bottom w:val="single" w:sz="4" w:space="0" w:color="auto"/>
              <w:right w:val="single" w:sz="4" w:space="0" w:color="auto"/>
            </w:tcBorders>
            <w:noWrap/>
            <w:vAlign w:val="center"/>
          </w:tcPr>
          <w:p w14:paraId="1900A2E3" w14:textId="128C22BB" w:rsidR="00D25A0E" w:rsidRPr="00FB145A" w:rsidRDefault="00D25A0E" w:rsidP="00366E7E">
            <w:pPr>
              <w:jc w:val="center"/>
              <w:rPr>
                <w:b/>
                <w:bCs/>
                <w:sz w:val="16"/>
                <w:szCs w:val="16"/>
              </w:rPr>
            </w:pPr>
            <w:r w:rsidRPr="00FB145A">
              <w:rPr>
                <w:b/>
                <w:bCs/>
                <w:sz w:val="16"/>
                <w:szCs w:val="16"/>
              </w:rPr>
              <w:t>1</w:t>
            </w:r>
            <w:r w:rsidR="00132248">
              <w:rPr>
                <w:b/>
                <w:bCs/>
                <w:sz w:val="16"/>
                <w:szCs w:val="16"/>
              </w:rPr>
              <w:t>5</w:t>
            </w:r>
          </w:p>
        </w:tc>
      </w:tr>
    </w:tbl>
    <w:p w14:paraId="49F3E7C7" w14:textId="5DF7F1E7" w:rsidR="003646F2" w:rsidRDefault="003646F2" w:rsidP="003646F2">
      <w:pPr>
        <w:pStyle w:val="RepStandard"/>
      </w:pPr>
    </w:p>
    <w:p w14:paraId="629D4E83" w14:textId="332267C6" w:rsidR="00D25A0E" w:rsidRPr="00EC08EF" w:rsidRDefault="00D25A0E" w:rsidP="00B60686">
      <w:pPr>
        <w:pStyle w:val="RepStandard"/>
        <w:numPr>
          <w:ilvl w:val="0"/>
          <w:numId w:val="19"/>
        </w:numPr>
        <w:suppressAutoHyphens/>
        <w:spacing w:before="120" w:after="120"/>
        <w:rPr>
          <w:b/>
          <w:bCs/>
        </w:rPr>
      </w:pPr>
      <w:r w:rsidRPr="00EC08EF">
        <w:rPr>
          <w:b/>
          <w:bCs/>
        </w:rPr>
        <w:t>Results</w:t>
      </w:r>
    </w:p>
    <w:p w14:paraId="47D9E882" w14:textId="345AEF80" w:rsidR="00D25A0E" w:rsidRPr="00AA12C3" w:rsidRDefault="00D25A0E" w:rsidP="00B60686">
      <w:pPr>
        <w:pStyle w:val="RepStandard"/>
        <w:suppressAutoHyphens/>
        <w:spacing w:after="120"/>
      </w:pPr>
      <w:r w:rsidRPr="00AA12C3">
        <w:t xml:space="preserve">Altogether </w:t>
      </w:r>
      <w:r>
        <w:t>1</w:t>
      </w:r>
      <w:r w:rsidR="00132248">
        <w:t>5</w:t>
      </w:r>
      <w:r w:rsidRPr="00AA12C3">
        <w:t xml:space="preserve"> trials - </w:t>
      </w:r>
      <w:r>
        <w:t>8</w:t>
      </w:r>
      <w:r w:rsidRPr="00AA12C3">
        <w:t xml:space="preserve"> trials on </w:t>
      </w:r>
      <w:r w:rsidR="00DE27BA">
        <w:t>t5rggv</w:t>
      </w:r>
      <w:r>
        <w:t>es, 3</w:t>
      </w:r>
      <w:r w:rsidRPr="00AA12C3">
        <w:t xml:space="preserve"> trial</w:t>
      </w:r>
      <w:r>
        <w:t>s</w:t>
      </w:r>
      <w:r w:rsidRPr="00AA12C3">
        <w:t xml:space="preserve"> on </w:t>
      </w:r>
      <w:r>
        <w:t>onions</w:t>
      </w:r>
      <w:r w:rsidRPr="00AA12C3">
        <w:t xml:space="preserve"> and </w:t>
      </w:r>
      <w:r>
        <w:t>4</w:t>
      </w:r>
      <w:r w:rsidRPr="00AA12C3">
        <w:t xml:space="preserve"> trials on </w:t>
      </w:r>
      <w:r>
        <w:t>tomatoes</w:t>
      </w:r>
      <w:r w:rsidRPr="00AA12C3">
        <w:t xml:space="preserve"> - </w:t>
      </w:r>
      <w:r>
        <w:t>were</w:t>
      </w:r>
      <w:r w:rsidRPr="00AA12C3">
        <w:t xml:space="preserve"> </w:t>
      </w:r>
      <w:r>
        <w:t>evaluated and are presented</w:t>
      </w:r>
      <w:r w:rsidRPr="00AA12C3">
        <w:t xml:space="preserve"> in this chapter. The trials were conducted in </w:t>
      </w:r>
      <w:r w:rsidRPr="00EF38F5">
        <w:t>2022</w:t>
      </w:r>
      <w:r w:rsidRPr="00AA12C3">
        <w:t xml:space="preserve"> in different countries </w:t>
      </w:r>
      <w:r>
        <w:t>covering</w:t>
      </w:r>
      <w:r w:rsidRPr="00AA12C3">
        <w:t xml:space="preserve"> the </w:t>
      </w:r>
      <w:r>
        <w:t>M</w:t>
      </w:r>
      <w:r w:rsidRPr="002024F8">
        <w:t xml:space="preserve">aritime, </w:t>
      </w:r>
      <w:r>
        <w:t>the Mediterranean, the N</w:t>
      </w:r>
      <w:r w:rsidRPr="002024F8">
        <w:t>orth</w:t>
      </w:r>
      <w:r>
        <w:t>-E</w:t>
      </w:r>
      <w:r w:rsidRPr="002024F8">
        <w:t>ast</w:t>
      </w:r>
      <w:r>
        <w:t>,</w:t>
      </w:r>
      <w:r w:rsidRPr="002024F8">
        <w:t xml:space="preserve"> and </w:t>
      </w:r>
      <w:r>
        <w:t>the S</w:t>
      </w:r>
      <w:r w:rsidRPr="002024F8">
        <w:t>outh</w:t>
      </w:r>
      <w:r>
        <w:t>-E</w:t>
      </w:r>
      <w:r w:rsidRPr="002024F8">
        <w:t xml:space="preserve">ast </w:t>
      </w:r>
      <w:r>
        <w:t xml:space="preserve">EPPO climatic </w:t>
      </w:r>
      <w:r w:rsidRPr="002024F8">
        <w:t>zone</w:t>
      </w:r>
      <w:r>
        <w:t>s</w:t>
      </w:r>
      <w:r w:rsidRPr="002024F8">
        <w:t>.</w:t>
      </w:r>
    </w:p>
    <w:p w14:paraId="029CFC9D" w14:textId="5E6B04DF" w:rsidR="00020E0D" w:rsidRDefault="00D25A0E" w:rsidP="00B60686">
      <w:pPr>
        <w:pStyle w:val="RepStandard"/>
        <w:spacing w:before="120"/>
      </w:pPr>
      <w:r w:rsidRPr="00445CBA">
        <w:t>A summary of</w:t>
      </w:r>
      <w:r>
        <w:t xml:space="preserve"> the </w:t>
      </w:r>
      <w:r w:rsidRPr="00445CBA">
        <w:t xml:space="preserve">results </w:t>
      </w:r>
      <w:r>
        <w:t>is</w:t>
      </w:r>
      <w:r w:rsidRPr="00445CBA">
        <w:t xml:space="preserve"> available in</w:t>
      </w:r>
      <w:r w:rsidR="00290AF4">
        <w:t xml:space="preserve"> </w:t>
      </w:r>
      <w:r w:rsidR="00290AF4">
        <w:fldChar w:fldCharType="begin"/>
      </w:r>
      <w:r w:rsidR="00290AF4">
        <w:instrText xml:space="preserve"> REF _Ref147405081 \h </w:instrText>
      </w:r>
      <w:r w:rsidR="00B60686">
        <w:instrText xml:space="preserve"> \* MERGEFORMAT </w:instrText>
      </w:r>
      <w:r w:rsidR="00290AF4">
        <w:fldChar w:fldCharType="separate"/>
      </w:r>
      <w:r w:rsidR="00864F5E" w:rsidRPr="005B2849">
        <w:t>Table </w:t>
      </w:r>
      <w:r w:rsidR="00864F5E">
        <w:rPr>
          <w:noProof/>
        </w:rPr>
        <w:t>3.2</w:t>
      </w:r>
      <w:r w:rsidR="00864F5E">
        <w:noBreakHyphen/>
      </w:r>
      <w:r w:rsidR="00864F5E">
        <w:rPr>
          <w:noProof/>
        </w:rPr>
        <w:t>19</w:t>
      </w:r>
      <w:r w:rsidR="00290AF4">
        <w:fldChar w:fldCharType="end"/>
      </w:r>
      <w:r>
        <w:t xml:space="preserve">, </w:t>
      </w:r>
      <w:r w:rsidR="00290AF4">
        <w:fldChar w:fldCharType="begin"/>
      </w:r>
      <w:r w:rsidR="00290AF4">
        <w:instrText xml:space="preserve"> REF _Ref147405088 \h </w:instrText>
      </w:r>
      <w:r w:rsidR="00B60686">
        <w:instrText xml:space="preserve"> \* MERGEFORMAT </w:instrText>
      </w:r>
      <w:r w:rsidR="00290AF4">
        <w:fldChar w:fldCharType="separate"/>
      </w:r>
      <w:r w:rsidR="00864F5E" w:rsidRPr="005B2849">
        <w:t>Table </w:t>
      </w:r>
      <w:r w:rsidR="00864F5E">
        <w:rPr>
          <w:noProof/>
        </w:rPr>
        <w:t>3.2</w:t>
      </w:r>
      <w:r w:rsidR="00864F5E">
        <w:noBreakHyphen/>
      </w:r>
      <w:r w:rsidR="00864F5E">
        <w:rPr>
          <w:noProof/>
        </w:rPr>
        <w:t>20</w:t>
      </w:r>
      <w:r w:rsidR="00290AF4">
        <w:fldChar w:fldCharType="end"/>
      </w:r>
      <w:r w:rsidR="00E0532E">
        <w:t xml:space="preserve">, </w:t>
      </w:r>
      <w:r w:rsidR="00290AF4">
        <w:fldChar w:fldCharType="begin"/>
      </w:r>
      <w:r w:rsidR="00290AF4">
        <w:instrText xml:space="preserve"> REF _Ref147405102 \h </w:instrText>
      </w:r>
      <w:r w:rsidR="00B60686">
        <w:instrText xml:space="preserve"> \* MERGEFORMAT </w:instrText>
      </w:r>
      <w:r w:rsidR="00290AF4">
        <w:fldChar w:fldCharType="separate"/>
      </w:r>
      <w:r w:rsidR="00864F5E" w:rsidRPr="005B2849">
        <w:t>Table </w:t>
      </w:r>
      <w:r w:rsidR="00864F5E">
        <w:rPr>
          <w:noProof/>
        </w:rPr>
        <w:t>3.2</w:t>
      </w:r>
      <w:r w:rsidR="00864F5E">
        <w:noBreakHyphen/>
      </w:r>
      <w:r w:rsidR="00864F5E">
        <w:rPr>
          <w:noProof/>
        </w:rPr>
        <w:t>21</w:t>
      </w:r>
      <w:r w:rsidR="00290AF4">
        <w:fldChar w:fldCharType="end"/>
      </w:r>
      <w:r>
        <w:t>and</w:t>
      </w:r>
      <w:r w:rsidR="00290AF4">
        <w:t xml:space="preserve"> </w:t>
      </w:r>
      <w:r w:rsidR="00290AF4">
        <w:fldChar w:fldCharType="begin"/>
      </w:r>
      <w:r w:rsidR="00290AF4">
        <w:instrText xml:space="preserve"> REF _Ref147405129 \h </w:instrText>
      </w:r>
      <w:r w:rsidR="00B60686">
        <w:instrText xml:space="preserve"> \* MERGEFORMAT </w:instrText>
      </w:r>
      <w:r w:rsidR="00290AF4">
        <w:fldChar w:fldCharType="separate"/>
      </w:r>
      <w:r w:rsidR="00864F5E" w:rsidRPr="005B2849">
        <w:t>Table </w:t>
      </w:r>
      <w:r w:rsidR="00864F5E">
        <w:rPr>
          <w:noProof/>
        </w:rPr>
        <w:t>3.2</w:t>
      </w:r>
      <w:r w:rsidR="00864F5E">
        <w:noBreakHyphen/>
      </w:r>
      <w:r w:rsidR="00864F5E">
        <w:rPr>
          <w:noProof/>
        </w:rPr>
        <w:t>22</w:t>
      </w:r>
      <w:r w:rsidR="00290AF4">
        <w:fldChar w:fldCharType="end"/>
      </w:r>
      <w:r>
        <w:t xml:space="preserve">. </w:t>
      </w:r>
      <w:bookmarkStart w:id="55" w:name="_Ref130319031"/>
      <w:bookmarkStart w:id="56" w:name="_Ref130319037"/>
      <w:bookmarkEnd w:id="54"/>
    </w:p>
    <w:p w14:paraId="23419891" w14:textId="3AE87353" w:rsidR="00D25A0E" w:rsidRPr="00E0532E" w:rsidRDefault="00D25A0E" w:rsidP="00B60686">
      <w:pPr>
        <w:pStyle w:val="RepStandard"/>
        <w:numPr>
          <w:ilvl w:val="0"/>
          <w:numId w:val="19"/>
        </w:numPr>
        <w:spacing w:before="120"/>
        <w:rPr>
          <w:b/>
          <w:bCs/>
        </w:rPr>
      </w:pPr>
      <w:r w:rsidRPr="00E0532E">
        <w:rPr>
          <w:b/>
          <w:bCs/>
        </w:rPr>
        <w:t>Summary and conclusions</w:t>
      </w:r>
    </w:p>
    <w:p w14:paraId="2686C134" w14:textId="582FAEE6" w:rsidR="00D25A0E" w:rsidRDefault="00D25A0E" w:rsidP="00B60686">
      <w:pPr>
        <w:pStyle w:val="RepStandard"/>
        <w:suppressAutoHyphens/>
        <w:spacing w:before="120" w:after="120"/>
        <w:rPr>
          <w:iCs/>
          <w:color w:val="000000"/>
        </w:rPr>
      </w:pPr>
      <w:r w:rsidRPr="00630851">
        <w:t xml:space="preserve">In </w:t>
      </w:r>
      <w:r w:rsidR="00132248">
        <w:t>fifteen</w:t>
      </w:r>
      <w:r>
        <w:t xml:space="preserve"> </w:t>
      </w:r>
      <w:r w:rsidRPr="00630851">
        <w:t>trials, data demonstrate that both formulations performed equivalently and showed good control of the tested diseases.</w:t>
      </w:r>
      <w:r>
        <w:t xml:space="preserve"> </w:t>
      </w:r>
      <w:r w:rsidRPr="008437BE">
        <w:t>Therefore, based on the results presented in this chapter and for the purpose of this BAD, both formulations are considered biologically comparable and are consequently evaluated and summarized together.</w:t>
      </w:r>
      <w:r>
        <w:rPr>
          <w:iCs/>
          <w:color w:val="000000"/>
        </w:rPr>
        <w:t xml:space="preserve"> The final product code BAS 743 03 F is used in the dossier tables. The individual formulations used are given in respective dossier trials data reports and can also be traced in each list of individual trials for each presented chapter of this BAD.</w:t>
      </w:r>
    </w:p>
    <w:p w14:paraId="1AAEA928" w14:textId="0BD5CF24" w:rsidR="00D25A0E" w:rsidRPr="00007E60" w:rsidRDefault="00D25A0E" w:rsidP="00B60686">
      <w:pPr>
        <w:pStyle w:val="RepStandard"/>
        <w:spacing w:before="240"/>
        <w:rPr>
          <w:i/>
          <w:iCs/>
        </w:rPr>
      </w:pPr>
      <w:r w:rsidRPr="00007E60">
        <w:rPr>
          <w:b/>
          <w:bCs/>
          <w:i/>
          <w:iCs/>
        </w:rPr>
        <w:t xml:space="preserve">Potato Bridging trials: </w:t>
      </w:r>
      <w:r w:rsidRPr="00007E60">
        <w:rPr>
          <w:i/>
          <w:iCs/>
        </w:rPr>
        <w:t>No difference in the efficacy between the two formulations was observed.</w:t>
      </w:r>
    </w:p>
    <w:p w14:paraId="399C1F06" w14:textId="6B9BC7EA" w:rsidR="00D25A0E" w:rsidRPr="00570CB4" w:rsidRDefault="00290AF4" w:rsidP="00D25A0E">
      <w:pPr>
        <w:pStyle w:val="Legenda"/>
        <w:spacing w:before="120" w:after="60"/>
        <w:rPr>
          <w:color w:val="000000" w:themeColor="text1"/>
          <w:lang w:eastAsia="en-GB"/>
        </w:rPr>
      </w:pPr>
      <w:bookmarkStart w:id="57" w:name="_Ref147405081"/>
      <w:r w:rsidRPr="005B2849">
        <w:t>Table </w:t>
      </w:r>
      <w:fldSimple w:instr=" STYLEREF 2 \s ">
        <w:r w:rsidR="00864F5E">
          <w:rPr>
            <w:noProof/>
          </w:rPr>
          <w:t>3.2</w:t>
        </w:r>
      </w:fldSimple>
      <w:r>
        <w:noBreakHyphen/>
      </w:r>
      <w:fldSimple w:instr=" SEQ Table \* ARABIC \s 2 ">
        <w:r w:rsidR="00864F5E">
          <w:rPr>
            <w:noProof/>
          </w:rPr>
          <w:t>19</w:t>
        </w:r>
      </w:fldSimple>
      <w:bookmarkEnd w:id="57"/>
      <w:r w:rsidRPr="005B2849">
        <w:t>:</w:t>
      </w:r>
      <w:r w:rsidRPr="005B2849">
        <w:tab/>
      </w:r>
      <w:r w:rsidR="00D25A0E" w:rsidRPr="24D4528B">
        <w:rPr>
          <w:color w:val="000000" w:themeColor="text1"/>
          <w:lang w:eastAsia="en-GB"/>
        </w:rPr>
        <w:t>Bridging data</w:t>
      </w:r>
      <w:r w:rsidR="00D25A0E">
        <w:rPr>
          <w:color w:val="000000" w:themeColor="text1"/>
          <w:lang w:eastAsia="en-GB"/>
        </w:rPr>
        <w:t>,</w:t>
      </w:r>
      <w:r w:rsidR="00D25A0E" w:rsidRPr="24D4528B">
        <w:rPr>
          <w:color w:val="000000" w:themeColor="text1"/>
          <w:lang w:eastAsia="en-GB"/>
        </w:rPr>
        <w:t xml:space="preserve"> </w:t>
      </w:r>
      <w:r w:rsidR="00D25A0E">
        <w:rPr>
          <w:color w:val="000000" w:themeColor="text1"/>
          <w:lang w:eastAsia="en-GB"/>
        </w:rPr>
        <w:t>Efficacy, P</w:t>
      </w:r>
      <w:r w:rsidR="00D25A0E" w:rsidRPr="24D4528B">
        <w:rPr>
          <w:color w:val="000000" w:themeColor="text1"/>
          <w:lang w:eastAsia="en-GB"/>
        </w:rPr>
        <w:t>otato</w:t>
      </w:r>
      <w:r w:rsidR="00D25A0E">
        <w:rPr>
          <w:color w:val="000000" w:themeColor="text1"/>
          <w:lang w:eastAsia="en-GB"/>
        </w:rPr>
        <w:t>, PHYTIN (</w:t>
      </w:r>
      <w:r w:rsidR="00D25A0E" w:rsidRPr="24D4528B">
        <w:rPr>
          <w:color w:val="000000" w:themeColor="text1"/>
          <w:lang w:eastAsia="en-GB"/>
        </w:rPr>
        <w:t xml:space="preserve">disease intensity </w:t>
      </w:r>
      <w:r w:rsidR="00D25A0E">
        <w:rPr>
          <w:color w:val="000000" w:themeColor="text1"/>
          <w:lang w:eastAsia="en-GB"/>
        </w:rPr>
        <w:t xml:space="preserve">and efficacy in </w:t>
      </w:r>
      <w:r w:rsidR="00D25A0E" w:rsidRPr="24D4528B">
        <w:rPr>
          <w:color w:val="000000" w:themeColor="text1"/>
          <w:lang w:eastAsia="en-GB"/>
        </w:rPr>
        <w:t xml:space="preserve">%); </w:t>
      </w:r>
      <w:r w:rsidR="00D25A0E">
        <w:rPr>
          <w:color w:val="000000" w:themeColor="text1"/>
          <w:lang w:eastAsia="en-GB"/>
        </w:rPr>
        <w:t>S</w:t>
      </w:r>
      <w:r w:rsidR="00D25A0E" w:rsidRPr="24D4528B">
        <w:rPr>
          <w:color w:val="000000" w:themeColor="text1"/>
          <w:lang w:eastAsia="en-GB"/>
        </w:rPr>
        <w:t>ummary</w:t>
      </w:r>
      <w:bookmarkEnd w:id="55"/>
      <w:r w:rsidR="007324DC">
        <w:rPr>
          <w:color w:val="000000" w:themeColor="text1"/>
          <w:lang w:eastAsia="en-GB"/>
        </w:rPr>
        <w:t>.</w:t>
      </w:r>
    </w:p>
    <w:tbl>
      <w:tblPr>
        <w:tblW w:w="0" w:type="auto"/>
        <w:tblCellMar>
          <w:left w:w="29" w:type="dxa"/>
          <w:right w:w="29" w:type="dxa"/>
        </w:tblCellMar>
        <w:tblLook w:val="04A0" w:firstRow="1" w:lastRow="0" w:firstColumn="1" w:lastColumn="0" w:noHBand="0" w:noVBand="1"/>
      </w:tblPr>
      <w:tblGrid>
        <w:gridCol w:w="875"/>
        <w:gridCol w:w="827"/>
        <w:gridCol w:w="758"/>
        <w:gridCol w:w="548"/>
        <w:gridCol w:w="758"/>
        <w:gridCol w:w="618"/>
        <w:gridCol w:w="688"/>
      </w:tblGrid>
      <w:tr w:rsidR="00132248" w:rsidRPr="003C1D77" w14:paraId="044F3D97" w14:textId="77777777" w:rsidTr="002E495D">
        <w:trPr>
          <w:trHeight w:val="144"/>
        </w:trPr>
        <w:tc>
          <w:tcPr>
            <w:tcW w:w="0" w:type="auto"/>
            <w:gridSpan w:val="2"/>
            <w:vMerge w:val="restart"/>
            <w:tcBorders>
              <w:top w:val="single" w:sz="4" w:space="0" w:color="auto"/>
              <w:left w:val="single" w:sz="4" w:space="0" w:color="auto"/>
              <w:right w:val="single" w:sz="4" w:space="0" w:color="auto"/>
            </w:tcBorders>
            <w:shd w:val="clear" w:color="auto" w:fill="F0F0F0"/>
            <w:noWrap/>
            <w:vAlign w:val="center"/>
            <w:hideMark/>
          </w:tcPr>
          <w:p w14:paraId="716F7806" w14:textId="77777777" w:rsidR="00132248" w:rsidRPr="003C1D77" w:rsidRDefault="00132248" w:rsidP="002E495D">
            <w:pPr>
              <w:jc w:val="center"/>
              <w:rPr>
                <w:b/>
                <w:bCs/>
                <w:color w:val="000000"/>
                <w:sz w:val="14"/>
                <w:szCs w:val="14"/>
              </w:rPr>
            </w:pPr>
            <w:bookmarkStart w:id="58" w:name="_Hlk132958801"/>
            <w:r w:rsidRPr="003C1D77">
              <w:rPr>
                <w:b/>
                <w:bCs/>
                <w:color w:val="000000"/>
                <w:sz w:val="14"/>
                <w:szCs w:val="14"/>
              </w:rPr>
              <w:t>EPPO</w:t>
            </w:r>
          </w:p>
          <w:p w14:paraId="5C5C692D" w14:textId="77777777" w:rsidR="00132248" w:rsidRPr="003C1D77" w:rsidRDefault="00132248" w:rsidP="002E495D">
            <w:pPr>
              <w:jc w:val="center"/>
              <w:rPr>
                <w:b/>
                <w:bCs/>
                <w:color w:val="000000"/>
                <w:sz w:val="14"/>
                <w:szCs w:val="14"/>
              </w:rPr>
            </w:pPr>
            <w:r w:rsidRPr="003C1D77">
              <w:rPr>
                <w:b/>
                <w:bCs/>
                <w:color w:val="000000"/>
                <w:sz w:val="14"/>
                <w:szCs w:val="14"/>
              </w:rPr>
              <w:t>Zone</w:t>
            </w:r>
          </w:p>
        </w:tc>
        <w:tc>
          <w:tcPr>
            <w:tcW w:w="0" w:type="auto"/>
            <w:tcBorders>
              <w:top w:val="single" w:sz="4" w:space="0" w:color="auto"/>
              <w:left w:val="single" w:sz="4" w:space="0" w:color="auto"/>
              <w:bottom w:val="single" w:sz="4" w:space="0" w:color="auto"/>
              <w:right w:val="single" w:sz="4" w:space="0" w:color="auto"/>
            </w:tcBorders>
            <w:shd w:val="clear" w:color="auto" w:fill="F0F0F0"/>
            <w:noWrap/>
            <w:vAlign w:val="center"/>
            <w:hideMark/>
          </w:tcPr>
          <w:p w14:paraId="603BD769" w14:textId="77777777" w:rsidR="00132248" w:rsidRPr="003C1D77" w:rsidRDefault="00132248" w:rsidP="002E495D">
            <w:pPr>
              <w:jc w:val="center"/>
              <w:rPr>
                <w:b/>
                <w:bCs/>
                <w:color w:val="000000"/>
                <w:sz w:val="14"/>
                <w:szCs w:val="14"/>
              </w:rPr>
            </w:pPr>
            <w:r w:rsidRPr="003C1D77">
              <w:rPr>
                <w:b/>
                <w:bCs/>
                <w:color w:val="000000"/>
                <w:sz w:val="14"/>
                <w:szCs w:val="14"/>
              </w:rPr>
              <w:t>Untreated</w:t>
            </w:r>
          </w:p>
        </w:tc>
        <w:tc>
          <w:tcPr>
            <w:tcW w:w="0" w:type="auto"/>
            <w:gridSpan w:val="2"/>
            <w:tcBorders>
              <w:top w:val="single" w:sz="4" w:space="0" w:color="auto"/>
              <w:left w:val="nil"/>
              <w:bottom w:val="single" w:sz="4" w:space="0" w:color="auto"/>
              <w:right w:val="single" w:sz="4" w:space="0" w:color="auto"/>
            </w:tcBorders>
            <w:shd w:val="clear" w:color="auto" w:fill="F0F0F0"/>
            <w:vAlign w:val="center"/>
            <w:hideMark/>
          </w:tcPr>
          <w:p w14:paraId="72C3BED8" w14:textId="77777777" w:rsidR="00132248" w:rsidRPr="003C1D77" w:rsidRDefault="00132248" w:rsidP="002E495D">
            <w:pPr>
              <w:jc w:val="center"/>
              <w:rPr>
                <w:b/>
                <w:bCs/>
                <w:color w:val="000000"/>
                <w:sz w:val="14"/>
                <w:szCs w:val="14"/>
              </w:rPr>
            </w:pPr>
            <w:r w:rsidRPr="003C1D77">
              <w:rPr>
                <w:b/>
                <w:bCs/>
                <w:color w:val="000000"/>
                <w:sz w:val="14"/>
                <w:szCs w:val="14"/>
              </w:rPr>
              <w:t>BAS 743 03 F</w:t>
            </w:r>
          </w:p>
          <w:p w14:paraId="5A7D4D4B" w14:textId="77777777" w:rsidR="00132248" w:rsidRPr="003C1D77" w:rsidRDefault="00132248" w:rsidP="002E495D">
            <w:pPr>
              <w:jc w:val="center"/>
              <w:rPr>
                <w:b/>
                <w:bCs/>
                <w:color w:val="000000"/>
                <w:sz w:val="14"/>
                <w:szCs w:val="14"/>
              </w:rPr>
            </w:pPr>
            <w:r w:rsidRPr="003C1D77">
              <w:rPr>
                <w:b/>
                <w:bCs/>
                <w:color w:val="000000"/>
                <w:sz w:val="14"/>
                <w:szCs w:val="14"/>
              </w:rPr>
              <w:t>2.0 L/ha</w:t>
            </w:r>
          </w:p>
        </w:tc>
        <w:tc>
          <w:tcPr>
            <w:tcW w:w="0" w:type="auto"/>
            <w:gridSpan w:val="2"/>
            <w:tcBorders>
              <w:top w:val="single" w:sz="4" w:space="0" w:color="auto"/>
              <w:left w:val="nil"/>
              <w:bottom w:val="single" w:sz="4" w:space="0" w:color="auto"/>
              <w:right w:val="single" w:sz="4" w:space="0" w:color="auto"/>
            </w:tcBorders>
            <w:shd w:val="clear" w:color="auto" w:fill="F0F0F0"/>
            <w:vAlign w:val="center"/>
            <w:hideMark/>
          </w:tcPr>
          <w:p w14:paraId="140B1495" w14:textId="77777777" w:rsidR="00132248" w:rsidRPr="003C1D77" w:rsidRDefault="00132248" w:rsidP="002E495D">
            <w:pPr>
              <w:jc w:val="center"/>
              <w:rPr>
                <w:b/>
                <w:bCs/>
                <w:color w:val="000000"/>
                <w:sz w:val="14"/>
                <w:szCs w:val="14"/>
              </w:rPr>
            </w:pPr>
            <w:r w:rsidRPr="003C1D77">
              <w:rPr>
                <w:b/>
                <w:bCs/>
                <w:color w:val="000000"/>
                <w:sz w:val="14"/>
                <w:szCs w:val="14"/>
              </w:rPr>
              <w:t>BAS 743 00 F</w:t>
            </w:r>
          </w:p>
          <w:p w14:paraId="082165E9" w14:textId="77777777" w:rsidR="00132248" w:rsidRPr="003C1D77" w:rsidRDefault="00132248" w:rsidP="002E495D">
            <w:pPr>
              <w:jc w:val="center"/>
              <w:rPr>
                <w:b/>
                <w:bCs/>
                <w:color w:val="000000"/>
                <w:sz w:val="14"/>
                <w:szCs w:val="14"/>
              </w:rPr>
            </w:pPr>
            <w:r w:rsidRPr="003C1D77">
              <w:rPr>
                <w:b/>
                <w:bCs/>
                <w:color w:val="000000"/>
                <w:sz w:val="14"/>
                <w:szCs w:val="14"/>
              </w:rPr>
              <w:t>2.0 L/ha</w:t>
            </w:r>
          </w:p>
        </w:tc>
      </w:tr>
      <w:tr w:rsidR="00132248" w:rsidRPr="003C1D77" w14:paraId="1EA90350" w14:textId="77777777" w:rsidTr="002E495D">
        <w:trPr>
          <w:trHeight w:val="144"/>
        </w:trPr>
        <w:tc>
          <w:tcPr>
            <w:tcW w:w="0" w:type="auto"/>
            <w:gridSpan w:val="2"/>
            <w:vMerge/>
            <w:tcBorders>
              <w:left w:val="single" w:sz="4" w:space="0" w:color="auto"/>
              <w:bottom w:val="single" w:sz="4" w:space="0" w:color="auto"/>
              <w:right w:val="single" w:sz="4" w:space="0" w:color="auto"/>
            </w:tcBorders>
            <w:shd w:val="clear" w:color="auto" w:fill="F0F0F0"/>
            <w:noWrap/>
            <w:vAlign w:val="center"/>
            <w:hideMark/>
          </w:tcPr>
          <w:p w14:paraId="6EFA8831" w14:textId="77777777" w:rsidR="00132248" w:rsidRPr="003C1D77" w:rsidRDefault="00132248" w:rsidP="002E495D">
            <w:pPr>
              <w:jc w:val="center"/>
              <w:rPr>
                <w:b/>
                <w:bCs/>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0F0F0"/>
            <w:noWrap/>
            <w:vAlign w:val="center"/>
            <w:hideMark/>
          </w:tcPr>
          <w:p w14:paraId="1C47C4CD" w14:textId="77777777" w:rsidR="00132248" w:rsidRPr="003C1D77" w:rsidRDefault="00132248" w:rsidP="002E495D">
            <w:pPr>
              <w:jc w:val="center"/>
              <w:rPr>
                <w:b/>
                <w:bCs/>
                <w:color w:val="000000"/>
                <w:sz w:val="14"/>
                <w:szCs w:val="14"/>
              </w:rPr>
            </w:pPr>
            <w:r w:rsidRPr="003C1D77">
              <w:rPr>
                <w:b/>
                <w:bCs/>
                <w:color w:val="000000"/>
                <w:sz w:val="14"/>
                <w:szCs w:val="14"/>
              </w:rPr>
              <w:t>P%INF</w:t>
            </w:r>
          </w:p>
        </w:tc>
        <w:tc>
          <w:tcPr>
            <w:tcW w:w="0" w:type="auto"/>
            <w:tcBorders>
              <w:top w:val="single" w:sz="4" w:space="0" w:color="auto"/>
              <w:left w:val="nil"/>
              <w:bottom w:val="single" w:sz="4" w:space="0" w:color="auto"/>
              <w:right w:val="single" w:sz="4" w:space="0" w:color="auto"/>
            </w:tcBorders>
            <w:shd w:val="clear" w:color="auto" w:fill="F0F0F0"/>
            <w:noWrap/>
            <w:vAlign w:val="center"/>
            <w:hideMark/>
          </w:tcPr>
          <w:p w14:paraId="0855AFD6" w14:textId="77777777" w:rsidR="00132248" w:rsidRPr="003C1D77" w:rsidRDefault="00132248" w:rsidP="002E495D">
            <w:pPr>
              <w:jc w:val="center"/>
              <w:rPr>
                <w:b/>
                <w:bCs/>
                <w:color w:val="000000"/>
                <w:sz w:val="14"/>
                <w:szCs w:val="14"/>
              </w:rPr>
            </w:pPr>
            <w:r w:rsidRPr="003C1D77">
              <w:rPr>
                <w:b/>
                <w:bCs/>
                <w:color w:val="000000"/>
                <w:sz w:val="14"/>
                <w:szCs w:val="14"/>
              </w:rPr>
              <w:t>P%INF</w:t>
            </w:r>
          </w:p>
        </w:tc>
        <w:tc>
          <w:tcPr>
            <w:tcW w:w="0" w:type="auto"/>
            <w:tcBorders>
              <w:top w:val="single" w:sz="4" w:space="0" w:color="auto"/>
              <w:left w:val="nil"/>
              <w:bottom w:val="single" w:sz="4" w:space="0" w:color="auto"/>
              <w:right w:val="single" w:sz="4" w:space="0" w:color="auto"/>
            </w:tcBorders>
            <w:shd w:val="clear" w:color="auto" w:fill="F0F0F0"/>
            <w:vAlign w:val="center"/>
            <w:hideMark/>
          </w:tcPr>
          <w:p w14:paraId="5A476388" w14:textId="77777777" w:rsidR="00132248" w:rsidRPr="003C1D77" w:rsidRDefault="00132248" w:rsidP="002E495D">
            <w:pPr>
              <w:jc w:val="center"/>
              <w:rPr>
                <w:b/>
                <w:bCs/>
                <w:color w:val="000000"/>
                <w:sz w:val="14"/>
                <w:szCs w:val="14"/>
              </w:rPr>
            </w:pPr>
            <w:r w:rsidRPr="003C1D77">
              <w:rPr>
                <w:b/>
                <w:bCs/>
                <w:color w:val="000000"/>
                <w:sz w:val="14"/>
                <w:szCs w:val="14"/>
              </w:rPr>
              <w:t>Efficacy</w:t>
            </w:r>
          </w:p>
        </w:tc>
        <w:tc>
          <w:tcPr>
            <w:tcW w:w="0" w:type="auto"/>
            <w:tcBorders>
              <w:top w:val="single" w:sz="4" w:space="0" w:color="auto"/>
              <w:left w:val="nil"/>
              <w:bottom w:val="single" w:sz="4" w:space="0" w:color="auto"/>
              <w:right w:val="single" w:sz="4" w:space="0" w:color="auto"/>
            </w:tcBorders>
            <w:shd w:val="clear" w:color="auto" w:fill="F0F0F0"/>
            <w:vAlign w:val="center"/>
            <w:hideMark/>
          </w:tcPr>
          <w:p w14:paraId="7FC23A7C" w14:textId="77777777" w:rsidR="00132248" w:rsidRPr="003C1D77" w:rsidRDefault="00132248" w:rsidP="002E495D">
            <w:pPr>
              <w:jc w:val="center"/>
              <w:rPr>
                <w:b/>
                <w:bCs/>
                <w:color w:val="000000"/>
                <w:sz w:val="14"/>
                <w:szCs w:val="14"/>
              </w:rPr>
            </w:pPr>
            <w:r w:rsidRPr="003C1D77">
              <w:rPr>
                <w:b/>
                <w:bCs/>
                <w:color w:val="000000"/>
                <w:sz w:val="14"/>
                <w:szCs w:val="14"/>
              </w:rPr>
              <w:t>P%INF</w:t>
            </w:r>
          </w:p>
        </w:tc>
        <w:tc>
          <w:tcPr>
            <w:tcW w:w="0" w:type="auto"/>
            <w:tcBorders>
              <w:top w:val="single" w:sz="4" w:space="0" w:color="auto"/>
              <w:left w:val="nil"/>
              <w:bottom w:val="single" w:sz="4" w:space="0" w:color="auto"/>
              <w:right w:val="single" w:sz="4" w:space="0" w:color="auto"/>
            </w:tcBorders>
            <w:shd w:val="clear" w:color="auto" w:fill="F0F0F0"/>
            <w:vAlign w:val="center"/>
            <w:hideMark/>
          </w:tcPr>
          <w:p w14:paraId="594A9E55" w14:textId="77777777" w:rsidR="00132248" w:rsidRPr="003C1D77" w:rsidRDefault="00132248" w:rsidP="002E495D">
            <w:pPr>
              <w:jc w:val="center"/>
              <w:rPr>
                <w:b/>
                <w:bCs/>
                <w:color w:val="000000"/>
                <w:sz w:val="14"/>
                <w:szCs w:val="14"/>
              </w:rPr>
            </w:pPr>
            <w:r w:rsidRPr="003C1D77">
              <w:rPr>
                <w:b/>
                <w:bCs/>
                <w:color w:val="000000"/>
                <w:sz w:val="14"/>
                <w:szCs w:val="14"/>
              </w:rPr>
              <w:t>Efficacy</w:t>
            </w:r>
          </w:p>
        </w:tc>
      </w:tr>
      <w:tr w:rsidR="00132248" w:rsidRPr="003C1D77" w14:paraId="3B223800" w14:textId="77777777" w:rsidTr="002E495D">
        <w:trPr>
          <w:trHeight w:val="144"/>
        </w:trPr>
        <w:tc>
          <w:tcPr>
            <w:tcW w:w="0" w:type="auto"/>
            <w:tcBorders>
              <w:top w:val="single" w:sz="4" w:space="0" w:color="auto"/>
              <w:left w:val="single" w:sz="4" w:space="0" w:color="auto"/>
              <w:bottom w:val="single" w:sz="4" w:space="0" w:color="auto"/>
              <w:right w:val="single" w:sz="4" w:space="0" w:color="auto"/>
            </w:tcBorders>
            <w:noWrap/>
            <w:vAlign w:val="center"/>
            <w:hideMark/>
          </w:tcPr>
          <w:p w14:paraId="54F0E522" w14:textId="77777777" w:rsidR="00132248" w:rsidRPr="003C1D77" w:rsidRDefault="00132248" w:rsidP="002E495D">
            <w:pPr>
              <w:jc w:val="center"/>
              <w:rPr>
                <w:color w:val="000000"/>
                <w:sz w:val="14"/>
                <w:szCs w:val="14"/>
              </w:rPr>
            </w:pPr>
            <w:r w:rsidRPr="003C1D77">
              <w:rPr>
                <w:color w:val="000000"/>
                <w:sz w:val="14"/>
                <w:szCs w:val="14"/>
              </w:rPr>
              <w:t>Maritime</w:t>
            </w:r>
          </w:p>
        </w:tc>
        <w:tc>
          <w:tcPr>
            <w:tcW w:w="0" w:type="auto"/>
            <w:tcBorders>
              <w:top w:val="single" w:sz="4" w:space="0" w:color="auto"/>
              <w:left w:val="nil"/>
              <w:bottom w:val="single" w:sz="4" w:space="0" w:color="auto"/>
              <w:right w:val="single" w:sz="4" w:space="0" w:color="auto"/>
            </w:tcBorders>
            <w:vAlign w:val="center"/>
            <w:hideMark/>
          </w:tcPr>
          <w:p w14:paraId="389337B9" w14:textId="77777777" w:rsidR="00132248" w:rsidRPr="003C1D77" w:rsidRDefault="00132248" w:rsidP="002E495D">
            <w:pPr>
              <w:jc w:val="center"/>
              <w:rPr>
                <w:color w:val="000000"/>
                <w:sz w:val="14"/>
                <w:szCs w:val="14"/>
              </w:rPr>
            </w:pPr>
            <w:r w:rsidRPr="003C1D77">
              <w:rPr>
                <w:color w:val="000000"/>
                <w:sz w:val="14"/>
                <w:szCs w:val="14"/>
              </w:rPr>
              <w:t>Mean (n = 2)</w:t>
            </w:r>
          </w:p>
          <w:p w14:paraId="02CD7D0B" w14:textId="77777777" w:rsidR="00132248" w:rsidRPr="003C1D77" w:rsidRDefault="00132248" w:rsidP="002E495D">
            <w:pPr>
              <w:jc w:val="center"/>
              <w:rPr>
                <w:color w:val="000000"/>
                <w:sz w:val="14"/>
                <w:szCs w:val="14"/>
              </w:rPr>
            </w:pPr>
            <w:r w:rsidRPr="003C1D77">
              <w:rPr>
                <w:color w:val="000000"/>
                <w:sz w:val="14"/>
                <w:szCs w:val="14"/>
              </w:rPr>
              <w:t>(min-max)</w:t>
            </w:r>
          </w:p>
        </w:tc>
        <w:tc>
          <w:tcPr>
            <w:tcW w:w="0" w:type="auto"/>
            <w:tcBorders>
              <w:top w:val="single" w:sz="4" w:space="0" w:color="auto"/>
              <w:left w:val="nil"/>
              <w:bottom w:val="single" w:sz="4" w:space="0" w:color="auto"/>
              <w:right w:val="single" w:sz="4" w:space="0" w:color="auto"/>
            </w:tcBorders>
            <w:noWrap/>
            <w:vAlign w:val="center"/>
            <w:hideMark/>
          </w:tcPr>
          <w:p w14:paraId="2042B164" w14:textId="77777777" w:rsidR="00132248" w:rsidRPr="003C1D77" w:rsidRDefault="00132248" w:rsidP="002E495D">
            <w:pPr>
              <w:jc w:val="center"/>
              <w:rPr>
                <w:color w:val="000000"/>
                <w:sz w:val="14"/>
                <w:szCs w:val="14"/>
              </w:rPr>
            </w:pPr>
            <w:r w:rsidRPr="003C1D77">
              <w:rPr>
                <w:color w:val="000000"/>
                <w:sz w:val="14"/>
                <w:szCs w:val="14"/>
              </w:rPr>
              <w:t>14.2</w:t>
            </w:r>
          </w:p>
          <w:p w14:paraId="399C0B1E" w14:textId="77777777" w:rsidR="00132248" w:rsidRPr="003C1D77" w:rsidRDefault="00132248" w:rsidP="002E495D">
            <w:pPr>
              <w:jc w:val="center"/>
              <w:rPr>
                <w:color w:val="000000"/>
                <w:sz w:val="14"/>
                <w:szCs w:val="14"/>
              </w:rPr>
            </w:pPr>
            <w:r w:rsidRPr="003C1D77">
              <w:rPr>
                <w:color w:val="000000"/>
                <w:sz w:val="14"/>
                <w:szCs w:val="14"/>
              </w:rPr>
              <w:t>(5.1-23.3)</w:t>
            </w:r>
          </w:p>
        </w:tc>
        <w:tc>
          <w:tcPr>
            <w:tcW w:w="0" w:type="auto"/>
            <w:tcBorders>
              <w:top w:val="single" w:sz="4" w:space="0" w:color="auto"/>
              <w:left w:val="nil"/>
              <w:bottom w:val="single" w:sz="4" w:space="0" w:color="auto"/>
              <w:right w:val="single" w:sz="4" w:space="0" w:color="auto"/>
            </w:tcBorders>
            <w:noWrap/>
            <w:vAlign w:val="center"/>
            <w:hideMark/>
          </w:tcPr>
          <w:p w14:paraId="32635AD0" w14:textId="77777777" w:rsidR="00132248" w:rsidRPr="003C1D77" w:rsidRDefault="00132248" w:rsidP="002E495D">
            <w:pPr>
              <w:jc w:val="center"/>
              <w:rPr>
                <w:color w:val="000000"/>
                <w:sz w:val="14"/>
                <w:szCs w:val="14"/>
              </w:rPr>
            </w:pPr>
            <w:r w:rsidRPr="003C1D77">
              <w:rPr>
                <w:color w:val="000000"/>
                <w:sz w:val="14"/>
                <w:szCs w:val="14"/>
              </w:rPr>
              <w:t>0.7</w:t>
            </w:r>
          </w:p>
          <w:p w14:paraId="289F9A08" w14:textId="77777777" w:rsidR="00132248" w:rsidRPr="003C1D77" w:rsidRDefault="00132248" w:rsidP="002E495D">
            <w:pPr>
              <w:jc w:val="center"/>
              <w:rPr>
                <w:color w:val="000000"/>
                <w:sz w:val="14"/>
                <w:szCs w:val="14"/>
              </w:rPr>
            </w:pPr>
            <w:r w:rsidRPr="003C1D77">
              <w:rPr>
                <w:color w:val="000000"/>
                <w:sz w:val="14"/>
                <w:szCs w:val="14"/>
              </w:rPr>
              <w:t>(0.0-1.3)</w:t>
            </w:r>
          </w:p>
        </w:tc>
        <w:tc>
          <w:tcPr>
            <w:tcW w:w="0" w:type="auto"/>
            <w:tcBorders>
              <w:top w:val="single" w:sz="4" w:space="0" w:color="auto"/>
              <w:left w:val="nil"/>
              <w:bottom w:val="single" w:sz="4" w:space="0" w:color="auto"/>
              <w:right w:val="single" w:sz="4" w:space="0" w:color="auto"/>
            </w:tcBorders>
            <w:noWrap/>
            <w:vAlign w:val="center"/>
            <w:hideMark/>
          </w:tcPr>
          <w:p w14:paraId="0DE4EECA" w14:textId="77777777" w:rsidR="00132248" w:rsidRPr="003C1D77" w:rsidRDefault="00132248" w:rsidP="002E495D">
            <w:pPr>
              <w:jc w:val="center"/>
              <w:rPr>
                <w:color w:val="0070C0"/>
                <w:sz w:val="14"/>
                <w:szCs w:val="14"/>
              </w:rPr>
            </w:pPr>
            <w:r w:rsidRPr="003C1D77">
              <w:rPr>
                <w:color w:val="0070C0"/>
                <w:sz w:val="14"/>
                <w:szCs w:val="14"/>
              </w:rPr>
              <w:t>97.3</w:t>
            </w:r>
          </w:p>
          <w:p w14:paraId="22A9729B" w14:textId="77777777" w:rsidR="00132248" w:rsidRPr="003C1D77" w:rsidRDefault="00132248" w:rsidP="002E495D">
            <w:pPr>
              <w:jc w:val="center"/>
              <w:rPr>
                <w:color w:val="0070C0"/>
                <w:sz w:val="14"/>
                <w:szCs w:val="14"/>
              </w:rPr>
            </w:pPr>
            <w:r w:rsidRPr="003C1D77">
              <w:rPr>
                <w:color w:val="0070C0"/>
                <w:sz w:val="14"/>
                <w:szCs w:val="14"/>
              </w:rPr>
              <w:t>(94.6-100.0)</w:t>
            </w:r>
          </w:p>
        </w:tc>
        <w:tc>
          <w:tcPr>
            <w:tcW w:w="0" w:type="auto"/>
            <w:tcBorders>
              <w:top w:val="single" w:sz="4" w:space="0" w:color="auto"/>
              <w:left w:val="nil"/>
              <w:bottom w:val="single" w:sz="4" w:space="0" w:color="auto"/>
              <w:right w:val="single" w:sz="4" w:space="0" w:color="auto"/>
            </w:tcBorders>
            <w:noWrap/>
            <w:vAlign w:val="center"/>
            <w:hideMark/>
          </w:tcPr>
          <w:p w14:paraId="599E7920" w14:textId="77777777" w:rsidR="00132248" w:rsidRPr="003C1D77" w:rsidRDefault="00132248" w:rsidP="002E495D">
            <w:pPr>
              <w:jc w:val="center"/>
              <w:rPr>
                <w:color w:val="000000"/>
                <w:sz w:val="14"/>
                <w:szCs w:val="14"/>
              </w:rPr>
            </w:pPr>
            <w:r w:rsidRPr="003C1D77">
              <w:rPr>
                <w:color w:val="000000"/>
                <w:sz w:val="14"/>
                <w:szCs w:val="14"/>
              </w:rPr>
              <w:t>0.3</w:t>
            </w:r>
          </w:p>
          <w:p w14:paraId="2F99B225" w14:textId="77777777" w:rsidR="00132248" w:rsidRPr="003C1D77" w:rsidRDefault="00132248" w:rsidP="002E495D">
            <w:pPr>
              <w:jc w:val="center"/>
              <w:rPr>
                <w:color w:val="000000"/>
                <w:sz w:val="14"/>
                <w:szCs w:val="14"/>
              </w:rPr>
            </w:pPr>
            <w:r w:rsidRPr="003C1D77">
              <w:rPr>
                <w:color w:val="000000"/>
                <w:sz w:val="14"/>
                <w:szCs w:val="14"/>
              </w:rPr>
              <w:t>(0.0-0.5)</w:t>
            </w:r>
          </w:p>
        </w:tc>
        <w:tc>
          <w:tcPr>
            <w:tcW w:w="0" w:type="auto"/>
            <w:tcBorders>
              <w:top w:val="single" w:sz="4" w:space="0" w:color="auto"/>
              <w:left w:val="nil"/>
              <w:bottom w:val="single" w:sz="4" w:space="0" w:color="auto"/>
              <w:right w:val="single" w:sz="4" w:space="0" w:color="auto"/>
            </w:tcBorders>
            <w:noWrap/>
            <w:vAlign w:val="center"/>
            <w:hideMark/>
          </w:tcPr>
          <w:p w14:paraId="3653F009" w14:textId="77777777" w:rsidR="00132248" w:rsidRPr="003C1D77" w:rsidRDefault="00132248" w:rsidP="002E495D">
            <w:pPr>
              <w:jc w:val="center"/>
              <w:rPr>
                <w:color w:val="0070C0"/>
                <w:sz w:val="14"/>
                <w:szCs w:val="14"/>
              </w:rPr>
            </w:pPr>
            <w:r w:rsidRPr="003C1D77">
              <w:rPr>
                <w:color w:val="0070C0"/>
                <w:sz w:val="14"/>
                <w:szCs w:val="14"/>
              </w:rPr>
              <w:t>98.7</w:t>
            </w:r>
          </w:p>
          <w:p w14:paraId="4D2C64C2" w14:textId="77777777" w:rsidR="00132248" w:rsidRPr="003C1D77" w:rsidRDefault="00132248" w:rsidP="002E495D">
            <w:pPr>
              <w:jc w:val="center"/>
              <w:rPr>
                <w:color w:val="0070C0"/>
                <w:sz w:val="14"/>
                <w:szCs w:val="14"/>
              </w:rPr>
            </w:pPr>
            <w:r w:rsidRPr="003C1D77">
              <w:rPr>
                <w:color w:val="0070C0"/>
                <w:sz w:val="14"/>
                <w:szCs w:val="14"/>
              </w:rPr>
              <w:t>(97.8-99.5)</w:t>
            </w:r>
          </w:p>
        </w:tc>
      </w:tr>
      <w:tr w:rsidR="00132248" w:rsidRPr="003C1D77" w14:paraId="4BB0EB77" w14:textId="77777777" w:rsidTr="002E495D">
        <w:trPr>
          <w:trHeight w:val="144"/>
        </w:trPr>
        <w:tc>
          <w:tcPr>
            <w:tcW w:w="0" w:type="auto"/>
            <w:tcBorders>
              <w:top w:val="single" w:sz="4" w:space="0" w:color="auto"/>
              <w:left w:val="single" w:sz="4" w:space="0" w:color="auto"/>
              <w:bottom w:val="single" w:sz="4" w:space="0" w:color="auto"/>
              <w:right w:val="single" w:sz="4" w:space="0" w:color="auto"/>
            </w:tcBorders>
            <w:noWrap/>
            <w:vAlign w:val="center"/>
            <w:hideMark/>
          </w:tcPr>
          <w:p w14:paraId="2ACB2374" w14:textId="77777777" w:rsidR="00132248" w:rsidRPr="003C1D77" w:rsidRDefault="00132248" w:rsidP="002E495D">
            <w:pPr>
              <w:jc w:val="center"/>
              <w:rPr>
                <w:color w:val="000000"/>
                <w:sz w:val="14"/>
                <w:szCs w:val="14"/>
              </w:rPr>
            </w:pPr>
            <w:r w:rsidRPr="003C1D77">
              <w:rPr>
                <w:color w:val="000000"/>
                <w:sz w:val="14"/>
                <w:szCs w:val="14"/>
              </w:rPr>
              <w:t>North-East</w:t>
            </w:r>
          </w:p>
        </w:tc>
        <w:tc>
          <w:tcPr>
            <w:tcW w:w="0" w:type="auto"/>
            <w:tcBorders>
              <w:top w:val="single" w:sz="4" w:space="0" w:color="auto"/>
              <w:left w:val="nil"/>
              <w:bottom w:val="single" w:sz="4" w:space="0" w:color="auto"/>
              <w:right w:val="single" w:sz="4" w:space="0" w:color="auto"/>
            </w:tcBorders>
            <w:vAlign w:val="center"/>
            <w:hideMark/>
          </w:tcPr>
          <w:p w14:paraId="4E1BEF9B" w14:textId="77777777" w:rsidR="00132248" w:rsidRPr="003C1D77" w:rsidRDefault="00132248" w:rsidP="002E495D">
            <w:pPr>
              <w:jc w:val="center"/>
              <w:rPr>
                <w:color w:val="000000"/>
                <w:sz w:val="14"/>
                <w:szCs w:val="14"/>
              </w:rPr>
            </w:pPr>
            <w:r w:rsidRPr="003C1D77">
              <w:rPr>
                <w:color w:val="000000"/>
                <w:sz w:val="14"/>
                <w:szCs w:val="14"/>
              </w:rPr>
              <w:t>Mean (n = 1)</w:t>
            </w:r>
          </w:p>
          <w:p w14:paraId="20C3FEAD" w14:textId="77777777" w:rsidR="00132248" w:rsidRPr="003C1D77" w:rsidRDefault="00132248" w:rsidP="002E495D">
            <w:pPr>
              <w:jc w:val="center"/>
              <w:rPr>
                <w:color w:val="000000"/>
                <w:sz w:val="14"/>
                <w:szCs w:val="14"/>
              </w:rPr>
            </w:pPr>
            <w:r w:rsidRPr="003C1D77">
              <w:rPr>
                <w:color w:val="000000"/>
                <w:sz w:val="14"/>
                <w:szCs w:val="14"/>
              </w:rPr>
              <w:t>(min-max)</w:t>
            </w:r>
          </w:p>
        </w:tc>
        <w:tc>
          <w:tcPr>
            <w:tcW w:w="0" w:type="auto"/>
            <w:tcBorders>
              <w:top w:val="single" w:sz="4" w:space="0" w:color="auto"/>
              <w:left w:val="nil"/>
              <w:bottom w:val="single" w:sz="4" w:space="0" w:color="auto"/>
              <w:right w:val="single" w:sz="4" w:space="0" w:color="auto"/>
            </w:tcBorders>
            <w:noWrap/>
            <w:vAlign w:val="center"/>
            <w:hideMark/>
          </w:tcPr>
          <w:p w14:paraId="1A0E05DF" w14:textId="77777777" w:rsidR="00132248" w:rsidRPr="003C1D77" w:rsidRDefault="00132248" w:rsidP="002E495D">
            <w:pPr>
              <w:jc w:val="center"/>
              <w:rPr>
                <w:color w:val="000000"/>
                <w:sz w:val="14"/>
                <w:szCs w:val="14"/>
              </w:rPr>
            </w:pPr>
            <w:r w:rsidRPr="003C1D77">
              <w:rPr>
                <w:color w:val="000000"/>
                <w:sz w:val="14"/>
                <w:szCs w:val="14"/>
              </w:rPr>
              <w:t>46.3</w:t>
            </w:r>
          </w:p>
          <w:p w14:paraId="2703F961" w14:textId="77777777" w:rsidR="00132248" w:rsidRPr="003C1D77" w:rsidRDefault="00132248" w:rsidP="002E495D">
            <w:pPr>
              <w:jc w:val="center"/>
              <w:rPr>
                <w:color w:val="000000"/>
                <w:sz w:val="14"/>
                <w:szCs w:val="14"/>
              </w:rPr>
            </w:pPr>
            <w:r w:rsidRPr="003C1D77">
              <w:rPr>
                <w:color w:val="000000"/>
                <w:sz w:val="14"/>
                <w:szCs w:val="14"/>
              </w:rPr>
              <w:t>(-)</w:t>
            </w:r>
          </w:p>
        </w:tc>
        <w:tc>
          <w:tcPr>
            <w:tcW w:w="0" w:type="auto"/>
            <w:tcBorders>
              <w:top w:val="single" w:sz="4" w:space="0" w:color="auto"/>
              <w:left w:val="nil"/>
              <w:bottom w:val="single" w:sz="4" w:space="0" w:color="auto"/>
              <w:right w:val="single" w:sz="4" w:space="0" w:color="auto"/>
            </w:tcBorders>
            <w:noWrap/>
            <w:vAlign w:val="center"/>
            <w:hideMark/>
          </w:tcPr>
          <w:p w14:paraId="5E82CF02" w14:textId="77777777" w:rsidR="00132248" w:rsidRPr="003C1D77" w:rsidRDefault="00132248" w:rsidP="002E495D">
            <w:pPr>
              <w:jc w:val="center"/>
              <w:rPr>
                <w:color w:val="000000"/>
                <w:sz w:val="14"/>
                <w:szCs w:val="14"/>
              </w:rPr>
            </w:pPr>
            <w:r w:rsidRPr="003C1D77">
              <w:rPr>
                <w:color w:val="000000"/>
                <w:sz w:val="14"/>
                <w:szCs w:val="14"/>
              </w:rPr>
              <w:t>9.0</w:t>
            </w:r>
          </w:p>
          <w:p w14:paraId="5B4C7896" w14:textId="77777777" w:rsidR="00132248" w:rsidRPr="003C1D77" w:rsidRDefault="00132248" w:rsidP="002E495D">
            <w:pPr>
              <w:jc w:val="center"/>
              <w:rPr>
                <w:color w:val="000000"/>
                <w:sz w:val="14"/>
                <w:szCs w:val="14"/>
              </w:rPr>
            </w:pPr>
            <w:r w:rsidRPr="003C1D77">
              <w:rPr>
                <w:color w:val="000000"/>
                <w:sz w:val="14"/>
                <w:szCs w:val="14"/>
              </w:rPr>
              <w:t>(-)</w:t>
            </w:r>
          </w:p>
        </w:tc>
        <w:tc>
          <w:tcPr>
            <w:tcW w:w="0" w:type="auto"/>
            <w:tcBorders>
              <w:top w:val="single" w:sz="4" w:space="0" w:color="auto"/>
              <w:left w:val="nil"/>
              <w:bottom w:val="single" w:sz="4" w:space="0" w:color="auto"/>
              <w:right w:val="single" w:sz="4" w:space="0" w:color="auto"/>
            </w:tcBorders>
            <w:noWrap/>
            <w:vAlign w:val="center"/>
            <w:hideMark/>
          </w:tcPr>
          <w:p w14:paraId="1FBAEBCF" w14:textId="77777777" w:rsidR="00132248" w:rsidRPr="003C1D77" w:rsidRDefault="00132248" w:rsidP="002E495D">
            <w:pPr>
              <w:jc w:val="center"/>
              <w:rPr>
                <w:color w:val="0070C0"/>
                <w:sz w:val="14"/>
                <w:szCs w:val="14"/>
              </w:rPr>
            </w:pPr>
            <w:r w:rsidRPr="003C1D77">
              <w:rPr>
                <w:color w:val="0070C0"/>
                <w:sz w:val="14"/>
                <w:szCs w:val="14"/>
              </w:rPr>
              <w:t>80.5</w:t>
            </w:r>
          </w:p>
          <w:p w14:paraId="60F52B74" w14:textId="77777777" w:rsidR="00132248" w:rsidRPr="003C1D77" w:rsidRDefault="00132248" w:rsidP="002E495D">
            <w:pPr>
              <w:jc w:val="center"/>
              <w:rPr>
                <w:color w:val="0070C0"/>
                <w:sz w:val="14"/>
                <w:szCs w:val="14"/>
              </w:rPr>
            </w:pPr>
            <w:r w:rsidRPr="003C1D77">
              <w:rPr>
                <w:color w:val="0070C0"/>
                <w:sz w:val="14"/>
                <w:szCs w:val="14"/>
              </w:rPr>
              <w:t>(-)</w:t>
            </w:r>
          </w:p>
        </w:tc>
        <w:tc>
          <w:tcPr>
            <w:tcW w:w="0" w:type="auto"/>
            <w:tcBorders>
              <w:top w:val="single" w:sz="4" w:space="0" w:color="auto"/>
              <w:left w:val="nil"/>
              <w:bottom w:val="single" w:sz="4" w:space="0" w:color="auto"/>
              <w:right w:val="single" w:sz="4" w:space="0" w:color="auto"/>
            </w:tcBorders>
            <w:noWrap/>
            <w:vAlign w:val="center"/>
            <w:hideMark/>
          </w:tcPr>
          <w:p w14:paraId="3890F761" w14:textId="77777777" w:rsidR="00132248" w:rsidRPr="003C1D77" w:rsidRDefault="00132248" w:rsidP="002E495D">
            <w:pPr>
              <w:jc w:val="center"/>
              <w:rPr>
                <w:color w:val="000000"/>
                <w:sz w:val="14"/>
                <w:szCs w:val="14"/>
              </w:rPr>
            </w:pPr>
            <w:r w:rsidRPr="003C1D77">
              <w:rPr>
                <w:color w:val="000000"/>
                <w:sz w:val="14"/>
                <w:szCs w:val="14"/>
              </w:rPr>
              <w:t>10.0</w:t>
            </w:r>
          </w:p>
          <w:p w14:paraId="2C6F0FD8" w14:textId="77777777" w:rsidR="00132248" w:rsidRPr="003C1D77" w:rsidRDefault="00132248" w:rsidP="002E495D">
            <w:pPr>
              <w:jc w:val="center"/>
              <w:rPr>
                <w:color w:val="000000"/>
                <w:sz w:val="14"/>
                <w:szCs w:val="14"/>
              </w:rPr>
            </w:pPr>
            <w:r w:rsidRPr="003C1D77">
              <w:rPr>
                <w:color w:val="000000"/>
                <w:sz w:val="14"/>
                <w:szCs w:val="14"/>
              </w:rPr>
              <w:t>(-)</w:t>
            </w:r>
          </w:p>
        </w:tc>
        <w:tc>
          <w:tcPr>
            <w:tcW w:w="0" w:type="auto"/>
            <w:tcBorders>
              <w:top w:val="single" w:sz="4" w:space="0" w:color="auto"/>
              <w:left w:val="nil"/>
              <w:bottom w:val="single" w:sz="4" w:space="0" w:color="auto"/>
              <w:right w:val="single" w:sz="4" w:space="0" w:color="auto"/>
            </w:tcBorders>
            <w:noWrap/>
            <w:vAlign w:val="center"/>
            <w:hideMark/>
          </w:tcPr>
          <w:p w14:paraId="3BBF8F83" w14:textId="77777777" w:rsidR="00132248" w:rsidRPr="003C1D77" w:rsidRDefault="00132248" w:rsidP="002E495D">
            <w:pPr>
              <w:jc w:val="center"/>
              <w:rPr>
                <w:color w:val="0070C0"/>
                <w:sz w:val="14"/>
                <w:szCs w:val="14"/>
              </w:rPr>
            </w:pPr>
            <w:r w:rsidRPr="003C1D77">
              <w:rPr>
                <w:color w:val="0070C0"/>
                <w:sz w:val="14"/>
                <w:szCs w:val="14"/>
              </w:rPr>
              <w:t>78.4</w:t>
            </w:r>
          </w:p>
          <w:p w14:paraId="3EF1575A" w14:textId="77777777" w:rsidR="00132248" w:rsidRPr="003C1D77" w:rsidRDefault="00132248" w:rsidP="002E495D">
            <w:pPr>
              <w:jc w:val="center"/>
              <w:rPr>
                <w:color w:val="0070C0"/>
                <w:sz w:val="14"/>
                <w:szCs w:val="14"/>
              </w:rPr>
            </w:pPr>
            <w:r w:rsidRPr="003C1D77">
              <w:rPr>
                <w:color w:val="0070C0"/>
                <w:sz w:val="14"/>
                <w:szCs w:val="14"/>
              </w:rPr>
              <w:t>(-)</w:t>
            </w:r>
          </w:p>
        </w:tc>
      </w:tr>
      <w:tr w:rsidR="00132248" w:rsidRPr="003C1D77" w14:paraId="3AB1F76F" w14:textId="77777777" w:rsidTr="002E495D">
        <w:trPr>
          <w:trHeight w:val="144"/>
        </w:trPr>
        <w:tc>
          <w:tcPr>
            <w:tcW w:w="0" w:type="auto"/>
            <w:tcBorders>
              <w:top w:val="single" w:sz="4" w:space="0" w:color="auto"/>
              <w:left w:val="single" w:sz="4" w:space="0" w:color="auto"/>
              <w:bottom w:val="single" w:sz="4" w:space="0" w:color="auto"/>
              <w:right w:val="single" w:sz="4" w:space="0" w:color="auto"/>
            </w:tcBorders>
            <w:noWrap/>
            <w:vAlign w:val="center"/>
            <w:hideMark/>
          </w:tcPr>
          <w:p w14:paraId="5D4610EA" w14:textId="77777777" w:rsidR="00132248" w:rsidRPr="003C1D77" w:rsidRDefault="00132248" w:rsidP="002E495D">
            <w:pPr>
              <w:jc w:val="center"/>
              <w:rPr>
                <w:color w:val="000000"/>
                <w:sz w:val="14"/>
                <w:szCs w:val="14"/>
              </w:rPr>
            </w:pPr>
            <w:r w:rsidRPr="003C1D77">
              <w:rPr>
                <w:color w:val="000000"/>
                <w:sz w:val="14"/>
                <w:szCs w:val="14"/>
              </w:rPr>
              <w:t>South-East</w:t>
            </w:r>
          </w:p>
        </w:tc>
        <w:tc>
          <w:tcPr>
            <w:tcW w:w="0" w:type="auto"/>
            <w:tcBorders>
              <w:top w:val="single" w:sz="4" w:space="0" w:color="auto"/>
              <w:left w:val="nil"/>
              <w:bottom w:val="single" w:sz="4" w:space="0" w:color="auto"/>
              <w:right w:val="single" w:sz="4" w:space="0" w:color="auto"/>
            </w:tcBorders>
            <w:vAlign w:val="center"/>
            <w:hideMark/>
          </w:tcPr>
          <w:p w14:paraId="6403D54B" w14:textId="77777777" w:rsidR="00132248" w:rsidRPr="003C1D77" w:rsidRDefault="00132248" w:rsidP="002E495D">
            <w:pPr>
              <w:jc w:val="center"/>
              <w:rPr>
                <w:color w:val="000000"/>
                <w:sz w:val="14"/>
                <w:szCs w:val="14"/>
              </w:rPr>
            </w:pPr>
            <w:r w:rsidRPr="003C1D77">
              <w:rPr>
                <w:color w:val="000000"/>
                <w:sz w:val="14"/>
                <w:szCs w:val="14"/>
              </w:rPr>
              <w:t>Mean (n = 3)</w:t>
            </w:r>
          </w:p>
          <w:p w14:paraId="021A9ADB" w14:textId="77777777" w:rsidR="00132248" w:rsidRPr="003C1D77" w:rsidRDefault="00132248" w:rsidP="002E495D">
            <w:pPr>
              <w:jc w:val="center"/>
              <w:rPr>
                <w:color w:val="000000"/>
                <w:sz w:val="14"/>
                <w:szCs w:val="14"/>
              </w:rPr>
            </w:pPr>
            <w:r w:rsidRPr="003C1D77">
              <w:rPr>
                <w:color w:val="000000"/>
                <w:sz w:val="14"/>
                <w:szCs w:val="14"/>
              </w:rPr>
              <w:t>(min-max)</w:t>
            </w:r>
          </w:p>
        </w:tc>
        <w:tc>
          <w:tcPr>
            <w:tcW w:w="0" w:type="auto"/>
            <w:tcBorders>
              <w:top w:val="single" w:sz="4" w:space="0" w:color="auto"/>
              <w:left w:val="nil"/>
              <w:bottom w:val="single" w:sz="4" w:space="0" w:color="auto"/>
              <w:right w:val="single" w:sz="4" w:space="0" w:color="auto"/>
            </w:tcBorders>
            <w:noWrap/>
            <w:vAlign w:val="center"/>
            <w:hideMark/>
          </w:tcPr>
          <w:p w14:paraId="51B379A8" w14:textId="77777777" w:rsidR="00132248" w:rsidRPr="003C1D77" w:rsidRDefault="00132248" w:rsidP="002E495D">
            <w:pPr>
              <w:jc w:val="center"/>
              <w:rPr>
                <w:color w:val="000000"/>
                <w:sz w:val="14"/>
                <w:szCs w:val="14"/>
              </w:rPr>
            </w:pPr>
            <w:r w:rsidRPr="003C1D77">
              <w:rPr>
                <w:color w:val="000000"/>
                <w:sz w:val="14"/>
                <w:szCs w:val="14"/>
              </w:rPr>
              <w:t>28.2</w:t>
            </w:r>
          </w:p>
          <w:p w14:paraId="6D4F016A" w14:textId="77777777" w:rsidR="00132248" w:rsidRPr="003C1D77" w:rsidRDefault="00132248" w:rsidP="002E495D">
            <w:pPr>
              <w:jc w:val="center"/>
              <w:rPr>
                <w:color w:val="000000"/>
                <w:sz w:val="14"/>
                <w:szCs w:val="14"/>
              </w:rPr>
            </w:pPr>
            <w:r w:rsidRPr="003C1D77">
              <w:rPr>
                <w:color w:val="000000"/>
                <w:sz w:val="14"/>
                <w:szCs w:val="14"/>
              </w:rPr>
              <w:t>(15.7-42.5)</w:t>
            </w:r>
          </w:p>
        </w:tc>
        <w:tc>
          <w:tcPr>
            <w:tcW w:w="0" w:type="auto"/>
            <w:tcBorders>
              <w:top w:val="single" w:sz="4" w:space="0" w:color="auto"/>
              <w:left w:val="nil"/>
              <w:bottom w:val="single" w:sz="4" w:space="0" w:color="auto"/>
              <w:right w:val="single" w:sz="4" w:space="0" w:color="auto"/>
            </w:tcBorders>
            <w:noWrap/>
            <w:vAlign w:val="center"/>
            <w:hideMark/>
          </w:tcPr>
          <w:p w14:paraId="0AF6391F" w14:textId="77777777" w:rsidR="00132248" w:rsidRPr="003C1D77" w:rsidRDefault="00132248" w:rsidP="002E495D">
            <w:pPr>
              <w:jc w:val="center"/>
              <w:rPr>
                <w:color w:val="000000"/>
                <w:sz w:val="14"/>
                <w:szCs w:val="14"/>
              </w:rPr>
            </w:pPr>
            <w:r w:rsidRPr="003C1D77">
              <w:rPr>
                <w:color w:val="000000"/>
                <w:sz w:val="14"/>
                <w:szCs w:val="14"/>
              </w:rPr>
              <w:t>3.6</w:t>
            </w:r>
          </w:p>
          <w:p w14:paraId="22FA063F" w14:textId="77777777" w:rsidR="00132248" w:rsidRPr="003C1D77" w:rsidRDefault="00132248" w:rsidP="002E495D">
            <w:pPr>
              <w:jc w:val="center"/>
              <w:rPr>
                <w:color w:val="000000"/>
                <w:sz w:val="14"/>
                <w:szCs w:val="14"/>
              </w:rPr>
            </w:pPr>
            <w:r w:rsidRPr="003C1D77">
              <w:rPr>
                <w:color w:val="000000"/>
                <w:sz w:val="14"/>
                <w:szCs w:val="14"/>
              </w:rPr>
              <w:t>(2.4-5.5)</w:t>
            </w:r>
          </w:p>
        </w:tc>
        <w:tc>
          <w:tcPr>
            <w:tcW w:w="0" w:type="auto"/>
            <w:tcBorders>
              <w:top w:val="single" w:sz="4" w:space="0" w:color="auto"/>
              <w:left w:val="nil"/>
              <w:bottom w:val="single" w:sz="4" w:space="0" w:color="auto"/>
              <w:right w:val="single" w:sz="4" w:space="0" w:color="auto"/>
            </w:tcBorders>
            <w:noWrap/>
            <w:vAlign w:val="center"/>
            <w:hideMark/>
          </w:tcPr>
          <w:p w14:paraId="6CCE6A43" w14:textId="77777777" w:rsidR="00132248" w:rsidRPr="003C1D77" w:rsidRDefault="00132248" w:rsidP="002E495D">
            <w:pPr>
              <w:jc w:val="center"/>
              <w:rPr>
                <w:color w:val="0070C0"/>
                <w:sz w:val="14"/>
                <w:szCs w:val="14"/>
              </w:rPr>
            </w:pPr>
            <w:r w:rsidRPr="003C1D77">
              <w:rPr>
                <w:color w:val="0070C0"/>
                <w:sz w:val="14"/>
                <w:szCs w:val="14"/>
              </w:rPr>
              <w:t>87.1</w:t>
            </w:r>
          </w:p>
          <w:p w14:paraId="45CF8234" w14:textId="77777777" w:rsidR="00132248" w:rsidRPr="003C1D77" w:rsidRDefault="00132248" w:rsidP="002E495D">
            <w:pPr>
              <w:jc w:val="center"/>
              <w:rPr>
                <w:color w:val="0070C0"/>
                <w:sz w:val="14"/>
                <w:szCs w:val="14"/>
              </w:rPr>
            </w:pPr>
            <w:r w:rsidRPr="003C1D77">
              <w:rPr>
                <w:color w:val="0070C0"/>
                <w:sz w:val="14"/>
                <w:szCs w:val="14"/>
              </w:rPr>
              <w:t>(84.7-89.5)</w:t>
            </w:r>
          </w:p>
        </w:tc>
        <w:tc>
          <w:tcPr>
            <w:tcW w:w="0" w:type="auto"/>
            <w:tcBorders>
              <w:top w:val="single" w:sz="4" w:space="0" w:color="auto"/>
              <w:left w:val="nil"/>
              <w:bottom w:val="single" w:sz="4" w:space="0" w:color="auto"/>
              <w:right w:val="single" w:sz="4" w:space="0" w:color="auto"/>
            </w:tcBorders>
            <w:noWrap/>
            <w:vAlign w:val="center"/>
            <w:hideMark/>
          </w:tcPr>
          <w:p w14:paraId="44C2D417" w14:textId="77777777" w:rsidR="00132248" w:rsidRPr="003C1D77" w:rsidRDefault="00132248" w:rsidP="002E495D">
            <w:pPr>
              <w:jc w:val="center"/>
              <w:rPr>
                <w:color w:val="000000"/>
                <w:sz w:val="14"/>
                <w:szCs w:val="14"/>
              </w:rPr>
            </w:pPr>
            <w:r w:rsidRPr="003C1D77">
              <w:rPr>
                <w:color w:val="000000"/>
                <w:sz w:val="14"/>
                <w:szCs w:val="14"/>
              </w:rPr>
              <w:t>7.6</w:t>
            </w:r>
          </w:p>
          <w:p w14:paraId="014F4FF9" w14:textId="77777777" w:rsidR="00132248" w:rsidRPr="003C1D77" w:rsidRDefault="00132248" w:rsidP="002E495D">
            <w:pPr>
              <w:jc w:val="center"/>
              <w:rPr>
                <w:color w:val="000000"/>
                <w:sz w:val="14"/>
                <w:szCs w:val="14"/>
              </w:rPr>
            </w:pPr>
            <w:r w:rsidRPr="003C1D77">
              <w:rPr>
                <w:color w:val="000000"/>
                <w:sz w:val="14"/>
                <w:szCs w:val="14"/>
              </w:rPr>
              <w:t>(3.5-15.0)</w:t>
            </w:r>
          </w:p>
        </w:tc>
        <w:tc>
          <w:tcPr>
            <w:tcW w:w="0" w:type="auto"/>
            <w:tcBorders>
              <w:top w:val="single" w:sz="4" w:space="0" w:color="auto"/>
              <w:left w:val="nil"/>
              <w:bottom w:val="single" w:sz="4" w:space="0" w:color="auto"/>
              <w:right w:val="single" w:sz="4" w:space="0" w:color="auto"/>
            </w:tcBorders>
            <w:noWrap/>
            <w:vAlign w:val="center"/>
            <w:hideMark/>
          </w:tcPr>
          <w:p w14:paraId="5ABBC039" w14:textId="77777777" w:rsidR="00132248" w:rsidRPr="003C1D77" w:rsidRDefault="00132248" w:rsidP="002E495D">
            <w:pPr>
              <w:jc w:val="center"/>
              <w:rPr>
                <w:color w:val="0070C0"/>
                <w:sz w:val="14"/>
                <w:szCs w:val="14"/>
              </w:rPr>
            </w:pPr>
            <w:r w:rsidRPr="003C1D77">
              <w:rPr>
                <w:color w:val="0070C0"/>
                <w:sz w:val="14"/>
                <w:szCs w:val="14"/>
              </w:rPr>
              <w:t>75.1</w:t>
            </w:r>
          </w:p>
          <w:p w14:paraId="6FCA3075" w14:textId="77777777" w:rsidR="00132248" w:rsidRPr="003C1D77" w:rsidRDefault="00132248" w:rsidP="002E495D">
            <w:pPr>
              <w:jc w:val="center"/>
              <w:rPr>
                <w:color w:val="0070C0"/>
                <w:sz w:val="14"/>
                <w:szCs w:val="14"/>
              </w:rPr>
            </w:pPr>
            <w:r w:rsidRPr="003C1D77">
              <w:rPr>
                <w:color w:val="0070C0"/>
                <w:sz w:val="14"/>
                <w:szCs w:val="14"/>
              </w:rPr>
              <w:t>(64.7-83.2)</w:t>
            </w:r>
          </w:p>
        </w:tc>
      </w:tr>
      <w:tr w:rsidR="00132248" w:rsidRPr="003C1D77" w14:paraId="559DF308" w14:textId="77777777" w:rsidTr="002E495D">
        <w:trPr>
          <w:trHeight w:val="144"/>
        </w:trPr>
        <w:tc>
          <w:tcPr>
            <w:tcW w:w="0" w:type="auto"/>
            <w:tcBorders>
              <w:top w:val="single" w:sz="4" w:space="0" w:color="auto"/>
              <w:left w:val="single" w:sz="4" w:space="0" w:color="auto"/>
              <w:bottom w:val="single" w:sz="4" w:space="0" w:color="auto"/>
              <w:right w:val="single" w:sz="4" w:space="0" w:color="auto"/>
            </w:tcBorders>
            <w:noWrap/>
            <w:vAlign w:val="center"/>
            <w:hideMark/>
          </w:tcPr>
          <w:p w14:paraId="586E2BC6" w14:textId="77777777" w:rsidR="00132248" w:rsidRPr="003C1D77" w:rsidRDefault="00132248" w:rsidP="002E495D">
            <w:pPr>
              <w:jc w:val="center"/>
              <w:rPr>
                <w:color w:val="000000"/>
                <w:sz w:val="14"/>
                <w:szCs w:val="14"/>
              </w:rPr>
            </w:pPr>
            <w:r w:rsidRPr="003C1D77">
              <w:rPr>
                <w:color w:val="000000"/>
                <w:sz w:val="14"/>
                <w:szCs w:val="14"/>
              </w:rPr>
              <w:t>Mediterranean</w:t>
            </w:r>
          </w:p>
        </w:tc>
        <w:tc>
          <w:tcPr>
            <w:tcW w:w="0" w:type="auto"/>
            <w:tcBorders>
              <w:top w:val="single" w:sz="4" w:space="0" w:color="auto"/>
              <w:left w:val="nil"/>
              <w:bottom w:val="single" w:sz="4" w:space="0" w:color="auto"/>
              <w:right w:val="single" w:sz="4" w:space="0" w:color="auto"/>
            </w:tcBorders>
            <w:vAlign w:val="center"/>
            <w:hideMark/>
          </w:tcPr>
          <w:p w14:paraId="15922B97" w14:textId="77777777" w:rsidR="00132248" w:rsidRPr="003C1D77" w:rsidRDefault="00132248" w:rsidP="002E495D">
            <w:pPr>
              <w:jc w:val="center"/>
              <w:rPr>
                <w:color w:val="000000"/>
                <w:sz w:val="14"/>
                <w:szCs w:val="14"/>
              </w:rPr>
            </w:pPr>
            <w:r w:rsidRPr="003C1D77">
              <w:rPr>
                <w:color w:val="000000"/>
                <w:sz w:val="14"/>
                <w:szCs w:val="14"/>
              </w:rPr>
              <w:t>Mean (n = 2)</w:t>
            </w:r>
          </w:p>
          <w:p w14:paraId="239EFF79" w14:textId="77777777" w:rsidR="00132248" w:rsidRPr="003C1D77" w:rsidRDefault="00132248" w:rsidP="002E495D">
            <w:pPr>
              <w:jc w:val="center"/>
              <w:rPr>
                <w:color w:val="000000"/>
                <w:sz w:val="14"/>
                <w:szCs w:val="14"/>
              </w:rPr>
            </w:pPr>
            <w:r w:rsidRPr="003C1D77">
              <w:rPr>
                <w:color w:val="000000"/>
                <w:sz w:val="14"/>
                <w:szCs w:val="14"/>
              </w:rPr>
              <w:t>(min-max)</w:t>
            </w:r>
          </w:p>
        </w:tc>
        <w:tc>
          <w:tcPr>
            <w:tcW w:w="0" w:type="auto"/>
            <w:tcBorders>
              <w:top w:val="single" w:sz="4" w:space="0" w:color="auto"/>
              <w:left w:val="nil"/>
              <w:bottom w:val="single" w:sz="4" w:space="0" w:color="auto"/>
              <w:right w:val="single" w:sz="4" w:space="0" w:color="auto"/>
            </w:tcBorders>
            <w:noWrap/>
            <w:vAlign w:val="center"/>
            <w:hideMark/>
          </w:tcPr>
          <w:p w14:paraId="25BB809A" w14:textId="77777777" w:rsidR="00132248" w:rsidRPr="003C1D77" w:rsidRDefault="00132248" w:rsidP="002E495D">
            <w:pPr>
              <w:jc w:val="center"/>
              <w:rPr>
                <w:color w:val="000000"/>
                <w:sz w:val="14"/>
                <w:szCs w:val="14"/>
              </w:rPr>
            </w:pPr>
            <w:r w:rsidRPr="003C1D77">
              <w:rPr>
                <w:color w:val="000000"/>
                <w:sz w:val="14"/>
                <w:szCs w:val="14"/>
              </w:rPr>
              <w:t>61.3</w:t>
            </w:r>
          </w:p>
          <w:p w14:paraId="25415DE7" w14:textId="77777777" w:rsidR="00132248" w:rsidRPr="003C1D77" w:rsidRDefault="00132248" w:rsidP="002E495D">
            <w:pPr>
              <w:jc w:val="center"/>
              <w:rPr>
                <w:color w:val="000000"/>
                <w:sz w:val="14"/>
                <w:szCs w:val="14"/>
              </w:rPr>
            </w:pPr>
            <w:r w:rsidRPr="003C1D77">
              <w:rPr>
                <w:color w:val="000000"/>
                <w:sz w:val="14"/>
                <w:szCs w:val="14"/>
              </w:rPr>
              <w:t>(22.5-100.0)</w:t>
            </w:r>
          </w:p>
        </w:tc>
        <w:tc>
          <w:tcPr>
            <w:tcW w:w="0" w:type="auto"/>
            <w:tcBorders>
              <w:top w:val="single" w:sz="4" w:space="0" w:color="auto"/>
              <w:left w:val="nil"/>
              <w:bottom w:val="single" w:sz="4" w:space="0" w:color="auto"/>
              <w:right w:val="single" w:sz="4" w:space="0" w:color="auto"/>
            </w:tcBorders>
            <w:noWrap/>
            <w:vAlign w:val="center"/>
            <w:hideMark/>
          </w:tcPr>
          <w:p w14:paraId="57BC251B" w14:textId="77777777" w:rsidR="00132248" w:rsidRPr="003C1D77" w:rsidRDefault="00132248" w:rsidP="002E495D">
            <w:pPr>
              <w:jc w:val="center"/>
              <w:rPr>
                <w:color w:val="000000"/>
                <w:sz w:val="14"/>
                <w:szCs w:val="14"/>
              </w:rPr>
            </w:pPr>
            <w:r w:rsidRPr="003C1D77">
              <w:rPr>
                <w:color w:val="000000"/>
                <w:sz w:val="14"/>
                <w:szCs w:val="14"/>
              </w:rPr>
              <w:t>7.4</w:t>
            </w:r>
          </w:p>
          <w:p w14:paraId="67E873DE" w14:textId="77777777" w:rsidR="00132248" w:rsidRPr="003C1D77" w:rsidRDefault="00132248" w:rsidP="002E495D">
            <w:pPr>
              <w:jc w:val="center"/>
              <w:rPr>
                <w:color w:val="000000"/>
                <w:sz w:val="14"/>
                <w:szCs w:val="14"/>
              </w:rPr>
            </w:pPr>
            <w:r w:rsidRPr="003C1D77">
              <w:rPr>
                <w:color w:val="000000"/>
                <w:sz w:val="14"/>
                <w:szCs w:val="14"/>
              </w:rPr>
              <w:t>(7.0-7.8)</w:t>
            </w:r>
          </w:p>
        </w:tc>
        <w:tc>
          <w:tcPr>
            <w:tcW w:w="0" w:type="auto"/>
            <w:tcBorders>
              <w:top w:val="single" w:sz="4" w:space="0" w:color="auto"/>
              <w:left w:val="nil"/>
              <w:bottom w:val="single" w:sz="4" w:space="0" w:color="auto"/>
              <w:right w:val="single" w:sz="4" w:space="0" w:color="auto"/>
            </w:tcBorders>
            <w:noWrap/>
            <w:vAlign w:val="center"/>
            <w:hideMark/>
          </w:tcPr>
          <w:p w14:paraId="5BB1FD8A" w14:textId="77777777" w:rsidR="00132248" w:rsidRPr="003C1D77" w:rsidRDefault="00132248" w:rsidP="002E495D">
            <w:pPr>
              <w:jc w:val="center"/>
              <w:rPr>
                <w:color w:val="0070C0"/>
                <w:sz w:val="14"/>
                <w:szCs w:val="14"/>
              </w:rPr>
            </w:pPr>
            <w:r w:rsidRPr="003C1D77">
              <w:rPr>
                <w:color w:val="0070C0"/>
                <w:sz w:val="14"/>
                <w:szCs w:val="14"/>
              </w:rPr>
              <w:t>80.6</w:t>
            </w:r>
          </w:p>
          <w:p w14:paraId="56587491" w14:textId="77777777" w:rsidR="00132248" w:rsidRPr="003C1D77" w:rsidRDefault="00132248" w:rsidP="002E495D">
            <w:pPr>
              <w:jc w:val="center"/>
              <w:rPr>
                <w:color w:val="0070C0"/>
                <w:sz w:val="14"/>
                <w:szCs w:val="14"/>
              </w:rPr>
            </w:pPr>
            <w:r w:rsidRPr="003C1D77">
              <w:rPr>
                <w:color w:val="0070C0"/>
                <w:sz w:val="14"/>
                <w:szCs w:val="14"/>
              </w:rPr>
              <w:t>(68.9-92.3)</w:t>
            </w:r>
          </w:p>
        </w:tc>
        <w:tc>
          <w:tcPr>
            <w:tcW w:w="0" w:type="auto"/>
            <w:tcBorders>
              <w:top w:val="single" w:sz="4" w:space="0" w:color="auto"/>
              <w:left w:val="nil"/>
              <w:bottom w:val="single" w:sz="4" w:space="0" w:color="auto"/>
              <w:right w:val="single" w:sz="4" w:space="0" w:color="auto"/>
            </w:tcBorders>
            <w:noWrap/>
            <w:vAlign w:val="center"/>
            <w:hideMark/>
          </w:tcPr>
          <w:p w14:paraId="1A7CCBED" w14:textId="77777777" w:rsidR="00132248" w:rsidRPr="003C1D77" w:rsidRDefault="00132248" w:rsidP="002E495D">
            <w:pPr>
              <w:jc w:val="center"/>
              <w:rPr>
                <w:color w:val="000000"/>
                <w:sz w:val="14"/>
                <w:szCs w:val="14"/>
              </w:rPr>
            </w:pPr>
            <w:r w:rsidRPr="003C1D77">
              <w:rPr>
                <w:color w:val="000000"/>
                <w:sz w:val="14"/>
                <w:szCs w:val="14"/>
              </w:rPr>
              <w:t>9.0</w:t>
            </w:r>
          </w:p>
          <w:p w14:paraId="40A7F021" w14:textId="77777777" w:rsidR="00132248" w:rsidRPr="003C1D77" w:rsidRDefault="00132248" w:rsidP="002E495D">
            <w:pPr>
              <w:jc w:val="center"/>
              <w:rPr>
                <w:color w:val="000000"/>
                <w:sz w:val="14"/>
                <w:szCs w:val="14"/>
              </w:rPr>
            </w:pPr>
            <w:r w:rsidRPr="003C1D77">
              <w:rPr>
                <w:color w:val="000000"/>
                <w:sz w:val="14"/>
                <w:szCs w:val="14"/>
              </w:rPr>
              <w:t>(-)</w:t>
            </w:r>
          </w:p>
        </w:tc>
        <w:tc>
          <w:tcPr>
            <w:tcW w:w="0" w:type="auto"/>
            <w:tcBorders>
              <w:top w:val="single" w:sz="4" w:space="0" w:color="auto"/>
              <w:left w:val="nil"/>
              <w:bottom w:val="single" w:sz="4" w:space="0" w:color="auto"/>
              <w:right w:val="single" w:sz="4" w:space="0" w:color="auto"/>
            </w:tcBorders>
            <w:noWrap/>
            <w:vAlign w:val="center"/>
            <w:hideMark/>
          </w:tcPr>
          <w:p w14:paraId="05B40233" w14:textId="77777777" w:rsidR="00132248" w:rsidRPr="003C1D77" w:rsidRDefault="00132248" w:rsidP="002E495D">
            <w:pPr>
              <w:jc w:val="center"/>
              <w:rPr>
                <w:color w:val="0070C0"/>
                <w:sz w:val="14"/>
                <w:szCs w:val="14"/>
              </w:rPr>
            </w:pPr>
            <w:r w:rsidRPr="003C1D77">
              <w:rPr>
                <w:color w:val="0070C0"/>
                <w:sz w:val="14"/>
                <w:szCs w:val="14"/>
              </w:rPr>
              <w:t>75.5</w:t>
            </w:r>
          </w:p>
          <w:p w14:paraId="65C51AB1" w14:textId="77777777" w:rsidR="00132248" w:rsidRPr="003C1D77" w:rsidRDefault="00132248" w:rsidP="002E495D">
            <w:pPr>
              <w:jc w:val="center"/>
              <w:rPr>
                <w:color w:val="0070C0"/>
                <w:sz w:val="14"/>
                <w:szCs w:val="14"/>
              </w:rPr>
            </w:pPr>
            <w:r w:rsidRPr="003C1D77">
              <w:rPr>
                <w:color w:val="0070C0"/>
                <w:sz w:val="14"/>
                <w:szCs w:val="14"/>
              </w:rPr>
              <w:t>(60.0-91.0)</w:t>
            </w:r>
          </w:p>
        </w:tc>
      </w:tr>
      <w:tr w:rsidR="00132248" w:rsidRPr="003C1D77" w14:paraId="18415F06" w14:textId="77777777" w:rsidTr="002E495D">
        <w:trPr>
          <w:trHeight w:val="144"/>
        </w:trPr>
        <w:tc>
          <w:tcPr>
            <w:tcW w:w="0" w:type="auto"/>
            <w:tcBorders>
              <w:top w:val="single" w:sz="4" w:space="0" w:color="auto"/>
              <w:left w:val="single" w:sz="4" w:space="0" w:color="auto"/>
              <w:bottom w:val="single" w:sz="4" w:space="0" w:color="auto"/>
              <w:right w:val="single" w:sz="4" w:space="0" w:color="auto"/>
            </w:tcBorders>
            <w:noWrap/>
            <w:vAlign w:val="center"/>
            <w:hideMark/>
          </w:tcPr>
          <w:p w14:paraId="278167FA" w14:textId="77777777" w:rsidR="00132248" w:rsidRPr="003C1D77" w:rsidRDefault="00132248" w:rsidP="002E495D">
            <w:pPr>
              <w:jc w:val="center"/>
              <w:rPr>
                <w:b/>
                <w:bCs/>
                <w:color w:val="000000"/>
                <w:sz w:val="14"/>
                <w:szCs w:val="14"/>
              </w:rPr>
            </w:pPr>
            <w:r w:rsidRPr="003C1D77">
              <w:rPr>
                <w:b/>
                <w:bCs/>
                <w:color w:val="000000"/>
                <w:sz w:val="14"/>
                <w:szCs w:val="14"/>
              </w:rPr>
              <w:t>Total ALL</w:t>
            </w:r>
          </w:p>
        </w:tc>
        <w:tc>
          <w:tcPr>
            <w:tcW w:w="0" w:type="auto"/>
            <w:tcBorders>
              <w:top w:val="single" w:sz="4" w:space="0" w:color="auto"/>
              <w:left w:val="nil"/>
              <w:bottom w:val="single" w:sz="4" w:space="0" w:color="auto"/>
              <w:right w:val="single" w:sz="4" w:space="0" w:color="auto"/>
            </w:tcBorders>
            <w:vAlign w:val="center"/>
            <w:hideMark/>
          </w:tcPr>
          <w:p w14:paraId="2A7EB524" w14:textId="77777777" w:rsidR="00132248" w:rsidRPr="003C1D77" w:rsidRDefault="00132248" w:rsidP="002E495D">
            <w:pPr>
              <w:jc w:val="center"/>
              <w:rPr>
                <w:b/>
                <w:bCs/>
                <w:color w:val="000000"/>
                <w:sz w:val="14"/>
                <w:szCs w:val="14"/>
              </w:rPr>
            </w:pPr>
            <w:r w:rsidRPr="003C1D77">
              <w:rPr>
                <w:b/>
                <w:bCs/>
                <w:color w:val="000000"/>
                <w:sz w:val="14"/>
                <w:szCs w:val="14"/>
              </w:rPr>
              <w:t>Mean (n = 8)</w:t>
            </w:r>
          </w:p>
          <w:p w14:paraId="59F7FF51" w14:textId="77777777" w:rsidR="00132248" w:rsidRPr="003C1D77" w:rsidRDefault="00132248" w:rsidP="002E495D">
            <w:pPr>
              <w:jc w:val="center"/>
              <w:rPr>
                <w:b/>
                <w:bCs/>
                <w:color w:val="000000"/>
                <w:sz w:val="14"/>
                <w:szCs w:val="14"/>
              </w:rPr>
            </w:pPr>
            <w:r w:rsidRPr="003C1D77">
              <w:rPr>
                <w:b/>
                <w:bCs/>
                <w:color w:val="000000"/>
                <w:sz w:val="14"/>
                <w:szCs w:val="14"/>
              </w:rPr>
              <w:t>(min-max)</w:t>
            </w:r>
          </w:p>
        </w:tc>
        <w:tc>
          <w:tcPr>
            <w:tcW w:w="0" w:type="auto"/>
            <w:tcBorders>
              <w:top w:val="single" w:sz="4" w:space="0" w:color="auto"/>
              <w:left w:val="nil"/>
              <w:bottom w:val="single" w:sz="4" w:space="0" w:color="auto"/>
              <w:right w:val="single" w:sz="4" w:space="0" w:color="auto"/>
            </w:tcBorders>
            <w:noWrap/>
            <w:vAlign w:val="center"/>
            <w:hideMark/>
          </w:tcPr>
          <w:p w14:paraId="1A0AAD15" w14:textId="77777777" w:rsidR="00132248" w:rsidRPr="003C1D77" w:rsidRDefault="00132248" w:rsidP="002E495D">
            <w:pPr>
              <w:jc w:val="center"/>
              <w:rPr>
                <w:b/>
                <w:bCs/>
                <w:color w:val="000000"/>
                <w:sz w:val="14"/>
                <w:szCs w:val="14"/>
              </w:rPr>
            </w:pPr>
            <w:r w:rsidRPr="003C1D77">
              <w:rPr>
                <w:b/>
                <w:bCs/>
                <w:color w:val="000000"/>
                <w:sz w:val="14"/>
                <w:szCs w:val="14"/>
              </w:rPr>
              <w:t>35.2</w:t>
            </w:r>
          </w:p>
          <w:p w14:paraId="269EAC43" w14:textId="77777777" w:rsidR="00132248" w:rsidRPr="003C1D77" w:rsidRDefault="00132248" w:rsidP="002E495D">
            <w:pPr>
              <w:jc w:val="center"/>
              <w:rPr>
                <w:b/>
                <w:bCs/>
                <w:color w:val="000000"/>
                <w:sz w:val="14"/>
                <w:szCs w:val="14"/>
              </w:rPr>
            </w:pPr>
            <w:r w:rsidRPr="003C1D77">
              <w:rPr>
                <w:b/>
                <w:bCs/>
                <w:color w:val="000000"/>
                <w:sz w:val="14"/>
                <w:szCs w:val="14"/>
              </w:rPr>
              <w:t>(5.1-100.0)</w:t>
            </w:r>
          </w:p>
        </w:tc>
        <w:tc>
          <w:tcPr>
            <w:tcW w:w="0" w:type="auto"/>
            <w:tcBorders>
              <w:top w:val="single" w:sz="4" w:space="0" w:color="auto"/>
              <w:left w:val="nil"/>
              <w:bottom w:val="single" w:sz="4" w:space="0" w:color="auto"/>
              <w:right w:val="single" w:sz="4" w:space="0" w:color="auto"/>
            </w:tcBorders>
            <w:noWrap/>
            <w:vAlign w:val="center"/>
            <w:hideMark/>
          </w:tcPr>
          <w:p w14:paraId="30435192" w14:textId="77777777" w:rsidR="00132248" w:rsidRPr="003C1D77" w:rsidRDefault="00132248" w:rsidP="002E495D">
            <w:pPr>
              <w:jc w:val="center"/>
              <w:rPr>
                <w:b/>
                <w:bCs/>
                <w:color w:val="000000"/>
                <w:sz w:val="14"/>
                <w:szCs w:val="14"/>
              </w:rPr>
            </w:pPr>
            <w:r w:rsidRPr="003C1D77">
              <w:rPr>
                <w:b/>
                <w:bCs/>
                <w:color w:val="000000"/>
                <w:sz w:val="14"/>
                <w:szCs w:val="14"/>
              </w:rPr>
              <w:t>4.5</w:t>
            </w:r>
          </w:p>
          <w:p w14:paraId="219D0F9A" w14:textId="77777777" w:rsidR="00132248" w:rsidRPr="003C1D77" w:rsidRDefault="00132248" w:rsidP="002E495D">
            <w:pPr>
              <w:jc w:val="center"/>
              <w:rPr>
                <w:b/>
                <w:bCs/>
                <w:color w:val="000000"/>
                <w:sz w:val="14"/>
                <w:szCs w:val="14"/>
              </w:rPr>
            </w:pPr>
            <w:r w:rsidRPr="003C1D77">
              <w:rPr>
                <w:b/>
                <w:bCs/>
                <w:color w:val="000000"/>
                <w:sz w:val="14"/>
                <w:szCs w:val="14"/>
              </w:rPr>
              <w:t>(0.0-9.0)</w:t>
            </w:r>
          </w:p>
        </w:tc>
        <w:tc>
          <w:tcPr>
            <w:tcW w:w="0" w:type="auto"/>
            <w:tcBorders>
              <w:top w:val="single" w:sz="4" w:space="0" w:color="auto"/>
              <w:left w:val="nil"/>
              <w:bottom w:val="single" w:sz="4" w:space="0" w:color="auto"/>
              <w:right w:val="single" w:sz="4" w:space="0" w:color="auto"/>
            </w:tcBorders>
            <w:noWrap/>
            <w:vAlign w:val="center"/>
            <w:hideMark/>
          </w:tcPr>
          <w:p w14:paraId="216C5E50" w14:textId="77777777" w:rsidR="00132248" w:rsidRPr="003C1D77" w:rsidRDefault="00132248" w:rsidP="002E495D">
            <w:pPr>
              <w:jc w:val="center"/>
              <w:rPr>
                <w:b/>
                <w:bCs/>
                <w:color w:val="0070C0"/>
                <w:sz w:val="14"/>
                <w:szCs w:val="14"/>
              </w:rPr>
            </w:pPr>
            <w:r w:rsidRPr="003C1D77">
              <w:rPr>
                <w:b/>
                <w:bCs/>
                <w:color w:val="0070C0"/>
                <w:sz w:val="14"/>
                <w:szCs w:val="14"/>
              </w:rPr>
              <w:t>87.2</w:t>
            </w:r>
          </w:p>
          <w:p w14:paraId="556AF4F5" w14:textId="77777777" w:rsidR="00132248" w:rsidRPr="003C1D77" w:rsidRDefault="00132248" w:rsidP="002E495D">
            <w:pPr>
              <w:jc w:val="center"/>
              <w:rPr>
                <w:b/>
                <w:bCs/>
                <w:color w:val="0070C0"/>
                <w:sz w:val="14"/>
                <w:szCs w:val="14"/>
              </w:rPr>
            </w:pPr>
            <w:r w:rsidRPr="003C1D77">
              <w:rPr>
                <w:b/>
                <w:bCs/>
                <w:color w:val="0070C0"/>
                <w:sz w:val="14"/>
                <w:szCs w:val="14"/>
              </w:rPr>
              <w:t>(68.9-100.0)</w:t>
            </w:r>
          </w:p>
        </w:tc>
        <w:tc>
          <w:tcPr>
            <w:tcW w:w="0" w:type="auto"/>
            <w:tcBorders>
              <w:top w:val="single" w:sz="4" w:space="0" w:color="auto"/>
              <w:left w:val="nil"/>
              <w:bottom w:val="single" w:sz="4" w:space="0" w:color="auto"/>
              <w:right w:val="single" w:sz="4" w:space="0" w:color="auto"/>
            </w:tcBorders>
            <w:noWrap/>
            <w:vAlign w:val="center"/>
            <w:hideMark/>
          </w:tcPr>
          <w:p w14:paraId="0344494D" w14:textId="77777777" w:rsidR="00132248" w:rsidRPr="003C1D77" w:rsidRDefault="00132248" w:rsidP="002E495D">
            <w:pPr>
              <w:jc w:val="center"/>
              <w:rPr>
                <w:b/>
                <w:bCs/>
                <w:color w:val="000000"/>
                <w:sz w:val="14"/>
                <w:szCs w:val="14"/>
              </w:rPr>
            </w:pPr>
            <w:r w:rsidRPr="003C1D77">
              <w:rPr>
                <w:b/>
                <w:bCs/>
                <w:color w:val="000000"/>
                <w:sz w:val="14"/>
                <w:szCs w:val="14"/>
              </w:rPr>
              <w:t>6.4</w:t>
            </w:r>
          </w:p>
          <w:p w14:paraId="6DBCD0D5" w14:textId="77777777" w:rsidR="00132248" w:rsidRPr="003C1D77" w:rsidRDefault="00132248" w:rsidP="002E495D">
            <w:pPr>
              <w:jc w:val="center"/>
              <w:rPr>
                <w:b/>
                <w:bCs/>
                <w:color w:val="000000"/>
                <w:sz w:val="14"/>
                <w:szCs w:val="14"/>
              </w:rPr>
            </w:pPr>
            <w:r w:rsidRPr="003C1D77">
              <w:rPr>
                <w:b/>
                <w:bCs/>
                <w:color w:val="000000"/>
                <w:sz w:val="14"/>
                <w:szCs w:val="14"/>
              </w:rPr>
              <w:t>(0.0-15.0)</w:t>
            </w:r>
          </w:p>
        </w:tc>
        <w:tc>
          <w:tcPr>
            <w:tcW w:w="0" w:type="auto"/>
            <w:tcBorders>
              <w:top w:val="single" w:sz="4" w:space="0" w:color="auto"/>
              <w:left w:val="nil"/>
              <w:bottom w:val="single" w:sz="4" w:space="0" w:color="auto"/>
              <w:right w:val="single" w:sz="4" w:space="0" w:color="auto"/>
            </w:tcBorders>
            <w:noWrap/>
            <w:vAlign w:val="center"/>
            <w:hideMark/>
          </w:tcPr>
          <w:p w14:paraId="7FA46E9E" w14:textId="77777777" w:rsidR="00132248" w:rsidRPr="003C1D77" w:rsidRDefault="00132248" w:rsidP="002E495D">
            <w:pPr>
              <w:jc w:val="center"/>
              <w:rPr>
                <w:b/>
                <w:bCs/>
                <w:color w:val="0070C0"/>
                <w:sz w:val="14"/>
                <w:szCs w:val="14"/>
              </w:rPr>
            </w:pPr>
            <w:r w:rsidRPr="003C1D77">
              <w:rPr>
                <w:b/>
                <w:bCs/>
                <w:color w:val="0070C0"/>
                <w:sz w:val="14"/>
                <w:szCs w:val="14"/>
              </w:rPr>
              <w:t>81.5</w:t>
            </w:r>
          </w:p>
          <w:p w14:paraId="6234A240" w14:textId="77777777" w:rsidR="00132248" w:rsidRPr="003C1D77" w:rsidRDefault="00132248" w:rsidP="002E495D">
            <w:pPr>
              <w:jc w:val="center"/>
              <w:rPr>
                <w:b/>
                <w:bCs/>
                <w:color w:val="0070C0"/>
                <w:sz w:val="14"/>
                <w:szCs w:val="14"/>
              </w:rPr>
            </w:pPr>
            <w:r w:rsidRPr="003C1D77">
              <w:rPr>
                <w:b/>
                <w:bCs/>
                <w:color w:val="0070C0"/>
                <w:sz w:val="14"/>
                <w:szCs w:val="14"/>
              </w:rPr>
              <w:t>(60.0-99.5)</w:t>
            </w:r>
          </w:p>
        </w:tc>
      </w:tr>
      <w:bookmarkEnd w:id="58"/>
    </w:tbl>
    <w:p w14:paraId="23DB83DA" w14:textId="77777777" w:rsidR="00132248" w:rsidRPr="00290AF4" w:rsidRDefault="00132248" w:rsidP="00290AF4">
      <w:pPr>
        <w:pStyle w:val="RepStandard"/>
      </w:pPr>
    </w:p>
    <w:p w14:paraId="29DCC171" w14:textId="1EE720A1" w:rsidR="00D25A0E" w:rsidRPr="00007E60" w:rsidRDefault="00D25A0E" w:rsidP="00AC5EBD">
      <w:pPr>
        <w:pStyle w:val="RepStandard"/>
        <w:spacing w:after="60" w:line="276" w:lineRule="auto"/>
        <w:rPr>
          <w:i/>
          <w:iCs/>
        </w:rPr>
      </w:pPr>
      <w:r w:rsidRPr="00AE1658">
        <w:rPr>
          <w:b/>
          <w:bCs/>
          <w:i/>
          <w:iCs/>
        </w:rPr>
        <w:t>Onion Bridging trials:</w:t>
      </w:r>
      <w:r w:rsidRPr="00007E60">
        <w:t xml:space="preserve"> </w:t>
      </w:r>
      <w:r w:rsidRPr="00007E60">
        <w:rPr>
          <w:i/>
          <w:iCs/>
        </w:rPr>
        <w:t>No difference in the efficacy between the two formulations was observed.</w:t>
      </w:r>
    </w:p>
    <w:p w14:paraId="14F5E020" w14:textId="3965CC2A" w:rsidR="00D25A0E" w:rsidRPr="00E616E1" w:rsidRDefault="00290AF4" w:rsidP="00D25A0E">
      <w:pPr>
        <w:pStyle w:val="Legenda"/>
        <w:spacing w:before="120" w:after="60"/>
      </w:pPr>
      <w:bookmarkStart w:id="59" w:name="_Ref147405088"/>
      <w:bookmarkEnd w:id="56"/>
      <w:r w:rsidRPr="005B2849">
        <w:t>Table </w:t>
      </w:r>
      <w:fldSimple w:instr=" STYLEREF 2 \s ">
        <w:r w:rsidR="00864F5E">
          <w:rPr>
            <w:noProof/>
          </w:rPr>
          <w:t>3.2</w:t>
        </w:r>
      </w:fldSimple>
      <w:r>
        <w:noBreakHyphen/>
      </w:r>
      <w:fldSimple w:instr=" SEQ Table \* ARABIC \s 2 ">
        <w:r w:rsidR="00864F5E">
          <w:rPr>
            <w:noProof/>
          </w:rPr>
          <w:t>20</w:t>
        </w:r>
      </w:fldSimple>
      <w:bookmarkEnd w:id="59"/>
      <w:r w:rsidRPr="005B2849">
        <w:t>:</w:t>
      </w:r>
      <w:r w:rsidRPr="005B2849">
        <w:tab/>
      </w:r>
      <w:r w:rsidR="00D25A0E" w:rsidRPr="24D4528B">
        <w:rPr>
          <w:color w:val="000000" w:themeColor="text1"/>
          <w:lang w:eastAsia="en-GB"/>
        </w:rPr>
        <w:t>Bridging</w:t>
      </w:r>
      <w:r w:rsidR="00D25A0E">
        <w:rPr>
          <w:color w:val="000000" w:themeColor="text1"/>
          <w:lang w:eastAsia="en-GB"/>
        </w:rPr>
        <w:t xml:space="preserve"> data,</w:t>
      </w:r>
      <w:r w:rsidR="00D25A0E" w:rsidRPr="24D4528B">
        <w:rPr>
          <w:color w:val="000000" w:themeColor="text1"/>
          <w:lang w:eastAsia="en-GB"/>
        </w:rPr>
        <w:t xml:space="preserve"> </w:t>
      </w:r>
      <w:r w:rsidR="00D25A0E">
        <w:rPr>
          <w:color w:val="000000" w:themeColor="text1"/>
          <w:lang w:eastAsia="en-GB"/>
        </w:rPr>
        <w:t>Efficacy,</w:t>
      </w:r>
      <w:r w:rsidR="00D25A0E" w:rsidRPr="24D4528B">
        <w:rPr>
          <w:color w:val="000000" w:themeColor="text1"/>
          <w:lang w:eastAsia="en-GB"/>
        </w:rPr>
        <w:t xml:space="preserve"> </w:t>
      </w:r>
      <w:r w:rsidR="00D25A0E">
        <w:rPr>
          <w:color w:val="000000" w:themeColor="text1"/>
          <w:lang w:eastAsia="en-GB"/>
        </w:rPr>
        <w:t>O</w:t>
      </w:r>
      <w:r w:rsidR="00D25A0E" w:rsidRPr="24D4528B">
        <w:rPr>
          <w:color w:val="000000" w:themeColor="text1"/>
          <w:lang w:eastAsia="en-GB"/>
        </w:rPr>
        <w:t>nion</w:t>
      </w:r>
      <w:r w:rsidR="00D25A0E">
        <w:rPr>
          <w:color w:val="000000" w:themeColor="text1"/>
          <w:lang w:eastAsia="en-GB"/>
        </w:rPr>
        <w:t>, PERODE</w:t>
      </w:r>
      <w:r w:rsidR="00D25A0E" w:rsidRPr="24D4528B">
        <w:rPr>
          <w:color w:val="000000" w:themeColor="text1"/>
          <w:lang w:eastAsia="en-GB"/>
        </w:rPr>
        <w:t xml:space="preserve"> </w:t>
      </w:r>
      <w:r w:rsidR="00D25A0E">
        <w:rPr>
          <w:color w:val="000000" w:themeColor="text1"/>
          <w:lang w:eastAsia="en-GB"/>
        </w:rPr>
        <w:t>(</w:t>
      </w:r>
      <w:r w:rsidR="00D25A0E" w:rsidRPr="24D4528B">
        <w:rPr>
          <w:color w:val="000000" w:themeColor="text1"/>
          <w:lang w:eastAsia="en-GB"/>
        </w:rPr>
        <w:t xml:space="preserve">disease intensity </w:t>
      </w:r>
      <w:r w:rsidR="00D25A0E">
        <w:rPr>
          <w:color w:val="000000" w:themeColor="text1"/>
          <w:lang w:eastAsia="en-GB"/>
        </w:rPr>
        <w:t xml:space="preserve">and efficacy in </w:t>
      </w:r>
      <w:r w:rsidR="00D25A0E" w:rsidRPr="24D4528B">
        <w:rPr>
          <w:color w:val="000000" w:themeColor="text1"/>
          <w:lang w:eastAsia="en-GB"/>
        </w:rPr>
        <w:t xml:space="preserve">%); </w:t>
      </w:r>
      <w:r w:rsidR="00D25A0E">
        <w:rPr>
          <w:color w:val="000000" w:themeColor="text1"/>
          <w:lang w:eastAsia="en-GB"/>
        </w:rPr>
        <w:t>S</w:t>
      </w:r>
      <w:r w:rsidR="00D25A0E" w:rsidRPr="24D4528B">
        <w:rPr>
          <w:color w:val="000000" w:themeColor="text1"/>
          <w:lang w:eastAsia="en-GB"/>
        </w:rPr>
        <w:t>ummary</w:t>
      </w:r>
      <w:r w:rsidR="007324DC">
        <w:rPr>
          <w:color w:val="000000" w:themeColor="text1"/>
          <w:lang w:eastAsia="en-G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4A0" w:firstRow="1" w:lastRow="0" w:firstColumn="1" w:lastColumn="0" w:noHBand="0" w:noVBand="1"/>
      </w:tblPr>
      <w:tblGrid>
        <w:gridCol w:w="875"/>
        <w:gridCol w:w="792"/>
        <w:gridCol w:w="688"/>
        <w:gridCol w:w="618"/>
        <w:gridCol w:w="688"/>
        <w:gridCol w:w="618"/>
        <w:gridCol w:w="688"/>
      </w:tblGrid>
      <w:tr w:rsidR="00D25A0E" w:rsidRPr="003C1D77" w14:paraId="4AFB9A62" w14:textId="77777777" w:rsidTr="00290AF4">
        <w:trPr>
          <w:trHeight w:val="144"/>
        </w:trPr>
        <w:tc>
          <w:tcPr>
            <w:tcW w:w="0" w:type="auto"/>
            <w:gridSpan w:val="2"/>
            <w:vMerge w:val="restart"/>
            <w:shd w:val="clear" w:color="auto" w:fill="F0F0F0"/>
            <w:noWrap/>
            <w:vAlign w:val="center"/>
            <w:hideMark/>
          </w:tcPr>
          <w:p w14:paraId="37A3D775" w14:textId="77777777" w:rsidR="00D25A0E" w:rsidRPr="003C1D77" w:rsidRDefault="00D25A0E" w:rsidP="00290AF4">
            <w:pPr>
              <w:jc w:val="center"/>
              <w:rPr>
                <w:b/>
                <w:bCs/>
                <w:color w:val="000000"/>
                <w:sz w:val="14"/>
                <w:szCs w:val="14"/>
              </w:rPr>
            </w:pPr>
            <w:r w:rsidRPr="003C1D77">
              <w:rPr>
                <w:b/>
                <w:bCs/>
                <w:color w:val="000000"/>
                <w:sz w:val="14"/>
                <w:szCs w:val="14"/>
              </w:rPr>
              <w:t>EPPO</w:t>
            </w:r>
          </w:p>
          <w:p w14:paraId="238D874F" w14:textId="77777777" w:rsidR="00D25A0E" w:rsidRPr="003C1D77" w:rsidRDefault="00D25A0E" w:rsidP="00290AF4">
            <w:pPr>
              <w:jc w:val="center"/>
              <w:rPr>
                <w:b/>
                <w:bCs/>
                <w:color w:val="000000"/>
                <w:sz w:val="14"/>
                <w:szCs w:val="14"/>
              </w:rPr>
            </w:pPr>
            <w:r w:rsidRPr="003C1D77">
              <w:rPr>
                <w:b/>
                <w:bCs/>
                <w:color w:val="000000"/>
                <w:sz w:val="14"/>
                <w:szCs w:val="14"/>
              </w:rPr>
              <w:t>Zone</w:t>
            </w:r>
          </w:p>
        </w:tc>
        <w:tc>
          <w:tcPr>
            <w:tcW w:w="0" w:type="auto"/>
            <w:shd w:val="clear" w:color="auto" w:fill="F0F0F0"/>
            <w:noWrap/>
            <w:vAlign w:val="center"/>
            <w:hideMark/>
          </w:tcPr>
          <w:p w14:paraId="078CB972" w14:textId="77777777" w:rsidR="00D25A0E" w:rsidRPr="003C1D77" w:rsidRDefault="00D25A0E" w:rsidP="00290AF4">
            <w:pPr>
              <w:jc w:val="center"/>
              <w:rPr>
                <w:b/>
                <w:bCs/>
                <w:color w:val="000000"/>
                <w:sz w:val="14"/>
                <w:szCs w:val="14"/>
              </w:rPr>
            </w:pPr>
            <w:r w:rsidRPr="003C1D77">
              <w:rPr>
                <w:b/>
                <w:bCs/>
                <w:color w:val="000000"/>
                <w:sz w:val="14"/>
                <w:szCs w:val="14"/>
              </w:rPr>
              <w:t>Untreated</w:t>
            </w:r>
          </w:p>
        </w:tc>
        <w:tc>
          <w:tcPr>
            <w:tcW w:w="0" w:type="auto"/>
            <w:gridSpan w:val="2"/>
            <w:shd w:val="clear" w:color="auto" w:fill="F0F0F0"/>
            <w:vAlign w:val="center"/>
            <w:hideMark/>
          </w:tcPr>
          <w:p w14:paraId="3CB2F26D" w14:textId="77777777" w:rsidR="00D25A0E" w:rsidRPr="003C1D77" w:rsidRDefault="00D25A0E" w:rsidP="00290AF4">
            <w:pPr>
              <w:jc w:val="center"/>
              <w:rPr>
                <w:b/>
                <w:bCs/>
                <w:color w:val="000000"/>
                <w:sz w:val="14"/>
                <w:szCs w:val="14"/>
              </w:rPr>
            </w:pPr>
            <w:r w:rsidRPr="003C1D77">
              <w:rPr>
                <w:b/>
                <w:bCs/>
                <w:sz w:val="14"/>
                <w:szCs w:val="14"/>
              </w:rPr>
              <w:t>BAS 743 03 F</w:t>
            </w:r>
          </w:p>
          <w:p w14:paraId="380B194A" w14:textId="77777777" w:rsidR="00D25A0E" w:rsidRPr="003C1D77" w:rsidRDefault="00D25A0E" w:rsidP="00290AF4">
            <w:pPr>
              <w:jc w:val="center"/>
              <w:rPr>
                <w:b/>
                <w:bCs/>
                <w:color w:val="000000"/>
                <w:sz w:val="14"/>
                <w:szCs w:val="14"/>
              </w:rPr>
            </w:pPr>
            <w:r w:rsidRPr="003C1D77">
              <w:rPr>
                <w:b/>
                <w:bCs/>
                <w:color w:val="000000"/>
                <w:sz w:val="14"/>
                <w:szCs w:val="14"/>
              </w:rPr>
              <w:t>2.0 L/ha</w:t>
            </w:r>
          </w:p>
        </w:tc>
        <w:tc>
          <w:tcPr>
            <w:tcW w:w="0" w:type="auto"/>
            <w:gridSpan w:val="2"/>
            <w:shd w:val="clear" w:color="auto" w:fill="F0F0F0"/>
            <w:vAlign w:val="center"/>
            <w:hideMark/>
          </w:tcPr>
          <w:p w14:paraId="1CD5EF9F" w14:textId="77777777" w:rsidR="00D25A0E" w:rsidRPr="003C1D77" w:rsidRDefault="00D25A0E" w:rsidP="00290AF4">
            <w:pPr>
              <w:jc w:val="center"/>
              <w:rPr>
                <w:b/>
                <w:bCs/>
                <w:color w:val="000000"/>
                <w:sz w:val="14"/>
                <w:szCs w:val="14"/>
              </w:rPr>
            </w:pPr>
            <w:r w:rsidRPr="003C1D77">
              <w:rPr>
                <w:b/>
                <w:bCs/>
                <w:color w:val="000000"/>
                <w:sz w:val="14"/>
                <w:szCs w:val="14"/>
              </w:rPr>
              <w:t>BAS 743 00 F</w:t>
            </w:r>
          </w:p>
          <w:p w14:paraId="56566207" w14:textId="77777777" w:rsidR="00D25A0E" w:rsidRPr="003C1D77" w:rsidRDefault="00D25A0E" w:rsidP="00290AF4">
            <w:pPr>
              <w:jc w:val="center"/>
              <w:rPr>
                <w:b/>
                <w:bCs/>
                <w:color w:val="000000"/>
                <w:sz w:val="14"/>
                <w:szCs w:val="14"/>
              </w:rPr>
            </w:pPr>
            <w:r w:rsidRPr="003C1D77">
              <w:rPr>
                <w:b/>
                <w:bCs/>
                <w:color w:val="000000"/>
                <w:sz w:val="14"/>
                <w:szCs w:val="14"/>
              </w:rPr>
              <w:t>2.0 l/ha</w:t>
            </w:r>
          </w:p>
        </w:tc>
      </w:tr>
      <w:tr w:rsidR="00D25A0E" w:rsidRPr="003C1D77" w14:paraId="3E7237A2" w14:textId="77777777" w:rsidTr="00290AF4">
        <w:trPr>
          <w:trHeight w:val="144"/>
        </w:trPr>
        <w:tc>
          <w:tcPr>
            <w:tcW w:w="0" w:type="auto"/>
            <w:gridSpan w:val="2"/>
            <w:vMerge/>
            <w:shd w:val="clear" w:color="auto" w:fill="F0F0F0"/>
            <w:noWrap/>
            <w:vAlign w:val="center"/>
            <w:hideMark/>
          </w:tcPr>
          <w:p w14:paraId="315E7466" w14:textId="77777777" w:rsidR="00D25A0E" w:rsidRPr="003C1D77" w:rsidRDefault="00D25A0E" w:rsidP="00290AF4">
            <w:pPr>
              <w:jc w:val="center"/>
              <w:rPr>
                <w:b/>
                <w:bCs/>
                <w:color w:val="000000"/>
                <w:sz w:val="14"/>
                <w:szCs w:val="14"/>
              </w:rPr>
            </w:pPr>
          </w:p>
        </w:tc>
        <w:tc>
          <w:tcPr>
            <w:tcW w:w="0" w:type="auto"/>
            <w:shd w:val="clear" w:color="auto" w:fill="F0F0F0"/>
            <w:noWrap/>
            <w:vAlign w:val="center"/>
            <w:hideMark/>
          </w:tcPr>
          <w:p w14:paraId="0FA43BE2" w14:textId="77777777" w:rsidR="00D25A0E" w:rsidRPr="003C1D77" w:rsidRDefault="00D25A0E" w:rsidP="00290AF4">
            <w:pPr>
              <w:jc w:val="center"/>
              <w:rPr>
                <w:b/>
                <w:bCs/>
                <w:color w:val="000000"/>
                <w:sz w:val="14"/>
                <w:szCs w:val="14"/>
              </w:rPr>
            </w:pPr>
            <w:r w:rsidRPr="003C1D77">
              <w:rPr>
                <w:b/>
                <w:bCs/>
                <w:color w:val="000000"/>
                <w:sz w:val="14"/>
                <w:szCs w:val="14"/>
              </w:rPr>
              <w:t>P%INF</w:t>
            </w:r>
          </w:p>
        </w:tc>
        <w:tc>
          <w:tcPr>
            <w:tcW w:w="0" w:type="auto"/>
            <w:shd w:val="clear" w:color="auto" w:fill="F0F0F0"/>
            <w:noWrap/>
            <w:vAlign w:val="center"/>
            <w:hideMark/>
          </w:tcPr>
          <w:p w14:paraId="2A9A03E0" w14:textId="77777777" w:rsidR="00D25A0E" w:rsidRPr="003C1D77" w:rsidRDefault="00D25A0E" w:rsidP="00290AF4">
            <w:pPr>
              <w:jc w:val="center"/>
              <w:rPr>
                <w:b/>
                <w:bCs/>
                <w:color w:val="000000"/>
                <w:sz w:val="14"/>
                <w:szCs w:val="14"/>
              </w:rPr>
            </w:pPr>
            <w:r w:rsidRPr="003C1D77">
              <w:rPr>
                <w:b/>
                <w:bCs/>
                <w:color w:val="000000"/>
                <w:sz w:val="14"/>
                <w:szCs w:val="14"/>
              </w:rPr>
              <w:t>P%INF</w:t>
            </w:r>
          </w:p>
        </w:tc>
        <w:tc>
          <w:tcPr>
            <w:tcW w:w="0" w:type="auto"/>
            <w:shd w:val="clear" w:color="auto" w:fill="F0F0F0"/>
            <w:vAlign w:val="center"/>
            <w:hideMark/>
          </w:tcPr>
          <w:p w14:paraId="719379BF" w14:textId="77777777" w:rsidR="00D25A0E" w:rsidRPr="003C1D77" w:rsidRDefault="00D25A0E" w:rsidP="00290AF4">
            <w:pPr>
              <w:jc w:val="center"/>
              <w:rPr>
                <w:b/>
                <w:bCs/>
                <w:color w:val="000000"/>
                <w:sz w:val="14"/>
                <w:szCs w:val="14"/>
              </w:rPr>
            </w:pPr>
            <w:r w:rsidRPr="003C1D77">
              <w:rPr>
                <w:b/>
                <w:bCs/>
                <w:color w:val="000000"/>
                <w:sz w:val="14"/>
                <w:szCs w:val="14"/>
              </w:rPr>
              <w:t>Efficacy</w:t>
            </w:r>
          </w:p>
        </w:tc>
        <w:tc>
          <w:tcPr>
            <w:tcW w:w="0" w:type="auto"/>
            <w:shd w:val="clear" w:color="auto" w:fill="F0F0F0"/>
            <w:vAlign w:val="center"/>
            <w:hideMark/>
          </w:tcPr>
          <w:p w14:paraId="41B27844" w14:textId="77777777" w:rsidR="00D25A0E" w:rsidRPr="003C1D77" w:rsidRDefault="00D25A0E" w:rsidP="00290AF4">
            <w:pPr>
              <w:jc w:val="center"/>
              <w:rPr>
                <w:b/>
                <w:bCs/>
                <w:color w:val="000000"/>
                <w:sz w:val="14"/>
                <w:szCs w:val="14"/>
              </w:rPr>
            </w:pPr>
            <w:r w:rsidRPr="003C1D77">
              <w:rPr>
                <w:b/>
                <w:bCs/>
                <w:color w:val="000000"/>
                <w:sz w:val="14"/>
                <w:szCs w:val="14"/>
              </w:rPr>
              <w:t>P%INF</w:t>
            </w:r>
          </w:p>
        </w:tc>
        <w:tc>
          <w:tcPr>
            <w:tcW w:w="0" w:type="auto"/>
            <w:shd w:val="clear" w:color="auto" w:fill="F0F0F0"/>
            <w:vAlign w:val="center"/>
            <w:hideMark/>
          </w:tcPr>
          <w:p w14:paraId="76BCA77C" w14:textId="77777777" w:rsidR="00D25A0E" w:rsidRPr="003C1D77" w:rsidRDefault="00D25A0E" w:rsidP="00290AF4">
            <w:pPr>
              <w:jc w:val="center"/>
              <w:rPr>
                <w:b/>
                <w:bCs/>
                <w:color w:val="000000"/>
                <w:sz w:val="14"/>
                <w:szCs w:val="14"/>
              </w:rPr>
            </w:pPr>
            <w:r w:rsidRPr="003C1D77">
              <w:rPr>
                <w:b/>
                <w:bCs/>
                <w:color w:val="000000"/>
                <w:sz w:val="14"/>
                <w:szCs w:val="14"/>
              </w:rPr>
              <w:t>Efficacy</w:t>
            </w:r>
          </w:p>
        </w:tc>
      </w:tr>
      <w:tr w:rsidR="00D25A0E" w:rsidRPr="003C1D77" w14:paraId="75876131" w14:textId="77777777" w:rsidTr="00290AF4">
        <w:trPr>
          <w:trHeight w:val="144"/>
        </w:trPr>
        <w:tc>
          <w:tcPr>
            <w:tcW w:w="0" w:type="auto"/>
            <w:noWrap/>
            <w:vAlign w:val="center"/>
            <w:hideMark/>
          </w:tcPr>
          <w:p w14:paraId="3ECD17CB" w14:textId="77777777" w:rsidR="00D25A0E" w:rsidRPr="003C1D77" w:rsidRDefault="00D25A0E" w:rsidP="00290AF4">
            <w:pPr>
              <w:jc w:val="center"/>
              <w:rPr>
                <w:color w:val="000000"/>
                <w:sz w:val="14"/>
                <w:szCs w:val="14"/>
              </w:rPr>
            </w:pPr>
            <w:r w:rsidRPr="003C1D77">
              <w:rPr>
                <w:color w:val="000000"/>
                <w:sz w:val="14"/>
                <w:szCs w:val="14"/>
              </w:rPr>
              <w:t>Maritime</w:t>
            </w:r>
          </w:p>
        </w:tc>
        <w:tc>
          <w:tcPr>
            <w:tcW w:w="0" w:type="auto"/>
            <w:vAlign w:val="center"/>
            <w:hideMark/>
          </w:tcPr>
          <w:p w14:paraId="5D16ADB2" w14:textId="77777777" w:rsidR="00D25A0E" w:rsidRPr="003C1D77" w:rsidRDefault="00D25A0E" w:rsidP="00290AF4">
            <w:pPr>
              <w:jc w:val="center"/>
              <w:rPr>
                <w:color w:val="000000"/>
                <w:sz w:val="14"/>
                <w:szCs w:val="14"/>
              </w:rPr>
            </w:pPr>
            <w:r w:rsidRPr="003C1D77">
              <w:rPr>
                <w:color w:val="000000"/>
                <w:sz w:val="14"/>
                <w:szCs w:val="14"/>
              </w:rPr>
              <w:t>Mean (n =2)</w:t>
            </w:r>
          </w:p>
          <w:p w14:paraId="4A127588" w14:textId="77777777" w:rsidR="00D25A0E" w:rsidRPr="003C1D77" w:rsidRDefault="00D25A0E" w:rsidP="00290AF4">
            <w:pPr>
              <w:jc w:val="center"/>
              <w:rPr>
                <w:color w:val="000000"/>
                <w:sz w:val="14"/>
                <w:szCs w:val="14"/>
              </w:rPr>
            </w:pPr>
            <w:r w:rsidRPr="003C1D77">
              <w:rPr>
                <w:color w:val="000000"/>
                <w:sz w:val="14"/>
                <w:szCs w:val="14"/>
              </w:rPr>
              <w:t>(min-max)</w:t>
            </w:r>
          </w:p>
        </w:tc>
        <w:tc>
          <w:tcPr>
            <w:tcW w:w="0" w:type="auto"/>
            <w:noWrap/>
            <w:vAlign w:val="center"/>
            <w:hideMark/>
          </w:tcPr>
          <w:p w14:paraId="4133C383" w14:textId="77777777" w:rsidR="00D25A0E" w:rsidRPr="003C1D77" w:rsidRDefault="00D25A0E" w:rsidP="00290AF4">
            <w:pPr>
              <w:jc w:val="center"/>
              <w:rPr>
                <w:color w:val="000000"/>
                <w:sz w:val="14"/>
                <w:szCs w:val="14"/>
              </w:rPr>
            </w:pPr>
            <w:r w:rsidRPr="003C1D77">
              <w:rPr>
                <w:color w:val="000000"/>
                <w:sz w:val="14"/>
                <w:szCs w:val="14"/>
              </w:rPr>
              <w:t>24.5</w:t>
            </w:r>
          </w:p>
          <w:p w14:paraId="79E06203" w14:textId="77777777" w:rsidR="00D25A0E" w:rsidRPr="003C1D77" w:rsidRDefault="00D25A0E" w:rsidP="00290AF4">
            <w:pPr>
              <w:jc w:val="center"/>
              <w:rPr>
                <w:color w:val="000000"/>
                <w:sz w:val="14"/>
                <w:szCs w:val="14"/>
              </w:rPr>
            </w:pPr>
            <w:r w:rsidRPr="003C1D77">
              <w:rPr>
                <w:color w:val="000000"/>
                <w:sz w:val="14"/>
                <w:szCs w:val="14"/>
              </w:rPr>
              <w:t>(11.5-37.5)</w:t>
            </w:r>
          </w:p>
        </w:tc>
        <w:tc>
          <w:tcPr>
            <w:tcW w:w="0" w:type="auto"/>
            <w:noWrap/>
            <w:vAlign w:val="center"/>
            <w:hideMark/>
          </w:tcPr>
          <w:p w14:paraId="301CFCBC" w14:textId="77777777" w:rsidR="00D25A0E" w:rsidRPr="003C1D77" w:rsidRDefault="00D25A0E" w:rsidP="00290AF4">
            <w:pPr>
              <w:jc w:val="center"/>
              <w:rPr>
                <w:color w:val="000000"/>
                <w:sz w:val="14"/>
                <w:szCs w:val="14"/>
              </w:rPr>
            </w:pPr>
            <w:r w:rsidRPr="003C1D77">
              <w:rPr>
                <w:color w:val="000000"/>
                <w:sz w:val="14"/>
                <w:szCs w:val="14"/>
              </w:rPr>
              <w:t>7.1</w:t>
            </w:r>
          </w:p>
          <w:p w14:paraId="631884A6" w14:textId="77777777" w:rsidR="00D25A0E" w:rsidRPr="003C1D77" w:rsidRDefault="00D25A0E" w:rsidP="00290AF4">
            <w:pPr>
              <w:jc w:val="center"/>
              <w:rPr>
                <w:color w:val="000000"/>
                <w:sz w:val="14"/>
                <w:szCs w:val="14"/>
              </w:rPr>
            </w:pPr>
            <w:r w:rsidRPr="003C1D77">
              <w:rPr>
                <w:color w:val="000000"/>
                <w:sz w:val="14"/>
                <w:szCs w:val="14"/>
              </w:rPr>
              <w:t>(2.8-11.3)</w:t>
            </w:r>
          </w:p>
        </w:tc>
        <w:tc>
          <w:tcPr>
            <w:tcW w:w="0" w:type="auto"/>
            <w:noWrap/>
            <w:vAlign w:val="center"/>
            <w:hideMark/>
          </w:tcPr>
          <w:p w14:paraId="3EA5B1AA" w14:textId="77777777" w:rsidR="00D25A0E" w:rsidRPr="003C1D77" w:rsidRDefault="00D25A0E" w:rsidP="00290AF4">
            <w:pPr>
              <w:jc w:val="center"/>
              <w:rPr>
                <w:color w:val="0070C0"/>
                <w:sz w:val="14"/>
                <w:szCs w:val="14"/>
              </w:rPr>
            </w:pPr>
            <w:r w:rsidRPr="003C1D77">
              <w:rPr>
                <w:color w:val="0070C0"/>
                <w:sz w:val="14"/>
                <w:szCs w:val="14"/>
              </w:rPr>
              <w:t>73.1</w:t>
            </w:r>
          </w:p>
          <w:p w14:paraId="759DAD08" w14:textId="77777777" w:rsidR="00D25A0E" w:rsidRPr="003C1D77" w:rsidRDefault="00D25A0E" w:rsidP="00290AF4">
            <w:pPr>
              <w:jc w:val="center"/>
              <w:rPr>
                <w:color w:val="0070C0"/>
                <w:sz w:val="14"/>
                <w:szCs w:val="14"/>
              </w:rPr>
            </w:pPr>
            <w:r w:rsidRPr="003C1D77">
              <w:rPr>
                <w:color w:val="0070C0"/>
                <w:sz w:val="14"/>
                <w:szCs w:val="14"/>
              </w:rPr>
              <w:t>(70.0-76.1)</w:t>
            </w:r>
          </w:p>
        </w:tc>
        <w:tc>
          <w:tcPr>
            <w:tcW w:w="0" w:type="auto"/>
            <w:noWrap/>
            <w:vAlign w:val="center"/>
            <w:hideMark/>
          </w:tcPr>
          <w:p w14:paraId="3D0409C9" w14:textId="77777777" w:rsidR="00D25A0E" w:rsidRPr="003C1D77" w:rsidRDefault="00D25A0E" w:rsidP="00290AF4">
            <w:pPr>
              <w:jc w:val="center"/>
              <w:rPr>
                <w:color w:val="000000"/>
                <w:sz w:val="14"/>
                <w:szCs w:val="14"/>
              </w:rPr>
            </w:pPr>
            <w:r w:rsidRPr="003C1D77">
              <w:rPr>
                <w:color w:val="000000"/>
                <w:sz w:val="14"/>
                <w:szCs w:val="14"/>
              </w:rPr>
              <w:t>10.5</w:t>
            </w:r>
          </w:p>
          <w:p w14:paraId="5EF843DA" w14:textId="77777777" w:rsidR="00D25A0E" w:rsidRPr="003C1D77" w:rsidRDefault="00D25A0E" w:rsidP="00290AF4">
            <w:pPr>
              <w:jc w:val="center"/>
              <w:rPr>
                <w:color w:val="000000"/>
                <w:sz w:val="14"/>
                <w:szCs w:val="14"/>
              </w:rPr>
            </w:pPr>
            <w:r w:rsidRPr="003C1D77">
              <w:rPr>
                <w:color w:val="000000"/>
                <w:sz w:val="14"/>
                <w:szCs w:val="14"/>
              </w:rPr>
              <w:t>(3.5-17.5)</w:t>
            </w:r>
          </w:p>
        </w:tc>
        <w:tc>
          <w:tcPr>
            <w:tcW w:w="0" w:type="auto"/>
            <w:noWrap/>
            <w:vAlign w:val="center"/>
            <w:hideMark/>
          </w:tcPr>
          <w:p w14:paraId="754FE83F" w14:textId="77777777" w:rsidR="00D25A0E" w:rsidRPr="003C1D77" w:rsidRDefault="00D25A0E" w:rsidP="00290AF4">
            <w:pPr>
              <w:jc w:val="center"/>
              <w:rPr>
                <w:color w:val="0070C0"/>
                <w:sz w:val="14"/>
                <w:szCs w:val="14"/>
              </w:rPr>
            </w:pPr>
            <w:r w:rsidRPr="003C1D77">
              <w:rPr>
                <w:color w:val="0070C0"/>
                <w:sz w:val="14"/>
                <w:szCs w:val="14"/>
              </w:rPr>
              <w:t>61.5</w:t>
            </w:r>
          </w:p>
          <w:p w14:paraId="158DA1DD" w14:textId="77777777" w:rsidR="00D25A0E" w:rsidRPr="003C1D77" w:rsidRDefault="00D25A0E" w:rsidP="00290AF4">
            <w:pPr>
              <w:jc w:val="center"/>
              <w:rPr>
                <w:color w:val="0070C0"/>
                <w:sz w:val="14"/>
                <w:szCs w:val="14"/>
              </w:rPr>
            </w:pPr>
            <w:r w:rsidRPr="003C1D77">
              <w:rPr>
                <w:color w:val="0070C0"/>
                <w:sz w:val="14"/>
                <w:szCs w:val="14"/>
              </w:rPr>
              <w:t>(53.3-69.6)</w:t>
            </w:r>
          </w:p>
        </w:tc>
      </w:tr>
      <w:tr w:rsidR="00D25A0E" w:rsidRPr="003C1D77" w14:paraId="0E05B9C9" w14:textId="77777777" w:rsidTr="00290AF4">
        <w:trPr>
          <w:trHeight w:val="144"/>
        </w:trPr>
        <w:tc>
          <w:tcPr>
            <w:tcW w:w="0" w:type="auto"/>
            <w:noWrap/>
            <w:vAlign w:val="center"/>
            <w:hideMark/>
          </w:tcPr>
          <w:p w14:paraId="65A880B2" w14:textId="77777777" w:rsidR="00D25A0E" w:rsidRPr="003C1D77" w:rsidRDefault="00D25A0E" w:rsidP="00290AF4">
            <w:pPr>
              <w:jc w:val="center"/>
              <w:rPr>
                <w:color w:val="000000"/>
                <w:sz w:val="14"/>
                <w:szCs w:val="14"/>
              </w:rPr>
            </w:pPr>
            <w:r w:rsidRPr="003C1D77">
              <w:rPr>
                <w:color w:val="000000"/>
                <w:sz w:val="14"/>
                <w:szCs w:val="14"/>
              </w:rPr>
              <w:t>Mediterranean</w:t>
            </w:r>
          </w:p>
        </w:tc>
        <w:tc>
          <w:tcPr>
            <w:tcW w:w="0" w:type="auto"/>
            <w:vAlign w:val="center"/>
            <w:hideMark/>
          </w:tcPr>
          <w:p w14:paraId="0C5E1C16" w14:textId="77777777" w:rsidR="00D25A0E" w:rsidRPr="003C1D77" w:rsidRDefault="00D25A0E" w:rsidP="00290AF4">
            <w:pPr>
              <w:jc w:val="center"/>
              <w:rPr>
                <w:color w:val="000000"/>
                <w:sz w:val="14"/>
                <w:szCs w:val="14"/>
              </w:rPr>
            </w:pPr>
            <w:r w:rsidRPr="003C1D77">
              <w:rPr>
                <w:color w:val="000000"/>
                <w:sz w:val="14"/>
                <w:szCs w:val="14"/>
              </w:rPr>
              <w:t>Mean (n =1)</w:t>
            </w:r>
          </w:p>
          <w:p w14:paraId="11682F4B" w14:textId="77777777" w:rsidR="00D25A0E" w:rsidRPr="003C1D77" w:rsidRDefault="00D25A0E" w:rsidP="00290AF4">
            <w:pPr>
              <w:jc w:val="center"/>
              <w:rPr>
                <w:color w:val="000000"/>
                <w:sz w:val="14"/>
                <w:szCs w:val="14"/>
              </w:rPr>
            </w:pPr>
            <w:r w:rsidRPr="003C1D77">
              <w:rPr>
                <w:color w:val="000000"/>
                <w:sz w:val="14"/>
                <w:szCs w:val="14"/>
              </w:rPr>
              <w:t>(min-max)</w:t>
            </w:r>
          </w:p>
        </w:tc>
        <w:tc>
          <w:tcPr>
            <w:tcW w:w="0" w:type="auto"/>
            <w:noWrap/>
            <w:vAlign w:val="center"/>
            <w:hideMark/>
          </w:tcPr>
          <w:p w14:paraId="64EB05AB" w14:textId="77777777" w:rsidR="00D25A0E" w:rsidRPr="003C1D77" w:rsidRDefault="00D25A0E" w:rsidP="00290AF4">
            <w:pPr>
              <w:jc w:val="center"/>
              <w:rPr>
                <w:color w:val="000000"/>
                <w:sz w:val="14"/>
                <w:szCs w:val="14"/>
              </w:rPr>
            </w:pPr>
            <w:r w:rsidRPr="003C1D77">
              <w:rPr>
                <w:color w:val="000000"/>
                <w:sz w:val="14"/>
                <w:szCs w:val="14"/>
              </w:rPr>
              <w:t>19.3</w:t>
            </w:r>
          </w:p>
          <w:p w14:paraId="27455E85" w14:textId="77777777" w:rsidR="00D25A0E" w:rsidRPr="003C1D77" w:rsidRDefault="00D25A0E" w:rsidP="00290AF4">
            <w:pPr>
              <w:jc w:val="center"/>
              <w:rPr>
                <w:color w:val="000000"/>
                <w:sz w:val="14"/>
                <w:szCs w:val="14"/>
              </w:rPr>
            </w:pPr>
            <w:r w:rsidRPr="003C1D77">
              <w:rPr>
                <w:color w:val="000000"/>
                <w:sz w:val="14"/>
                <w:szCs w:val="14"/>
              </w:rPr>
              <w:t>(-)</w:t>
            </w:r>
          </w:p>
        </w:tc>
        <w:tc>
          <w:tcPr>
            <w:tcW w:w="0" w:type="auto"/>
            <w:noWrap/>
            <w:vAlign w:val="center"/>
            <w:hideMark/>
          </w:tcPr>
          <w:p w14:paraId="2B47CF49" w14:textId="77777777" w:rsidR="00D25A0E" w:rsidRPr="003C1D77" w:rsidRDefault="00D25A0E" w:rsidP="00290AF4">
            <w:pPr>
              <w:jc w:val="center"/>
              <w:rPr>
                <w:color w:val="000000"/>
                <w:sz w:val="14"/>
                <w:szCs w:val="14"/>
              </w:rPr>
            </w:pPr>
            <w:r w:rsidRPr="003C1D77">
              <w:rPr>
                <w:color w:val="000000"/>
                <w:sz w:val="14"/>
                <w:szCs w:val="14"/>
              </w:rPr>
              <w:t>4.8</w:t>
            </w:r>
          </w:p>
          <w:p w14:paraId="7CE7FB7B" w14:textId="77777777" w:rsidR="00D25A0E" w:rsidRPr="003C1D77" w:rsidRDefault="00D25A0E" w:rsidP="00290AF4">
            <w:pPr>
              <w:jc w:val="center"/>
              <w:rPr>
                <w:color w:val="000000"/>
                <w:sz w:val="14"/>
                <w:szCs w:val="14"/>
              </w:rPr>
            </w:pPr>
            <w:r w:rsidRPr="003C1D77">
              <w:rPr>
                <w:color w:val="000000"/>
                <w:sz w:val="14"/>
                <w:szCs w:val="14"/>
              </w:rPr>
              <w:t>(-)</w:t>
            </w:r>
          </w:p>
        </w:tc>
        <w:tc>
          <w:tcPr>
            <w:tcW w:w="0" w:type="auto"/>
            <w:noWrap/>
            <w:vAlign w:val="center"/>
            <w:hideMark/>
          </w:tcPr>
          <w:p w14:paraId="6AA7A753" w14:textId="77777777" w:rsidR="00D25A0E" w:rsidRPr="003C1D77" w:rsidRDefault="00D25A0E" w:rsidP="00290AF4">
            <w:pPr>
              <w:jc w:val="center"/>
              <w:rPr>
                <w:color w:val="0070C0"/>
                <w:sz w:val="14"/>
                <w:szCs w:val="14"/>
              </w:rPr>
            </w:pPr>
            <w:r w:rsidRPr="003C1D77">
              <w:rPr>
                <w:color w:val="0070C0"/>
                <w:sz w:val="14"/>
                <w:szCs w:val="14"/>
              </w:rPr>
              <w:t>75.3</w:t>
            </w:r>
          </w:p>
          <w:p w14:paraId="3CCB0EEB" w14:textId="77777777" w:rsidR="00D25A0E" w:rsidRPr="003C1D77" w:rsidRDefault="00D25A0E" w:rsidP="00290AF4">
            <w:pPr>
              <w:jc w:val="center"/>
              <w:rPr>
                <w:color w:val="0070C0"/>
                <w:sz w:val="14"/>
                <w:szCs w:val="14"/>
              </w:rPr>
            </w:pPr>
            <w:r w:rsidRPr="003C1D77">
              <w:rPr>
                <w:color w:val="0070C0"/>
                <w:sz w:val="14"/>
                <w:szCs w:val="14"/>
              </w:rPr>
              <w:t>(-)</w:t>
            </w:r>
          </w:p>
        </w:tc>
        <w:tc>
          <w:tcPr>
            <w:tcW w:w="0" w:type="auto"/>
            <w:noWrap/>
            <w:vAlign w:val="center"/>
            <w:hideMark/>
          </w:tcPr>
          <w:p w14:paraId="55081933" w14:textId="77777777" w:rsidR="00D25A0E" w:rsidRPr="003C1D77" w:rsidRDefault="00D25A0E" w:rsidP="00290AF4">
            <w:pPr>
              <w:jc w:val="center"/>
              <w:rPr>
                <w:color w:val="000000"/>
                <w:sz w:val="14"/>
                <w:szCs w:val="14"/>
              </w:rPr>
            </w:pPr>
            <w:r w:rsidRPr="003C1D77">
              <w:rPr>
                <w:color w:val="000000"/>
                <w:sz w:val="14"/>
                <w:szCs w:val="14"/>
              </w:rPr>
              <w:t>3.8</w:t>
            </w:r>
          </w:p>
          <w:p w14:paraId="32BB8C79" w14:textId="77777777" w:rsidR="00D25A0E" w:rsidRPr="003C1D77" w:rsidRDefault="00D25A0E" w:rsidP="00290AF4">
            <w:pPr>
              <w:jc w:val="center"/>
              <w:rPr>
                <w:color w:val="000000"/>
                <w:sz w:val="14"/>
                <w:szCs w:val="14"/>
              </w:rPr>
            </w:pPr>
            <w:r w:rsidRPr="003C1D77">
              <w:rPr>
                <w:color w:val="000000"/>
                <w:sz w:val="14"/>
                <w:szCs w:val="14"/>
              </w:rPr>
              <w:t>(-)</w:t>
            </w:r>
          </w:p>
        </w:tc>
        <w:tc>
          <w:tcPr>
            <w:tcW w:w="0" w:type="auto"/>
            <w:noWrap/>
            <w:vAlign w:val="center"/>
            <w:hideMark/>
          </w:tcPr>
          <w:p w14:paraId="6008DAB7" w14:textId="77777777" w:rsidR="00D25A0E" w:rsidRPr="003C1D77" w:rsidRDefault="00D25A0E" w:rsidP="00290AF4">
            <w:pPr>
              <w:jc w:val="center"/>
              <w:rPr>
                <w:color w:val="0070C0"/>
                <w:sz w:val="14"/>
                <w:szCs w:val="14"/>
              </w:rPr>
            </w:pPr>
            <w:r w:rsidRPr="003C1D77">
              <w:rPr>
                <w:color w:val="0070C0"/>
                <w:sz w:val="14"/>
                <w:szCs w:val="14"/>
              </w:rPr>
              <w:t>80.5</w:t>
            </w:r>
          </w:p>
          <w:p w14:paraId="4EBB99BD" w14:textId="77777777" w:rsidR="00D25A0E" w:rsidRPr="003C1D77" w:rsidRDefault="00D25A0E" w:rsidP="00290AF4">
            <w:pPr>
              <w:jc w:val="center"/>
              <w:rPr>
                <w:color w:val="0070C0"/>
                <w:sz w:val="14"/>
                <w:szCs w:val="14"/>
              </w:rPr>
            </w:pPr>
            <w:r w:rsidRPr="003C1D77">
              <w:rPr>
                <w:color w:val="0070C0"/>
                <w:sz w:val="14"/>
                <w:szCs w:val="14"/>
              </w:rPr>
              <w:t>(-)</w:t>
            </w:r>
          </w:p>
        </w:tc>
      </w:tr>
      <w:tr w:rsidR="00D25A0E" w:rsidRPr="003C1D77" w14:paraId="7976DB17" w14:textId="77777777" w:rsidTr="00290AF4">
        <w:trPr>
          <w:trHeight w:val="144"/>
        </w:trPr>
        <w:tc>
          <w:tcPr>
            <w:tcW w:w="0" w:type="auto"/>
            <w:noWrap/>
            <w:vAlign w:val="center"/>
            <w:hideMark/>
          </w:tcPr>
          <w:p w14:paraId="0CB50A7F" w14:textId="77777777" w:rsidR="00D25A0E" w:rsidRPr="003C1D77" w:rsidRDefault="00D25A0E" w:rsidP="00290AF4">
            <w:pPr>
              <w:jc w:val="center"/>
              <w:rPr>
                <w:b/>
                <w:bCs/>
                <w:color w:val="000000"/>
                <w:sz w:val="14"/>
                <w:szCs w:val="14"/>
              </w:rPr>
            </w:pPr>
            <w:r w:rsidRPr="003C1D77">
              <w:rPr>
                <w:b/>
                <w:bCs/>
                <w:color w:val="000000"/>
                <w:sz w:val="14"/>
                <w:szCs w:val="14"/>
              </w:rPr>
              <w:t>Total ALL</w:t>
            </w:r>
          </w:p>
        </w:tc>
        <w:tc>
          <w:tcPr>
            <w:tcW w:w="0" w:type="auto"/>
            <w:vAlign w:val="center"/>
            <w:hideMark/>
          </w:tcPr>
          <w:p w14:paraId="18605FA3" w14:textId="77777777" w:rsidR="00D25A0E" w:rsidRPr="003C1D77" w:rsidRDefault="00D25A0E" w:rsidP="00290AF4">
            <w:pPr>
              <w:jc w:val="center"/>
              <w:rPr>
                <w:b/>
                <w:bCs/>
                <w:color w:val="000000"/>
                <w:sz w:val="14"/>
                <w:szCs w:val="14"/>
              </w:rPr>
            </w:pPr>
            <w:r w:rsidRPr="003C1D77">
              <w:rPr>
                <w:b/>
                <w:bCs/>
                <w:color w:val="000000"/>
                <w:sz w:val="14"/>
                <w:szCs w:val="14"/>
              </w:rPr>
              <w:t>Mean (n =3)</w:t>
            </w:r>
          </w:p>
          <w:p w14:paraId="4441BE37" w14:textId="77777777" w:rsidR="00D25A0E" w:rsidRPr="003C1D77" w:rsidRDefault="00D25A0E" w:rsidP="00290AF4">
            <w:pPr>
              <w:jc w:val="center"/>
              <w:rPr>
                <w:b/>
                <w:bCs/>
                <w:color w:val="000000"/>
                <w:sz w:val="14"/>
                <w:szCs w:val="14"/>
              </w:rPr>
            </w:pPr>
            <w:r w:rsidRPr="003C1D77">
              <w:rPr>
                <w:b/>
                <w:bCs/>
                <w:color w:val="000000"/>
                <w:sz w:val="14"/>
                <w:szCs w:val="14"/>
              </w:rPr>
              <w:t>(min-max)</w:t>
            </w:r>
          </w:p>
        </w:tc>
        <w:tc>
          <w:tcPr>
            <w:tcW w:w="0" w:type="auto"/>
            <w:noWrap/>
            <w:vAlign w:val="center"/>
            <w:hideMark/>
          </w:tcPr>
          <w:p w14:paraId="292B2131" w14:textId="77777777" w:rsidR="00D25A0E" w:rsidRPr="003C1D77" w:rsidRDefault="00D25A0E" w:rsidP="00290AF4">
            <w:pPr>
              <w:jc w:val="center"/>
              <w:rPr>
                <w:b/>
                <w:bCs/>
                <w:color w:val="000000"/>
                <w:sz w:val="14"/>
                <w:szCs w:val="14"/>
              </w:rPr>
            </w:pPr>
            <w:r w:rsidRPr="003C1D77">
              <w:rPr>
                <w:b/>
                <w:bCs/>
                <w:color w:val="000000"/>
                <w:sz w:val="14"/>
                <w:szCs w:val="14"/>
              </w:rPr>
              <w:t>22.8</w:t>
            </w:r>
          </w:p>
          <w:p w14:paraId="76A52D23" w14:textId="77777777" w:rsidR="00D25A0E" w:rsidRPr="003C1D77" w:rsidRDefault="00D25A0E" w:rsidP="00290AF4">
            <w:pPr>
              <w:jc w:val="center"/>
              <w:rPr>
                <w:b/>
                <w:bCs/>
                <w:color w:val="000000"/>
                <w:sz w:val="14"/>
                <w:szCs w:val="14"/>
              </w:rPr>
            </w:pPr>
            <w:r w:rsidRPr="003C1D77">
              <w:rPr>
                <w:b/>
                <w:bCs/>
                <w:color w:val="000000"/>
                <w:sz w:val="14"/>
                <w:szCs w:val="14"/>
              </w:rPr>
              <w:t>(11.5-37.5)</w:t>
            </w:r>
          </w:p>
        </w:tc>
        <w:tc>
          <w:tcPr>
            <w:tcW w:w="0" w:type="auto"/>
            <w:noWrap/>
            <w:vAlign w:val="center"/>
            <w:hideMark/>
          </w:tcPr>
          <w:p w14:paraId="39C19DD6" w14:textId="77777777" w:rsidR="00D25A0E" w:rsidRPr="003C1D77" w:rsidRDefault="00D25A0E" w:rsidP="00290AF4">
            <w:pPr>
              <w:jc w:val="center"/>
              <w:rPr>
                <w:b/>
                <w:bCs/>
                <w:color w:val="000000"/>
                <w:sz w:val="14"/>
                <w:szCs w:val="14"/>
              </w:rPr>
            </w:pPr>
            <w:r w:rsidRPr="003C1D77">
              <w:rPr>
                <w:b/>
                <w:bCs/>
                <w:color w:val="000000"/>
                <w:sz w:val="14"/>
                <w:szCs w:val="14"/>
              </w:rPr>
              <w:t>6.3</w:t>
            </w:r>
          </w:p>
          <w:p w14:paraId="53D0F9FA" w14:textId="77777777" w:rsidR="00D25A0E" w:rsidRPr="003C1D77" w:rsidRDefault="00D25A0E" w:rsidP="00290AF4">
            <w:pPr>
              <w:jc w:val="center"/>
              <w:rPr>
                <w:b/>
                <w:bCs/>
                <w:color w:val="000000"/>
                <w:sz w:val="14"/>
                <w:szCs w:val="14"/>
              </w:rPr>
            </w:pPr>
            <w:r w:rsidRPr="003C1D77">
              <w:rPr>
                <w:b/>
                <w:bCs/>
                <w:color w:val="000000"/>
                <w:sz w:val="14"/>
                <w:szCs w:val="14"/>
              </w:rPr>
              <w:t>(2.8-11.3)</w:t>
            </w:r>
          </w:p>
        </w:tc>
        <w:tc>
          <w:tcPr>
            <w:tcW w:w="0" w:type="auto"/>
            <w:noWrap/>
            <w:vAlign w:val="center"/>
            <w:hideMark/>
          </w:tcPr>
          <w:p w14:paraId="1312C07E" w14:textId="77777777" w:rsidR="00D25A0E" w:rsidRPr="003C1D77" w:rsidRDefault="00D25A0E" w:rsidP="00290AF4">
            <w:pPr>
              <w:jc w:val="center"/>
              <w:rPr>
                <w:b/>
                <w:bCs/>
                <w:color w:val="0070C0"/>
                <w:sz w:val="14"/>
                <w:szCs w:val="14"/>
              </w:rPr>
            </w:pPr>
            <w:r w:rsidRPr="003C1D77">
              <w:rPr>
                <w:b/>
                <w:bCs/>
                <w:color w:val="0070C0"/>
                <w:sz w:val="14"/>
                <w:szCs w:val="14"/>
              </w:rPr>
              <w:t>73.8</w:t>
            </w:r>
          </w:p>
          <w:p w14:paraId="516F5EFD" w14:textId="77777777" w:rsidR="00D25A0E" w:rsidRPr="003C1D77" w:rsidRDefault="00D25A0E" w:rsidP="00290AF4">
            <w:pPr>
              <w:jc w:val="center"/>
              <w:rPr>
                <w:b/>
                <w:bCs/>
                <w:color w:val="0070C0"/>
                <w:sz w:val="14"/>
                <w:szCs w:val="14"/>
              </w:rPr>
            </w:pPr>
            <w:r w:rsidRPr="003C1D77">
              <w:rPr>
                <w:b/>
                <w:bCs/>
                <w:color w:val="0070C0"/>
                <w:sz w:val="14"/>
                <w:szCs w:val="14"/>
              </w:rPr>
              <w:t>(70.0-76.1)</w:t>
            </w:r>
          </w:p>
        </w:tc>
        <w:tc>
          <w:tcPr>
            <w:tcW w:w="0" w:type="auto"/>
            <w:noWrap/>
            <w:vAlign w:val="center"/>
            <w:hideMark/>
          </w:tcPr>
          <w:p w14:paraId="389BF91C" w14:textId="77777777" w:rsidR="00D25A0E" w:rsidRPr="003C1D77" w:rsidRDefault="00D25A0E" w:rsidP="00290AF4">
            <w:pPr>
              <w:jc w:val="center"/>
              <w:rPr>
                <w:b/>
                <w:bCs/>
                <w:color w:val="000000"/>
                <w:sz w:val="14"/>
                <w:szCs w:val="14"/>
              </w:rPr>
            </w:pPr>
            <w:r w:rsidRPr="003C1D77">
              <w:rPr>
                <w:b/>
                <w:bCs/>
                <w:color w:val="000000"/>
                <w:sz w:val="14"/>
                <w:szCs w:val="14"/>
              </w:rPr>
              <w:t>8.3</w:t>
            </w:r>
          </w:p>
          <w:p w14:paraId="52B081E9" w14:textId="77777777" w:rsidR="00D25A0E" w:rsidRPr="003C1D77" w:rsidRDefault="00D25A0E" w:rsidP="00290AF4">
            <w:pPr>
              <w:jc w:val="center"/>
              <w:rPr>
                <w:b/>
                <w:bCs/>
                <w:color w:val="000000"/>
                <w:sz w:val="14"/>
                <w:szCs w:val="14"/>
              </w:rPr>
            </w:pPr>
            <w:r w:rsidRPr="003C1D77">
              <w:rPr>
                <w:b/>
                <w:bCs/>
                <w:color w:val="000000"/>
                <w:sz w:val="14"/>
                <w:szCs w:val="14"/>
              </w:rPr>
              <w:t>(3.5-17.5)</w:t>
            </w:r>
          </w:p>
        </w:tc>
        <w:tc>
          <w:tcPr>
            <w:tcW w:w="0" w:type="auto"/>
            <w:noWrap/>
            <w:vAlign w:val="center"/>
            <w:hideMark/>
          </w:tcPr>
          <w:p w14:paraId="5874A035" w14:textId="77777777" w:rsidR="00D25A0E" w:rsidRPr="003C1D77" w:rsidRDefault="00D25A0E" w:rsidP="00290AF4">
            <w:pPr>
              <w:jc w:val="center"/>
              <w:rPr>
                <w:b/>
                <w:bCs/>
                <w:color w:val="0070C0"/>
                <w:sz w:val="14"/>
                <w:szCs w:val="14"/>
              </w:rPr>
            </w:pPr>
            <w:r w:rsidRPr="003C1D77">
              <w:rPr>
                <w:b/>
                <w:bCs/>
                <w:color w:val="0070C0"/>
                <w:sz w:val="14"/>
                <w:szCs w:val="14"/>
              </w:rPr>
              <w:t>67.8</w:t>
            </w:r>
          </w:p>
          <w:p w14:paraId="0D3305EC" w14:textId="77777777" w:rsidR="00D25A0E" w:rsidRPr="003C1D77" w:rsidRDefault="00D25A0E" w:rsidP="00290AF4">
            <w:pPr>
              <w:jc w:val="center"/>
              <w:rPr>
                <w:b/>
                <w:bCs/>
                <w:color w:val="0070C0"/>
                <w:sz w:val="14"/>
                <w:szCs w:val="14"/>
              </w:rPr>
            </w:pPr>
            <w:r w:rsidRPr="003C1D77">
              <w:rPr>
                <w:b/>
                <w:bCs/>
                <w:color w:val="0070C0"/>
                <w:sz w:val="14"/>
                <w:szCs w:val="14"/>
              </w:rPr>
              <w:t>(53.3-80.5)</w:t>
            </w:r>
          </w:p>
        </w:tc>
      </w:tr>
    </w:tbl>
    <w:p w14:paraId="3A988517" w14:textId="569D819E" w:rsidR="00D25A0E" w:rsidRDefault="00D25A0E" w:rsidP="00D25A0E">
      <w:pPr>
        <w:pStyle w:val="RepStandard"/>
        <w:spacing w:before="120" w:line="276" w:lineRule="auto"/>
        <w:rPr>
          <w:b/>
          <w:bCs/>
          <w:i/>
          <w:iCs/>
        </w:rPr>
      </w:pPr>
      <w:bookmarkStart w:id="60" w:name="_Ref130319041"/>
    </w:p>
    <w:p w14:paraId="08368838" w14:textId="77777777" w:rsidR="00D25A0E" w:rsidRPr="00007E60" w:rsidRDefault="00D25A0E" w:rsidP="00AC5EBD">
      <w:pPr>
        <w:pStyle w:val="RepStandard"/>
        <w:spacing w:line="276" w:lineRule="auto"/>
        <w:rPr>
          <w:i/>
          <w:iCs/>
        </w:rPr>
      </w:pPr>
      <w:r>
        <w:rPr>
          <w:b/>
          <w:bCs/>
          <w:i/>
          <w:iCs/>
        </w:rPr>
        <w:t>Tomato</w:t>
      </w:r>
      <w:r w:rsidRPr="00007E60">
        <w:rPr>
          <w:b/>
          <w:bCs/>
          <w:i/>
          <w:iCs/>
        </w:rPr>
        <w:t xml:space="preserve"> Bridging trials: </w:t>
      </w:r>
      <w:r w:rsidRPr="00007E60">
        <w:rPr>
          <w:i/>
          <w:iCs/>
        </w:rPr>
        <w:t>No difference in the efficacy between the two formulations was observed.</w:t>
      </w:r>
    </w:p>
    <w:p w14:paraId="2F147D0C" w14:textId="408205E3" w:rsidR="00D25A0E" w:rsidRPr="00E616E1" w:rsidRDefault="00290AF4" w:rsidP="00D25A0E">
      <w:pPr>
        <w:pStyle w:val="Legenda"/>
        <w:spacing w:before="120" w:after="60"/>
      </w:pPr>
      <w:bookmarkStart w:id="61" w:name="_Ref147405102"/>
      <w:bookmarkEnd w:id="60"/>
      <w:r w:rsidRPr="005B2849">
        <w:t>Table </w:t>
      </w:r>
      <w:fldSimple w:instr=" STYLEREF 2 \s ">
        <w:r w:rsidR="00864F5E">
          <w:rPr>
            <w:noProof/>
          </w:rPr>
          <w:t>3.2</w:t>
        </w:r>
      </w:fldSimple>
      <w:r>
        <w:noBreakHyphen/>
      </w:r>
      <w:fldSimple w:instr=" SEQ Table \* ARABIC \s 2 ">
        <w:r w:rsidR="00864F5E">
          <w:rPr>
            <w:noProof/>
          </w:rPr>
          <w:t>21</w:t>
        </w:r>
      </w:fldSimple>
      <w:bookmarkEnd w:id="61"/>
      <w:r w:rsidRPr="005B2849">
        <w:t>:</w:t>
      </w:r>
      <w:r w:rsidRPr="005B2849">
        <w:tab/>
      </w:r>
      <w:r w:rsidR="00D25A0E" w:rsidRPr="001B603D">
        <w:rPr>
          <w:color w:val="000000"/>
          <w:lang w:eastAsia="en-GB"/>
        </w:rPr>
        <w:t>Bridging data</w:t>
      </w:r>
      <w:r w:rsidR="00D25A0E">
        <w:rPr>
          <w:color w:val="000000"/>
          <w:lang w:eastAsia="en-GB"/>
        </w:rPr>
        <w:t xml:space="preserve">, </w:t>
      </w:r>
      <w:r w:rsidR="00D25A0E">
        <w:rPr>
          <w:color w:val="000000" w:themeColor="text1"/>
          <w:lang w:eastAsia="en-GB"/>
        </w:rPr>
        <w:t>Efficacy,</w:t>
      </w:r>
      <w:r w:rsidR="00D25A0E">
        <w:rPr>
          <w:color w:val="000000"/>
          <w:lang w:eastAsia="en-GB"/>
        </w:rPr>
        <w:t xml:space="preserve"> Tomato, PHYTIN </w:t>
      </w:r>
      <w:r w:rsidR="00D25A0E">
        <w:rPr>
          <w:color w:val="000000" w:themeColor="text1"/>
          <w:lang w:eastAsia="en-GB"/>
        </w:rPr>
        <w:t>(</w:t>
      </w:r>
      <w:r w:rsidR="00D25A0E" w:rsidRPr="24D4528B">
        <w:rPr>
          <w:color w:val="000000" w:themeColor="text1"/>
          <w:lang w:eastAsia="en-GB"/>
        </w:rPr>
        <w:t xml:space="preserve">disease intensity </w:t>
      </w:r>
      <w:r w:rsidR="00D25A0E">
        <w:rPr>
          <w:color w:val="000000" w:themeColor="text1"/>
          <w:lang w:eastAsia="en-GB"/>
        </w:rPr>
        <w:t xml:space="preserve">and efficacy in </w:t>
      </w:r>
      <w:r w:rsidR="00D25A0E" w:rsidRPr="24D4528B">
        <w:rPr>
          <w:color w:val="000000" w:themeColor="text1"/>
          <w:lang w:eastAsia="en-GB"/>
        </w:rPr>
        <w:t xml:space="preserve">%); </w:t>
      </w:r>
      <w:r w:rsidR="00D25A0E">
        <w:rPr>
          <w:color w:val="000000" w:themeColor="text1"/>
          <w:lang w:eastAsia="en-GB"/>
        </w:rPr>
        <w:t>S</w:t>
      </w:r>
      <w:r w:rsidR="00D25A0E" w:rsidRPr="24D4528B">
        <w:rPr>
          <w:color w:val="000000" w:themeColor="text1"/>
          <w:lang w:eastAsia="en-GB"/>
        </w:rPr>
        <w:t>ummary</w:t>
      </w:r>
      <w:r w:rsidR="007324DC">
        <w:rPr>
          <w:color w:val="000000" w:themeColor="text1"/>
          <w:lang w:eastAsia="en-G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4A0" w:firstRow="1" w:lastRow="0" w:firstColumn="1" w:lastColumn="0" w:noHBand="0" w:noVBand="1"/>
      </w:tblPr>
      <w:tblGrid>
        <w:gridCol w:w="875"/>
        <w:gridCol w:w="827"/>
        <w:gridCol w:w="758"/>
        <w:gridCol w:w="618"/>
        <w:gridCol w:w="688"/>
        <w:gridCol w:w="618"/>
        <w:gridCol w:w="688"/>
      </w:tblGrid>
      <w:tr w:rsidR="00D25A0E" w:rsidRPr="003C1D77" w14:paraId="2690B270" w14:textId="77777777" w:rsidTr="00290AF4">
        <w:trPr>
          <w:trHeight w:val="144"/>
        </w:trPr>
        <w:tc>
          <w:tcPr>
            <w:tcW w:w="0" w:type="auto"/>
            <w:gridSpan w:val="2"/>
            <w:vMerge w:val="restart"/>
            <w:shd w:val="clear" w:color="auto" w:fill="F0F0F0"/>
            <w:noWrap/>
            <w:vAlign w:val="center"/>
            <w:hideMark/>
          </w:tcPr>
          <w:p w14:paraId="400E11BF" w14:textId="77777777" w:rsidR="00D25A0E" w:rsidRPr="003C1D77" w:rsidRDefault="00D25A0E" w:rsidP="00290AF4">
            <w:pPr>
              <w:jc w:val="center"/>
              <w:rPr>
                <w:b/>
                <w:bCs/>
                <w:color w:val="000000"/>
                <w:sz w:val="14"/>
                <w:szCs w:val="14"/>
              </w:rPr>
            </w:pPr>
            <w:r w:rsidRPr="003C1D77">
              <w:rPr>
                <w:b/>
                <w:bCs/>
                <w:color w:val="000000"/>
                <w:sz w:val="14"/>
                <w:szCs w:val="14"/>
              </w:rPr>
              <w:t>EPPO</w:t>
            </w:r>
          </w:p>
          <w:p w14:paraId="76CBA4CD" w14:textId="77777777" w:rsidR="00D25A0E" w:rsidRPr="003C1D77" w:rsidRDefault="00D25A0E" w:rsidP="00290AF4">
            <w:pPr>
              <w:jc w:val="center"/>
              <w:rPr>
                <w:b/>
                <w:bCs/>
                <w:color w:val="000000"/>
                <w:sz w:val="14"/>
                <w:szCs w:val="14"/>
              </w:rPr>
            </w:pPr>
            <w:r w:rsidRPr="003C1D77">
              <w:rPr>
                <w:b/>
                <w:bCs/>
                <w:color w:val="000000"/>
                <w:sz w:val="14"/>
                <w:szCs w:val="14"/>
              </w:rPr>
              <w:t>Zone</w:t>
            </w:r>
          </w:p>
        </w:tc>
        <w:tc>
          <w:tcPr>
            <w:tcW w:w="0" w:type="auto"/>
            <w:shd w:val="clear" w:color="auto" w:fill="F0F0F0"/>
            <w:noWrap/>
            <w:vAlign w:val="center"/>
            <w:hideMark/>
          </w:tcPr>
          <w:p w14:paraId="7D7E3332" w14:textId="77777777" w:rsidR="00D25A0E" w:rsidRPr="003C1D77" w:rsidRDefault="00D25A0E" w:rsidP="00290AF4">
            <w:pPr>
              <w:jc w:val="center"/>
              <w:rPr>
                <w:b/>
                <w:bCs/>
                <w:color w:val="000000"/>
                <w:sz w:val="14"/>
                <w:szCs w:val="14"/>
              </w:rPr>
            </w:pPr>
            <w:r w:rsidRPr="003C1D77">
              <w:rPr>
                <w:b/>
                <w:bCs/>
                <w:color w:val="000000"/>
                <w:sz w:val="14"/>
                <w:szCs w:val="14"/>
              </w:rPr>
              <w:t>Untreated</w:t>
            </w:r>
          </w:p>
        </w:tc>
        <w:tc>
          <w:tcPr>
            <w:tcW w:w="0" w:type="auto"/>
            <w:gridSpan w:val="2"/>
            <w:shd w:val="clear" w:color="auto" w:fill="F0F0F0"/>
            <w:vAlign w:val="center"/>
            <w:hideMark/>
          </w:tcPr>
          <w:p w14:paraId="6D7F0690" w14:textId="77777777" w:rsidR="00D25A0E" w:rsidRPr="003C1D77" w:rsidRDefault="00D25A0E" w:rsidP="00290AF4">
            <w:pPr>
              <w:jc w:val="center"/>
              <w:rPr>
                <w:b/>
                <w:bCs/>
                <w:color w:val="000000"/>
                <w:sz w:val="14"/>
                <w:szCs w:val="14"/>
              </w:rPr>
            </w:pPr>
            <w:r w:rsidRPr="003C1D77">
              <w:rPr>
                <w:b/>
                <w:bCs/>
                <w:color w:val="000000"/>
                <w:sz w:val="14"/>
                <w:szCs w:val="14"/>
              </w:rPr>
              <w:t>BAS 743 03 F</w:t>
            </w:r>
          </w:p>
          <w:p w14:paraId="3D2BB6D4" w14:textId="77777777" w:rsidR="00D25A0E" w:rsidRPr="003C1D77" w:rsidRDefault="00D25A0E" w:rsidP="00290AF4">
            <w:pPr>
              <w:jc w:val="center"/>
              <w:rPr>
                <w:b/>
                <w:bCs/>
                <w:color w:val="000000"/>
                <w:sz w:val="14"/>
                <w:szCs w:val="14"/>
              </w:rPr>
            </w:pPr>
            <w:r w:rsidRPr="003C1D77">
              <w:rPr>
                <w:b/>
                <w:bCs/>
                <w:color w:val="000000"/>
                <w:sz w:val="14"/>
                <w:szCs w:val="14"/>
              </w:rPr>
              <w:t>2 L/ha</w:t>
            </w:r>
          </w:p>
        </w:tc>
        <w:tc>
          <w:tcPr>
            <w:tcW w:w="0" w:type="auto"/>
            <w:gridSpan w:val="2"/>
            <w:shd w:val="clear" w:color="auto" w:fill="F0F0F0"/>
            <w:vAlign w:val="center"/>
            <w:hideMark/>
          </w:tcPr>
          <w:p w14:paraId="5111A7E0" w14:textId="77777777" w:rsidR="00D25A0E" w:rsidRPr="003C1D77" w:rsidRDefault="00D25A0E" w:rsidP="00290AF4">
            <w:pPr>
              <w:jc w:val="center"/>
              <w:rPr>
                <w:b/>
                <w:bCs/>
                <w:color w:val="000000"/>
                <w:sz w:val="14"/>
                <w:szCs w:val="14"/>
              </w:rPr>
            </w:pPr>
            <w:r w:rsidRPr="003C1D77">
              <w:rPr>
                <w:b/>
                <w:bCs/>
                <w:color w:val="000000"/>
                <w:sz w:val="14"/>
                <w:szCs w:val="14"/>
              </w:rPr>
              <w:t>BAS 743 00 F</w:t>
            </w:r>
          </w:p>
          <w:p w14:paraId="2D621371" w14:textId="77777777" w:rsidR="00D25A0E" w:rsidRPr="003C1D77" w:rsidRDefault="00D25A0E" w:rsidP="00290AF4">
            <w:pPr>
              <w:jc w:val="center"/>
              <w:rPr>
                <w:b/>
                <w:bCs/>
                <w:color w:val="000000"/>
                <w:sz w:val="14"/>
                <w:szCs w:val="14"/>
              </w:rPr>
            </w:pPr>
            <w:r w:rsidRPr="003C1D77">
              <w:rPr>
                <w:b/>
                <w:bCs/>
                <w:color w:val="000000"/>
                <w:sz w:val="14"/>
                <w:szCs w:val="14"/>
              </w:rPr>
              <w:t>2.0 l/ha</w:t>
            </w:r>
          </w:p>
        </w:tc>
      </w:tr>
      <w:tr w:rsidR="00D25A0E" w:rsidRPr="003C1D77" w14:paraId="182B0580" w14:textId="77777777" w:rsidTr="00290AF4">
        <w:trPr>
          <w:trHeight w:val="144"/>
        </w:trPr>
        <w:tc>
          <w:tcPr>
            <w:tcW w:w="0" w:type="auto"/>
            <w:gridSpan w:val="2"/>
            <w:vMerge/>
            <w:shd w:val="clear" w:color="auto" w:fill="F0F0F0"/>
            <w:noWrap/>
            <w:vAlign w:val="center"/>
            <w:hideMark/>
          </w:tcPr>
          <w:p w14:paraId="181A4B1B" w14:textId="77777777" w:rsidR="00D25A0E" w:rsidRPr="003C1D77" w:rsidRDefault="00D25A0E" w:rsidP="00290AF4">
            <w:pPr>
              <w:jc w:val="center"/>
              <w:rPr>
                <w:b/>
                <w:bCs/>
                <w:color w:val="000000"/>
                <w:sz w:val="14"/>
                <w:szCs w:val="14"/>
              </w:rPr>
            </w:pPr>
          </w:p>
        </w:tc>
        <w:tc>
          <w:tcPr>
            <w:tcW w:w="0" w:type="auto"/>
            <w:shd w:val="clear" w:color="auto" w:fill="F0F0F0"/>
            <w:noWrap/>
            <w:vAlign w:val="center"/>
            <w:hideMark/>
          </w:tcPr>
          <w:p w14:paraId="43C00B2C" w14:textId="77777777" w:rsidR="00D25A0E" w:rsidRPr="003C1D77" w:rsidRDefault="00D25A0E" w:rsidP="00290AF4">
            <w:pPr>
              <w:jc w:val="center"/>
              <w:rPr>
                <w:b/>
                <w:bCs/>
                <w:color w:val="000000"/>
                <w:sz w:val="14"/>
                <w:szCs w:val="14"/>
              </w:rPr>
            </w:pPr>
            <w:r w:rsidRPr="003C1D77">
              <w:rPr>
                <w:b/>
                <w:bCs/>
                <w:color w:val="000000"/>
                <w:sz w:val="14"/>
                <w:szCs w:val="14"/>
              </w:rPr>
              <w:t>P%INF</w:t>
            </w:r>
          </w:p>
        </w:tc>
        <w:tc>
          <w:tcPr>
            <w:tcW w:w="0" w:type="auto"/>
            <w:shd w:val="clear" w:color="auto" w:fill="F0F0F0"/>
            <w:noWrap/>
            <w:vAlign w:val="center"/>
            <w:hideMark/>
          </w:tcPr>
          <w:p w14:paraId="397971F3" w14:textId="77777777" w:rsidR="00D25A0E" w:rsidRPr="003C1D77" w:rsidRDefault="00D25A0E" w:rsidP="00290AF4">
            <w:pPr>
              <w:jc w:val="center"/>
              <w:rPr>
                <w:b/>
                <w:bCs/>
                <w:color w:val="000000"/>
                <w:sz w:val="14"/>
                <w:szCs w:val="14"/>
              </w:rPr>
            </w:pPr>
            <w:r w:rsidRPr="003C1D77">
              <w:rPr>
                <w:b/>
                <w:bCs/>
                <w:color w:val="000000"/>
                <w:sz w:val="14"/>
                <w:szCs w:val="14"/>
              </w:rPr>
              <w:t>P%INF</w:t>
            </w:r>
          </w:p>
        </w:tc>
        <w:tc>
          <w:tcPr>
            <w:tcW w:w="0" w:type="auto"/>
            <w:shd w:val="clear" w:color="auto" w:fill="F0F0F0"/>
            <w:vAlign w:val="center"/>
            <w:hideMark/>
          </w:tcPr>
          <w:p w14:paraId="03153E63" w14:textId="77777777" w:rsidR="00D25A0E" w:rsidRPr="003C1D77" w:rsidRDefault="00D25A0E" w:rsidP="00290AF4">
            <w:pPr>
              <w:jc w:val="center"/>
              <w:rPr>
                <w:b/>
                <w:bCs/>
                <w:color w:val="000000"/>
                <w:sz w:val="14"/>
                <w:szCs w:val="14"/>
              </w:rPr>
            </w:pPr>
            <w:r w:rsidRPr="003C1D77">
              <w:rPr>
                <w:b/>
                <w:bCs/>
                <w:color w:val="000000"/>
                <w:sz w:val="14"/>
                <w:szCs w:val="14"/>
              </w:rPr>
              <w:t>Efficacy</w:t>
            </w:r>
          </w:p>
        </w:tc>
        <w:tc>
          <w:tcPr>
            <w:tcW w:w="0" w:type="auto"/>
            <w:shd w:val="clear" w:color="auto" w:fill="F0F0F0"/>
            <w:vAlign w:val="center"/>
            <w:hideMark/>
          </w:tcPr>
          <w:p w14:paraId="61071DE6" w14:textId="77777777" w:rsidR="00D25A0E" w:rsidRPr="003C1D77" w:rsidRDefault="00D25A0E" w:rsidP="00290AF4">
            <w:pPr>
              <w:jc w:val="center"/>
              <w:rPr>
                <w:b/>
                <w:bCs/>
                <w:color w:val="000000"/>
                <w:sz w:val="14"/>
                <w:szCs w:val="14"/>
              </w:rPr>
            </w:pPr>
            <w:r w:rsidRPr="003C1D77">
              <w:rPr>
                <w:b/>
                <w:bCs/>
                <w:color w:val="000000"/>
                <w:sz w:val="14"/>
                <w:szCs w:val="14"/>
              </w:rPr>
              <w:t>P%INF</w:t>
            </w:r>
          </w:p>
        </w:tc>
        <w:tc>
          <w:tcPr>
            <w:tcW w:w="0" w:type="auto"/>
            <w:shd w:val="clear" w:color="auto" w:fill="F0F0F0"/>
            <w:vAlign w:val="center"/>
            <w:hideMark/>
          </w:tcPr>
          <w:p w14:paraId="6912FAC3" w14:textId="77777777" w:rsidR="00D25A0E" w:rsidRPr="003C1D77" w:rsidRDefault="00D25A0E" w:rsidP="00290AF4">
            <w:pPr>
              <w:jc w:val="center"/>
              <w:rPr>
                <w:b/>
                <w:bCs/>
                <w:color w:val="000000"/>
                <w:sz w:val="14"/>
                <w:szCs w:val="14"/>
              </w:rPr>
            </w:pPr>
            <w:r w:rsidRPr="003C1D77">
              <w:rPr>
                <w:b/>
                <w:bCs/>
                <w:color w:val="000000"/>
                <w:sz w:val="14"/>
                <w:szCs w:val="14"/>
              </w:rPr>
              <w:t>Efficacy</w:t>
            </w:r>
          </w:p>
        </w:tc>
      </w:tr>
      <w:tr w:rsidR="00D25A0E" w:rsidRPr="003C1D77" w14:paraId="01DA3697" w14:textId="77777777" w:rsidTr="00290AF4">
        <w:trPr>
          <w:trHeight w:val="144"/>
        </w:trPr>
        <w:tc>
          <w:tcPr>
            <w:tcW w:w="0" w:type="auto"/>
            <w:noWrap/>
            <w:vAlign w:val="center"/>
            <w:hideMark/>
          </w:tcPr>
          <w:p w14:paraId="457EC03D" w14:textId="77777777" w:rsidR="00D25A0E" w:rsidRPr="003C1D77" w:rsidRDefault="00D25A0E" w:rsidP="00290AF4">
            <w:pPr>
              <w:jc w:val="center"/>
              <w:rPr>
                <w:color w:val="000000"/>
                <w:sz w:val="14"/>
                <w:szCs w:val="14"/>
              </w:rPr>
            </w:pPr>
            <w:r w:rsidRPr="003C1D77">
              <w:rPr>
                <w:color w:val="000000"/>
                <w:sz w:val="14"/>
                <w:szCs w:val="14"/>
              </w:rPr>
              <w:t>North-East</w:t>
            </w:r>
          </w:p>
        </w:tc>
        <w:tc>
          <w:tcPr>
            <w:tcW w:w="0" w:type="auto"/>
            <w:vAlign w:val="center"/>
            <w:hideMark/>
          </w:tcPr>
          <w:p w14:paraId="2AA1BB9A" w14:textId="77777777" w:rsidR="00D25A0E" w:rsidRPr="003C1D77" w:rsidRDefault="00D25A0E" w:rsidP="00290AF4">
            <w:pPr>
              <w:jc w:val="center"/>
              <w:rPr>
                <w:color w:val="000000"/>
                <w:sz w:val="14"/>
                <w:szCs w:val="14"/>
              </w:rPr>
            </w:pPr>
            <w:r w:rsidRPr="003C1D77">
              <w:rPr>
                <w:color w:val="000000"/>
                <w:sz w:val="14"/>
                <w:szCs w:val="14"/>
              </w:rPr>
              <w:t>Mean (n = 2)</w:t>
            </w:r>
          </w:p>
          <w:p w14:paraId="19A6DBD0" w14:textId="77777777" w:rsidR="00D25A0E" w:rsidRPr="003C1D77" w:rsidRDefault="00D25A0E" w:rsidP="00290AF4">
            <w:pPr>
              <w:jc w:val="center"/>
              <w:rPr>
                <w:color w:val="000000"/>
                <w:sz w:val="14"/>
                <w:szCs w:val="14"/>
              </w:rPr>
            </w:pPr>
            <w:r w:rsidRPr="003C1D77">
              <w:rPr>
                <w:color w:val="000000"/>
                <w:sz w:val="14"/>
                <w:szCs w:val="14"/>
              </w:rPr>
              <w:t>(min-max)</w:t>
            </w:r>
          </w:p>
        </w:tc>
        <w:tc>
          <w:tcPr>
            <w:tcW w:w="0" w:type="auto"/>
            <w:noWrap/>
            <w:vAlign w:val="center"/>
            <w:hideMark/>
          </w:tcPr>
          <w:p w14:paraId="314B7E60" w14:textId="77777777" w:rsidR="00D25A0E" w:rsidRPr="003C1D77" w:rsidRDefault="00D25A0E" w:rsidP="00290AF4">
            <w:pPr>
              <w:jc w:val="center"/>
              <w:rPr>
                <w:color w:val="000000"/>
                <w:sz w:val="14"/>
                <w:szCs w:val="14"/>
              </w:rPr>
            </w:pPr>
            <w:r w:rsidRPr="003C1D77">
              <w:rPr>
                <w:color w:val="000000"/>
                <w:sz w:val="14"/>
                <w:szCs w:val="14"/>
              </w:rPr>
              <w:t>14.5</w:t>
            </w:r>
          </w:p>
          <w:p w14:paraId="383BEB1D" w14:textId="77777777" w:rsidR="00D25A0E" w:rsidRPr="003C1D77" w:rsidRDefault="00D25A0E" w:rsidP="00290AF4">
            <w:pPr>
              <w:jc w:val="center"/>
              <w:rPr>
                <w:color w:val="000000"/>
                <w:sz w:val="14"/>
                <w:szCs w:val="14"/>
              </w:rPr>
            </w:pPr>
            <w:r w:rsidRPr="003C1D77">
              <w:rPr>
                <w:color w:val="000000"/>
                <w:sz w:val="14"/>
                <w:szCs w:val="14"/>
              </w:rPr>
              <w:t>(7.5-21.5)</w:t>
            </w:r>
          </w:p>
        </w:tc>
        <w:tc>
          <w:tcPr>
            <w:tcW w:w="0" w:type="auto"/>
            <w:noWrap/>
            <w:vAlign w:val="center"/>
            <w:hideMark/>
          </w:tcPr>
          <w:p w14:paraId="6DB780E3" w14:textId="77777777" w:rsidR="00D25A0E" w:rsidRPr="003C1D77" w:rsidRDefault="00D25A0E" w:rsidP="00290AF4">
            <w:pPr>
              <w:jc w:val="center"/>
              <w:rPr>
                <w:color w:val="000000"/>
                <w:sz w:val="14"/>
                <w:szCs w:val="14"/>
              </w:rPr>
            </w:pPr>
            <w:r w:rsidRPr="003C1D77">
              <w:rPr>
                <w:color w:val="000000"/>
                <w:sz w:val="14"/>
                <w:szCs w:val="14"/>
              </w:rPr>
              <w:t>1.9</w:t>
            </w:r>
          </w:p>
          <w:p w14:paraId="33D87E00" w14:textId="77777777" w:rsidR="00D25A0E" w:rsidRPr="003C1D77" w:rsidRDefault="00D25A0E" w:rsidP="00290AF4">
            <w:pPr>
              <w:jc w:val="center"/>
              <w:rPr>
                <w:color w:val="000000"/>
                <w:sz w:val="14"/>
                <w:szCs w:val="14"/>
              </w:rPr>
            </w:pPr>
            <w:r w:rsidRPr="003C1D77">
              <w:rPr>
                <w:color w:val="000000"/>
                <w:sz w:val="14"/>
                <w:szCs w:val="14"/>
              </w:rPr>
              <w:t>(1.2-2.6)</w:t>
            </w:r>
          </w:p>
        </w:tc>
        <w:tc>
          <w:tcPr>
            <w:tcW w:w="0" w:type="auto"/>
            <w:noWrap/>
            <w:vAlign w:val="center"/>
            <w:hideMark/>
          </w:tcPr>
          <w:p w14:paraId="13669175" w14:textId="77777777" w:rsidR="00D25A0E" w:rsidRPr="003C1D77" w:rsidRDefault="00D25A0E" w:rsidP="00290AF4">
            <w:pPr>
              <w:jc w:val="center"/>
              <w:rPr>
                <w:color w:val="0070C0"/>
                <w:sz w:val="14"/>
                <w:szCs w:val="14"/>
              </w:rPr>
            </w:pPr>
            <w:r w:rsidRPr="003C1D77">
              <w:rPr>
                <w:color w:val="0070C0"/>
                <w:sz w:val="14"/>
                <w:szCs w:val="14"/>
              </w:rPr>
              <w:t>85.9</w:t>
            </w:r>
          </w:p>
          <w:p w14:paraId="60E6E59B" w14:textId="77777777" w:rsidR="00D25A0E" w:rsidRPr="003C1D77" w:rsidRDefault="00D25A0E" w:rsidP="00290AF4">
            <w:pPr>
              <w:jc w:val="center"/>
              <w:rPr>
                <w:color w:val="0070C0"/>
                <w:sz w:val="14"/>
                <w:szCs w:val="14"/>
              </w:rPr>
            </w:pPr>
            <w:r w:rsidRPr="003C1D77">
              <w:rPr>
                <w:color w:val="0070C0"/>
                <w:sz w:val="14"/>
                <w:szCs w:val="14"/>
              </w:rPr>
              <w:t>(83.7-88.1)</w:t>
            </w:r>
          </w:p>
        </w:tc>
        <w:tc>
          <w:tcPr>
            <w:tcW w:w="0" w:type="auto"/>
            <w:noWrap/>
            <w:vAlign w:val="center"/>
            <w:hideMark/>
          </w:tcPr>
          <w:p w14:paraId="15035CAE" w14:textId="77777777" w:rsidR="00D25A0E" w:rsidRPr="003C1D77" w:rsidRDefault="00D25A0E" w:rsidP="00290AF4">
            <w:pPr>
              <w:jc w:val="center"/>
              <w:rPr>
                <w:color w:val="000000"/>
                <w:sz w:val="14"/>
                <w:szCs w:val="14"/>
              </w:rPr>
            </w:pPr>
            <w:r w:rsidRPr="003C1D77">
              <w:rPr>
                <w:color w:val="000000"/>
                <w:sz w:val="14"/>
                <w:szCs w:val="14"/>
              </w:rPr>
              <w:t>1.7</w:t>
            </w:r>
          </w:p>
          <w:p w14:paraId="3D072BDE" w14:textId="77777777" w:rsidR="00D25A0E" w:rsidRPr="003C1D77" w:rsidRDefault="00D25A0E" w:rsidP="00290AF4">
            <w:pPr>
              <w:jc w:val="center"/>
              <w:rPr>
                <w:color w:val="000000"/>
                <w:sz w:val="14"/>
                <w:szCs w:val="14"/>
              </w:rPr>
            </w:pPr>
            <w:r w:rsidRPr="003C1D77">
              <w:rPr>
                <w:color w:val="000000"/>
                <w:sz w:val="14"/>
                <w:szCs w:val="14"/>
              </w:rPr>
              <w:t>(1.2-2.2)</w:t>
            </w:r>
          </w:p>
        </w:tc>
        <w:tc>
          <w:tcPr>
            <w:tcW w:w="0" w:type="auto"/>
            <w:noWrap/>
            <w:vAlign w:val="center"/>
            <w:hideMark/>
          </w:tcPr>
          <w:p w14:paraId="572AC760" w14:textId="77777777" w:rsidR="00D25A0E" w:rsidRPr="003C1D77" w:rsidRDefault="00D25A0E" w:rsidP="00290AF4">
            <w:pPr>
              <w:jc w:val="center"/>
              <w:rPr>
                <w:color w:val="0070C0"/>
                <w:sz w:val="14"/>
                <w:szCs w:val="14"/>
              </w:rPr>
            </w:pPr>
            <w:r w:rsidRPr="003C1D77">
              <w:rPr>
                <w:color w:val="0070C0"/>
                <w:sz w:val="14"/>
                <w:szCs w:val="14"/>
              </w:rPr>
              <w:t>86.9</w:t>
            </w:r>
          </w:p>
          <w:p w14:paraId="1F2FA503" w14:textId="77777777" w:rsidR="00D25A0E" w:rsidRPr="003C1D77" w:rsidRDefault="00D25A0E" w:rsidP="00290AF4">
            <w:pPr>
              <w:jc w:val="center"/>
              <w:rPr>
                <w:color w:val="0070C0"/>
                <w:sz w:val="14"/>
                <w:szCs w:val="14"/>
              </w:rPr>
            </w:pPr>
            <w:r w:rsidRPr="003C1D77">
              <w:rPr>
                <w:color w:val="0070C0"/>
                <w:sz w:val="14"/>
                <w:szCs w:val="14"/>
              </w:rPr>
              <w:t>(83.7-90.0)</w:t>
            </w:r>
          </w:p>
        </w:tc>
      </w:tr>
      <w:tr w:rsidR="00D25A0E" w:rsidRPr="003C1D77" w14:paraId="1A5A0613" w14:textId="77777777" w:rsidTr="00290AF4">
        <w:trPr>
          <w:trHeight w:val="144"/>
        </w:trPr>
        <w:tc>
          <w:tcPr>
            <w:tcW w:w="0" w:type="auto"/>
            <w:noWrap/>
            <w:vAlign w:val="center"/>
            <w:hideMark/>
          </w:tcPr>
          <w:p w14:paraId="2B6CF1CF" w14:textId="77777777" w:rsidR="00D25A0E" w:rsidRPr="003C1D77" w:rsidRDefault="00D25A0E" w:rsidP="00290AF4">
            <w:pPr>
              <w:jc w:val="center"/>
              <w:rPr>
                <w:color w:val="000000"/>
                <w:sz w:val="14"/>
                <w:szCs w:val="14"/>
              </w:rPr>
            </w:pPr>
            <w:r w:rsidRPr="003C1D77">
              <w:rPr>
                <w:color w:val="000000"/>
                <w:sz w:val="14"/>
                <w:szCs w:val="14"/>
              </w:rPr>
              <w:t>Mediterranean</w:t>
            </w:r>
          </w:p>
        </w:tc>
        <w:tc>
          <w:tcPr>
            <w:tcW w:w="0" w:type="auto"/>
            <w:vAlign w:val="center"/>
            <w:hideMark/>
          </w:tcPr>
          <w:p w14:paraId="0D855976" w14:textId="77777777" w:rsidR="00D25A0E" w:rsidRPr="003C1D77" w:rsidRDefault="00D25A0E" w:rsidP="00290AF4">
            <w:pPr>
              <w:jc w:val="center"/>
              <w:rPr>
                <w:color w:val="000000"/>
                <w:sz w:val="14"/>
                <w:szCs w:val="14"/>
              </w:rPr>
            </w:pPr>
            <w:r w:rsidRPr="003C1D77">
              <w:rPr>
                <w:color w:val="000000"/>
                <w:sz w:val="14"/>
                <w:szCs w:val="14"/>
              </w:rPr>
              <w:t>Mean (n = 2)</w:t>
            </w:r>
          </w:p>
          <w:p w14:paraId="4FC5C461" w14:textId="77777777" w:rsidR="00D25A0E" w:rsidRPr="003C1D77" w:rsidRDefault="00D25A0E" w:rsidP="00290AF4">
            <w:pPr>
              <w:jc w:val="center"/>
              <w:rPr>
                <w:color w:val="000000"/>
                <w:sz w:val="14"/>
                <w:szCs w:val="14"/>
              </w:rPr>
            </w:pPr>
            <w:r w:rsidRPr="003C1D77">
              <w:rPr>
                <w:color w:val="000000"/>
                <w:sz w:val="14"/>
                <w:szCs w:val="14"/>
              </w:rPr>
              <w:t>(min-max)</w:t>
            </w:r>
          </w:p>
        </w:tc>
        <w:tc>
          <w:tcPr>
            <w:tcW w:w="0" w:type="auto"/>
            <w:noWrap/>
            <w:vAlign w:val="center"/>
            <w:hideMark/>
          </w:tcPr>
          <w:p w14:paraId="710BA623" w14:textId="77777777" w:rsidR="00D25A0E" w:rsidRPr="003C1D77" w:rsidRDefault="00D25A0E" w:rsidP="00290AF4">
            <w:pPr>
              <w:jc w:val="center"/>
              <w:rPr>
                <w:color w:val="000000"/>
                <w:sz w:val="14"/>
                <w:szCs w:val="14"/>
              </w:rPr>
            </w:pPr>
            <w:r w:rsidRPr="003C1D77">
              <w:rPr>
                <w:color w:val="000000"/>
                <w:sz w:val="14"/>
                <w:szCs w:val="14"/>
              </w:rPr>
              <w:t>95.0</w:t>
            </w:r>
          </w:p>
          <w:p w14:paraId="66F171F1" w14:textId="77777777" w:rsidR="00D25A0E" w:rsidRPr="003C1D77" w:rsidRDefault="00D25A0E" w:rsidP="00290AF4">
            <w:pPr>
              <w:jc w:val="center"/>
              <w:rPr>
                <w:color w:val="000000"/>
                <w:sz w:val="14"/>
                <w:szCs w:val="14"/>
              </w:rPr>
            </w:pPr>
            <w:r w:rsidRPr="003C1D77">
              <w:rPr>
                <w:color w:val="000000"/>
                <w:sz w:val="14"/>
                <w:szCs w:val="14"/>
              </w:rPr>
              <w:t>(89.9-100.0)</w:t>
            </w:r>
          </w:p>
        </w:tc>
        <w:tc>
          <w:tcPr>
            <w:tcW w:w="0" w:type="auto"/>
            <w:noWrap/>
            <w:vAlign w:val="center"/>
            <w:hideMark/>
          </w:tcPr>
          <w:p w14:paraId="57AD13AD" w14:textId="77777777" w:rsidR="00D25A0E" w:rsidRPr="003C1D77" w:rsidRDefault="00D25A0E" w:rsidP="00290AF4">
            <w:pPr>
              <w:jc w:val="center"/>
              <w:rPr>
                <w:color w:val="000000"/>
                <w:sz w:val="14"/>
                <w:szCs w:val="14"/>
              </w:rPr>
            </w:pPr>
            <w:r w:rsidRPr="003C1D77">
              <w:rPr>
                <w:color w:val="000000"/>
                <w:sz w:val="14"/>
                <w:szCs w:val="14"/>
              </w:rPr>
              <w:t>9.1</w:t>
            </w:r>
          </w:p>
          <w:p w14:paraId="25D8A79F" w14:textId="77777777" w:rsidR="00D25A0E" w:rsidRPr="003C1D77" w:rsidRDefault="00D25A0E" w:rsidP="00290AF4">
            <w:pPr>
              <w:jc w:val="center"/>
              <w:rPr>
                <w:color w:val="000000"/>
                <w:sz w:val="14"/>
                <w:szCs w:val="14"/>
              </w:rPr>
            </w:pPr>
            <w:r w:rsidRPr="003C1D77">
              <w:rPr>
                <w:color w:val="000000"/>
                <w:sz w:val="14"/>
                <w:szCs w:val="14"/>
              </w:rPr>
              <w:t>(3.6-14.5)</w:t>
            </w:r>
          </w:p>
        </w:tc>
        <w:tc>
          <w:tcPr>
            <w:tcW w:w="0" w:type="auto"/>
            <w:noWrap/>
            <w:vAlign w:val="center"/>
            <w:hideMark/>
          </w:tcPr>
          <w:p w14:paraId="03A33517" w14:textId="3680B5BB" w:rsidR="00D25A0E" w:rsidRPr="003C1D77" w:rsidRDefault="00D25A0E" w:rsidP="00290AF4">
            <w:pPr>
              <w:jc w:val="center"/>
              <w:rPr>
                <w:color w:val="0070C0"/>
                <w:sz w:val="14"/>
                <w:szCs w:val="14"/>
              </w:rPr>
            </w:pPr>
            <w:r w:rsidRPr="003C1D77">
              <w:rPr>
                <w:color w:val="0070C0"/>
                <w:sz w:val="14"/>
                <w:szCs w:val="14"/>
              </w:rPr>
              <w:t>90.</w:t>
            </w:r>
            <w:r w:rsidR="00D6770B">
              <w:rPr>
                <w:color w:val="0070C0"/>
                <w:sz w:val="14"/>
                <w:szCs w:val="14"/>
              </w:rPr>
              <w:t>8</w:t>
            </w:r>
          </w:p>
          <w:p w14:paraId="27385AEB" w14:textId="77777777" w:rsidR="00D25A0E" w:rsidRPr="003C1D77" w:rsidRDefault="00D25A0E" w:rsidP="00290AF4">
            <w:pPr>
              <w:jc w:val="center"/>
              <w:rPr>
                <w:color w:val="0070C0"/>
                <w:sz w:val="14"/>
                <w:szCs w:val="14"/>
              </w:rPr>
            </w:pPr>
            <w:r w:rsidRPr="003C1D77">
              <w:rPr>
                <w:color w:val="0070C0"/>
                <w:sz w:val="14"/>
                <w:szCs w:val="14"/>
              </w:rPr>
              <w:t>(85.5-96.0)</w:t>
            </w:r>
          </w:p>
        </w:tc>
        <w:tc>
          <w:tcPr>
            <w:tcW w:w="0" w:type="auto"/>
            <w:noWrap/>
            <w:vAlign w:val="center"/>
            <w:hideMark/>
          </w:tcPr>
          <w:p w14:paraId="3804BF9D" w14:textId="77777777" w:rsidR="00D25A0E" w:rsidRPr="003C1D77" w:rsidRDefault="00D25A0E" w:rsidP="00290AF4">
            <w:pPr>
              <w:jc w:val="center"/>
              <w:rPr>
                <w:color w:val="000000"/>
                <w:sz w:val="14"/>
                <w:szCs w:val="14"/>
              </w:rPr>
            </w:pPr>
            <w:r w:rsidRPr="003C1D77">
              <w:rPr>
                <w:color w:val="000000"/>
                <w:sz w:val="14"/>
                <w:szCs w:val="14"/>
              </w:rPr>
              <w:t>16.3</w:t>
            </w:r>
          </w:p>
          <w:p w14:paraId="2937C680" w14:textId="77777777" w:rsidR="00D25A0E" w:rsidRPr="003C1D77" w:rsidRDefault="00D25A0E" w:rsidP="00290AF4">
            <w:pPr>
              <w:jc w:val="center"/>
              <w:rPr>
                <w:color w:val="000000"/>
                <w:sz w:val="14"/>
                <w:szCs w:val="14"/>
              </w:rPr>
            </w:pPr>
            <w:r w:rsidRPr="003C1D77">
              <w:rPr>
                <w:color w:val="000000"/>
                <w:sz w:val="14"/>
                <w:szCs w:val="14"/>
              </w:rPr>
              <w:t>(3.8-28.8)</w:t>
            </w:r>
          </w:p>
        </w:tc>
        <w:tc>
          <w:tcPr>
            <w:tcW w:w="0" w:type="auto"/>
            <w:noWrap/>
            <w:vAlign w:val="center"/>
            <w:hideMark/>
          </w:tcPr>
          <w:p w14:paraId="5BC6D585" w14:textId="77777777" w:rsidR="00D25A0E" w:rsidRPr="003C1D77" w:rsidRDefault="00D25A0E" w:rsidP="00290AF4">
            <w:pPr>
              <w:jc w:val="center"/>
              <w:rPr>
                <w:color w:val="0070C0"/>
                <w:sz w:val="14"/>
                <w:szCs w:val="14"/>
              </w:rPr>
            </w:pPr>
            <w:r w:rsidRPr="003C1D77">
              <w:rPr>
                <w:color w:val="0070C0"/>
                <w:sz w:val="14"/>
                <w:szCs w:val="14"/>
              </w:rPr>
              <w:t>83.5</w:t>
            </w:r>
          </w:p>
          <w:p w14:paraId="75FA31EB" w14:textId="77777777" w:rsidR="00D25A0E" w:rsidRPr="003C1D77" w:rsidRDefault="00D25A0E" w:rsidP="00290AF4">
            <w:pPr>
              <w:jc w:val="center"/>
              <w:rPr>
                <w:color w:val="0070C0"/>
                <w:sz w:val="14"/>
                <w:szCs w:val="14"/>
              </w:rPr>
            </w:pPr>
            <w:r w:rsidRPr="003C1D77">
              <w:rPr>
                <w:color w:val="0070C0"/>
                <w:sz w:val="14"/>
                <w:szCs w:val="14"/>
              </w:rPr>
              <w:t>(71.3-95.8)</w:t>
            </w:r>
          </w:p>
        </w:tc>
      </w:tr>
      <w:tr w:rsidR="00D25A0E" w:rsidRPr="003C1D77" w14:paraId="01D9B58A" w14:textId="77777777" w:rsidTr="00290AF4">
        <w:trPr>
          <w:trHeight w:val="144"/>
        </w:trPr>
        <w:tc>
          <w:tcPr>
            <w:tcW w:w="0" w:type="auto"/>
            <w:noWrap/>
            <w:vAlign w:val="center"/>
            <w:hideMark/>
          </w:tcPr>
          <w:p w14:paraId="0AA7CA91" w14:textId="77777777" w:rsidR="00D25A0E" w:rsidRPr="003C1D77" w:rsidRDefault="00D25A0E" w:rsidP="00290AF4">
            <w:pPr>
              <w:jc w:val="center"/>
              <w:rPr>
                <w:b/>
                <w:bCs/>
                <w:color w:val="000000"/>
                <w:sz w:val="14"/>
                <w:szCs w:val="14"/>
              </w:rPr>
            </w:pPr>
            <w:r w:rsidRPr="003C1D77">
              <w:rPr>
                <w:b/>
                <w:bCs/>
                <w:color w:val="000000"/>
                <w:sz w:val="14"/>
                <w:szCs w:val="14"/>
              </w:rPr>
              <w:t>Total ALL</w:t>
            </w:r>
          </w:p>
        </w:tc>
        <w:tc>
          <w:tcPr>
            <w:tcW w:w="0" w:type="auto"/>
            <w:vAlign w:val="center"/>
            <w:hideMark/>
          </w:tcPr>
          <w:p w14:paraId="6212D0F9" w14:textId="77777777" w:rsidR="00D25A0E" w:rsidRPr="003C1D77" w:rsidRDefault="00D25A0E" w:rsidP="00290AF4">
            <w:pPr>
              <w:jc w:val="center"/>
              <w:rPr>
                <w:b/>
                <w:bCs/>
                <w:color w:val="000000"/>
                <w:sz w:val="14"/>
                <w:szCs w:val="14"/>
              </w:rPr>
            </w:pPr>
            <w:r w:rsidRPr="003C1D77">
              <w:rPr>
                <w:b/>
                <w:bCs/>
                <w:color w:val="000000"/>
                <w:sz w:val="14"/>
                <w:szCs w:val="14"/>
              </w:rPr>
              <w:t>Mean (n = 4)</w:t>
            </w:r>
          </w:p>
          <w:p w14:paraId="06E7D86C" w14:textId="77777777" w:rsidR="00D25A0E" w:rsidRPr="003C1D77" w:rsidRDefault="00D25A0E" w:rsidP="00290AF4">
            <w:pPr>
              <w:jc w:val="center"/>
              <w:rPr>
                <w:b/>
                <w:bCs/>
                <w:color w:val="000000"/>
                <w:sz w:val="14"/>
                <w:szCs w:val="14"/>
              </w:rPr>
            </w:pPr>
            <w:r w:rsidRPr="003C1D77">
              <w:rPr>
                <w:b/>
                <w:bCs/>
                <w:color w:val="000000"/>
                <w:sz w:val="14"/>
                <w:szCs w:val="14"/>
              </w:rPr>
              <w:t>(min-max)</w:t>
            </w:r>
          </w:p>
        </w:tc>
        <w:tc>
          <w:tcPr>
            <w:tcW w:w="0" w:type="auto"/>
            <w:noWrap/>
            <w:vAlign w:val="center"/>
            <w:hideMark/>
          </w:tcPr>
          <w:p w14:paraId="0766534C" w14:textId="77777777" w:rsidR="00D25A0E" w:rsidRPr="003C1D77" w:rsidRDefault="00D25A0E" w:rsidP="00290AF4">
            <w:pPr>
              <w:jc w:val="center"/>
              <w:rPr>
                <w:b/>
                <w:bCs/>
                <w:color w:val="000000"/>
                <w:sz w:val="14"/>
                <w:szCs w:val="14"/>
              </w:rPr>
            </w:pPr>
            <w:r w:rsidRPr="003C1D77">
              <w:rPr>
                <w:b/>
                <w:bCs/>
                <w:color w:val="000000"/>
                <w:sz w:val="14"/>
                <w:szCs w:val="14"/>
              </w:rPr>
              <w:t>54.7</w:t>
            </w:r>
          </w:p>
          <w:p w14:paraId="7B963697" w14:textId="77777777" w:rsidR="00D25A0E" w:rsidRPr="003C1D77" w:rsidRDefault="00D25A0E" w:rsidP="00290AF4">
            <w:pPr>
              <w:jc w:val="center"/>
              <w:rPr>
                <w:b/>
                <w:bCs/>
                <w:color w:val="000000"/>
                <w:sz w:val="14"/>
                <w:szCs w:val="14"/>
              </w:rPr>
            </w:pPr>
            <w:r w:rsidRPr="003C1D77">
              <w:rPr>
                <w:b/>
                <w:bCs/>
                <w:color w:val="000000"/>
                <w:sz w:val="14"/>
                <w:szCs w:val="14"/>
              </w:rPr>
              <w:t>(7.5-100.0)</w:t>
            </w:r>
          </w:p>
        </w:tc>
        <w:tc>
          <w:tcPr>
            <w:tcW w:w="0" w:type="auto"/>
            <w:noWrap/>
            <w:vAlign w:val="center"/>
            <w:hideMark/>
          </w:tcPr>
          <w:p w14:paraId="4CB93099" w14:textId="77777777" w:rsidR="00D25A0E" w:rsidRPr="003C1D77" w:rsidRDefault="00D25A0E" w:rsidP="00290AF4">
            <w:pPr>
              <w:jc w:val="center"/>
              <w:rPr>
                <w:b/>
                <w:bCs/>
                <w:color w:val="000000"/>
                <w:sz w:val="14"/>
                <w:szCs w:val="14"/>
              </w:rPr>
            </w:pPr>
            <w:r w:rsidRPr="003C1D77">
              <w:rPr>
                <w:b/>
                <w:bCs/>
                <w:color w:val="000000"/>
                <w:sz w:val="14"/>
                <w:szCs w:val="14"/>
              </w:rPr>
              <w:t>5.5</w:t>
            </w:r>
          </w:p>
          <w:p w14:paraId="778A2D3A" w14:textId="77777777" w:rsidR="00D25A0E" w:rsidRPr="003C1D77" w:rsidRDefault="00D25A0E" w:rsidP="00290AF4">
            <w:pPr>
              <w:jc w:val="center"/>
              <w:rPr>
                <w:b/>
                <w:bCs/>
                <w:color w:val="000000"/>
                <w:sz w:val="14"/>
                <w:szCs w:val="14"/>
              </w:rPr>
            </w:pPr>
            <w:r w:rsidRPr="003C1D77">
              <w:rPr>
                <w:b/>
                <w:bCs/>
                <w:color w:val="000000"/>
                <w:sz w:val="14"/>
                <w:szCs w:val="14"/>
              </w:rPr>
              <w:t>(1.2-14.5)</w:t>
            </w:r>
          </w:p>
        </w:tc>
        <w:tc>
          <w:tcPr>
            <w:tcW w:w="0" w:type="auto"/>
            <w:noWrap/>
            <w:vAlign w:val="center"/>
            <w:hideMark/>
          </w:tcPr>
          <w:p w14:paraId="0AF60D80" w14:textId="77777777" w:rsidR="00D25A0E" w:rsidRPr="003C1D77" w:rsidRDefault="00D25A0E" w:rsidP="00290AF4">
            <w:pPr>
              <w:jc w:val="center"/>
              <w:rPr>
                <w:b/>
                <w:bCs/>
                <w:color w:val="0070C0"/>
                <w:sz w:val="14"/>
                <w:szCs w:val="14"/>
              </w:rPr>
            </w:pPr>
            <w:r w:rsidRPr="003C1D77">
              <w:rPr>
                <w:b/>
                <w:bCs/>
                <w:color w:val="0070C0"/>
                <w:sz w:val="14"/>
                <w:szCs w:val="14"/>
              </w:rPr>
              <w:t>88.3</w:t>
            </w:r>
          </w:p>
          <w:p w14:paraId="1C708BB1" w14:textId="77777777" w:rsidR="00D25A0E" w:rsidRPr="003C1D77" w:rsidRDefault="00D25A0E" w:rsidP="00290AF4">
            <w:pPr>
              <w:jc w:val="center"/>
              <w:rPr>
                <w:b/>
                <w:bCs/>
                <w:color w:val="0070C0"/>
                <w:sz w:val="14"/>
                <w:szCs w:val="14"/>
              </w:rPr>
            </w:pPr>
            <w:r w:rsidRPr="003C1D77">
              <w:rPr>
                <w:b/>
                <w:bCs/>
                <w:color w:val="0070C0"/>
                <w:sz w:val="14"/>
                <w:szCs w:val="14"/>
              </w:rPr>
              <w:t>(83.7-96.0)</w:t>
            </w:r>
          </w:p>
        </w:tc>
        <w:tc>
          <w:tcPr>
            <w:tcW w:w="0" w:type="auto"/>
            <w:noWrap/>
            <w:vAlign w:val="center"/>
            <w:hideMark/>
          </w:tcPr>
          <w:p w14:paraId="24ABD4E0" w14:textId="77777777" w:rsidR="00D25A0E" w:rsidRPr="003C1D77" w:rsidRDefault="00D25A0E" w:rsidP="00290AF4">
            <w:pPr>
              <w:jc w:val="center"/>
              <w:rPr>
                <w:b/>
                <w:bCs/>
                <w:color w:val="000000"/>
                <w:sz w:val="14"/>
                <w:szCs w:val="14"/>
              </w:rPr>
            </w:pPr>
            <w:r w:rsidRPr="003C1D77">
              <w:rPr>
                <w:b/>
                <w:bCs/>
                <w:color w:val="000000"/>
                <w:sz w:val="14"/>
                <w:szCs w:val="14"/>
              </w:rPr>
              <w:t>9.0</w:t>
            </w:r>
          </w:p>
          <w:p w14:paraId="6F126B77" w14:textId="77777777" w:rsidR="00D25A0E" w:rsidRPr="003C1D77" w:rsidRDefault="00D25A0E" w:rsidP="00290AF4">
            <w:pPr>
              <w:jc w:val="center"/>
              <w:rPr>
                <w:b/>
                <w:bCs/>
                <w:color w:val="000000"/>
                <w:sz w:val="14"/>
                <w:szCs w:val="14"/>
              </w:rPr>
            </w:pPr>
            <w:r w:rsidRPr="003C1D77">
              <w:rPr>
                <w:b/>
                <w:bCs/>
                <w:color w:val="000000"/>
                <w:sz w:val="14"/>
                <w:szCs w:val="14"/>
              </w:rPr>
              <w:t>(1.2-28.8)</w:t>
            </w:r>
          </w:p>
        </w:tc>
        <w:tc>
          <w:tcPr>
            <w:tcW w:w="0" w:type="auto"/>
            <w:noWrap/>
            <w:vAlign w:val="center"/>
            <w:hideMark/>
          </w:tcPr>
          <w:p w14:paraId="30B1A91F" w14:textId="77777777" w:rsidR="00D25A0E" w:rsidRPr="003C1D77" w:rsidRDefault="00D25A0E" w:rsidP="00290AF4">
            <w:pPr>
              <w:jc w:val="center"/>
              <w:rPr>
                <w:b/>
                <w:bCs/>
                <w:color w:val="0070C0"/>
                <w:sz w:val="14"/>
                <w:szCs w:val="14"/>
              </w:rPr>
            </w:pPr>
            <w:r w:rsidRPr="003C1D77">
              <w:rPr>
                <w:b/>
                <w:bCs/>
                <w:color w:val="0070C0"/>
                <w:sz w:val="14"/>
                <w:szCs w:val="14"/>
              </w:rPr>
              <w:t>85.2</w:t>
            </w:r>
          </w:p>
          <w:p w14:paraId="2AB1CB87" w14:textId="77777777" w:rsidR="00D25A0E" w:rsidRPr="003C1D77" w:rsidRDefault="00D25A0E" w:rsidP="00290AF4">
            <w:pPr>
              <w:jc w:val="center"/>
              <w:rPr>
                <w:b/>
                <w:bCs/>
                <w:color w:val="0070C0"/>
                <w:sz w:val="14"/>
                <w:szCs w:val="14"/>
              </w:rPr>
            </w:pPr>
            <w:r w:rsidRPr="003C1D77">
              <w:rPr>
                <w:b/>
                <w:bCs/>
                <w:color w:val="0070C0"/>
                <w:sz w:val="14"/>
                <w:szCs w:val="14"/>
              </w:rPr>
              <w:t>(71.3-95.8)</w:t>
            </w:r>
          </w:p>
        </w:tc>
      </w:tr>
    </w:tbl>
    <w:p w14:paraId="3F5A8903" w14:textId="1269622B" w:rsidR="00D25A0E" w:rsidRPr="00C8684B" w:rsidRDefault="00290AF4" w:rsidP="00AC5EBD">
      <w:pPr>
        <w:pStyle w:val="Legenda"/>
        <w:spacing w:before="240" w:after="60"/>
      </w:pPr>
      <w:bookmarkStart w:id="62" w:name="_Ref147405129"/>
      <w:r w:rsidRPr="005B2849">
        <w:t>Table </w:t>
      </w:r>
      <w:fldSimple w:instr=" STYLEREF 2 \s ">
        <w:r w:rsidR="00864F5E">
          <w:rPr>
            <w:noProof/>
          </w:rPr>
          <w:t>3.2</w:t>
        </w:r>
      </w:fldSimple>
      <w:r>
        <w:noBreakHyphen/>
      </w:r>
      <w:fldSimple w:instr=" SEQ Table \* ARABIC \s 2 ">
        <w:r w:rsidR="00864F5E">
          <w:rPr>
            <w:noProof/>
          </w:rPr>
          <w:t>22</w:t>
        </w:r>
      </w:fldSimple>
      <w:bookmarkEnd w:id="62"/>
      <w:r w:rsidRPr="005B2849">
        <w:t>:</w:t>
      </w:r>
      <w:r w:rsidRPr="005B2849">
        <w:tab/>
      </w:r>
      <w:r w:rsidR="00D25A0E" w:rsidRPr="00C8684B">
        <w:rPr>
          <w:color w:val="000000"/>
          <w:lang w:eastAsia="en-GB"/>
        </w:rPr>
        <w:t>Bridging data</w:t>
      </w:r>
      <w:r w:rsidR="00D25A0E">
        <w:rPr>
          <w:color w:val="000000"/>
          <w:lang w:eastAsia="en-GB"/>
        </w:rPr>
        <w:t xml:space="preserve">, </w:t>
      </w:r>
      <w:r w:rsidR="00D25A0E">
        <w:rPr>
          <w:color w:val="000000" w:themeColor="text1"/>
          <w:lang w:eastAsia="en-GB"/>
        </w:rPr>
        <w:t>Efficacy</w:t>
      </w:r>
      <w:r w:rsidR="00D25A0E">
        <w:rPr>
          <w:color w:val="000000"/>
          <w:lang w:eastAsia="en-GB"/>
        </w:rPr>
        <w:t>, T</w:t>
      </w:r>
      <w:r w:rsidR="00D25A0E" w:rsidRPr="00C8684B">
        <w:rPr>
          <w:color w:val="000000"/>
          <w:lang w:eastAsia="en-GB"/>
        </w:rPr>
        <w:t xml:space="preserve">omato, PHYTIN </w:t>
      </w:r>
      <w:r w:rsidR="00D25A0E">
        <w:rPr>
          <w:color w:val="000000"/>
          <w:lang w:eastAsia="en-GB"/>
        </w:rPr>
        <w:t>(</w:t>
      </w:r>
      <w:r w:rsidR="00D25A0E" w:rsidRPr="00C8684B">
        <w:rPr>
          <w:color w:val="000000"/>
          <w:lang w:eastAsia="en-GB"/>
        </w:rPr>
        <w:t>disease incidence</w:t>
      </w:r>
      <w:r w:rsidR="00D25A0E">
        <w:rPr>
          <w:color w:val="000000"/>
          <w:lang w:eastAsia="en-GB"/>
        </w:rPr>
        <w:t xml:space="preserve"> and efficacy in </w:t>
      </w:r>
      <w:r w:rsidR="00D25A0E" w:rsidRPr="00C8684B">
        <w:rPr>
          <w:color w:val="000000"/>
          <w:lang w:eastAsia="en-GB"/>
        </w:rPr>
        <w:t xml:space="preserve">%); </w:t>
      </w:r>
      <w:r w:rsidR="00D25A0E">
        <w:rPr>
          <w:color w:val="000000"/>
          <w:lang w:eastAsia="en-GB"/>
        </w:rPr>
        <w:t>S</w:t>
      </w:r>
      <w:r w:rsidR="00D25A0E" w:rsidRPr="00C8684B">
        <w:rPr>
          <w:color w:val="000000"/>
          <w:lang w:eastAsia="en-GB"/>
        </w:rPr>
        <w:t>ummary</w:t>
      </w:r>
      <w:r w:rsidR="007324DC">
        <w:rPr>
          <w:color w:val="000000"/>
          <w:lang w:eastAsia="en-G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4A0" w:firstRow="1" w:lastRow="0" w:firstColumn="1" w:lastColumn="0" w:noHBand="0" w:noVBand="1"/>
      </w:tblPr>
      <w:tblGrid>
        <w:gridCol w:w="875"/>
        <w:gridCol w:w="827"/>
        <w:gridCol w:w="758"/>
        <w:gridCol w:w="688"/>
        <w:gridCol w:w="688"/>
        <w:gridCol w:w="688"/>
        <w:gridCol w:w="688"/>
      </w:tblGrid>
      <w:tr w:rsidR="00D25A0E" w:rsidRPr="003C1D77" w14:paraId="51C7AFCB" w14:textId="77777777" w:rsidTr="00366E7E">
        <w:trPr>
          <w:trHeight w:val="144"/>
        </w:trPr>
        <w:tc>
          <w:tcPr>
            <w:tcW w:w="0" w:type="auto"/>
            <w:gridSpan w:val="2"/>
            <w:vMerge w:val="restart"/>
            <w:shd w:val="clear" w:color="auto" w:fill="F0F0F0"/>
            <w:noWrap/>
            <w:vAlign w:val="center"/>
            <w:hideMark/>
          </w:tcPr>
          <w:p w14:paraId="0F47015F" w14:textId="77777777" w:rsidR="00D25A0E" w:rsidRPr="003C1D77" w:rsidRDefault="00D25A0E" w:rsidP="00366E7E">
            <w:pPr>
              <w:jc w:val="center"/>
              <w:rPr>
                <w:b/>
                <w:bCs/>
                <w:color w:val="000000"/>
                <w:sz w:val="14"/>
                <w:szCs w:val="14"/>
              </w:rPr>
            </w:pPr>
            <w:r w:rsidRPr="003C1D77">
              <w:rPr>
                <w:b/>
                <w:bCs/>
                <w:color w:val="000000"/>
                <w:sz w:val="14"/>
                <w:szCs w:val="14"/>
              </w:rPr>
              <w:t>EPPO</w:t>
            </w:r>
          </w:p>
          <w:p w14:paraId="320C65B7" w14:textId="77777777" w:rsidR="00D25A0E" w:rsidRPr="003C1D77" w:rsidRDefault="00D25A0E" w:rsidP="00366E7E">
            <w:pPr>
              <w:jc w:val="center"/>
              <w:rPr>
                <w:b/>
                <w:bCs/>
                <w:color w:val="000000"/>
                <w:sz w:val="14"/>
                <w:szCs w:val="14"/>
              </w:rPr>
            </w:pPr>
            <w:r w:rsidRPr="003C1D77">
              <w:rPr>
                <w:b/>
                <w:bCs/>
                <w:color w:val="000000"/>
                <w:sz w:val="14"/>
                <w:szCs w:val="14"/>
              </w:rPr>
              <w:t>Zone</w:t>
            </w:r>
          </w:p>
        </w:tc>
        <w:tc>
          <w:tcPr>
            <w:tcW w:w="0" w:type="auto"/>
            <w:shd w:val="clear" w:color="auto" w:fill="F0F0F0"/>
            <w:noWrap/>
            <w:vAlign w:val="center"/>
            <w:hideMark/>
          </w:tcPr>
          <w:p w14:paraId="20A6ECE8" w14:textId="77777777" w:rsidR="00D25A0E" w:rsidRPr="003C1D77" w:rsidRDefault="00D25A0E" w:rsidP="00366E7E">
            <w:pPr>
              <w:jc w:val="center"/>
              <w:rPr>
                <w:b/>
                <w:bCs/>
                <w:color w:val="000000"/>
                <w:sz w:val="14"/>
                <w:szCs w:val="14"/>
              </w:rPr>
            </w:pPr>
            <w:r w:rsidRPr="003C1D77">
              <w:rPr>
                <w:b/>
                <w:bCs/>
                <w:color w:val="000000"/>
                <w:sz w:val="14"/>
                <w:szCs w:val="14"/>
              </w:rPr>
              <w:t>Untreated</w:t>
            </w:r>
          </w:p>
        </w:tc>
        <w:tc>
          <w:tcPr>
            <w:tcW w:w="0" w:type="auto"/>
            <w:gridSpan w:val="2"/>
            <w:shd w:val="clear" w:color="auto" w:fill="F0F0F0"/>
            <w:vAlign w:val="center"/>
            <w:hideMark/>
          </w:tcPr>
          <w:p w14:paraId="3EDB4870" w14:textId="77777777" w:rsidR="00D25A0E" w:rsidRPr="003C1D77" w:rsidRDefault="00D25A0E" w:rsidP="00366E7E">
            <w:pPr>
              <w:jc w:val="center"/>
              <w:rPr>
                <w:b/>
                <w:bCs/>
                <w:color w:val="000000"/>
                <w:sz w:val="14"/>
                <w:szCs w:val="14"/>
              </w:rPr>
            </w:pPr>
            <w:r w:rsidRPr="003C1D77">
              <w:rPr>
                <w:b/>
                <w:bCs/>
                <w:color w:val="000000"/>
                <w:sz w:val="14"/>
                <w:szCs w:val="14"/>
              </w:rPr>
              <w:t>BAS 743 03 F</w:t>
            </w:r>
          </w:p>
          <w:p w14:paraId="7D76C773" w14:textId="77777777" w:rsidR="00D25A0E" w:rsidRPr="003C1D77" w:rsidRDefault="00D25A0E" w:rsidP="00366E7E">
            <w:pPr>
              <w:jc w:val="center"/>
              <w:rPr>
                <w:b/>
                <w:bCs/>
                <w:color w:val="000000"/>
                <w:sz w:val="14"/>
                <w:szCs w:val="14"/>
              </w:rPr>
            </w:pPr>
            <w:r w:rsidRPr="003C1D77">
              <w:rPr>
                <w:b/>
                <w:bCs/>
                <w:color w:val="000000"/>
                <w:sz w:val="14"/>
                <w:szCs w:val="14"/>
              </w:rPr>
              <w:t>2 L/ha</w:t>
            </w:r>
          </w:p>
        </w:tc>
        <w:tc>
          <w:tcPr>
            <w:tcW w:w="0" w:type="auto"/>
            <w:gridSpan w:val="2"/>
            <w:shd w:val="clear" w:color="auto" w:fill="F0F0F0"/>
            <w:vAlign w:val="center"/>
            <w:hideMark/>
          </w:tcPr>
          <w:p w14:paraId="50CE9404" w14:textId="77777777" w:rsidR="00D25A0E" w:rsidRPr="003C1D77" w:rsidRDefault="00D25A0E" w:rsidP="00366E7E">
            <w:pPr>
              <w:jc w:val="center"/>
              <w:rPr>
                <w:b/>
                <w:bCs/>
                <w:color w:val="000000"/>
                <w:sz w:val="14"/>
                <w:szCs w:val="14"/>
              </w:rPr>
            </w:pPr>
            <w:r w:rsidRPr="003C1D77">
              <w:rPr>
                <w:b/>
                <w:bCs/>
                <w:color w:val="000000"/>
                <w:sz w:val="14"/>
                <w:szCs w:val="14"/>
              </w:rPr>
              <w:t>BAS 743 00 F</w:t>
            </w:r>
          </w:p>
          <w:p w14:paraId="2011466E" w14:textId="77777777" w:rsidR="00D25A0E" w:rsidRPr="003C1D77" w:rsidRDefault="00D25A0E" w:rsidP="00366E7E">
            <w:pPr>
              <w:jc w:val="center"/>
              <w:rPr>
                <w:b/>
                <w:bCs/>
                <w:color w:val="000000"/>
                <w:sz w:val="14"/>
                <w:szCs w:val="14"/>
              </w:rPr>
            </w:pPr>
            <w:r w:rsidRPr="003C1D77">
              <w:rPr>
                <w:b/>
                <w:bCs/>
                <w:color w:val="000000"/>
                <w:sz w:val="14"/>
                <w:szCs w:val="14"/>
              </w:rPr>
              <w:t>2.0 l/ha</w:t>
            </w:r>
          </w:p>
        </w:tc>
      </w:tr>
      <w:tr w:rsidR="00D25A0E" w:rsidRPr="003C1D77" w14:paraId="342AB45D" w14:textId="77777777" w:rsidTr="00366E7E">
        <w:trPr>
          <w:trHeight w:val="144"/>
        </w:trPr>
        <w:tc>
          <w:tcPr>
            <w:tcW w:w="0" w:type="auto"/>
            <w:gridSpan w:val="2"/>
            <w:vMerge/>
            <w:shd w:val="clear" w:color="auto" w:fill="F0F0F0"/>
            <w:noWrap/>
            <w:vAlign w:val="center"/>
            <w:hideMark/>
          </w:tcPr>
          <w:p w14:paraId="74AFE3AC" w14:textId="77777777" w:rsidR="00D25A0E" w:rsidRPr="003C1D77" w:rsidRDefault="00D25A0E" w:rsidP="00366E7E">
            <w:pPr>
              <w:jc w:val="center"/>
              <w:rPr>
                <w:b/>
                <w:bCs/>
                <w:color w:val="000000"/>
                <w:sz w:val="14"/>
                <w:szCs w:val="14"/>
              </w:rPr>
            </w:pPr>
          </w:p>
        </w:tc>
        <w:tc>
          <w:tcPr>
            <w:tcW w:w="0" w:type="auto"/>
            <w:tcBorders>
              <w:bottom w:val="single" w:sz="4" w:space="0" w:color="auto"/>
            </w:tcBorders>
            <w:shd w:val="clear" w:color="auto" w:fill="F0F0F0"/>
            <w:noWrap/>
            <w:vAlign w:val="center"/>
            <w:hideMark/>
          </w:tcPr>
          <w:p w14:paraId="1ABE3107" w14:textId="77777777" w:rsidR="00D25A0E" w:rsidRPr="003C1D77" w:rsidRDefault="00D25A0E" w:rsidP="00366E7E">
            <w:pPr>
              <w:jc w:val="center"/>
              <w:rPr>
                <w:b/>
                <w:bCs/>
                <w:color w:val="000000"/>
                <w:sz w:val="14"/>
                <w:szCs w:val="14"/>
              </w:rPr>
            </w:pPr>
            <w:r w:rsidRPr="003C1D77">
              <w:rPr>
                <w:b/>
                <w:bCs/>
                <w:color w:val="000000"/>
                <w:sz w:val="14"/>
                <w:szCs w:val="14"/>
              </w:rPr>
              <w:t>P%FREQ</w:t>
            </w:r>
          </w:p>
        </w:tc>
        <w:tc>
          <w:tcPr>
            <w:tcW w:w="0" w:type="auto"/>
            <w:tcBorders>
              <w:bottom w:val="single" w:sz="4" w:space="0" w:color="auto"/>
            </w:tcBorders>
            <w:shd w:val="clear" w:color="auto" w:fill="F0F0F0"/>
            <w:noWrap/>
            <w:vAlign w:val="center"/>
            <w:hideMark/>
          </w:tcPr>
          <w:p w14:paraId="0D6B909E" w14:textId="77777777" w:rsidR="00D25A0E" w:rsidRPr="003C1D77" w:rsidRDefault="00D25A0E" w:rsidP="00366E7E">
            <w:pPr>
              <w:jc w:val="center"/>
              <w:rPr>
                <w:b/>
                <w:bCs/>
                <w:color w:val="000000"/>
                <w:sz w:val="14"/>
                <w:szCs w:val="14"/>
              </w:rPr>
            </w:pPr>
            <w:r w:rsidRPr="003C1D77">
              <w:rPr>
                <w:b/>
                <w:bCs/>
                <w:color w:val="000000"/>
                <w:sz w:val="14"/>
                <w:szCs w:val="14"/>
              </w:rPr>
              <w:t>P%FREQ</w:t>
            </w:r>
          </w:p>
        </w:tc>
        <w:tc>
          <w:tcPr>
            <w:tcW w:w="0" w:type="auto"/>
            <w:tcBorders>
              <w:bottom w:val="single" w:sz="4" w:space="0" w:color="auto"/>
            </w:tcBorders>
            <w:shd w:val="clear" w:color="auto" w:fill="F0F0F0"/>
            <w:vAlign w:val="center"/>
            <w:hideMark/>
          </w:tcPr>
          <w:p w14:paraId="7297C447" w14:textId="77777777" w:rsidR="00D25A0E" w:rsidRPr="003C1D77" w:rsidRDefault="00D25A0E" w:rsidP="00366E7E">
            <w:pPr>
              <w:jc w:val="center"/>
              <w:rPr>
                <w:b/>
                <w:bCs/>
                <w:color w:val="000000"/>
                <w:sz w:val="14"/>
                <w:szCs w:val="14"/>
              </w:rPr>
            </w:pPr>
            <w:r w:rsidRPr="003C1D77">
              <w:rPr>
                <w:b/>
                <w:bCs/>
                <w:color w:val="000000"/>
                <w:sz w:val="14"/>
                <w:szCs w:val="14"/>
              </w:rPr>
              <w:t>Efficacy</w:t>
            </w:r>
          </w:p>
        </w:tc>
        <w:tc>
          <w:tcPr>
            <w:tcW w:w="0" w:type="auto"/>
            <w:tcBorders>
              <w:bottom w:val="single" w:sz="4" w:space="0" w:color="auto"/>
            </w:tcBorders>
            <w:shd w:val="clear" w:color="auto" w:fill="F0F0F0"/>
            <w:vAlign w:val="center"/>
            <w:hideMark/>
          </w:tcPr>
          <w:p w14:paraId="4351D18D" w14:textId="77777777" w:rsidR="00D25A0E" w:rsidRPr="003C1D77" w:rsidRDefault="00D25A0E" w:rsidP="00366E7E">
            <w:pPr>
              <w:jc w:val="center"/>
              <w:rPr>
                <w:b/>
                <w:bCs/>
                <w:color w:val="000000"/>
                <w:sz w:val="14"/>
                <w:szCs w:val="14"/>
              </w:rPr>
            </w:pPr>
            <w:r w:rsidRPr="003C1D77">
              <w:rPr>
                <w:b/>
                <w:bCs/>
                <w:color w:val="000000"/>
                <w:sz w:val="14"/>
                <w:szCs w:val="14"/>
              </w:rPr>
              <w:t>P%FREQ</w:t>
            </w:r>
          </w:p>
        </w:tc>
        <w:tc>
          <w:tcPr>
            <w:tcW w:w="0" w:type="auto"/>
            <w:tcBorders>
              <w:bottom w:val="single" w:sz="4" w:space="0" w:color="auto"/>
            </w:tcBorders>
            <w:shd w:val="clear" w:color="auto" w:fill="F0F0F0"/>
            <w:vAlign w:val="center"/>
            <w:hideMark/>
          </w:tcPr>
          <w:p w14:paraId="34E0EE82" w14:textId="77777777" w:rsidR="00D25A0E" w:rsidRPr="003C1D77" w:rsidRDefault="00D25A0E" w:rsidP="00366E7E">
            <w:pPr>
              <w:jc w:val="center"/>
              <w:rPr>
                <w:b/>
                <w:bCs/>
                <w:color w:val="000000"/>
                <w:sz w:val="14"/>
                <w:szCs w:val="14"/>
              </w:rPr>
            </w:pPr>
            <w:r w:rsidRPr="003C1D77">
              <w:rPr>
                <w:b/>
                <w:bCs/>
                <w:color w:val="000000"/>
                <w:sz w:val="14"/>
                <w:szCs w:val="14"/>
              </w:rPr>
              <w:t>Efficacy</w:t>
            </w:r>
          </w:p>
        </w:tc>
      </w:tr>
      <w:tr w:rsidR="00D25A0E" w:rsidRPr="003C1D77" w14:paraId="54EFE50B" w14:textId="77777777" w:rsidTr="00366E7E">
        <w:trPr>
          <w:trHeight w:val="144"/>
        </w:trPr>
        <w:tc>
          <w:tcPr>
            <w:tcW w:w="0" w:type="auto"/>
            <w:noWrap/>
            <w:vAlign w:val="center"/>
            <w:hideMark/>
          </w:tcPr>
          <w:p w14:paraId="65562408" w14:textId="77777777" w:rsidR="00D25A0E" w:rsidRPr="003C1D77" w:rsidRDefault="00D25A0E" w:rsidP="00366E7E">
            <w:pPr>
              <w:jc w:val="center"/>
              <w:rPr>
                <w:color w:val="000000"/>
                <w:sz w:val="14"/>
                <w:szCs w:val="14"/>
              </w:rPr>
            </w:pPr>
            <w:r w:rsidRPr="003C1D77">
              <w:rPr>
                <w:color w:val="000000"/>
                <w:sz w:val="14"/>
                <w:szCs w:val="14"/>
              </w:rPr>
              <w:t>North-East</w:t>
            </w:r>
          </w:p>
        </w:tc>
        <w:tc>
          <w:tcPr>
            <w:tcW w:w="0" w:type="auto"/>
            <w:vAlign w:val="center"/>
            <w:hideMark/>
          </w:tcPr>
          <w:p w14:paraId="34B1355A" w14:textId="77777777" w:rsidR="00D25A0E" w:rsidRPr="003C1D77" w:rsidRDefault="00D25A0E" w:rsidP="00366E7E">
            <w:pPr>
              <w:jc w:val="center"/>
              <w:rPr>
                <w:color w:val="000000"/>
                <w:sz w:val="14"/>
                <w:szCs w:val="14"/>
              </w:rPr>
            </w:pPr>
            <w:r w:rsidRPr="003C1D77">
              <w:rPr>
                <w:color w:val="000000"/>
                <w:sz w:val="14"/>
                <w:szCs w:val="14"/>
              </w:rPr>
              <w:t>Mean (n = 2)</w:t>
            </w:r>
          </w:p>
          <w:p w14:paraId="0D588D7F" w14:textId="77777777" w:rsidR="00D25A0E" w:rsidRPr="003C1D77" w:rsidRDefault="00D25A0E" w:rsidP="00366E7E">
            <w:pPr>
              <w:jc w:val="center"/>
              <w:rPr>
                <w:color w:val="000000"/>
                <w:sz w:val="14"/>
                <w:szCs w:val="14"/>
              </w:rPr>
            </w:pPr>
            <w:r w:rsidRPr="003C1D77">
              <w:rPr>
                <w:color w:val="000000"/>
                <w:sz w:val="14"/>
                <w:szCs w:val="14"/>
              </w:rPr>
              <w:t>(min-max)</w:t>
            </w:r>
          </w:p>
        </w:tc>
        <w:tc>
          <w:tcPr>
            <w:tcW w:w="0" w:type="auto"/>
            <w:noWrap/>
            <w:vAlign w:val="center"/>
          </w:tcPr>
          <w:p w14:paraId="193905C6" w14:textId="77777777" w:rsidR="00D25A0E" w:rsidRPr="003C1D77" w:rsidRDefault="00D25A0E" w:rsidP="00366E7E">
            <w:pPr>
              <w:jc w:val="center"/>
              <w:rPr>
                <w:color w:val="000000"/>
                <w:sz w:val="14"/>
                <w:szCs w:val="14"/>
              </w:rPr>
            </w:pPr>
            <w:r w:rsidRPr="003C1D77">
              <w:rPr>
                <w:color w:val="000000"/>
                <w:sz w:val="14"/>
                <w:szCs w:val="14"/>
              </w:rPr>
              <w:t>53.0</w:t>
            </w:r>
          </w:p>
          <w:p w14:paraId="3B9F3F18" w14:textId="77777777" w:rsidR="00D25A0E" w:rsidRPr="003C1D77" w:rsidRDefault="00D25A0E" w:rsidP="00366E7E">
            <w:pPr>
              <w:jc w:val="center"/>
              <w:rPr>
                <w:color w:val="000000"/>
                <w:sz w:val="14"/>
                <w:szCs w:val="14"/>
              </w:rPr>
            </w:pPr>
            <w:r w:rsidRPr="003C1D77">
              <w:rPr>
                <w:color w:val="000000"/>
                <w:sz w:val="14"/>
                <w:szCs w:val="14"/>
              </w:rPr>
              <w:t> (31.0-75.0) </w:t>
            </w:r>
          </w:p>
        </w:tc>
        <w:tc>
          <w:tcPr>
            <w:tcW w:w="0" w:type="auto"/>
            <w:noWrap/>
            <w:vAlign w:val="center"/>
          </w:tcPr>
          <w:p w14:paraId="67443E1A" w14:textId="77777777" w:rsidR="00D25A0E" w:rsidRPr="003C1D77" w:rsidRDefault="00D25A0E" w:rsidP="00366E7E">
            <w:pPr>
              <w:jc w:val="center"/>
              <w:rPr>
                <w:color w:val="000000"/>
                <w:sz w:val="14"/>
                <w:szCs w:val="14"/>
              </w:rPr>
            </w:pPr>
            <w:r w:rsidRPr="003C1D77">
              <w:rPr>
                <w:color w:val="000000"/>
                <w:sz w:val="14"/>
                <w:szCs w:val="14"/>
              </w:rPr>
              <w:t>22.0</w:t>
            </w:r>
          </w:p>
          <w:p w14:paraId="400F691A" w14:textId="77777777" w:rsidR="00D25A0E" w:rsidRPr="003C1D77" w:rsidRDefault="00D25A0E" w:rsidP="00366E7E">
            <w:pPr>
              <w:jc w:val="center"/>
              <w:rPr>
                <w:color w:val="000000"/>
                <w:sz w:val="14"/>
                <w:szCs w:val="14"/>
              </w:rPr>
            </w:pPr>
            <w:r w:rsidRPr="003C1D77">
              <w:rPr>
                <w:color w:val="000000"/>
                <w:sz w:val="14"/>
                <w:szCs w:val="14"/>
              </w:rPr>
              <w:t> (6.9-37.0) </w:t>
            </w:r>
          </w:p>
        </w:tc>
        <w:tc>
          <w:tcPr>
            <w:tcW w:w="0" w:type="auto"/>
            <w:noWrap/>
            <w:vAlign w:val="center"/>
          </w:tcPr>
          <w:p w14:paraId="2A3FD560" w14:textId="77777777" w:rsidR="00D25A0E" w:rsidRPr="003C1D77" w:rsidRDefault="00D25A0E" w:rsidP="00366E7E">
            <w:pPr>
              <w:jc w:val="center"/>
              <w:rPr>
                <w:color w:val="0070C0"/>
                <w:sz w:val="14"/>
                <w:szCs w:val="14"/>
              </w:rPr>
            </w:pPr>
            <w:r w:rsidRPr="003C1D77">
              <w:rPr>
                <w:color w:val="0070C0"/>
                <w:sz w:val="14"/>
                <w:szCs w:val="14"/>
              </w:rPr>
              <w:t>64.3</w:t>
            </w:r>
          </w:p>
          <w:p w14:paraId="6DE98FED" w14:textId="77777777" w:rsidR="00D25A0E" w:rsidRPr="003C1D77" w:rsidRDefault="00D25A0E" w:rsidP="00366E7E">
            <w:pPr>
              <w:jc w:val="center"/>
              <w:rPr>
                <w:color w:val="0070C0"/>
                <w:sz w:val="14"/>
                <w:szCs w:val="14"/>
              </w:rPr>
            </w:pPr>
            <w:r w:rsidRPr="003C1D77">
              <w:rPr>
                <w:color w:val="0070C0"/>
                <w:sz w:val="14"/>
                <w:szCs w:val="14"/>
              </w:rPr>
              <w:t>(50.7-77.8)</w:t>
            </w:r>
          </w:p>
        </w:tc>
        <w:tc>
          <w:tcPr>
            <w:tcW w:w="0" w:type="auto"/>
            <w:noWrap/>
            <w:vAlign w:val="center"/>
          </w:tcPr>
          <w:p w14:paraId="34435EF3" w14:textId="77777777" w:rsidR="00D25A0E" w:rsidRPr="003C1D77" w:rsidRDefault="00D25A0E" w:rsidP="00366E7E">
            <w:pPr>
              <w:jc w:val="center"/>
              <w:rPr>
                <w:color w:val="000000"/>
                <w:sz w:val="14"/>
                <w:szCs w:val="14"/>
              </w:rPr>
            </w:pPr>
            <w:r w:rsidRPr="003C1D77">
              <w:rPr>
                <w:color w:val="000000"/>
                <w:sz w:val="14"/>
                <w:szCs w:val="14"/>
              </w:rPr>
              <w:t>20.3</w:t>
            </w:r>
          </w:p>
          <w:p w14:paraId="179E60D4" w14:textId="77777777" w:rsidR="00D25A0E" w:rsidRPr="003C1D77" w:rsidRDefault="00D25A0E" w:rsidP="00366E7E">
            <w:pPr>
              <w:jc w:val="center"/>
              <w:rPr>
                <w:color w:val="000000"/>
                <w:sz w:val="14"/>
                <w:szCs w:val="14"/>
              </w:rPr>
            </w:pPr>
            <w:r w:rsidRPr="003C1D77">
              <w:rPr>
                <w:color w:val="000000"/>
                <w:sz w:val="14"/>
                <w:szCs w:val="14"/>
              </w:rPr>
              <w:t>(6.5-34.0) </w:t>
            </w:r>
          </w:p>
        </w:tc>
        <w:tc>
          <w:tcPr>
            <w:tcW w:w="0" w:type="auto"/>
            <w:noWrap/>
            <w:vAlign w:val="center"/>
          </w:tcPr>
          <w:p w14:paraId="31F5629C" w14:textId="77777777" w:rsidR="00D25A0E" w:rsidRPr="003C1D77" w:rsidRDefault="00D25A0E" w:rsidP="00366E7E">
            <w:pPr>
              <w:jc w:val="center"/>
              <w:rPr>
                <w:color w:val="0070C0"/>
                <w:sz w:val="14"/>
                <w:szCs w:val="14"/>
              </w:rPr>
            </w:pPr>
            <w:r w:rsidRPr="003C1D77">
              <w:rPr>
                <w:color w:val="0070C0"/>
                <w:sz w:val="14"/>
                <w:szCs w:val="14"/>
              </w:rPr>
              <w:t>66.9</w:t>
            </w:r>
          </w:p>
          <w:p w14:paraId="2DD4B9FD" w14:textId="77777777" w:rsidR="00D25A0E" w:rsidRPr="003C1D77" w:rsidRDefault="00D25A0E" w:rsidP="00366E7E">
            <w:pPr>
              <w:jc w:val="center"/>
              <w:rPr>
                <w:color w:val="0070C0"/>
                <w:sz w:val="14"/>
                <w:szCs w:val="14"/>
              </w:rPr>
            </w:pPr>
            <w:r w:rsidRPr="003C1D77">
              <w:rPr>
                <w:color w:val="0070C0"/>
                <w:sz w:val="14"/>
                <w:szCs w:val="14"/>
              </w:rPr>
              <w:t>(54.7-79.0)</w:t>
            </w:r>
          </w:p>
        </w:tc>
      </w:tr>
      <w:tr w:rsidR="00D25A0E" w:rsidRPr="003C1D77" w14:paraId="745E8A2E" w14:textId="77777777" w:rsidTr="00366E7E">
        <w:trPr>
          <w:trHeight w:val="144"/>
        </w:trPr>
        <w:tc>
          <w:tcPr>
            <w:tcW w:w="0" w:type="auto"/>
            <w:noWrap/>
            <w:vAlign w:val="center"/>
            <w:hideMark/>
          </w:tcPr>
          <w:p w14:paraId="1232B170" w14:textId="77777777" w:rsidR="00D25A0E" w:rsidRPr="003C1D77" w:rsidRDefault="00D25A0E" w:rsidP="00366E7E">
            <w:pPr>
              <w:jc w:val="center"/>
              <w:rPr>
                <w:color w:val="000000"/>
                <w:sz w:val="14"/>
                <w:szCs w:val="14"/>
              </w:rPr>
            </w:pPr>
            <w:r w:rsidRPr="003C1D77">
              <w:rPr>
                <w:color w:val="000000"/>
                <w:sz w:val="14"/>
                <w:szCs w:val="14"/>
              </w:rPr>
              <w:t>Mediterranean</w:t>
            </w:r>
          </w:p>
        </w:tc>
        <w:tc>
          <w:tcPr>
            <w:tcW w:w="0" w:type="auto"/>
            <w:vAlign w:val="center"/>
            <w:hideMark/>
          </w:tcPr>
          <w:p w14:paraId="3DCDD261" w14:textId="77777777" w:rsidR="00D25A0E" w:rsidRPr="003C1D77" w:rsidRDefault="00D25A0E" w:rsidP="00366E7E">
            <w:pPr>
              <w:jc w:val="center"/>
              <w:rPr>
                <w:color w:val="000000"/>
                <w:sz w:val="14"/>
                <w:szCs w:val="14"/>
              </w:rPr>
            </w:pPr>
            <w:r w:rsidRPr="003C1D77">
              <w:rPr>
                <w:color w:val="000000"/>
                <w:sz w:val="14"/>
                <w:szCs w:val="14"/>
              </w:rPr>
              <w:t>Mean (n = 2)</w:t>
            </w:r>
          </w:p>
          <w:p w14:paraId="1C0CB206" w14:textId="77777777" w:rsidR="00D25A0E" w:rsidRPr="003C1D77" w:rsidRDefault="00D25A0E" w:rsidP="00366E7E">
            <w:pPr>
              <w:jc w:val="center"/>
              <w:rPr>
                <w:color w:val="000000"/>
                <w:sz w:val="14"/>
                <w:szCs w:val="14"/>
              </w:rPr>
            </w:pPr>
            <w:r w:rsidRPr="003C1D77">
              <w:rPr>
                <w:color w:val="000000"/>
                <w:sz w:val="14"/>
                <w:szCs w:val="14"/>
              </w:rPr>
              <w:t>(min-max)</w:t>
            </w:r>
          </w:p>
        </w:tc>
        <w:tc>
          <w:tcPr>
            <w:tcW w:w="0" w:type="auto"/>
            <w:noWrap/>
            <w:vAlign w:val="center"/>
          </w:tcPr>
          <w:p w14:paraId="2E166167" w14:textId="77777777" w:rsidR="00D25A0E" w:rsidRPr="003C1D77" w:rsidRDefault="00D25A0E" w:rsidP="00366E7E">
            <w:pPr>
              <w:jc w:val="center"/>
              <w:rPr>
                <w:color w:val="000000"/>
                <w:sz w:val="14"/>
                <w:szCs w:val="14"/>
              </w:rPr>
            </w:pPr>
            <w:r w:rsidRPr="003C1D77">
              <w:rPr>
                <w:color w:val="000000"/>
                <w:sz w:val="14"/>
                <w:szCs w:val="14"/>
              </w:rPr>
              <w:t>92.0</w:t>
            </w:r>
          </w:p>
          <w:p w14:paraId="2BA3825D" w14:textId="77777777" w:rsidR="00D25A0E" w:rsidRPr="003C1D77" w:rsidRDefault="00D25A0E" w:rsidP="00366E7E">
            <w:pPr>
              <w:jc w:val="center"/>
              <w:rPr>
                <w:color w:val="000000"/>
                <w:sz w:val="14"/>
                <w:szCs w:val="14"/>
              </w:rPr>
            </w:pPr>
            <w:r w:rsidRPr="003C1D77">
              <w:rPr>
                <w:color w:val="000000"/>
                <w:sz w:val="14"/>
                <w:szCs w:val="14"/>
              </w:rPr>
              <w:t> (-) </w:t>
            </w:r>
          </w:p>
        </w:tc>
        <w:tc>
          <w:tcPr>
            <w:tcW w:w="0" w:type="auto"/>
            <w:noWrap/>
            <w:vAlign w:val="center"/>
          </w:tcPr>
          <w:p w14:paraId="3ACCEA60" w14:textId="77777777" w:rsidR="00D25A0E" w:rsidRPr="003C1D77" w:rsidRDefault="00D25A0E" w:rsidP="00366E7E">
            <w:pPr>
              <w:jc w:val="center"/>
              <w:rPr>
                <w:color w:val="000000"/>
                <w:sz w:val="14"/>
                <w:szCs w:val="14"/>
              </w:rPr>
            </w:pPr>
            <w:r w:rsidRPr="003C1D77">
              <w:rPr>
                <w:color w:val="000000"/>
                <w:sz w:val="14"/>
                <w:szCs w:val="14"/>
              </w:rPr>
              <w:t>17.5</w:t>
            </w:r>
          </w:p>
          <w:p w14:paraId="62482E61" w14:textId="77777777" w:rsidR="00D25A0E" w:rsidRPr="003C1D77" w:rsidRDefault="00D25A0E" w:rsidP="00366E7E">
            <w:pPr>
              <w:jc w:val="center"/>
              <w:rPr>
                <w:color w:val="000000"/>
                <w:sz w:val="14"/>
                <w:szCs w:val="14"/>
              </w:rPr>
            </w:pPr>
            <w:r w:rsidRPr="003C1D77">
              <w:rPr>
                <w:color w:val="000000"/>
                <w:sz w:val="14"/>
                <w:szCs w:val="14"/>
              </w:rPr>
              <w:t> (-) </w:t>
            </w:r>
          </w:p>
        </w:tc>
        <w:tc>
          <w:tcPr>
            <w:tcW w:w="0" w:type="auto"/>
            <w:noWrap/>
            <w:vAlign w:val="center"/>
          </w:tcPr>
          <w:p w14:paraId="06282059" w14:textId="77777777" w:rsidR="00D25A0E" w:rsidRPr="003C1D77" w:rsidRDefault="00D25A0E" w:rsidP="00366E7E">
            <w:pPr>
              <w:jc w:val="center"/>
              <w:rPr>
                <w:color w:val="0070C0"/>
                <w:sz w:val="14"/>
                <w:szCs w:val="14"/>
              </w:rPr>
            </w:pPr>
            <w:r w:rsidRPr="003C1D77">
              <w:rPr>
                <w:color w:val="0070C0"/>
                <w:sz w:val="14"/>
                <w:szCs w:val="14"/>
              </w:rPr>
              <w:t>81.0</w:t>
            </w:r>
          </w:p>
          <w:p w14:paraId="4C6DB964" w14:textId="77777777" w:rsidR="00D25A0E" w:rsidRPr="003C1D77" w:rsidRDefault="00D25A0E" w:rsidP="00366E7E">
            <w:pPr>
              <w:jc w:val="center"/>
              <w:rPr>
                <w:color w:val="0070C0"/>
                <w:sz w:val="14"/>
                <w:szCs w:val="14"/>
              </w:rPr>
            </w:pPr>
            <w:r w:rsidRPr="003C1D77">
              <w:rPr>
                <w:color w:val="0070C0"/>
                <w:sz w:val="14"/>
                <w:szCs w:val="14"/>
              </w:rPr>
              <w:t>(-)</w:t>
            </w:r>
          </w:p>
        </w:tc>
        <w:tc>
          <w:tcPr>
            <w:tcW w:w="0" w:type="auto"/>
            <w:noWrap/>
            <w:vAlign w:val="center"/>
          </w:tcPr>
          <w:p w14:paraId="286E20F9" w14:textId="77777777" w:rsidR="00D25A0E" w:rsidRPr="003C1D77" w:rsidRDefault="00D25A0E" w:rsidP="00366E7E">
            <w:pPr>
              <w:jc w:val="center"/>
              <w:rPr>
                <w:color w:val="000000"/>
                <w:sz w:val="14"/>
                <w:szCs w:val="14"/>
              </w:rPr>
            </w:pPr>
            <w:r w:rsidRPr="003C1D77">
              <w:rPr>
                <w:color w:val="000000"/>
                <w:sz w:val="14"/>
                <w:szCs w:val="14"/>
              </w:rPr>
              <w:t>15.5</w:t>
            </w:r>
          </w:p>
          <w:p w14:paraId="23F3BCA9" w14:textId="77777777" w:rsidR="00D25A0E" w:rsidRPr="003C1D77" w:rsidRDefault="00D25A0E" w:rsidP="00366E7E">
            <w:pPr>
              <w:jc w:val="center"/>
              <w:rPr>
                <w:color w:val="000000"/>
                <w:sz w:val="14"/>
                <w:szCs w:val="14"/>
              </w:rPr>
            </w:pPr>
            <w:r w:rsidRPr="003C1D77">
              <w:rPr>
                <w:color w:val="000000"/>
                <w:sz w:val="14"/>
                <w:szCs w:val="14"/>
              </w:rPr>
              <w:t> (-) </w:t>
            </w:r>
          </w:p>
        </w:tc>
        <w:tc>
          <w:tcPr>
            <w:tcW w:w="0" w:type="auto"/>
            <w:noWrap/>
            <w:vAlign w:val="center"/>
          </w:tcPr>
          <w:p w14:paraId="58996ED1" w14:textId="77777777" w:rsidR="00D25A0E" w:rsidRPr="003C1D77" w:rsidRDefault="00D25A0E" w:rsidP="00366E7E">
            <w:pPr>
              <w:jc w:val="center"/>
              <w:rPr>
                <w:color w:val="0070C0"/>
                <w:sz w:val="14"/>
                <w:szCs w:val="14"/>
              </w:rPr>
            </w:pPr>
            <w:r w:rsidRPr="003C1D77">
              <w:rPr>
                <w:color w:val="0070C0"/>
                <w:sz w:val="14"/>
                <w:szCs w:val="14"/>
              </w:rPr>
              <w:t>83.2</w:t>
            </w:r>
          </w:p>
          <w:p w14:paraId="113D3673" w14:textId="77777777" w:rsidR="00D25A0E" w:rsidRPr="003C1D77" w:rsidRDefault="00D25A0E" w:rsidP="00366E7E">
            <w:pPr>
              <w:jc w:val="center"/>
              <w:rPr>
                <w:color w:val="0070C0"/>
                <w:sz w:val="14"/>
                <w:szCs w:val="14"/>
              </w:rPr>
            </w:pPr>
            <w:r w:rsidRPr="003C1D77">
              <w:rPr>
                <w:color w:val="0070C0"/>
                <w:sz w:val="14"/>
                <w:szCs w:val="14"/>
              </w:rPr>
              <w:t>(-)</w:t>
            </w:r>
          </w:p>
        </w:tc>
      </w:tr>
      <w:tr w:rsidR="00D25A0E" w:rsidRPr="003C1D77" w14:paraId="03298619" w14:textId="77777777" w:rsidTr="00366E7E">
        <w:trPr>
          <w:trHeight w:val="144"/>
        </w:trPr>
        <w:tc>
          <w:tcPr>
            <w:tcW w:w="0" w:type="auto"/>
            <w:noWrap/>
            <w:vAlign w:val="center"/>
            <w:hideMark/>
          </w:tcPr>
          <w:p w14:paraId="69E7ED96" w14:textId="77777777" w:rsidR="00D25A0E" w:rsidRPr="003C1D77" w:rsidRDefault="00D25A0E" w:rsidP="00366E7E">
            <w:pPr>
              <w:jc w:val="center"/>
              <w:rPr>
                <w:b/>
                <w:bCs/>
                <w:color w:val="000000"/>
                <w:sz w:val="14"/>
                <w:szCs w:val="14"/>
              </w:rPr>
            </w:pPr>
            <w:r w:rsidRPr="003C1D77">
              <w:rPr>
                <w:b/>
                <w:bCs/>
                <w:color w:val="000000"/>
                <w:sz w:val="14"/>
                <w:szCs w:val="14"/>
              </w:rPr>
              <w:t>Total ALL</w:t>
            </w:r>
          </w:p>
        </w:tc>
        <w:tc>
          <w:tcPr>
            <w:tcW w:w="0" w:type="auto"/>
            <w:vAlign w:val="center"/>
            <w:hideMark/>
          </w:tcPr>
          <w:p w14:paraId="01927C79" w14:textId="77777777" w:rsidR="00D25A0E" w:rsidRPr="003C1D77" w:rsidRDefault="00D25A0E" w:rsidP="00366E7E">
            <w:pPr>
              <w:jc w:val="center"/>
              <w:rPr>
                <w:b/>
                <w:bCs/>
                <w:color w:val="000000"/>
                <w:sz w:val="14"/>
                <w:szCs w:val="14"/>
              </w:rPr>
            </w:pPr>
            <w:r w:rsidRPr="003C1D77">
              <w:rPr>
                <w:b/>
                <w:bCs/>
                <w:color w:val="000000"/>
                <w:sz w:val="14"/>
                <w:szCs w:val="14"/>
              </w:rPr>
              <w:t>Mean (n = 4)</w:t>
            </w:r>
          </w:p>
          <w:p w14:paraId="6BBDCD6D" w14:textId="77777777" w:rsidR="00D25A0E" w:rsidRPr="003C1D77" w:rsidRDefault="00D25A0E" w:rsidP="00366E7E">
            <w:pPr>
              <w:jc w:val="center"/>
              <w:rPr>
                <w:b/>
                <w:bCs/>
                <w:color w:val="000000"/>
                <w:sz w:val="14"/>
                <w:szCs w:val="14"/>
              </w:rPr>
            </w:pPr>
            <w:r w:rsidRPr="003C1D77">
              <w:rPr>
                <w:b/>
                <w:bCs/>
                <w:color w:val="000000"/>
                <w:sz w:val="14"/>
                <w:szCs w:val="14"/>
              </w:rPr>
              <w:t>(min-max)</w:t>
            </w:r>
          </w:p>
        </w:tc>
        <w:tc>
          <w:tcPr>
            <w:tcW w:w="0" w:type="auto"/>
            <w:noWrap/>
            <w:vAlign w:val="center"/>
            <w:hideMark/>
          </w:tcPr>
          <w:p w14:paraId="6B7EB386" w14:textId="77777777" w:rsidR="00D25A0E" w:rsidRPr="003C1D77" w:rsidRDefault="00D25A0E" w:rsidP="00366E7E">
            <w:pPr>
              <w:jc w:val="center"/>
              <w:rPr>
                <w:b/>
                <w:bCs/>
                <w:color w:val="000000"/>
                <w:sz w:val="14"/>
                <w:szCs w:val="14"/>
              </w:rPr>
            </w:pPr>
            <w:r w:rsidRPr="003C1D77">
              <w:rPr>
                <w:b/>
                <w:bCs/>
                <w:color w:val="000000"/>
                <w:sz w:val="14"/>
                <w:szCs w:val="14"/>
              </w:rPr>
              <w:t>66.0</w:t>
            </w:r>
          </w:p>
          <w:p w14:paraId="76BA1AD4" w14:textId="77777777" w:rsidR="00D25A0E" w:rsidRPr="003C1D77" w:rsidRDefault="00D25A0E" w:rsidP="00366E7E">
            <w:pPr>
              <w:jc w:val="center"/>
              <w:rPr>
                <w:b/>
                <w:bCs/>
                <w:color w:val="000000"/>
                <w:sz w:val="14"/>
                <w:szCs w:val="14"/>
              </w:rPr>
            </w:pPr>
            <w:r w:rsidRPr="003C1D77">
              <w:rPr>
                <w:b/>
                <w:bCs/>
                <w:color w:val="000000"/>
                <w:sz w:val="14"/>
                <w:szCs w:val="14"/>
              </w:rPr>
              <w:t> (31.0-92.0) </w:t>
            </w:r>
          </w:p>
        </w:tc>
        <w:tc>
          <w:tcPr>
            <w:tcW w:w="0" w:type="auto"/>
            <w:noWrap/>
            <w:vAlign w:val="center"/>
            <w:hideMark/>
          </w:tcPr>
          <w:p w14:paraId="5CA440A8" w14:textId="77777777" w:rsidR="00D25A0E" w:rsidRPr="003C1D77" w:rsidRDefault="00D25A0E" w:rsidP="00366E7E">
            <w:pPr>
              <w:jc w:val="center"/>
              <w:rPr>
                <w:b/>
                <w:bCs/>
                <w:color w:val="000000"/>
                <w:sz w:val="14"/>
                <w:szCs w:val="14"/>
              </w:rPr>
            </w:pPr>
            <w:r w:rsidRPr="003C1D77">
              <w:rPr>
                <w:b/>
                <w:bCs/>
                <w:color w:val="000000"/>
                <w:sz w:val="14"/>
                <w:szCs w:val="14"/>
              </w:rPr>
              <w:t>20.5</w:t>
            </w:r>
          </w:p>
          <w:p w14:paraId="245160CC" w14:textId="77777777" w:rsidR="00D25A0E" w:rsidRPr="003C1D77" w:rsidRDefault="00D25A0E" w:rsidP="00366E7E">
            <w:pPr>
              <w:jc w:val="center"/>
              <w:rPr>
                <w:b/>
                <w:bCs/>
                <w:color w:val="000000"/>
                <w:sz w:val="14"/>
                <w:szCs w:val="14"/>
              </w:rPr>
            </w:pPr>
            <w:r w:rsidRPr="003C1D77">
              <w:rPr>
                <w:b/>
                <w:bCs/>
                <w:color w:val="000000"/>
                <w:sz w:val="14"/>
                <w:szCs w:val="14"/>
              </w:rPr>
              <w:t>(6.9-37.0) </w:t>
            </w:r>
          </w:p>
        </w:tc>
        <w:tc>
          <w:tcPr>
            <w:tcW w:w="0" w:type="auto"/>
            <w:noWrap/>
            <w:vAlign w:val="center"/>
            <w:hideMark/>
          </w:tcPr>
          <w:p w14:paraId="60FB3DEF" w14:textId="77777777" w:rsidR="00D25A0E" w:rsidRPr="003C1D77" w:rsidRDefault="00D25A0E" w:rsidP="00366E7E">
            <w:pPr>
              <w:jc w:val="center"/>
              <w:rPr>
                <w:b/>
                <w:bCs/>
                <w:color w:val="0070C0"/>
                <w:sz w:val="14"/>
                <w:szCs w:val="14"/>
              </w:rPr>
            </w:pPr>
            <w:r w:rsidRPr="003C1D77">
              <w:rPr>
                <w:b/>
                <w:bCs/>
                <w:color w:val="0070C0"/>
                <w:sz w:val="14"/>
                <w:szCs w:val="14"/>
              </w:rPr>
              <w:t>69.8</w:t>
            </w:r>
          </w:p>
          <w:p w14:paraId="2183F323" w14:textId="77777777" w:rsidR="00D25A0E" w:rsidRPr="003C1D77" w:rsidRDefault="00D25A0E" w:rsidP="00366E7E">
            <w:pPr>
              <w:jc w:val="center"/>
              <w:rPr>
                <w:b/>
                <w:bCs/>
                <w:color w:val="0070C0"/>
                <w:sz w:val="14"/>
                <w:szCs w:val="14"/>
              </w:rPr>
            </w:pPr>
            <w:r w:rsidRPr="003C1D77">
              <w:rPr>
                <w:b/>
                <w:bCs/>
                <w:color w:val="0070C0"/>
                <w:sz w:val="14"/>
                <w:szCs w:val="14"/>
              </w:rPr>
              <w:t>(50.7-81.0)</w:t>
            </w:r>
          </w:p>
        </w:tc>
        <w:tc>
          <w:tcPr>
            <w:tcW w:w="0" w:type="auto"/>
            <w:noWrap/>
            <w:vAlign w:val="center"/>
            <w:hideMark/>
          </w:tcPr>
          <w:p w14:paraId="5E133C1C" w14:textId="77777777" w:rsidR="00D25A0E" w:rsidRPr="003C1D77" w:rsidRDefault="00D25A0E" w:rsidP="00366E7E">
            <w:pPr>
              <w:jc w:val="center"/>
              <w:rPr>
                <w:b/>
                <w:bCs/>
                <w:color w:val="000000"/>
                <w:sz w:val="14"/>
                <w:szCs w:val="14"/>
              </w:rPr>
            </w:pPr>
            <w:r w:rsidRPr="003C1D77">
              <w:rPr>
                <w:b/>
                <w:bCs/>
                <w:color w:val="000000"/>
                <w:sz w:val="14"/>
                <w:szCs w:val="14"/>
              </w:rPr>
              <w:t>18.7</w:t>
            </w:r>
          </w:p>
          <w:p w14:paraId="22F5F96E" w14:textId="77777777" w:rsidR="00D25A0E" w:rsidRPr="003C1D77" w:rsidRDefault="00D25A0E" w:rsidP="00366E7E">
            <w:pPr>
              <w:jc w:val="center"/>
              <w:rPr>
                <w:b/>
                <w:bCs/>
                <w:color w:val="000000"/>
                <w:sz w:val="14"/>
                <w:szCs w:val="14"/>
              </w:rPr>
            </w:pPr>
            <w:r w:rsidRPr="003C1D77">
              <w:rPr>
                <w:b/>
                <w:bCs/>
                <w:color w:val="000000"/>
                <w:sz w:val="14"/>
                <w:szCs w:val="14"/>
              </w:rPr>
              <w:t> (6.5-34.0) </w:t>
            </w:r>
          </w:p>
        </w:tc>
        <w:tc>
          <w:tcPr>
            <w:tcW w:w="0" w:type="auto"/>
            <w:noWrap/>
            <w:vAlign w:val="center"/>
            <w:hideMark/>
          </w:tcPr>
          <w:p w14:paraId="516EC315" w14:textId="77777777" w:rsidR="00D25A0E" w:rsidRPr="003C1D77" w:rsidRDefault="00D25A0E" w:rsidP="00366E7E">
            <w:pPr>
              <w:jc w:val="center"/>
              <w:rPr>
                <w:b/>
                <w:bCs/>
                <w:color w:val="0070C0"/>
                <w:sz w:val="14"/>
                <w:szCs w:val="14"/>
              </w:rPr>
            </w:pPr>
            <w:r w:rsidRPr="003C1D77">
              <w:rPr>
                <w:b/>
                <w:bCs/>
                <w:color w:val="0070C0"/>
                <w:sz w:val="14"/>
                <w:szCs w:val="14"/>
              </w:rPr>
              <w:t>72.3</w:t>
            </w:r>
          </w:p>
          <w:p w14:paraId="213ED978" w14:textId="77777777" w:rsidR="00D25A0E" w:rsidRPr="003C1D77" w:rsidRDefault="00D25A0E" w:rsidP="00366E7E">
            <w:pPr>
              <w:jc w:val="center"/>
              <w:rPr>
                <w:b/>
                <w:bCs/>
                <w:color w:val="0070C0"/>
                <w:sz w:val="14"/>
                <w:szCs w:val="14"/>
              </w:rPr>
            </w:pPr>
            <w:r w:rsidRPr="003C1D77">
              <w:rPr>
                <w:b/>
                <w:bCs/>
                <w:color w:val="0070C0"/>
                <w:sz w:val="14"/>
                <w:szCs w:val="14"/>
              </w:rPr>
              <w:t>(54.7-83.2)</w:t>
            </w:r>
          </w:p>
        </w:tc>
      </w:tr>
    </w:tbl>
    <w:p w14:paraId="2BF36B06" w14:textId="77777777" w:rsidR="0084665C" w:rsidRDefault="0084665C" w:rsidP="00156F75">
      <w:pPr>
        <w:rPr>
          <w:b/>
          <w:bCs/>
          <w:sz w:val="24"/>
          <w:szCs w:val="24"/>
        </w:rPr>
      </w:pPr>
      <w:bookmarkStart w:id="63" w:name="_Toc134471696"/>
      <w:bookmarkStart w:id="64" w:name="_Toc375571527"/>
      <w:bookmarkStart w:id="65" w:name="_Toc413246439"/>
      <w:bookmarkStart w:id="66" w:name="_Toc414273261"/>
      <w:bookmarkStart w:id="67" w:name="_Toc414543876"/>
      <w:bookmarkStart w:id="68" w:name="_Toc414626426"/>
      <w:bookmarkStart w:id="69" w:name="_Toc414874579"/>
      <w:bookmarkStart w:id="70" w:name="_Toc414884498"/>
    </w:p>
    <w:p w14:paraId="7FF69839" w14:textId="7EAC1D77" w:rsidR="002D5C09" w:rsidRPr="00156F75" w:rsidRDefault="002D5C09" w:rsidP="00B60686">
      <w:pPr>
        <w:rPr>
          <w:b/>
          <w:bCs/>
          <w:sz w:val="24"/>
          <w:szCs w:val="24"/>
        </w:rPr>
      </w:pPr>
      <w:r w:rsidRPr="00156F75">
        <w:rPr>
          <w:b/>
          <w:bCs/>
          <w:sz w:val="24"/>
          <w:szCs w:val="24"/>
        </w:rPr>
        <w:t>Summary and conclusions on preliminary tests (KCP 6.1)</w:t>
      </w:r>
      <w:bookmarkEnd w:id="63"/>
    </w:p>
    <w:p w14:paraId="323AB92B" w14:textId="77777777" w:rsidR="002D5C09" w:rsidRPr="00726164" w:rsidRDefault="002D5C09" w:rsidP="00B60686">
      <w:pPr>
        <w:spacing w:before="120"/>
        <w:jc w:val="both"/>
      </w:pPr>
      <w:r w:rsidRPr="34A3B930">
        <w:t xml:space="preserve">In order to determine the most effective ratio of the active ingredients, different ratios of the two active ingredients were tested. Results showed that the formulation combination of 120 g of </w:t>
      </w:r>
      <w:proofErr w:type="spellStart"/>
      <w:r w:rsidRPr="34A3B930">
        <w:t>ametoctradin</w:t>
      </w:r>
      <w:proofErr w:type="spellEnd"/>
      <w:r w:rsidRPr="34A3B930">
        <w:t xml:space="preserve"> + 451 g of propamocarb-hydrochloride, being equivalent to 378 g/L of propamocarb, meaning a ratio of </w:t>
      </w:r>
      <w:proofErr w:type="spellStart"/>
      <w:r w:rsidRPr="34A3B930">
        <w:t>ametoctradin</w:t>
      </w:r>
      <w:proofErr w:type="spellEnd"/>
      <w:r w:rsidRPr="34A3B930">
        <w:t xml:space="preserve">: propamocarb of </w:t>
      </w:r>
      <w:r w:rsidRPr="34A3B930">
        <w:rPr>
          <w:b/>
          <w:bCs/>
        </w:rPr>
        <w:t>1:3.15</w:t>
      </w:r>
      <w:r w:rsidRPr="34A3B930">
        <w:t xml:space="preserve"> showed better control of the diseases tested than the alternative tested ratios. </w:t>
      </w:r>
    </w:p>
    <w:p w14:paraId="11DE8735" w14:textId="2A9E2AB2" w:rsidR="002D5C09" w:rsidRDefault="002D5C09" w:rsidP="00B60686">
      <w:pPr>
        <w:spacing w:before="120"/>
        <w:jc w:val="both"/>
      </w:pPr>
      <w:r>
        <w:t>The potato and onion trial results show that the active ingredients applied separately gave a lower level of performance against </w:t>
      </w:r>
      <w:r>
        <w:rPr>
          <w:rStyle w:val="Uwydatnienie"/>
          <w:color w:val="0E101A"/>
        </w:rPr>
        <w:t>Phytophthora infestans</w:t>
      </w:r>
      <w:r>
        <w:t>, and </w:t>
      </w:r>
      <w:r>
        <w:rPr>
          <w:rStyle w:val="Uwydatnienie"/>
          <w:color w:val="0E101A"/>
        </w:rPr>
        <w:t>Peronospora destructor</w:t>
      </w:r>
      <w:r>
        <w:t xml:space="preserve"> than the formulation of the two actives. Therefore the results confirm the benefit of mixing </w:t>
      </w:r>
      <w:proofErr w:type="spellStart"/>
      <w:r>
        <w:t>ametoctradin</w:t>
      </w:r>
      <w:proofErr w:type="spellEnd"/>
      <w:r>
        <w:t xml:space="preserve"> and propamocarb-hydrochloride and that the 1:3.15 ratio of </w:t>
      </w:r>
      <w:proofErr w:type="spellStart"/>
      <w:r>
        <w:t>ametoctradin</w:t>
      </w:r>
      <w:proofErr w:type="spellEnd"/>
      <w:r>
        <w:t xml:space="preserve"> : propamocarb provides optimum control of targeted pathogens in all tested crops.</w:t>
      </w:r>
    </w:p>
    <w:p w14:paraId="20F5B4E7" w14:textId="10F9D0BC" w:rsidR="00290AF4" w:rsidRDefault="002D5C09" w:rsidP="00B60686">
      <w:pPr>
        <w:pStyle w:val="RepStandard"/>
        <w:suppressAutoHyphens/>
        <w:spacing w:before="120" w:after="120"/>
      </w:pPr>
      <w:r w:rsidRPr="00AA12C3">
        <w:t xml:space="preserve">The data </w:t>
      </w:r>
      <w:r>
        <w:t>obtained from 1</w:t>
      </w:r>
      <w:r w:rsidR="00132248">
        <w:t>5</w:t>
      </w:r>
      <w:r>
        <w:t xml:space="preserve"> bridging efficacy trials (8</w:t>
      </w:r>
      <w:r w:rsidRPr="00AA12C3">
        <w:t xml:space="preserve"> trials on </w:t>
      </w:r>
      <w:r>
        <w:t>potatoes</w:t>
      </w:r>
      <w:r w:rsidRPr="00AA12C3">
        <w:t xml:space="preserve">, </w:t>
      </w:r>
      <w:r>
        <w:t>3</w:t>
      </w:r>
      <w:r w:rsidRPr="00AA12C3">
        <w:t xml:space="preserve"> trial</w:t>
      </w:r>
      <w:r>
        <w:t>s</w:t>
      </w:r>
      <w:r w:rsidRPr="00AA12C3">
        <w:t xml:space="preserve"> on </w:t>
      </w:r>
      <w:r>
        <w:t>onions</w:t>
      </w:r>
      <w:r w:rsidRPr="00AA12C3">
        <w:t xml:space="preserve"> and </w:t>
      </w:r>
      <w:r>
        <w:t>4</w:t>
      </w:r>
      <w:r w:rsidRPr="00AA12C3">
        <w:t xml:space="preserve"> trials on </w:t>
      </w:r>
      <w:r>
        <w:t xml:space="preserve">tomatoes) </w:t>
      </w:r>
      <w:r w:rsidRPr="00AA12C3">
        <w:t xml:space="preserve">demonstrate that both formulations </w:t>
      </w:r>
      <w:r>
        <w:t xml:space="preserve">BAS 743 00 F and the final BAS 743 03 F formulation </w:t>
      </w:r>
      <w:r w:rsidRPr="00AA12C3">
        <w:t>perform equivalent</w:t>
      </w:r>
      <w:r>
        <w:t>ly</w:t>
      </w:r>
      <w:r w:rsidRPr="00AA12C3">
        <w:t xml:space="preserve"> and show good control of the tested diseases in most of the conducted trials for the three </w:t>
      </w:r>
      <w:r>
        <w:t xml:space="preserve">EPPO </w:t>
      </w:r>
      <w:r w:rsidRPr="00AA12C3">
        <w:t>climatic zones.</w:t>
      </w:r>
    </w:p>
    <w:p w14:paraId="602C786E" w14:textId="77777777" w:rsidR="00B60686" w:rsidRDefault="00B60686" w:rsidP="00B60686">
      <w:pPr>
        <w:pStyle w:val="RepStandard"/>
        <w:suppressAutoHyphens/>
        <w:spacing w:before="120" w:after="12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2EFD9" w:themeFill="accent6" w:themeFillTint="33"/>
        <w:tblLook w:val="04A0" w:firstRow="1" w:lastRow="0" w:firstColumn="1" w:lastColumn="0" w:noHBand="0" w:noVBand="1"/>
      </w:tblPr>
      <w:tblGrid>
        <w:gridCol w:w="9237"/>
      </w:tblGrid>
      <w:tr w:rsidR="0084665C" w:rsidRPr="003E1001" w14:paraId="461B7635" w14:textId="77777777" w:rsidTr="00366E7E">
        <w:tc>
          <w:tcPr>
            <w:tcW w:w="9463" w:type="dxa"/>
            <w:shd w:val="clear" w:color="auto" w:fill="E2EFD9" w:themeFill="accent6" w:themeFillTint="33"/>
          </w:tcPr>
          <w:p w14:paraId="6DEB0248" w14:textId="77777777" w:rsidR="0084665C" w:rsidRPr="00027D92" w:rsidRDefault="0084665C" w:rsidP="00366E7E">
            <w:pPr>
              <w:spacing w:before="120" w:after="120"/>
              <w:rPr>
                <w:b/>
                <w:lang w:val="en-GB"/>
              </w:rPr>
            </w:pPr>
            <w:r w:rsidRPr="00027D92">
              <w:rPr>
                <w:b/>
                <w:lang w:val="en-GB"/>
              </w:rPr>
              <w:t>Conclusion – Preliminary tests</w:t>
            </w:r>
          </w:p>
          <w:p w14:paraId="6BC3803C" w14:textId="77777777" w:rsidR="0084665C" w:rsidRPr="00027D92" w:rsidRDefault="0084665C" w:rsidP="00366E7E">
            <w:pPr>
              <w:spacing w:after="120"/>
              <w:jc w:val="both"/>
              <w:rPr>
                <w:lang w:val="en-GB"/>
              </w:rPr>
            </w:pPr>
            <w:r w:rsidRPr="00027D92">
              <w:rPr>
                <w:lang w:val="en-GB"/>
              </w:rPr>
              <w:t xml:space="preserve">The applicant provided combined results from field trials on potato (15) and onion (3), directly comparing the effectiveness of the ready mixture BAS 743 03 F to solo active substances. The findings indicated that control achieved from BAS 743 03 F at 2.0 l/ha, providing 240 g of </w:t>
            </w:r>
            <w:proofErr w:type="spellStart"/>
            <w:r w:rsidRPr="00027D92">
              <w:rPr>
                <w:lang w:val="en-GB"/>
              </w:rPr>
              <w:t>ametoctradin</w:t>
            </w:r>
            <w:proofErr w:type="spellEnd"/>
            <w:r w:rsidRPr="00027D92">
              <w:rPr>
                <w:lang w:val="en-GB"/>
              </w:rPr>
              <w:t xml:space="preserve">/ha and 902 g of propamocarb-hydrochloride/ha, was higher than that from solo products applied against </w:t>
            </w:r>
            <w:r w:rsidRPr="00027D92">
              <w:rPr>
                <w:i/>
                <w:lang w:val="en-GB"/>
              </w:rPr>
              <w:t>Phytophthora infestans</w:t>
            </w:r>
            <w:r w:rsidRPr="00027D92">
              <w:rPr>
                <w:lang w:val="en-GB"/>
              </w:rPr>
              <w:t xml:space="preserve"> and </w:t>
            </w:r>
            <w:r w:rsidRPr="00027D92">
              <w:rPr>
                <w:i/>
                <w:lang w:val="en-GB"/>
              </w:rPr>
              <w:t>Peronospora destructor</w:t>
            </w:r>
            <w:r w:rsidRPr="00027D92">
              <w:rPr>
                <w:lang w:val="en-GB"/>
              </w:rPr>
              <w:t xml:space="preserve">. Therefore, the results confirm the benefit of mixing </w:t>
            </w:r>
            <w:proofErr w:type="spellStart"/>
            <w:r w:rsidRPr="00027D92">
              <w:rPr>
                <w:lang w:val="en-GB"/>
              </w:rPr>
              <w:t>ametoctradin</w:t>
            </w:r>
            <w:proofErr w:type="spellEnd"/>
            <w:r w:rsidRPr="00027D92">
              <w:rPr>
                <w:lang w:val="en-GB"/>
              </w:rPr>
              <w:t xml:space="preserve"> and propamocarb-hydrochloride, with the 1:3.15 ratio providing optimum control of targeted pathogens in all tested crops. The data obtained from 15 bridging efficacy trials (8 trials on potatoes, 3 trials on onions, and 4 trials on tomatoes) demonstrate that both formulations, BAS 743 00 F and the final BAS 743 03 F formulation, perform equivalently.</w:t>
            </w:r>
          </w:p>
        </w:tc>
      </w:tr>
    </w:tbl>
    <w:p w14:paraId="267250D4" w14:textId="77777777" w:rsidR="002D5C09" w:rsidRPr="00AA12C3" w:rsidRDefault="00290AF4" w:rsidP="00290AF4">
      <w:pPr>
        <w:pStyle w:val="RepStandard"/>
        <w:rPr>
          <w:highlight w:val="yellow"/>
        </w:rPr>
      </w:pPr>
      <w:r>
        <w:br w:type="page"/>
      </w:r>
    </w:p>
    <w:p w14:paraId="2D1A0A50" w14:textId="55F0FF81" w:rsidR="00200058" w:rsidRPr="00200058" w:rsidRDefault="00200058" w:rsidP="00A7373D">
      <w:pPr>
        <w:pStyle w:val="Nagwek3"/>
        <w:rPr>
          <w:rFonts w:asciiTheme="minorHAnsi" w:eastAsiaTheme="minorEastAsia" w:hAnsiTheme="minorHAnsi" w:cstheme="minorBidi"/>
          <w:sz w:val="22"/>
          <w:szCs w:val="22"/>
        </w:rPr>
      </w:pPr>
      <w:bookmarkStart w:id="71" w:name="_Toc191286074"/>
      <w:bookmarkEnd w:id="64"/>
      <w:bookmarkEnd w:id="65"/>
      <w:bookmarkEnd w:id="66"/>
      <w:bookmarkEnd w:id="67"/>
      <w:bookmarkEnd w:id="68"/>
      <w:bookmarkEnd w:id="69"/>
      <w:bookmarkEnd w:id="70"/>
      <w:r w:rsidRPr="00200058">
        <w:lastRenderedPageBreak/>
        <w:t xml:space="preserve">Minimum </w:t>
      </w:r>
      <w:r w:rsidRPr="00A7373D">
        <w:t>effective</w:t>
      </w:r>
      <w:r w:rsidRPr="00200058">
        <w:t xml:space="preserve"> dose tests (KCP 6.2)</w:t>
      </w:r>
      <w:bookmarkEnd w:id="71"/>
      <w:r w:rsidRPr="00200058">
        <w:rPr>
          <w:rFonts w:asciiTheme="minorHAnsi" w:eastAsiaTheme="minorEastAsia" w:hAnsiTheme="minorHAnsi" w:cstheme="minorBidi"/>
          <w:sz w:val="22"/>
          <w:szCs w:val="22"/>
        </w:rPr>
        <w:t xml:space="preserve"> </w:t>
      </w:r>
    </w:p>
    <w:p w14:paraId="29625996" w14:textId="38D4BC38" w:rsidR="002D7280" w:rsidRDefault="002D7280" w:rsidP="00B60686">
      <w:pPr>
        <w:pStyle w:val="RepStandard"/>
        <w:spacing w:after="120"/>
      </w:pPr>
      <w:r>
        <w:t xml:space="preserve">BAS 743 03 F comprises of 120 g/L </w:t>
      </w:r>
      <w:proofErr w:type="spellStart"/>
      <w:r>
        <w:t>ametoctradin</w:t>
      </w:r>
      <w:proofErr w:type="spellEnd"/>
      <w:r>
        <w:t xml:space="preserve"> and 451 g/L propamocarb-hydrochloride, and the proposed registration rate against </w:t>
      </w:r>
      <w:r>
        <w:rPr>
          <w:rStyle w:val="Uwydatnienie"/>
          <w:color w:val="0E101A"/>
        </w:rPr>
        <w:t>Phytophthora infestans</w:t>
      </w:r>
      <w:r>
        <w:t xml:space="preserve"> and </w:t>
      </w:r>
      <w:r>
        <w:rPr>
          <w:rStyle w:val="Uwydatnienie"/>
          <w:color w:val="0E101A"/>
        </w:rPr>
        <w:t xml:space="preserve">Peronospora destructor </w:t>
      </w:r>
      <w:r w:rsidRPr="00707283">
        <w:rPr>
          <w:rStyle w:val="Uwydatnienie"/>
          <w:i w:val="0"/>
          <w:iCs w:val="0"/>
          <w:color w:val="0E101A"/>
        </w:rPr>
        <w:t>is</w:t>
      </w:r>
      <w:r>
        <w:rPr>
          <w:rStyle w:val="Uwydatnienie"/>
          <w:color w:val="0E101A"/>
        </w:rPr>
        <w:t> </w:t>
      </w:r>
      <w:r>
        <w:t xml:space="preserve">2.0 L/ha. Following the EPPO guideline PP 1/225(2) Minimum effective dose, the efficacy of the target dose rate and a lower dose rate (60% of the recommended dose rate) was tested to justify the recommended dose rate as the minimum effective dose under a wide range of </w:t>
      </w:r>
      <w:proofErr w:type="spellStart"/>
      <w:r>
        <w:t>agro</w:t>
      </w:r>
      <w:proofErr w:type="spellEnd"/>
      <w:r>
        <w:t>-environmental conditions.</w:t>
      </w:r>
    </w:p>
    <w:p w14:paraId="6254B4AC" w14:textId="77777777" w:rsidR="005C21A5" w:rsidRPr="009E4F74" w:rsidRDefault="005C21A5" w:rsidP="00B60686">
      <w:pPr>
        <w:pStyle w:val="RepLabel"/>
        <w:numPr>
          <w:ilvl w:val="0"/>
          <w:numId w:val="19"/>
        </w:numPr>
        <w:tabs>
          <w:tab w:val="clear" w:pos="1985"/>
          <w:tab w:val="left" w:pos="720"/>
        </w:tabs>
        <w:rPr>
          <w:sz w:val="24"/>
          <w:szCs w:val="24"/>
          <w:u w:val="single"/>
        </w:rPr>
      </w:pPr>
      <w:bookmarkStart w:id="72" w:name="_Toc134471698"/>
      <w:r w:rsidRPr="009E4F74">
        <w:rPr>
          <w:sz w:val="24"/>
          <w:szCs w:val="24"/>
          <w:u w:val="single"/>
        </w:rPr>
        <w:t xml:space="preserve">Potato; </w:t>
      </w:r>
      <w:r w:rsidRPr="009E4F74">
        <w:rPr>
          <w:i/>
          <w:iCs/>
          <w:sz w:val="24"/>
          <w:szCs w:val="24"/>
          <w:u w:val="single"/>
        </w:rPr>
        <w:t>Phytophthora infestans</w:t>
      </w:r>
      <w:r w:rsidRPr="009E4F74">
        <w:rPr>
          <w:sz w:val="24"/>
          <w:szCs w:val="24"/>
          <w:u w:val="single"/>
        </w:rPr>
        <w:t xml:space="preserve"> (PHYTIN) (KCP 6.2)</w:t>
      </w:r>
      <w:bookmarkEnd w:id="72"/>
    </w:p>
    <w:p w14:paraId="66A4122F" w14:textId="77777777" w:rsidR="005C21A5" w:rsidRPr="00C93B76" w:rsidRDefault="005C21A5" w:rsidP="00B60686">
      <w:pPr>
        <w:pStyle w:val="RepStandard"/>
        <w:spacing w:after="120"/>
      </w:pPr>
      <w:r>
        <w:t xml:space="preserve">In </w:t>
      </w:r>
      <w:r w:rsidRPr="002D2809">
        <w:t>this chapter, data is presented from</w:t>
      </w:r>
      <w:r>
        <w:t xml:space="preserve"> 21 </w:t>
      </w:r>
      <w:r w:rsidRPr="002A476F">
        <w:t>potato trials,</w:t>
      </w:r>
      <w:r>
        <w:t xml:space="preserve"> in which </w:t>
      </w:r>
      <w:r w:rsidRPr="005D1C2A">
        <w:t>BAS 743 0</w:t>
      </w:r>
      <w:r>
        <w:t>3</w:t>
      </w:r>
      <w:r w:rsidRPr="005D1C2A">
        <w:t xml:space="preserve"> F</w:t>
      </w:r>
      <w:r>
        <w:t xml:space="preserve"> at the target dose rate of 2.0 L/ha was compared to the reduced rate of 1.2 L/ha.  The applications started preventatively, and </w:t>
      </w:r>
      <w:r w:rsidRPr="005D1C2A">
        <w:t xml:space="preserve">BAS 743 </w:t>
      </w:r>
      <w:r w:rsidRPr="5B75D617">
        <w:t>03</w:t>
      </w:r>
      <w:r w:rsidRPr="005D1C2A">
        <w:t xml:space="preserve"> F</w:t>
      </w:r>
      <w:r>
        <w:t xml:space="preserve"> </w:t>
      </w:r>
      <w:r w:rsidRPr="00BB0F8E">
        <w:t>was applied season</w:t>
      </w:r>
      <w:r>
        <w:t>-</w:t>
      </w:r>
      <w:r w:rsidRPr="00BB0F8E">
        <w:t>long</w:t>
      </w:r>
      <w:r w:rsidRPr="00C93B76">
        <w:t xml:space="preserve"> (</w:t>
      </w:r>
      <w:r>
        <w:t>b</w:t>
      </w:r>
      <w:r w:rsidRPr="00C93B76">
        <w:t xml:space="preserve">etween </w:t>
      </w:r>
      <w:r w:rsidRPr="00FB16D5">
        <w:t>3 and 11</w:t>
      </w:r>
      <w:r>
        <w:t xml:space="preserve"> </w:t>
      </w:r>
      <w:r w:rsidRPr="00C93B76">
        <w:t>applications)</w:t>
      </w:r>
      <w:r>
        <w:t>.</w:t>
      </w:r>
    </w:p>
    <w:p w14:paraId="3F5A7DE6" w14:textId="1292F056" w:rsidR="005C21A5" w:rsidRDefault="005C21A5" w:rsidP="00B60686">
      <w:pPr>
        <w:pStyle w:val="RepStandard"/>
        <w:spacing w:after="120"/>
      </w:pPr>
      <w:r w:rsidRPr="002D2809">
        <w:t xml:space="preserve">The methodology for these trials is described </w:t>
      </w:r>
      <w:r w:rsidRPr="002D2809" w:rsidDel="00856326">
        <w:t xml:space="preserve">in </w:t>
      </w:r>
      <w:r>
        <w:t>introduction section.</w:t>
      </w:r>
    </w:p>
    <w:p w14:paraId="0D9CBED1" w14:textId="77777777" w:rsidR="005C21A5" w:rsidRDefault="005C21A5" w:rsidP="00B60686">
      <w:pPr>
        <w:pStyle w:val="RepStandard"/>
        <w:spacing w:after="120"/>
        <w:rPr>
          <w:szCs w:val="24"/>
          <w:lang w:eastAsia="zh-CN"/>
        </w:rPr>
      </w:pPr>
      <w:r w:rsidRPr="002921F1">
        <w:rPr>
          <w:szCs w:val="24"/>
          <w:lang w:eastAsia="zh-CN"/>
        </w:rPr>
        <w:t xml:space="preserve">Trials were conducted between 2020 and 2021 in the Maritime </w:t>
      </w:r>
      <w:r>
        <w:rPr>
          <w:szCs w:val="24"/>
          <w:lang w:eastAsia="zh-CN"/>
        </w:rPr>
        <w:t xml:space="preserve">EPPO climatic </w:t>
      </w:r>
      <w:r w:rsidRPr="002921F1">
        <w:rPr>
          <w:szCs w:val="24"/>
          <w:lang w:eastAsia="zh-CN"/>
        </w:rPr>
        <w:t>zone in Germany (</w:t>
      </w:r>
      <w:r>
        <w:rPr>
          <w:szCs w:val="24"/>
          <w:lang w:eastAsia="zh-CN"/>
        </w:rPr>
        <w:t>2</w:t>
      </w:r>
      <w:r w:rsidRPr="002921F1">
        <w:rPr>
          <w:szCs w:val="24"/>
          <w:lang w:eastAsia="zh-CN"/>
        </w:rPr>
        <w:t xml:space="preserve"> trial</w:t>
      </w:r>
      <w:r>
        <w:rPr>
          <w:szCs w:val="24"/>
          <w:lang w:eastAsia="zh-CN"/>
        </w:rPr>
        <w:t>s</w:t>
      </w:r>
      <w:r w:rsidRPr="002921F1">
        <w:rPr>
          <w:szCs w:val="24"/>
          <w:lang w:eastAsia="zh-CN"/>
        </w:rPr>
        <w:t>)</w:t>
      </w:r>
      <w:r>
        <w:rPr>
          <w:szCs w:val="24"/>
          <w:lang w:eastAsia="zh-CN"/>
        </w:rPr>
        <w:t>,</w:t>
      </w:r>
      <w:r w:rsidRPr="002921F1">
        <w:rPr>
          <w:szCs w:val="24"/>
          <w:lang w:eastAsia="zh-CN"/>
        </w:rPr>
        <w:t xml:space="preserve"> </w:t>
      </w:r>
      <w:r>
        <w:rPr>
          <w:szCs w:val="24"/>
          <w:lang w:eastAsia="zh-CN"/>
        </w:rPr>
        <w:t>t</w:t>
      </w:r>
      <w:r w:rsidRPr="002921F1">
        <w:rPr>
          <w:szCs w:val="24"/>
          <w:lang w:eastAsia="zh-CN"/>
        </w:rPr>
        <w:t xml:space="preserve">he Netherlands (1 trial) and </w:t>
      </w:r>
      <w:r>
        <w:rPr>
          <w:szCs w:val="24"/>
          <w:lang w:eastAsia="zh-CN"/>
        </w:rPr>
        <w:t>Ireland</w:t>
      </w:r>
      <w:r w:rsidRPr="002921F1">
        <w:rPr>
          <w:szCs w:val="24"/>
          <w:lang w:eastAsia="zh-CN"/>
        </w:rPr>
        <w:t xml:space="preserve"> (</w:t>
      </w:r>
      <w:r>
        <w:rPr>
          <w:szCs w:val="24"/>
          <w:lang w:eastAsia="zh-CN"/>
        </w:rPr>
        <w:t>4</w:t>
      </w:r>
      <w:r w:rsidRPr="002921F1">
        <w:rPr>
          <w:szCs w:val="24"/>
          <w:lang w:eastAsia="zh-CN"/>
        </w:rPr>
        <w:t xml:space="preserve"> trials), in the North-East </w:t>
      </w:r>
      <w:r>
        <w:rPr>
          <w:szCs w:val="24"/>
          <w:lang w:eastAsia="zh-CN"/>
        </w:rPr>
        <w:t xml:space="preserve">EPPO climatic </w:t>
      </w:r>
      <w:r w:rsidRPr="002921F1">
        <w:rPr>
          <w:szCs w:val="24"/>
          <w:lang w:eastAsia="zh-CN"/>
        </w:rPr>
        <w:t>zone in Poland (</w:t>
      </w:r>
      <w:r>
        <w:rPr>
          <w:szCs w:val="24"/>
          <w:lang w:eastAsia="zh-CN"/>
        </w:rPr>
        <w:t>5</w:t>
      </w:r>
      <w:r w:rsidRPr="002921F1">
        <w:rPr>
          <w:szCs w:val="24"/>
          <w:lang w:eastAsia="zh-CN"/>
        </w:rPr>
        <w:t xml:space="preserve"> trials)</w:t>
      </w:r>
      <w:r>
        <w:rPr>
          <w:szCs w:val="24"/>
          <w:lang w:eastAsia="zh-CN"/>
        </w:rPr>
        <w:t xml:space="preserve">, </w:t>
      </w:r>
      <w:r w:rsidRPr="002921F1">
        <w:rPr>
          <w:szCs w:val="24"/>
          <w:lang w:eastAsia="zh-CN"/>
        </w:rPr>
        <w:t>and in the South-East</w:t>
      </w:r>
      <w:r>
        <w:rPr>
          <w:szCs w:val="24"/>
          <w:lang w:eastAsia="zh-CN"/>
        </w:rPr>
        <w:t xml:space="preserve"> EPPO climatic </w:t>
      </w:r>
      <w:r w:rsidRPr="002921F1">
        <w:rPr>
          <w:szCs w:val="24"/>
          <w:lang w:eastAsia="zh-CN"/>
        </w:rPr>
        <w:t>zone in Hungary (</w:t>
      </w:r>
      <w:r>
        <w:rPr>
          <w:szCs w:val="24"/>
          <w:lang w:eastAsia="zh-CN"/>
        </w:rPr>
        <w:t>3</w:t>
      </w:r>
      <w:r w:rsidRPr="002921F1">
        <w:rPr>
          <w:szCs w:val="24"/>
          <w:lang w:eastAsia="zh-CN"/>
        </w:rPr>
        <w:t xml:space="preserve"> trials) and Romania (</w:t>
      </w:r>
      <w:r>
        <w:rPr>
          <w:szCs w:val="24"/>
          <w:lang w:eastAsia="zh-CN"/>
        </w:rPr>
        <w:t>6</w:t>
      </w:r>
      <w:r w:rsidRPr="002921F1">
        <w:rPr>
          <w:szCs w:val="24"/>
          <w:lang w:eastAsia="zh-CN"/>
        </w:rPr>
        <w:t xml:space="preserve"> trials).  </w:t>
      </w:r>
    </w:p>
    <w:p w14:paraId="51511EBB" w14:textId="77777777" w:rsidR="005C21A5" w:rsidRDefault="005C21A5" w:rsidP="00B60686">
      <w:pPr>
        <w:pStyle w:val="RepStandard"/>
        <w:spacing w:after="120"/>
      </w:pPr>
      <w:r w:rsidRPr="002A49A0">
        <w:t xml:space="preserve">In the trials for presentation of the minimum effective dose, the assessment is chosen mostly at the end of the trial to show that the claimed dose rate of </w:t>
      </w:r>
      <w:r w:rsidRPr="005D1C2A">
        <w:t>BAS 743 0</w:t>
      </w:r>
      <w:r>
        <w:t>3</w:t>
      </w:r>
      <w:r w:rsidRPr="005D1C2A">
        <w:t xml:space="preserve"> F</w:t>
      </w:r>
      <w:r>
        <w:t xml:space="preserve"> </w:t>
      </w:r>
      <w:r w:rsidRPr="002A49A0">
        <w:t xml:space="preserve">(2.0 </w:t>
      </w:r>
      <w:r>
        <w:t>L</w:t>
      </w:r>
      <w:r w:rsidRPr="002A49A0">
        <w:t>/ha) has a higher level of effectiveness than the lower dose rate (1.2 L/ha) or a longer persistence of action.</w:t>
      </w:r>
      <w:r w:rsidRPr="00C93B76">
        <w:t xml:space="preserve"> </w:t>
      </w:r>
    </w:p>
    <w:p w14:paraId="3014DEBA" w14:textId="115903C7" w:rsidR="005C21A5" w:rsidRDefault="005C21A5" w:rsidP="00B60686">
      <w:pPr>
        <w:pStyle w:val="RepStandard"/>
        <w:spacing w:after="120"/>
      </w:pPr>
      <w:r>
        <w:t xml:space="preserve">List of individual trials for the evaluation of MED is presented in </w:t>
      </w:r>
      <w:r w:rsidR="00290AF4">
        <w:fldChar w:fldCharType="begin"/>
      </w:r>
      <w:r w:rsidR="00290AF4">
        <w:instrText xml:space="preserve"> REF _Ref147405201 \h </w:instrText>
      </w:r>
      <w:r w:rsidR="00B60686">
        <w:instrText xml:space="preserve"> \* MERGEFORMAT </w:instrText>
      </w:r>
      <w:r w:rsidR="00290AF4">
        <w:fldChar w:fldCharType="separate"/>
      </w:r>
      <w:r w:rsidR="00864F5E" w:rsidRPr="005B2849">
        <w:t>Table </w:t>
      </w:r>
      <w:r w:rsidR="00864F5E">
        <w:rPr>
          <w:noProof/>
        </w:rPr>
        <w:t>3.2</w:t>
      </w:r>
      <w:r w:rsidR="00864F5E">
        <w:noBreakHyphen/>
      </w:r>
      <w:r w:rsidR="00864F5E">
        <w:rPr>
          <w:noProof/>
        </w:rPr>
        <w:t>23</w:t>
      </w:r>
      <w:r w:rsidR="00290AF4">
        <w:fldChar w:fldCharType="end"/>
      </w:r>
      <w:r w:rsidR="00290AF4">
        <w:t xml:space="preserve"> </w:t>
      </w:r>
      <w:r w:rsidRPr="00AC5EBD">
        <w:t>b</w:t>
      </w:r>
      <w:r>
        <w:t>elow.</w:t>
      </w:r>
    </w:p>
    <w:p w14:paraId="2BB1438A" w14:textId="400ACDC6" w:rsidR="005C21A5" w:rsidRDefault="00290AF4" w:rsidP="00C82AEA">
      <w:pPr>
        <w:pStyle w:val="Legenda"/>
        <w:spacing w:before="240" w:after="60"/>
      </w:pPr>
      <w:bookmarkStart w:id="73" w:name="_Ref147405201"/>
      <w:bookmarkStart w:id="74" w:name="_Hlk132987410"/>
      <w:r w:rsidRPr="005B2849">
        <w:t>Table </w:t>
      </w:r>
      <w:fldSimple w:instr=" STYLEREF 2 \s ">
        <w:r w:rsidR="00864F5E">
          <w:rPr>
            <w:noProof/>
          </w:rPr>
          <w:t>3.2</w:t>
        </w:r>
      </w:fldSimple>
      <w:r>
        <w:noBreakHyphen/>
      </w:r>
      <w:fldSimple w:instr=" SEQ Table \* ARABIC \s 2 ">
        <w:r w:rsidR="00864F5E">
          <w:rPr>
            <w:noProof/>
          </w:rPr>
          <w:t>23</w:t>
        </w:r>
      </w:fldSimple>
      <w:bookmarkEnd w:id="73"/>
      <w:r w:rsidRPr="005B2849">
        <w:t>:</w:t>
      </w:r>
      <w:r w:rsidRPr="005B2849">
        <w:tab/>
      </w:r>
      <w:r w:rsidR="005C21A5" w:rsidRPr="0021503C">
        <w:t>MED,</w:t>
      </w:r>
      <w:r w:rsidR="005C21A5">
        <w:t xml:space="preserve"> </w:t>
      </w:r>
      <w:r w:rsidR="005C21A5" w:rsidRPr="0099454A">
        <w:t xml:space="preserve">List of individual </w:t>
      </w:r>
      <w:r w:rsidR="005C21A5">
        <w:t xml:space="preserve">potato </w:t>
      </w:r>
      <w:r w:rsidR="005C21A5" w:rsidRPr="0099454A">
        <w:t>trials</w:t>
      </w:r>
      <w:r w:rsidR="005C21A5">
        <w:t>.</w:t>
      </w:r>
      <w:r w:rsidR="005C21A5" w:rsidRPr="0099454A">
        <w:t xml:space="preserve"> </w:t>
      </w:r>
      <w:bookmarkEnd w:id="74"/>
    </w:p>
    <w:tbl>
      <w:tblPr>
        <w:tblW w:w="2857" w:type="pct"/>
        <w:tblCellMar>
          <w:left w:w="29" w:type="dxa"/>
          <w:right w:w="29" w:type="dxa"/>
        </w:tblCellMar>
        <w:tblLook w:val="04A0" w:firstRow="1" w:lastRow="0" w:firstColumn="1" w:lastColumn="0" w:noHBand="0" w:noVBand="1"/>
      </w:tblPr>
      <w:tblGrid>
        <w:gridCol w:w="1372"/>
        <w:gridCol w:w="958"/>
        <w:gridCol w:w="506"/>
        <w:gridCol w:w="523"/>
        <w:gridCol w:w="725"/>
        <w:gridCol w:w="1256"/>
      </w:tblGrid>
      <w:tr w:rsidR="005C21A5" w:rsidRPr="00284506" w14:paraId="0E533CF5" w14:textId="77777777" w:rsidTr="00290AF4">
        <w:trPr>
          <w:trHeight w:val="400"/>
          <w:tblHeader/>
        </w:trPr>
        <w:tc>
          <w:tcPr>
            <w:tcW w:w="1284" w:type="pct"/>
            <w:tcBorders>
              <w:top w:val="single" w:sz="4" w:space="0" w:color="auto"/>
              <w:left w:val="single" w:sz="4" w:space="0" w:color="auto"/>
              <w:bottom w:val="single" w:sz="4" w:space="0" w:color="auto"/>
              <w:right w:val="single" w:sz="4" w:space="0" w:color="auto"/>
            </w:tcBorders>
            <w:shd w:val="clear" w:color="auto" w:fill="F0F0F0"/>
            <w:noWrap/>
            <w:vAlign w:val="center"/>
            <w:hideMark/>
          </w:tcPr>
          <w:p w14:paraId="4A78C0ED" w14:textId="77777777" w:rsidR="005C21A5" w:rsidRDefault="005C21A5" w:rsidP="00290AF4">
            <w:pPr>
              <w:jc w:val="center"/>
              <w:rPr>
                <w:b/>
                <w:bCs/>
                <w:sz w:val="16"/>
                <w:szCs w:val="16"/>
              </w:rPr>
            </w:pPr>
            <w:r w:rsidRPr="00751F47">
              <w:rPr>
                <w:b/>
                <w:bCs/>
                <w:sz w:val="16"/>
                <w:szCs w:val="16"/>
              </w:rPr>
              <w:t>EPPO</w:t>
            </w:r>
            <w:r>
              <w:rPr>
                <w:b/>
                <w:bCs/>
                <w:sz w:val="16"/>
                <w:szCs w:val="16"/>
              </w:rPr>
              <w:t xml:space="preserve"> </w:t>
            </w:r>
          </w:p>
          <w:p w14:paraId="158E1BFE" w14:textId="77777777" w:rsidR="005C21A5" w:rsidRPr="00751F47" w:rsidRDefault="005C21A5" w:rsidP="00290AF4">
            <w:pPr>
              <w:jc w:val="center"/>
              <w:rPr>
                <w:b/>
                <w:bCs/>
                <w:sz w:val="16"/>
                <w:szCs w:val="16"/>
              </w:rPr>
            </w:pPr>
            <w:r w:rsidRPr="00751F47">
              <w:rPr>
                <w:b/>
                <w:bCs/>
                <w:sz w:val="16"/>
                <w:szCs w:val="16"/>
              </w:rPr>
              <w:t>Zone</w:t>
            </w:r>
          </w:p>
        </w:tc>
        <w:tc>
          <w:tcPr>
            <w:tcW w:w="897" w:type="pct"/>
            <w:tcBorders>
              <w:top w:val="single" w:sz="4" w:space="0" w:color="auto"/>
              <w:left w:val="single" w:sz="4" w:space="0" w:color="auto"/>
              <w:bottom w:val="single" w:sz="4" w:space="0" w:color="auto"/>
              <w:right w:val="single" w:sz="4" w:space="0" w:color="auto"/>
            </w:tcBorders>
            <w:shd w:val="clear" w:color="auto" w:fill="F0F0F0"/>
            <w:noWrap/>
            <w:vAlign w:val="center"/>
            <w:hideMark/>
          </w:tcPr>
          <w:p w14:paraId="07D4953A" w14:textId="77777777" w:rsidR="005C21A5" w:rsidRPr="00751F47" w:rsidRDefault="005C21A5" w:rsidP="00290AF4">
            <w:pPr>
              <w:jc w:val="center"/>
              <w:rPr>
                <w:b/>
                <w:bCs/>
                <w:sz w:val="16"/>
                <w:szCs w:val="16"/>
              </w:rPr>
            </w:pPr>
            <w:r w:rsidRPr="00751F47">
              <w:rPr>
                <w:b/>
                <w:bCs/>
                <w:sz w:val="16"/>
                <w:szCs w:val="16"/>
              </w:rPr>
              <w:t>Trial ID</w:t>
            </w:r>
          </w:p>
        </w:tc>
        <w:tc>
          <w:tcPr>
            <w:tcW w:w="474" w:type="pct"/>
            <w:tcBorders>
              <w:top w:val="single" w:sz="4" w:space="0" w:color="auto"/>
              <w:left w:val="single" w:sz="4" w:space="0" w:color="auto"/>
              <w:bottom w:val="single" w:sz="4" w:space="0" w:color="auto"/>
              <w:right w:val="single" w:sz="4" w:space="0" w:color="auto"/>
            </w:tcBorders>
            <w:shd w:val="clear" w:color="auto" w:fill="F0F0F0"/>
            <w:vAlign w:val="center"/>
            <w:hideMark/>
          </w:tcPr>
          <w:p w14:paraId="016D7D29" w14:textId="77777777" w:rsidR="005C21A5" w:rsidRPr="00751F47" w:rsidRDefault="005C21A5" w:rsidP="00290AF4">
            <w:pPr>
              <w:jc w:val="center"/>
              <w:rPr>
                <w:b/>
                <w:bCs/>
                <w:sz w:val="16"/>
                <w:szCs w:val="16"/>
              </w:rPr>
            </w:pPr>
            <w:r w:rsidRPr="00751F47">
              <w:rPr>
                <w:b/>
                <w:bCs/>
                <w:sz w:val="16"/>
                <w:szCs w:val="16"/>
              </w:rPr>
              <w:t>GEP</w:t>
            </w:r>
          </w:p>
        </w:tc>
        <w:tc>
          <w:tcPr>
            <w:tcW w:w="490" w:type="pct"/>
            <w:tcBorders>
              <w:top w:val="single" w:sz="4" w:space="0" w:color="auto"/>
              <w:left w:val="single" w:sz="4" w:space="0" w:color="auto"/>
              <w:bottom w:val="single" w:sz="4" w:space="0" w:color="auto"/>
              <w:right w:val="single" w:sz="4" w:space="0" w:color="auto"/>
            </w:tcBorders>
            <w:shd w:val="clear" w:color="auto" w:fill="F0F0F0"/>
            <w:vAlign w:val="center"/>
            <w:hideMark/>
          </w:tcPr>
          <w:p w14:paraId="60672C04" w14:textId="77777777" w:rsidR="005C21A5" w:rsidRPr="00751F47" w:rsidRDefault="005C21A5" w:rsidP="00290AF4">
            <w:pPr>
              <w:jc w:val="center"/>
              <w:rPr>
                <w:b/>
                <w:bCs/>
                <w:sz w:val="16"/>
                <w:szCs w:val="16"/>
              </w:rPr>
            </w:pPr>
            <w:r w:rsidRPr="00751F47">
              <w:rPr>
                <w:b/>
                <w:bCs/>
                <w:sz w:val="16"/>
                <w:szCs w:val="16"/>
              </w:rPr>
              <w:t>Year</w:t>
            </w:r>
          </w:p>
        </w:tc>
        <w:tc>
          <w:tcPr>
            <w:tcW w:w="679" w:type="pct"/>
            <w:tcBorders>
              <w:top w:val="single" w:sz="4" w:space="0" w:color="auto"/>
              <w:left w:val="single" w:sz="4" w:space="0" w:color="auto"/>
              <w:bottom w:val="single" w:sz="4" w:space="0" w:color="auto"/>
              <w:right w:val="single" w:sz="4" w:space="0" w:color="auto"/>
            </w:tcBorders>
            <w:shd w:val="clear" w:color="auto" w:fill="F0F0F0"/>
            <w:vAlign w:val="center"/>
            <w:hideMark/>
          </w:tcPr>
          <w:p w14:paraId="7110700A" w14:textId="77777777" w:rsidR="005C21A5" w:rsidRPr="00751F47" w:rsidRDefault="005C21A5" w:rsidP="00290AF4">
            <w:pPr>
              <w:jc w:val="center"/>
              <w:rPr>
                <w:b/>
                <w:bCs/>
                <w:sz w:val="16"/>
                <w:szCs w:val="16"/>
              </w:rPr>
            </w:pPr>
            <w:r w:rsidRPr="00751F47">
              <w:rPr>
                <w:b/>
                <w:bCs/>
                <w:sz w:val="16"/>
                <w:szCs w:val="16"/>
              </w:rPr>
              <w:t>Country</w:t>
            </w:r>
          </w:p>
        </w:tc>
        <w:tc>
          <w:tcPr>
            <w:tcW w:w="1176" w:type="pct"/>
            <w:tcBorders>
              <w:top w:val="single" w:sz="4" w:space="0" w:color="auto"/>
              <w:left w:val="single" w:sz="4" w:space="0" w:color="auto"/>
              <w:bottom w:val="single" w:sz="4" w:space="0" w:color="auto"/>
              <w:right w:val="single" w:sz="4" w:space="0" w:color="auto"/>
            </w:tcBorders>
            <w:shd w:val="clear" w:color="auto" w:fill="F0F0F0"/>
            <w:vAlign w:val="center"/>
            <w:hideMark/>
          </w:tcPr>
          <w:p w14:paraId="1EA72C17" w14:textId="77777777" w:rsidR="005C21A5" w:rsidRPr="00751F47" w:rsidRDefault="005C21A5" w:rsidP="00290AF4">
            <w:pPr>
              <w:jc w:val="center"/>
              <w:rPr>
                <w:b/>
                <w:bCs/>
                <w:sz w:val="16"/>
                <w:szCs w:val="16"/>
              </w:rPr>
            </w:pPr>
            <w:r w:rsidRPr="00751F47">
              <w:rPr>
                <w:b/>
                <w:bCs/>
                <w:sz w:val="16"/>
                <w:szCs w:val="16"/>
              </w:rPr>
              <w:t>Variety</w:t>
            </w:r>
          </w:p>
        </w:tc>
      </w:tr>
      <w:tr w:rsidR="005C21A5" w:rsidRPr="00284506" w14:paraId="1648B659" w14:textId="77777777" w:rsidTr="00290AF4">
        <w:trPr>
          <w:trHeight w:val="144"/>
        </w:trPr>
        <w:tc>
          <w:tcPr>
            <w:tcW w:w="1284" w:type="pct"/>
            <w:vMerge w:val="restart"/>
            <w:tcBorders>
              <w:top w:val="single" w:sz="4" w:space="0" w:color="auto"/>
              <w:left w:val="single" w:sz="4" w:space="0" w:color="auto"/>
              <w:bottom w:val="single" w:sz="4" w:space="0" w:color="auto"/>
              <w:right w:val="single" w:sz="4" w:space="0" w:color="auto"/>
            </w:tcBorders>
            <w:noWrap/>
            <w:vAlign w:val="center"/>
            <w:hideMark/>
          </w:tcPr>
          <w:p w14:paraId="2A564B3D" w14:textId="77777777" w:rsidR="005C21A5" w:rsidRDefault="005C21A5" w:rsidP="00290AF4">
            <w:pPr>
              <w:jc w:val="center"/>
              <w:rPr>
                <w:sz w:val="16"/>
                <w:szCs w:val="16"/>
              </w:rPr>
            </w:pPr>
            <w:r w:rsidRPr="00284506">
              <w:rPr>
                <w:sz w:val="16"/>
                <w:szCs w:val="16"/>
              </w:rPr>
              <w:t>Maritime</w:t>
            </w:r>
          </w:p>
          <w:p w14:paraId="4B911A88" w14:textId="77777777" w:rsidR="005C21A5" w:rsidRPr="00284506" w:rsidRDefault="005C21A5" w:rsidP="00290AF4">
            <w:pPr>
              <w:jc w:val="center"/>
              <w:rPr>
                <w:sz w:val="16"/>
                <w:szCs w:val="16"/>
              </w:rPr>
            </w:pPr>
            <w:r>
              <w:rPr>
                <w:sz w:val="16"/>
                <w:szCs w:val="16"/>
              </w:rPr>
              <w:t>(7 trials)</w:t>
            </w:r>
          </w:p>
        </w:tc>
        <w:tc>
          <w:tcPr>
            <w:tcW w:w="897" w:type="pct"/>
            <w:tcBorders>
              <w:top w:val="single" w:sz="4" w:space="0" w:color="auto"/>
              <w:left w:val="single" w:sz="4" w:space="0" w:color="auto"/>
              <w:bottom w:val="nil"/>
              <w:right w:val="single" w:sz="4" w:space="0" w:color="auto"/>
            </w:tcBorders>
            <w:noWrap/>
            <w:vAlign w:val="center"/>
          </w:tcPr>
          <w:p w14:paraId="18B3B62A" w14:textId="54788078" w:rsidR="005C21A5" w:rsidRPr="00284506" w:rsidRDefault="006A7E22" w:rsidP="00290AF4">
            <w:pPr>
              <w:rPr>
                <w:sz w:val="16"/>
                <w:szCs w:val="16"/>
              </w:rPr>
            </w:pPr>
            <w:r>
              <w:rPr>
                <w:sz w:val="16"/>
                <w:szCs w:val="16"/>
              </w:rPr>
              <w:t>Trial No.1</w:t>
            </w:r>
            <w:r w:rsidR="005C21A5" w:rsidRPr="00284506">
              <w:rPr>
                <w:sz w:val="16"/>
                <w:szCs w:val="16"/>
              </w:rPr>
              <w:t>*</w:t>
            </w:r>
          </w:p>
        </w:tc>
        <w:tc>
          <w:tcPr>
            <w:tcW w:w="474" w:type="pct"/>
            <w:tcBorders>
              <w:top w:val="single" w:sz="4" w:space="0" w:color="auto"/>
              <w:left w:val="single" w:sz="4" w:space="0" w:color="auto"/>
              <w:bottom w:val="nil"/>
              <w:right w:val="single" w:sz="4" w:space="0" w:color="auto"/>
            </w:tcBorders>
            <w:noWrap/>
            <w:vAlign w:val="center"/>
          </w:tcPr>
          <w:p w14:paraId="41602C2B" w14:textId="77777777" w:rsidR="005C21A5" w:rsidRPr="00284506" w:rsidRDefault="005C21A5" w:rsidP="00290AF4">
            <w:pPr>
              <w:jc w:val="center"/>
              <w:rPr>
                <w:sz w:val="16"/>
                <w:szCs w:val="16"/>
              </w:rPr>
            </w:pPr>
            <w:r w:rsidRPr="00284506">
              <w:rPr>
                <w:sz w:val="16"/>
                <w:szCs w:val="16"/>
              </w:rPr>
              <w:t>YES</w:t>
            </w:r>
          </w:p>
        </w:tc>
        <w:tc>
          <w:tcPr>
            <w:tcW w:w="490" w:type="pct"/>
            <w:tcBorders>
              <w:top w:val="single" w:sz="4" w:space="0" w:color="auto"/>
              <w:left w:val="single" w:sz="4" w:space="0" w:color="auto"/>
              <w:bottom w:val="nil"/>
              <w:right w:val="single" w:sz="4" w:space="0" w:color="auto"/>
            </w:tcBorders>
            <w:noWrap/>
            <w:vAlign w:val="center"/>
          </w:tcPr>
          <w:p w14:paraId="218B4F54" w14:textId="77777777" w:rsidR="005C21A5" w:rsidRPr="00284506" w:rsidRDefault="005C21A5" w:rsidP="00290AF4">
            <w:pPr>
              <w:jc w:val="center"/>
              <w:rPr>
                <w:sz w:val="16"/>
                <w:szCs w:val="16"/>
              </w:rPr>
            </w:pPr>
            <w:r w:rsidRPr="00284506">
              <w:rPr>
                <w:sz w:val="16"/>
                <w:szCs w:val="16"/>
              </w:rPr>
              <w:t>2020</w:t>
            </w:r>
          </w:p>
        </w:tc>
        <w:tc>
          <w:tcPr>
            <w:tcW w:w="679" w:type="pct"/>
            <w:tcBorders>
              <w:top w:val="single" w:sz="4" w:space="0" w:color="auto"/>
              <w:left w:val="single" w:sz="4" w:space="0" w:color="auto"/>
              <w:bottom w:val="nil"/>
              <w:right w:val="single" w:sz="4" w:space="0" w:color="auto"/>
            </w:tcBorders>
            <w:noWrap/>
            <w:vAlign w:val="center"/>
          </w:tcPr>
          <w:p w14:paraId="786F1DF5" w14:textId="77777777" w:rsidR="005C21A5" w:rsidRPr="00284506" w:rsidRDefault="005C21A5" w:rsidP="00290AF4">
            <w:pPr>
              <w:jc w:val="center"/>
              <w:rPr>
                <w:sz w:val="16"/>
                <w:szCs w:val="16"/>
              </w:rPr>
            </w:pPr>
            <w:r w:rsidRPr="00284506">
              <w:rPr>
                <w:sz w:val="16"/>
                <w:szCs w:val="16"/>
              </w:rPr>
              <w:t>DE</w:t>
            </w:r>
          </w:p>
        </w:tc>
        <w:tc>
          <w:tcPr>
            <w:tcW w:w="1176" w:type="pct"/>
            <w:tcBorders>
              <w:top w:val="single" w:sz="4" w:space="0" w:color="auto"/>
              <w:left w:val="single" w:sz="4" w:space="0" w:color="auto"/>
              <w:bottom w:val="nil"/>
              <w:right w:val="single" w:sz="4" w:space="0" w:color="auto"/>
            </w:tcBorders>
            <w:noWrap/>
            <w:vAlign w:val="center"/>
          </w:tcPr>
          <w:p w14:paraId="59DD350A" w14:textId="77777777" w:rsidR="005C21A5" w:rsidRPr="00284506" w:rsidRDefault="005C21A5" w:rsidP="00290AF4">
            <w:pPr>
              <w:jc w:val="center"/>
              <w:rPr>
                <w:sz w:val="16"/>
                <w:szCs w:val="16"/>
              </w:rPr>
            </w:pPr>
            <w:r w:rsidRPr="00284506">
              <w:rPr>
                <w:sz w:val="16"/>
                <w:szCs w:val="16"/>
              </w:rPr>
              <w:t>BINTJE</w:t>
            </w:r>
          </w:p>
        </w:tc>
      </w:tr>
      <w:tr w:rsidR="005C21A5" w:rsidRPr="00284506" w14:paraId="4C784F18" w14:textId="77777777" w:rsidTr="00290AF4">
        <w:trPr>
          <w:trHeight w:val="144"/>
        </w:trPr>
        <w:tc>
          <w:tcPr>
            <w:tcW w:w="1284" w:type="pct"/>
            <w:vMerge/>
            <w:tcBorders>
              <w:left w:val="single" w:sz="4" w:space="0" w:color="auto"/>
              <w:bottom w:val="single" w:sz="4" w:space="0" w:color="auto"/>
              <w:right w:val="single" w:sz="4" w:space="0" w:color="auto"/>
            </w:tcBorders>
            <w:noWrap/>
            <w:textDirection w:val="btLr"/>
            <w:vAlign w:val="center"/>
          </w:tcPr>
          <w:p w14:paraId="7E883584" w14:textId="77777777" w:rsidR="005C21A5" w:rsidRPr="00284506" w:rsidRDefault="005C21A5" w:rsidP="00290AF4">
            <w:pPr>
              <w:jc w:val="center"/>
              <w:rPr>
                <w:sz w:val="16"/>
                <w:szCs w:val="16"/>
              </w:rPr>
            </w:pPr>
          </w:p>
        </w:tc>
        <w:tc>
          <w:tcPr>
            <w:tcW w:w="897" w:type="pct"/>
            <w:tcBorders>
              <w:top w:val="nil"/>
              <w:left w:val="single" w:sz="4" w:space="0" w:color="auto"/>
              <w:bottom w:val="nil"/>
              <w:right w:val="single" w:sz="4" w:space="0" w:color="auto"/>
            </w:tcBorders>
            <w:noWrap/>
            <w:vAlign w:val="center"/>
          </w:tcPr>
          <w:p w14:paraId="4A7A0A34" w14:textId="0AC8C4B0" w:rsidR="005C21A5" w:rsidRPr="009830AA" w:rsidRDefault="006A7E22" w:rsidP="00290AF4">
            <w:pPr>
              <w:rPr>
                <w:sz w:val="16"/>
                <w:szCs w:val="16"/>
              </w:rPr>
            </w:pPr>
            <w:r>
              <w:rPr>
                <w:sz w:val="16"/>
                <w:szCs w:val="16"/>
              </w:rPr>
              <w:t>Trial No.2</w:t>
            </w:r>
            <w:r w:rsidR="005C21A5" w:rsidRPr="009830AA">
              <w:rPr>
                <w:sz w:val="16"/>
                <w:szCs w:val="16"/>
              </w:rPr>
              <w:t>**</w:t>
            </w:r>
          </w:p>
        </w:tc>
        <w:tc>
          <w:tcPr>
            <w:tcW w:w="474" w:type="pct"/>
            <w:tcBorders>
              <w:top w:val="nil"/>
              <w:left w:val="single" w:sz="4" w:space="0" w:color="auto"/>
              <w:bottom w:val="nil"/>
              <w:right w:val="single" w:sz="4" w:space="0" w:color="auto"/>
            </w:tcBorders>
            <w:noWrap/>
          </w:tcPr>
          <w:p w14:paraId="46E65378" w14:textId="77777777" w:rsidR="005C21A5" w:rsidRPr="009830AA" w:rsidRDefault="005C21A5" w:rsidP="00290AF4">
            <w:pPr>
              <w:jc w:val="center"/>
              <w:rPr>
                <w:sz w:val="16"/>
                <w:szCs w:val="16"/>
              </w:rPr>
            </w:pPr>
            <w:r w:rsidRPr="009830AA">
              <w:rPr>
                <w:sz w:val="16"/>
                <w:szCs w:val="16"/>
              </w:rPr>
              <w:t>YES</w:t>
            </w:r>
          </w:p>
        </w:tc>
        <w:tc>
          <w:tcPr>
            <w:tcW w:w="490" w:type="pct"/>
            <w:tcBorders>
              <w:top w:val="nil"/>
              <w:left w:val="single" w:sz="4" w:space="0" w:color="auto"/>
              <w:bottom w:val="nil"/>
              <w:right w:val="single" w:sz="4" w:space="0" w:color="auto"/>
            </w:tcBorders>
            <w:noWrap/>
            <w:vAlign w:val="center"/>
          </w:tcPr>
          <w:p w14:paraId="0D1CEFA0" w14:textId="77777777" w:rsidR="005C21A5" w:rsidRPr="009830AA" w:rsidRDefault="005C21A5" w:rsidP="00290AF4">
            <w:pPr>
              <w:jc w:val="center"/>
              <w:rPr>
                <w:sz w:val="16"/>
                <w:szCs w:val="16"/>
              </w:rPr>
            </w:pPr>
            <w:r w:rsidRPr="009830AA">
              <w:rPr>
                <w:sz w:val="16"/>
                <w:szCs w:val="16"/>
              </w:rPr>
              <w:t>2021</w:t>
            </w:r>
          </w:p>
        </w:tc>
        <w:tc>
          <w:tcPr>
            <w:tcW w:w="679" w:type="pct"/>
            <w:tcBorders>
              <w:top w:val="nil"/>
              <w:left w:val="single" w:sz="4" w:space="0" w:color="auto"/>
              <w:bottom w:val="nil"/>
              <w:right w:val="single" w:sz="4" w:space="0" w:color="auto"/>
            </w:tcBorders>
            <w:noWrap/>
            <w:vAlign w:val="center"/>
          </w:tcPr>
          <w:p w14:paraId="2A21761D" w14:textId="77777777" w:rsidR="005C21A5" w:rsidRPr="009830AA" w:rsidRDefault="005C21A5" w:rsidP="00290AF4">
            <w:pPr>
              <w:jc w:val="center"/>
              <w:rPr>
                <w:sz w:val="16"/>
                <w:szCs w:val="16"/>
              </w:rPr>
            </w:pPr>
            <w:r w:rsidRPr="009830AA">
              <w:rPr>
                <w:sz w:val="16"/>
                <w:szCs w:val="16"/>
              </w:rPr>
              <w:t>DE</w:t>
            </w:r>
          </w:p>
        </w:tc>
        <w:tc>
          <w:tcPr>
            <w:tcW w:w="1176" w:type="pct"/>
            <w:tcBorders>
              <w:top w:val="nil"/>
              <w:left w:val="single" w:sz="4" w:space="0" w:color="auto"/>
              <w:bottom w:val="nil"/>
              <w:right w:val="single" w:sz="4" w:space="0" w:color="auto"/>
            </w:tcBorders>
            <w:noWrap/>
            <w:vAlign w:val="center"/>
          </w:tcPr>
          <w:p w14:paraId="60BCF7B9" w14:textId="77777777" w:rsidR="005C21A5" w:rsidRPr="009830AA" w:rsidRDefault="005C21A5" w:rsidP="00290AF4">
            <w:pPr>
              <w:jc w:val="center"/>
              <w:rPr>
                <w:sz w:val="16"/>
                <w:szCs w:val="16"/>
              </w:rPr>
            </w:pPr>
            <w:r w:rsidRPr="009830AA">
              <w:rPr>
                <w:sz w:val="16"/>
                <w:szCs w:val="16"/>
              </w:rPr>
              <w:t>BINTJE</w:t>
            </w:r>
          </w:p>
        </w:tc>
      </w:tr>
      <w:tr w:rsidR="005C21A5" w:rsidRPr="00284506" w14:paraId="4CBFBD50" w14:textId="77777777" w:rsidTr="00290AF4">
        <w:trPr>
          <w:trHeight w:val="144"/>
        </w:trPr>
        <w:tc>
          <w:tcPr>
            <w:tcW w:w="1284" w:type="pct"/>
            <w:vMerge/>
            <w:tcBorders>
              <w:left w:val="single" w:sz="4" w:space="0" w:color="auto"/>
              <w:bottom w:val="single" w:sz="4" w:space="0" w:color="auto"/>
              <w:right w:val="single" w:sz="4" w:space="0" w:color="auto"/>
            </w:tcBorders>
            <w:noWrap/>
            <w:textDirection w:val="btLr"/>
            <w:vAlign w:val="center"/>
            <w:hideMark/>
          </w:tcPr>
          <w:p w14:paraId="3E7F3239" w14:textId="77777777" w:rsidR="005C21A5" w:rsidRPr="00284506" w:rsidRDefault="005C21A5" w:rsidP="00290AF4">
            <w:pPr>
              <w:jc w:val="center"/>
              <w:rPr>
                <w:sz w:val="16"/>
                <w:szCs w:val="16"/>
              </w:rPr>
            </w:pPr>
          </w:p>
        </w:tc>
        <w:tc>
          <w:tcPr>
            <w:tcW w:w="897" w:type="pct"/>
            <w:tcBorders>
              <w:top w:val="nil"/>
              <w:left w:val="single" w:sz="4" w:space="0" w:color="auto"/>
              <w:bottom w:val="nil"/>
              <w:right w:val="single" w:sz="4" w:space="0" w:color="auto"/>
            </w:tcBorders>
            <w:noWrap/>
            <w:vAlign w:val="center"/>
          </w:tcPr>
          <w:p w14:paraId="30B67AC4" w14:textId="4794A3BE" w:rsidR="005C21A5" w:rsidRPr="009830AA" w:rsidRDefault="006A7E22" w:rsidP="00290AF4">
            <w:pPr>
              <w:rPr>
                <w:sz w:val="16"/>
                <w:szCs w:val="16"/>
              </w:rPr>
            </w:pPr>
            <w:r>
              <w:rPr>
                <w:sz w:val="16"/>
                <w:szCs w:val="16"/>
              </w:rPr>
              <w:t>Trial No.</w:t>
            </w:r>
            <w:r w:rsidR="008215EE">
              <w:rPr>
                <w:sz w:val="16"/>
                <w:szCs w:val="16"/>
              </w:rPr>
              <w:t>3</w:t>
            </w:r>
            <w:r w:rsidR="005C21A5" w:rsidRPr="009830AA">
              <w:rPr>
                <w:sz w:val="16"/>
                <w:szCs w:val="16"/>
              </w:rPr>
              <w:t>*</w:t>
            </w:r>
          </w:p>
        </w:tc>
        <w:tc>
          <w:tcPr>
            <w:tcW w:w="474" w:type="pct"/>
            <w:tcBorders>
              <w:top w:val="nil"/>
              <w:left w:val="single" w:sz="4" w:space="0" w:color="auto"/>
              <w:bottom w:val="nil"/>
              <w:right w:val="single" w:sz="4" w:space="0" w:color="auto"/>
            </w:tcBorders>
            <w:noWrap/>
          </w:tcPr>
          <w:p w14:paraId="639084AC" w14:textId="77777777" w:rsidR="005C21A5" w:rsidRPr="009830AA" w:rsidRDefault="005C21A5" w:rsidP="00290AF4">
            <w:pPr>
              <w:jc w:val="center"/>
              <w:rPr>
                <w:sz w:val="16"/>
                <w:szCs w:val="16"/>
              </w:rPr>
            </w:pPr>
            <w:r w:rsidRPr="009830AA">
              <w:rPr>
                <w:sz w:val="16"/>
                <w:szCs w:val="16"/>
              </w:rPr>
              <w:t>YES</w:t>
            </w:r>
          </w:p>
        </w:tc>
        <w:tc>
          <w:tcPr>
            <w:tcW w:w="490" w:type="pct"/>
            <w:tcBorders>
              <w:top w:val="nil"/>
              <w:left w:val="single" w:sz="4" w:space="0" w:color="auto"/>
              <w:bottom w:val="nil"/>
              <w:right w:val="single" w:sz="4" w:space="0" w:color="auto"/>
            </w:tcBorders>
            <w:noWrap/>
            <w:vAlign w:val="center"/>
          </w:tcPr>
          <w:p w14:paraId="3A3EA1A9" w14:textId="77777777" w:rsidR="005C21A5" w:rsidRPr="009830AA" w:rsidRDefault="005C21A5" w:rsidP="00290AF4">
            <w:pPr>
              <w:jc w:val="center"/>
              <w:rPr>
                <w:sz w:val="16"/>
                <w:szCs w:val="16"/>
              </w:rPr>
            </w:pPr>
            <w:r w:rsidRPr="009830AA">
              <w:rPr>
                <w:sz w:val="16"/>
                <w:szCs w:val="16"/>
              </w:rPr>
              <w:t>2020</w:t>
            </w:r>
          </w:p>
        </w:tc>
        <w:tc>
          <w:tcPr>
            <w:tcW w:w="679" w:type="pct"/>
            <w:tcBorders>
              <w:top w:val="nil"/>
              <w:left w:val="single" w:sz="4" w:space="0" w:color="auto"/>
              <w:bottom w:val="nil"/>
              <w:right w:val="single" w:sz="4" w:space="0" w:color="auto"/>
            </w:tcBorders>
            <w:noWrap/>
            <w:vAlign w:val="center"/>
          </w:tcPr>
          <w:p w14:paraId="0FCCAECF" w14:textId="77777777" w:rsidR="005C21A5" w:rsidRPr="009830AA" w:rsidRDefault="005C21A5" w:rsidP="00290AF4">
            <w:pPr>
              <w:jc w:val="center"/>
              <w:rPr>
                <w:sz w:val="16"/>
                <w:szCs w:val="16"/>
              </w:rPr>
            </w:pPr>
            <w:r w:rsidRPr="009830AA">
              <w:rPr>
                <w:sz w:val="16"/>
                <w:szCs w:val="16"/>
              </w:rPr>
              <w:t>NL</w:t>
            </w:r>
          </w:p>
        </w:tc>
        <w:tc>
          <w:tcPr>
            <w:tcW w:w="1176" w:type="pct"/>
            <w:tcBorders>
              <w:top w:val="nil"/>
              <w:left w:val="single" w:sz="4" w:space="0" w:color="auto"/>
              <w:bottom w:val="nil"/>
              <w:right w:val="single" w:sz="4" w:space="0" w:color="auto"/>
            </w:tcBorders>
            <w:noWrap/>
            <w:vAlign w:val="center"/>
          </w:tcPr>
          <w:p w14:paraId="3A5AE995" w14:textId="77777777" w:rsidR="005C21A5" w:rsidRPr="009830AA" w:rsidRDefault="005C21A5" w:rsidP="00290AF4">
            <w:pPr>
              <w:jc w:val="center"/>
              <w:rPr>
                <w:sz w:val="16"/>
                <w:szCs w:val="16"/>
              </w:rPr>
            </w:pPr>
            <w:r w:rsidRPr="009830AA">
              <w:rPr>
                <w:sz w:val="16"/>
                <w:szCs w:val="16"/>
              </w:rPr>
              <w:t>BINTJE</w:t>
            </w:r>
          </w:p>
        </w:tc>
      </w:tr>
      <w:tr w:rsidR="005C21A5" w:rsidRPr="00284506" w14:paraId="40A78737" w14:textId="77777777" w:rsidTr="00290AF4">
        <w:trPr>
          <w:trHeight w:val="144"/>
        </w:trPr>
        <w:tc>
          <w:tcPr>
            <w:tcW w:w="1284" w:type="pct"/>
            <w:vMerge/>
            <w:tcBorders>
              <w:left w:val="single" w:sz="4" w:space="0" w:color="auto"/>
              <w:bottom w:val="single" w:sz="4" w:space="0" w:color="auto"/>
              <w:right w:val="single" w:sz="4" w:space="0" w:color="auto"/>
            </w:tcBorders>
            <w:noWrap/>
            <w:textDirection w:val="btLr"/>
            <w:vAlign w:val="center"/>
          </w:tcPr>
          <w:p w14:paraId="72CE8B23" w14:textId="77777777" w:rsidR="005C21A5" w:rsidRPr="00284506" w:rsidRDefault="005C21A5" w:rsidP="00290AF4">
            <w:pPr>
              <w:jc w:val="center"/>
              <w:rPr>
                <w:sz w:val="16"/>
                <w:szCs w:val="16"/>
              </w:rPr>
            </w:pPr>
          </w:p>
        </w:tc>
        <w:tc>
          <w:tcPr>
            <w:tcW w:w="897" w:type="pct"/>
            <w:tcBorders>
              <w:top w:val="nil"/>
              <w:left w:val="single" w:sz="4" w:space="0" w:color="auto"/>
              <w:bottom w:val="nil"/>
              <w:right w:val="single" w:sz="4" w:space="0" w:color="auto"/>
            </w:tcBorders>
            <w:noWrap/>
            <w:vAlign w:val="center"/>
          </w:tcPr>
          <w:p w14:paraId="78BCBF30" w14:textId="27E93AA6" w:rsidR="005C21A5" w:rsidRPr="009830AA" w:rsidRDefault="006A7E22" w:rsidP="00290AF4">
            <w:pPr>
              <w:rPr>
                <w:sz w:val="16"/>
                <w:szCs w:val="16"/>
              </w:rPr>
            </w:pPr>
            <w:r>
              <w:rPr>
                <w:sz w:val="16"/>
                <w:szCs w:val="16"/>
              </w:rPr>
              <w:t>Trial No.</w:t>
            </w:r>
            <w:r w:rsidR="008215EE">
              <w:rPr>
                <w:sz w:val="16"/>
                <w:szCs w:val="16"/>
              </w:rPr>
              <w:t>4</w:t>
            </w:r>
            <w:r w:rsidR="005C21A5" w:rsidRPr="009830AA">
              <w:rPr>
                <w:sz w:val="16"/>
                <w:szCs w:val="16"/>
              </w:rPr>
              <w:t>**</w:t>
            </w:r>
          </w:p>
        </w:tc>
        <w:tc>
          <w:tcPr>
            <w:tcW w:w="474" w:type="pct"/>
            <w:tcBorders>
              <w:top w:val="nil"/>
              <w:left w:val="single" w:sz="4" w:space="0" w:color="auto"/>
              <w:bottom w:val="nil"/>
              <w:right w:val="single" w:sz="4" w:space="0" w:color="auto"/>
            </w:tcBorders>
            <w:noWrap/>
          </w:tcPr>
          <w:p w14:paraId="7BFF8FD7" w14:textId="77777777" w:rsidR="005C21A5" w:rsidRPr="009830AA" w:rsidRDefault="005C21A5" w:rsidP="00290AF4">
            <w:pPr>
              <w:jc w:val="center"/>
              <w:rPr>
                <w:sz w:val="16"/>
                <w:szCs w:val="16"/>
              </w:rPr>
            </w:pPr>
            <w:r w:rsidRPr="009830AA">
              <w:rPr>
                <w:sz w:val="16"/>
                <w:szCs w:val="16"/>
              </w:rPr>
              <w:t>YES</w:t>
            </w:r>
          </w:p>
        </w:tc>
        <w:tc>
          <w:tcPr>
            <w:tcW w:w="490" w:type="pct"/>
            <w:tcBorders>
              <w:top w:val="nil"/>
              <w:left w:val="single" w:sz="4" w:space="0" w:color="auto"/>
              <w:bottom w:val="nil"/>
              <w:right w:val="single" w:sz="4" w:space="0" w:color="auto"/>
            </w:tcBorders>
            <w:noWrap/>
            <w:vAlign w:val="center"/>
          </w:tcPr>
          <w:p w14:paraId="163E319B" w14:textId="77777777" w:rsidR="005C21A5" w:rsidRPr="009830AA" w:rsidRDefault="005C21A5" w:rsidP="00290AF4">
            <w:pPr>
              <w:jc w:val="center"/>
              <w:rPr>
                <w:sz w:val="16"/>
                <w:szCs w:val="16"/>
              </w:rPr>
            </w:pPr>
            <w:r w:rsidRPr="009830AA">
              <w:rPr>
                <w:sz w:val="16"/>
                <w:szCs w:val="16"/>
              </w:rPr>
              <w:t>2021</w:t>
            </w:r>
          </w:p>
        </w:tc>
        <w:tc>
          <w:tcPr>
            <w:tcW w:w="679" w:type="pct"/>
            <w:tcBorders>
              <w:top w:val="nil"/>
              <w:left w:val="single" w:sz="4" w:space="0" w:color="auto"/>
              <w:bottom w:val="nil"/>
              <w:right w:val="single" w:sz="4" w:space="0" w:color="auto"/>
            </w:tcBorders>
            <w:noWrap/>
            <w:vAlign w:val="center"/>
          </w:tcPr>
          <w:p w14:paraId="6B01BC95" w14:textId="77777777" w:rsidR="005C21A5" w:rsidRPr="009830AA" w:rsidRDefault="005C21A5" w:rsidP="00290AF4">
            <w:pPr>
              <w:jc w:val="center"/>
              <w:rPr>
                <w:sz w:val="16"/>
                <w:szCs w:val="16"/>
              </w:rPr>
            </w:pPr>
            <w:r w:rsidRPr="009830AA">
              <w:rPr>
                <w:sz w:val="16"/>
                <w:szCs w:val="16"/>
              </w:rPr>
              <w:t>IE</w:t>
            </w:r>
          </w:p>
        </w:tc>
        <w:tc>
          <w:tcPr>
            <w:tcW w:w="1176" w:type="pct"/>
            <w:tcBorders>
              <w:top w:val="nil"/>
              <w:left w:val="single" w:sz="4" w:space="0" w:color="auto"/>
              <w:bottom w:val="nil"/>
              <w:right w:val="single" w:sz="4" w:space="0" w:color="auto"/>
            </w:tcBorders>
            <w:noWrap/>
            <w:vAlign w:val="center"/>
          </w:tcPr>
          <w:p w14:paraId="3CAC7F97" w14:textId="77777777" w:rsidR="005C21A5" w:rsidRPr="009830AA" w:rsidRDefault="005C21A5" w:rsidP="00290AF4">
            <w:pPr>
              <w:jc w:val="center"/>
              <w:rPr>
                <w:sz w:val="16"/>
                <w:szCs w:val="16"/>
              </w:rPr>
            </w:pPr>
            <w:r w:rsidRPr="009830AA">
              <w:rPr>
                <w:sz w:val="16"/>
                <w:szCs w:val="16"/>
              </w:rPr>
              <w:t>ROOSTER</w:t>
            </w:r>
          </w:p>
        </w:tc>
      </w:tr>
      <w:tr w:rsidR="005C21A5" w:rsidRPr="00284506" w14:paraId="4E5409A8" w14:textId="77777777" w:rsidTr="00290AF4">
        <w:trPr>
          <w:trHeight w:val="144"/>
        </w:trPr>
        <w:tc>
          <w:tcPr>
            <w:tcW w:w="1284" w:type="pct"/>
            <w:vMerge/>
            <w:tcBorders>
              <w:left w:val="single" w:sz="4" w:space="0" w:color="auto"/>
              <w:bottom w:val="single" w:sz="4" w:space="0" w:color="auto"/>
              <w:right w:val="single" w:sz="4" w:space="0" w:color="auto"/>
            </w:tcBorders>
            <w:noWrap/>
            <w:textDirection w:val="btLr"/>
            <w:vAlign w:val="center"/>
          </w:tcPr>
          <w:p w14:paraId="75FB2E21" w14:textId="77777777" w:rsidR="005C21A5" w:rsidRPr="00284506" w:rsidRDefault="005C21A5" w:rsidP="00290AF4">
            <w:pPr>
              <w:jc w:val="center"/>
              <w:rPr>
                <w:sz w:val="16"/>
                <w:szCs w:val="16"/>
              </w:rPr>
            </w:pPr>
          </w:p>
        </w:tc>
        <w:tc>
          <w:tcPr>
            <w:tcW w:w="897" w:type="pct"/>
            <w:tcBorders>
              <w:top w:val="nil"/>
              <w:left w:val="single" w:sz="4" w:space="0" w:color="auto"/>
              <w:bottom w:val="nil"/>
              <w:right w:val="single" w:sz="4" w:space="0" w:color="auto"/>
            </w:tcBorders>
            <w:noWrap/>
            <w:vAlign w:val="center"/>
          </w:tcPr>
          <w:p w14:paraId="4025B06F" w14:textId="5BAFCBFE" w:rsidR="005C21A5" w:rsidRPr="009830AA" w:rsidRDefault="006A7E22" w:rsidP="00290AF4">
            <w:pPr>
              <w:rPr>
                <w:sz w:val="16"/>
                <w:szCs w:val="16"/>
              </w:rPr>
            </w:pPr>
            <w:r>
              <w:rPr>
                <w:sz w:val="16"/>
                <w:szCs w:val="16"/>
              </w:rPr>
              <w:t>Trial No.</w:t>
            </w:r>
            <w:r w:rsidR="008215EE">
              <w:rPr>
                <w:sz w:val="16"/>
                <w:szCs w:val="16"/>
              </w:rPr>
              <w:t>5</w:t>
            </w:r>
            <w:r w:rsidR="005C21A5" w:rsidRPr="009830AA">
              <w:rPr>
                <w:sz w:val="16"/>
                <w:szCs w:val="16"/>
              </w:rPr>
              <w:t>**</w:t>
            </w:r>
          </w:p>
        </w:tc>
        <w:tc>
          <w:tcPr>
            <w:tcW w:w="474" w:type="pct"/>
            <w:tcBorders>
              <w:top w:val="nil"/>
              <w:left w:val="single" w:sz="4" w:space="0" w:color="auto"/>
              <w:bottom w:val="nil"/>
              <w:right w:val="single" w:sz="4" w:space="0" w:color="auto"/>
            </w:tcBorders>
            <w:noWrap/>
          </w:tcPr>
          <w:p w14:paraId="00EE6353" w14:textId="77777777" w:rsidR="005C21A5" w:rsidRPr="009830AA" w:rsidRDefault="005C21A5" w:rsidP="00290AF4">
            <w:pPr>
              <w:jc w:val="center"/>
              <w:rPr>
                <w:sz w:val="16"/>
                <w:szCs w:val="16"/>
              </w:rPr>
            </w:pPr>
            <w:r w:rsidRPr="009830AA">
              <w:rPr>
                <w:sz w:val="16"/>
                <w:szCs w:val="16"/>
              </w:rPr>
              <w:t>YES</w:t>
            </w:r>
          </w:p>
        </w:tc>
        <w:tc>
          <w:tcPr>
            <w:tcW w:w="490" w:type="pct"/>
            <w:tcBorders>
              <w:top w:val="nil"/>
              <w:left w:val="single" w:sz="4" w:space="0" w:color="auto"/>
              <w:bottom w:val="nil"/>
              <w:right w:val="single" w:sz="4" w:space="0" w:color="auto"/>
            </w:tcBorders>
            <w:noWrap/>
            <w:vAlign w:val="center"/>
          </w:tcPr>
          <w:p w14:paraId="54652830" w14:textId="77777777" w:rsidR="005C21A5" w:rsidRPr="009830AA" w:rsidRDefault="005C21A5" w:rsidP="00290AF4">
            <w:pPr>
              <w:jc w:val="center"/>
              <w:rPr>
                <w:sz w:val="16"/>
                <w:szCs w:val="16"/>
              </w:rPr>
            </w:pPr>
            <w:r w:rsidRPr="009830AA">
              <w:rPr>
                <w:sz w:val="16"/>
                <w:szCs w:val="16"/>
              </w:rPr>
              <w:t>2021</w:t>
            </w:r>
          </w:p>
        </w:tc>
        <w:tc>
          <w:tcPr>
            <w:tcW w:w="679" w:type="pct"/>
            <w:tcBorders>
              <w:top w:val="nil"/>
              <w:left w:val="single" w:sz="4" w:space="0" w:color="auto"/>
              <w:bottom w:val="nil"/>
              <w:right w:val="single" w:sz="4" w:space="0" w:color="auto"/>
            </w:tcBorders>
            <w:noWrap/>
            <w:vAlign w:val="center"/>
          </w:tcPr>
          <w:p w14:paraId="47C3ACC1" w14:textId="77777777" w:rsidR="005C21A5" w:rsidRPr="009830AA" w:rsidRDefault="005C21A5" w:rsidP="00290AF4">
            <w:pPr>
              <w:jc w:val="center"/>
              <w:rPr>
                <w:sz w:val="16"/>
                <w:szCs w:val="16"/>
              </w:rPr>
            </w:pPr>
            <w:r w:rsidRPr="009830AA">
              <w:rPr>
                <w:sz w:val="16"/>
                <w:szCs w:val="16"/>
              </w:rPr>
              <w:t>IE</w:t>
            </w:r>
          </w:p>
        </w:tc>
        <w:tc>
          <w:tcPr>
            <w:tcW w:w="1176" w:type="pct"/>
            <w:tcBorders>
              <w:top w:val="nil"/>
              <w:left w:val="single" w:sz="4" w:space="0" w:color="auto"/>
              <w:bottom w:val="nil"/>
              <w:right w:val="single" w:sz="4" w:space="0" w:color="auto"/>
            </w:tcBorders>
            <w:noWrap/>
            <w:vAlign w:val="center"/>
          </w:tcPr>
          <w:p w14:paraId="38C73BF5" w14:textId="77777777" w:rsidR="005C21A5" w:rsidRPr="009830AA" w:rsidRDefault="005C21A5" w:rsidP="00290AF4">
            <w:pPr>
              <w:jc w:val="center"/>
              <w:rPr>
                <w:sz w:val="16"/>
                <w:szCs w:val="16"/>
              </w:rPr>
            </w:pPr>
            <w:r w:rsidRPr="009830AA">
              <w:rPr>
                <w:sz w:val="16"/>
                <w:szCs w:val="16"/>
              </w:rPr>
              <w:t>MARIS PIPER</w:t>
            </w:r>
          </w:p>
        </w:tc>
      </w:tr>
      <w:tr w:rsidR="005C21A5" w:rsidRPr="00284506" w14:paraId="1FCD4F0E" w14:textId="77777777" w:rsidTr="00290AF4">
        <w:trPr>
          <w:trHeight w:val="144"/>
        </w:trPr>
        <w:tc>
          <w:tcPr>
            <w:tcW w:w="1284" w:type="pct"/>
            <w:vMerge/>
            <w:tcBorders>
              <w:left w:val="single" w:sz="4" w:space="0" w:color="auto"/>
              <w:bottom w:val="single" w:sz="4" w:space="0" w:color="auto"/>
              <w:right w:val="single" w:sz="4" w:space="0" w:color="auto"/>
            </w:tcBorders>
            <w:noWrap/>
            <w:textDirection w:val="btLr"/>
            <w:vAlign w:val="center"/>
            <w:hideMark/>
          </w:tcPr>
          <w:p w14:paraId="09036234" w14:textId="77777777" w:rsidR="005C21A5" w:rsidRPr="00284506" w:rsidRDefault="005C21A5" w:rsidP="00290AF4">
            <w:pPr>
              <w:jc w:val="center"/>
              <w:rPr>
                <w:sz w:val="16"/>
                <w:szCs w:val="16"/>
              </w:rPr>
            </w:pPr>
          </w:p>
        </w:tc>
        <w:tc>
          <w:tcPr>
            <w:tcW w:w="897" w:type="pct"/>
            <w:tcBorders>
              <w:top w:val="nil"/>
              <w:left w:val="single" w:sz="4" w:space="0" w:color="auto"/>
              <w:bottom w:val="nil"/>
              <w:right w:val="single" w:sz="4" w:space="0" w:color="auto"/>
            </w:tcBorders>
            <w:noWrap/>
            <w:vAlign w:val="center"/>
          </w:tcPr>
          <w:p w14:paraId="61DB1525" w14:textId="4A0E62B8" w:rsidR="005C21A5" w:rsidRPr="009830AA" w:rsidRDefault="006A7E22" w:rsidP="00290AF4">
            <w:pPr>
              <w:rPr>
                <w:sz w:val="16"/>
                <w:szCs w:val="16"/>
              </w:rPr>
            </w:pPr>
            <w:r>
              <w:rPr>
                <w:sz w:val="16"/>
                <w:szCs w:val="16"/>
              </w:rPr>
              <w:t>Trial No.</w:t>
            </w:r>
            <w:r w:rsidR="008215EE">
              <w:rPr>
                <w:sz w:val="16"/>
                <w:szCs w:val="16"/>
              </w:rPr>
              <w:t>6</w:t>
            </w:r>
            <w:r w:rsidR="005C21A5" w:rsidRPr="009830AA">
              <w:rPr>
                <w:sz w:val="16"/>
                <w:szCs w:val="16"/>
              </w:rPr>
              <w:t>*</w:t>
            </w:r>
          </w:p>
        </w:tc>
        <w:tc>
          <w:tcPr>
            <w:tcW w:w="474" w:type="pct"/>
            <w:tcBorders>
              <w:top w:val="nil"/>
              <w:left w:val="single" w:sz="4" w:space="0" w:color="auto"/>
              <w:bottom w:val="nil"/>
              <w:right w:val="single" w:sz="4" w:space="0" w:color="auto"/>
            </w:tcBorders>
            <w:noWrap/>
          </w:tcPr>
          <w:p w14:paraId="2CC70562" w14:textId="77777777" w:rsidR="005C21A5" w:rsidRPr="009830AA" w:rsidRDefault="005C21A5" w:rsidP="00290AF4">
            <w:pPr>
              <w:jc w:val="center"/>
              <w:rPr>
                <w:sz w:val="16"/>
                <w:szCs w:val="16"/>
              </w:rPr>
            </w:pPr>
            <w:r w:rsidRPr="009830AA">
              <w:rPr>
                <w:sz w:val="16"/>
                <w:szCs w:val="16"/>
              </w:rPr>
              <w:t>YES</w:t>
            </w:r>
          </w:p>
        </w:tc>
        <w:tc>
          <w:tcPr>
            <w:tcW w:w="490" w:type="pct"/>
            <w:tcBorders>
              <w:top w:val="nil"/>
              <w:left w:val="single" w:sz="4" w:space="0" w:color="auto"/>
              <w:bottom w:val="nil"/>
              <w:right w:val="single" w:sz="4" w:space="0" w:color="auto"/>
            </w:tcBorders>
            <w:noWrap/>
            <w:vAlign w:val="center"/>
          </w:tcPr>
          <w:p w14:paraId="6A264B61" w14:textId="77777777" w:rsidR="005C21A5" w:rsidRPr="009830AA" w:rsidRDefault="005C21A5" w:rsidP="00290AF4">
            <w:pPr>
              <w:jc w:val="center"/>
              <w:rPr>
                <w:sz w:val="16"/>
                <w:szCs w:val="16"/>
              </w:rPr>
            </w:pPr>
            <w:r w:rsidRPr="009830AA">
              <w:rPr>
                <w:sz w:val="16"/>
                <w:szCs w:val="16"/>
              </w:rPr>
              <w:t>2020</w:t>
            </w:r>
          </w:p>
        </w:tc>
        <w:tc>
          <w:tcPr>
            <w:tcW w:w="679" w:type="pct"/>
            <w:tcBorders>
              <w:top w:val="nil"/>
              <w:left w:val="single" w:sz="4" w:space="0" w:color="auto"/>
              <w:bottom w:val="nil"/>
              <w:right w:val="single" w:sz="4" w:space="0" w:color="auto"/>
            </w:tcBorders>
            <w:noWrap/>
            <w:vAlign w:val="center"/>
          </w:tcPr>
          <w:p w14:paraId="5A26ACB7" w14:textId="77777777" w:rsidR="005C21A5" w:rsidRPr="009830AA" w:rsidRDefault="005C21A5" w:rsidP="00290AF4">
            <w:pPr>
              <w:jc w:val="center"/>
              <w:rPr>
                <w:sz w:val="16"/>
                <w:szCs w:val="16"/>
              </w:rPr>
            </w:pPr>
            <w:r>
              <w:rPr>
                <w:sz w:val="16"/>
                <w:szCs w:val="16"/>
              </w:rPr>
              <w:t>IE</w:t>
            </w:r>
          </w:p>
        </w:tc>
        <w:tc>
          <w:tcPr>
            <w:tcW w:w="1176" w:type="pct"/>
            <w:tcBorders>
              <w:top w:val="nil"/>
              <w:left w:val="single" w:sz="4" w:space="0" w:color="auto"/>
              <w:bottom w:val="nil"/>
              <w:right w:val="single" w:sz="4" w:space="0" w:color="auto"/>
            </w:tcBorders>
            <w:noWrap/>
            <w:vAlign w:val="center"/>
          </w:tcPr>
          <w:p w14:paraId="18BCD893" w14:textId="77777777" w:rsidR="005C21A5" w:rsidRPr="009830AA" w:rsidRDefault="005C21A5" w:rsidP="00290AF4">
            <w:pPr>
              <w:jc w:val="center"/>
              <w:rPr>
                <w:sz w:val="16"/>
                <w:szCs w:val="16"/>
              </w:rPr>
            </w:pPr>
            <w:r w:rsidRPr="009830AA">
              <w:rPr>
                <w:sz w:val="16"/>
                <w:szCs w:val="16"/>
              </w:rPr>
              <w:t>ROOSTER</w:t>
            </w:r>
          </w:p>
        </w:tc>
      </w:tr>
      <w:tr w:rsidR="005C21A5" w:rsidRPr="00284506" w14:paraId="00FEC3F4" w14:textId="77777777" w:rsidTr="00290AF4">
        <w:trPr>
          <w:trHeight w:val="144"/>
        </w:trPr>
        <w:tc>
          <w:tcPr>
            <w:tcW w:w="1284" w:type="pct"/>
            <w:vMerge/>
            <w:tcBorders>
              <w:left w:val="single" w:sz="4" w:space="0" w:color="auto"/>
              <w:bottom w:val="single" w:sz="4" w:space="0" w:color="auto"/>
              <w:right w:val="single" w:sz="4" w:space="0" w:color="auto"/>
            </w:tcBorders>
            <w:noWrap/>
            <w:textDirection w:val="btLr"/>
            <w:vAlign w:val="center"/>
            <w:hideMark/>
          </w:tcPr>
          <w:p w14:paraId="225E82C9" w14:textId="77777777" w:rsidR="005C21A5" w:rsidRPr="00284506" w:rsidRDefault="005C21A5" w:rsidP="00290AF4">
            <w:pPr>
              <w:jc w:val="center"/>
              <w:rPr>
                <w:sz w:val="16"/>
                <w:szCs w:val="16"/>
              </w:rPr>
            </w:pPr>
          </w:p>
        </w:tc>
        <w:tc>
          <w:tcPr>
            <w:tcW w:w="897" w:type="pct"/>
            <w:tcBorders>
              <w:top w:val="nil"/>
              <w:left w:val="single" w:sz="4" w:space="0" w:color="auto"/>
              <w:bottom w:val="single" w:sz="4" w:space="0" w:color="auto"/>
              <w:right w:val="single" w:sz="4" w:space="0" w:color="auto"/>
            </w:tcBorders>
            <w:noWrap/>
            <w:vAlign w:val="center"/>
          </w:tcPr>
          <w:p w14:paraId="1ECC236D" w14:textId="5AB70DEB" w:rsidR="005C21A5" w:rsidRPr="009830AA" w:rsidRDefault="006A7E22" w:rsidP="00290AF4">
            <w:pPr>
              <w:rPr>
                <w:sz w:val="16"/>
                <w:szCs w:val="16"/>
              </w:rPr>
            </w:pPr>
            <w:r>
              <w:rPr>
                <w:sz w:val="16"/>
                <w:szCs w:val="16"/>
              </w:rPr>
              <w:t>Trial No.</w:t>
            </w:r>
            <w:r w:rsidR="008215EE">
              <w:rPr>
                <w:sz w:val="16"/>
                <w:szCs w:val="16"/>
              </w:rPr>
              <w:t>7</w:t>
            </w:r>
            <w:r w:rsidR="005C21A5" w:rsidRPr="009830AA">
              <w:rPr>
                <w:sz w:val="16"/>
                <w:szCs w:val="16"/>
              </w:rPr>
              <w:t>*</w:t>
            </w:r>
          </w:p>
        </w:tc>
        <w:tc>
          <w:tcPr>
            <w:tcW w:w="474" w:type="pct"/>
            <w:tcBorders>
              <w:top w:val="nil"/>
              <w:left w:val="single" w:sz="4" w:space="0" w:color="auto"/>
              <w:bottom w:val="single" w:sz="4" w:space="0" w:color="auto"/>
              <w:right w:val="single" w:sz="4" w:space="0" w:color="auto"/>
            </w:tcBorders>
            <w:noWrap/>
            <w:vAlign w:val="center"/>
          </w:tcPr>
          <w:p w14:paraId="1877CE3D" w14:textId="77777777" w:rsidR="005C21A5" w:rsidRPr="009830AA" w:rsidRDefault="005C21A5" w:rsidP="00290AF4">
            <w:pPr>
              <w:jc w:val="center"/>
              <w:rPr>
                <w:sz w:val="16"/>
                <w:szCs w:val="16"/>
              </w:rPr>
            </w:pPr>
            <w:r w:rsidRPr="009830AA">
              <w:rPr>
                <w:sz w:val="16"/>
                <w:szCs w:val="16"/>
              </w:rPr>
              <w:t>YES</w:t>
            </w:r>
          </w:p>
        </w:tc>
        <w:tc>
          <w:tcPr>
            <w:tcW w:w="490" w:type="pct"/>
            <w:tcBorders>
              <w:top w:val="nil"/>
              <w:left w:val="single" w:sz="4" w:space="0" w:color="auto"/>
              <w:bottom w:val="single" w:sz="4" w:space="0" w:color="auto"/>
              <w:right w:val="single" w:sz="4" w:space="0" w:color="auto"/>
            </w:tcBorders>
            <w:noWrap/>
            <w:vAlign w:val="center"/>
          </w:tcPr>
          <w:p w14:paraId="472FB222" w14:textId="77777777" w:rsidR="005C21A5" w:rsidRPr="009830AA" w:rsidRDefault="005C21A5" w:rsidP="00290AF4">
            <w:pPr>
              <w:jc w:val="center"/>
              <w:rPr>
                <w:sz w:val="16"/>
                <w:szCs w:val="16"/>
              </w:rPr>
            </w:pPr>
            <w:r w:rsidRPr="009830AA">
              <w:rPr>
                <w:sz w:val="16"/>
                <w:szCs w:val="16"/>
              </w:rPr>
              <w:t>2020</w:t>
            </w:r>
          </w:p>
        </w:tc>
        <w:tc>
          <w:tcPr>
            <w:tcW w:w="679" w:type="pct"/>
            <w:tcBorders>
              <w:top w:val="nil"/>
              <w:left w:val="single" w:sz="4" w:space="0" w:color="auto"/>
              <w:bottom w:val="single" w:sz="4" w:space="0" w:color="auto"/>
              <w:right w:val="single" w:sz="4" w:space="0" w:color="auto"/>
            </w:tcBorders>
            <w:noWrap/>
            <w:vAlign w:val="center"/>
          </w:tcPr>
          <w:p w14:paraId="0BD19021" w14:textId="77777777" w:rsidR="005C21A5" w:rsidRPr="009830AA" w:rsidRDefault="005C21A5" w:rsidP="00290AF4">
            <w:pPr>
              <w:jc w:val="center"/>
              <w:rPr>
                <w:sz w:val="16"/>
                <w:szCs w:val="16"/>
              </w:rPr>
            </w:pPr>
            <w:r>
              <w:rPr>
                <w:sz w:val="16"/>
                <w:szCs w:val="16"/>
              </w:rPr>
              <w:t>IE</w:t>
            </w:r>
          </w:p>
        </w:tc>
        <w:tc>
          <w:tcPr>
            <w:tcW w:w="1176" w:type="pct"/>
            <w:tcBorders>
              <w:top w:val="nil"/>
              <w:left w:val="single" w:sz="4" w:space="0" w:color="auto"/>
              <w:bottom w:val="single" w:sz="4" w:space="0" w:color="auto"/>
              <w:right w:val="single" w:sz="4" w:space="0" w:color="auto"/>
            </w:tcBorders>
            <w:noWrap/>
            <w:vAlign w:val="center"/>
          </w:tcPr>
          <w:p w14:paraId="01930A4C" w14:textId="77777777" w:rsidR="005C21A5" w:rsidRPr="009830AA" w:rsidRDefault="005C21A5" w:rsidP="00290AF4">
            <w:pPr>
              <w:jc w:val="center"/>
              <w:rPr>
                <w:sz w:val="16"/>
                <w:szCs w:val="16"/>
              </w:rPr>
            </w:pPr>
            <w:r w:rsidRPr="009830AA">
              <w:rPr>
                <w:sz w:val="16"/>
                <w:szCs w:val="16"/>
              </w:rPr>
              <w:t>MARIS PIPER</w:t>
            </w:r>
          </w:p>
        </w:tc>
      </w:tr>
      <w:tr w:rsidR="005C21A5" w:rsidRPr="00284506" w14:paraId="6830E0B3" w14:textId="77777777" w:rsidTr="00290AF4">
        <w:trPr>
          <w:trHeight w:val="144"/>
        </w:trPr>
        <w:tc>
          <w:tcPr>
            <w:tcW w:w="1284" w:type="pct"/>
            <w:vMerge w:val="restart"/>
            <w:tcBorders>
              <w:top w:val="single" w:sz="4" w:space="0" w:color="auto"/>
              <w:left w:val="single" w:sz="4" w:space="0" w:color="auto"/>
              <w:bottom w:val="single" w:sz="4" w:space="0" w:color="auto"/>
              <w:right w:val="single" w:sz="4" w:space="0" w:color="auto"/>
            </w:tcBorders>
            <w:noWrap/>
            <w:vAlign w:val="center"/>
            <w:hideMark/>
          </w:tcPr>
          <w:p w14:paraId="48B01FEA" w14:textId="77777777" w:rsidR="005C21A5" w:rsidRDefault="005C21A5" w:rsidP="00290AF4">
            <w:pPr>
              <w:jc w:val="center"/>
              <w:rPr>
                <w:sz w:val="16"/>
                <w:szCs w:val="16"/>
              </w:rPr>
            </w:pPr>
            <w:r w:rsidRPr="00284506">
              <w:rPr>
                <w:sz w:val="16"/>
                <w:szCs w:val="16"/>
              </w:rPr>
              <w:t>North-East</w:t>
            </w:r>
          </w:p>
          <w:p w14:paraId="27C522CB" w14:textId="77777777" w:rsidR="005C21A5" w:rsidRPr="00284506" w:rsidRDefault="005C21A5" w:rsidP="00290AF4">
            <w:pPr>
              <w:jc w:val="center"/>
              <w:rPr>
                <w:sz w:val="16"/>
                <w:szCs w:val="16"/>
              </w:rPr>
            </w:pPr>
            <w:r>
              <w:rPr>
                <w:sz w:val="16"/>
                <w:szCs w:val="16"/>
              </w:rPr>
              <w:t>(5 trials)</w:t>
            </w:r>
          </w:p>
        </w:tc>
        <w:tc>
          <w:tcPr>
            <w:tcW w:w="897" w:type="pct"/>
            <w:tcBorders>
              <w:top w:val="single" w:sz="4" w:space="0" w:color="auto"/>
              <w:left w:val="single" w:sz="4" w:space="0" w:color="auto"/>
              <w:bottom w:val="nil"/>
              <w:right w:val="single" w:sz="4" w:space="0" w:color="auto"/>
            </w:tcBorders>
            <w:noWrap/>
            <w:vAlign w:val="center"/>
          </w:tcPr>
          <w:p w14:paraId="50D49B9D" w14:textId="5221D9F7" w:rsidR="005C21A5" w:rsidRPr="009830AA" w:rsidRDefault="006A7E22" w:rsidP="00290AF4">
            <w:pPr>
              <w:rPr>
                <w:strike/>
                <w:sz w:val="16"/>
                <w:szCs w:val="16"/>
              </w:rPr>
            </w:pPr>
            <w:r>
              <w:rPr>
                <w:sz w:val="16"/>
                <w:szCs w:val="16"/>
              </w:rPr>
              <w:t>Trial No.1</w:t>
            </w:r>
            <w:r w:rsidR="005C21A5" w:rsidRPr="009830AA">
              <w:rPr>
                <w:sz w:val="16"/>
                <w:szCs w:val="16"/>
              </w:rPr>
              <w:t>*</w:t>
            </w:r>
          </w:p>
        </w:tc>
        <w:tc>
          <w:tcPr>
            <w:tcW w:w="474" w:type="pct"/>
            <w:tcBorders>
              <w:top w:val="single" w:sz="4" w:space="0" w:color="auto"/>
              <w:left w:val="single" w:sz="4" w:space="0" w:color="auto"/>
              <w:bottom w:val="nil"/>
              <w:right w:val="single" w:sz="4" w:space="0" w:color="auto"/>
            </w:tcBorders>
            <w:noWrap/>
            <w:vAlign w:val="center"/>
          </w:tcPr>
          <w:p w14:paraId="0762B606" w14:textId="77777777" w:rsidR="005C21A5" w:rsidRPr="009830AA" w:rsidRDefault="005C21A5" w:rsidP="00290AF4">
            <w:pPr>
              <w:jc w:val="center"/>
              <w:rPr>
                <w:strike/>
                <w:sz w:val="16"/>
                <w:szCs w:val="16"/>
              </w:rPr>
            </w:pPr>
            <w:r w:rsidRPr="009830AA">
              <w:rPr>
                <w:sz w:val="16"/>
                <w:szCs w:val="16"/>
              </w:rPr>
              <w:t>YES</w:t>
            </w:r>
          </w:p>
        </w:tc>
        <w:tc>
          <w:tcPr>
            <w:tcW w:w="490" w:type="pct"/>
            <w:tcBorders>
              <w:top w:val="single" w:sz="4" w:space="0" w:color="auto"/>
              <w:left w:val="single" w:sz="4" w:space="0" w:color="auto"/>
              <w:bottom w:val="nil"/>
              <w:right w:val="single" w:sz="4" w:space="0" w:color="auto"/>
            </w:tcBorders>
            <w:noWrap/>
            <w:vAlign w:val="center"/>
          </w:tcPr>
          <w:p w14:paraId="70EDAB71" w14:textId="77777777" w:rsidR="005C21A5" w:rsidRPr="009830AA" w:rsidRDefault="005C21A5" w:rsidP="00290AF4">
            <w:pPr>
              <w:jc w:val="center"/>
              <w:rPr>
                <w:strike/>
                <w:sz w:val="16"/>
                <w:szCs w:val="16"/>
              </w:rPr>
            </w:pPr>
            <w:r w:rsidRPr="009830AA">
              <w:rPr>
                <w:sz w:val="16"/>
                <w:szCs w:val="16"/>
              </w:rPr>
              <w:t>2020</w:t>
            </w:r>
          </w:p>
        </w:tc>
        <w:tc>
          <w:tcPr>
            <w:tcW w:w="679" w:type="pct"/>
            <w:tcBorders>
              <w:top w:val="single" w:sz="4" w:space="0" w:color="auto"/>
              <w:left w:val="single" w:sz="4" w:space="0" w:color="auto"/>
              <w:bottom w:val="nil"/>
              <w:right w:val="single" w:sz="4" w:space="0" w:color="auto"/>
            </w:tcBorders>
            <w:noWrap/>
            <w:vAlign w:val="center"/>
          </w:tcPr>
          <w:p w14:paraId="68D6EEC8" w14:textId="77777777" w:rsidR="005C21A5" w:rsidRPr="009830AA" w:rsidRDefault="005C21A5" w:rsidP="00290AF4">
            <w:pPr>
              <w:jc w:val="center"/>
              <w:rPr>
                <w:strike/>
                <w:sz w:val="16"/>
                <w:szCs w:val="16"/>
              </w:rPr>
            </w:pPr>
            <w:r w:rsidRPr="009830AA">
              <w:rPr>
                <w:sz w:val="16"/>
                <w:szCs w:val="16"/>
              </w:rPr>
              <w:t>PL</w:t>
            </w:r>
          </w:p>
        </w:tc>
        <w:tc>
          <w:tcPr>
            <w:tcW w:w="1176" w:type="pct"/>
            <w:tcBorders>
              <w:top w:val="single" w:sz="4" w:space="0" w:color="auto"/>
              <w:left w:val="single" w:sz="4" w:space="0" w:color="auto"/>
              <w:bottom w:val="nil"/>
              <w:right w:val="single" w:sz="4" w:space="0" w:color="auto"/>
            </w:tcBorders>
            <w:noWrap/>
            <w:vAlign w:val="center"/>
          </w:tcPr>
          <w:p w14:paraId="18935BAE" w14:textId="77777777" w:rsidR="005C21A5" w:rsidRPr="009830AA" w:rsidRDefault="005C21A5" w:rsidP="00290AF4">
            <w:pPr>
              <w:jc w:val="center"/>
              <w:rPr>
                <w:strike/>
                <w:sz w:val="16"/>
                <w:szCs w:val="16"/>
              </w:rPr>
            </w:pPr>
            <w:r w:rsidRPr="009830AA">
              <w:rPr>
                <w:sz w:val="16"/>
                <w:szCs w:val="16"/>
              </w:rPr>
              <w:t>IRGA</w:t>
            </w:r>
          </w:p>
        </w:tc>
      </w:tr>
      <w:tr w:rsidR="005C21A5" w:rsidRPr="00284506" w14:paraId="19E3508B" w14:textId="77777777" w:rsidTr="00290AF4">
        <w:trPr>
          <w:trHeight w:val="144"/>
        </w:trPr>
        <w:tc>
          <w:tcPr>
            <w:tcW w:w="1284" w:type="pct"/>
            <w:vMerge/>
            <w:tcBorders>
              <w:top w:val="single" w:sz="4" w:space="0" w:color="auto"/>
              <w:left w:val="single" w:sz="4" w:space="0" w:color="auto"/>
              <w:bottom w:val="single" w:sz="4" w:space="0" w:color="auto"/>
              <w:right w:val="single" w:sz="4" w:space="0" w:color="auto"/>
            </w:tcBorders>
            <w:noWrap/>
            <w:textDirection w:val="btLr"/>
            <w:vAlign w:val="center"/>
            <w:hideMark/>
          </w:tcPr>
          <w:p w14:paraId="36291F99" w14:textId="77777777" w:rsidR="005C21A5" w:rsidRPr="00284506" w:rsidRDefault="005C21A5" w:rsidP="00290AF4">
            <w:pPr>
              <w:jc w:val="center"/>
              <w:rPr>
                <w:sz w:val="16"/>
                <w:szCs w:val="16"/>
              </w:rPr>
            </w:pPr>
          </w:p>
        </w:tc>
        <w:tc>
          <w:tcPr>
            <w:tcW w:w="897" w:type="pct"/>
            <w:tcBorders>
              <w:top w:val="nil"/>
              <w:left w:val="single" w:sz="4" w:space="0" w:color="auto"/>
              <w:bottom w:val="nil"/>
              <w:right w:val="single" w:sz="4" w:space="0" w:color="auto"/>
            </w:tcBorders>
            <w:noWrap/>
            <w:vAlign w:val="center"/>
          </w:tcPr>
          <w:p w14:paraId="62AE11FD" w14:textId="3417B51A" w:rsidR="005C21A5" w:rsidRPr="009830AA" w:rsidRDefault="006A7E22" w:rsidP="00290AF4">
            <w:pPr>
              <w:rPr>
                <w:sz w:val="16"/>
                <w:szCs w:val="16"/>
              </w:rPr>
            </w:pPr>
            <w:r>
              <w:rPr>
                <w:sz w:val="16"/>
                <w:szCs w:val="16"/>
              </w:rPr>
              <w:t>Trial No.</w:t>
            </w:r>
            <w:r w:rsidR="008215EE">
              <w:rPr>
                <w:sz w:val="16"/>
                <w:szCs w:val="16"/>
              </w:rPr>
              <w:t>2</w:t>
            </w:r>
            <w:r w:rsidR="005C21A5" w:rsidRPr="009830AA">
              <w:rPr>
                <w:sz w:val="16"/>
                <w:szCs w:val="16"/>
              </w:rPr>
              <w:t>*</w:t>
            </w:r>
          </w:p>
        </w:tc>
        <w:tc>
          <w:tcPr>
            <w:tcW w:w="474" w:type="pct"/>
            <w:tcBorders>
              <w:top w:val="nil"/>
              <w:left w:val="single" w:sz="4" w:space="0" w:color="auto"/>
              <w:bottom w:val="nil"/>
              <w:right w:val="single" w:sz="4" w:space="0" w:color="auto"/>
            </w:tcBorders>
            <w:noWrap/>
            <w:vAlign w:val="center"/>
          </w:tcPr>
          <w:p w14:paraId="4AF4F5D8" w14:textId="77777777" w:rsidR="005C21A5" w:rsidRPr="009830AA" w:rsidRDefault="005C21A5" w:rsidP="00290AF4">
            <w:pPr>
              <w:jc w:val="center"/>
              <w:rPr>
                <w:sz w:val="16"/>
                <w:szCs w:val="16"/>
              </w:rPr>
            </w:pPr>
            <w:r w:rsidRPr="009830AA">
              <w:rPr>
                <w:sz w:val="16"/>
                <w:szCs w:val="16"/>
              </w:rPr>
              <w:t>YES</w:t>
            </w:r>
          </w:p>
        </w:tc>
        <w:tc>
          <w:tcPr>
            <w:tcW w:w="490" w:type="pct"/>
            <w:tcBorders>
              <w:top w:val="nil"/>
              <w:left w:val="single" w:sz="4" w:space="0" w:color="auto"/>
              <w:bottom w:val="nil"/>
              <w:right w:val="single" w:sz="4" w:space="0" w:color="auto"/>
            </w:tcBorders>
            <w:noWrap/>
            <w:vAlign w:val="center"/>
          </w:tcPr>
          <w:p w14:paraId="32883EA1" w14:textId="77777777" w:rsidR="005C21A5" w:rsidRPr="009830AA" w:rsidRDefault="005C21A5" w:rsidP="00290AF4">
            <w:pPr>
              <w:jc w:val="center"/>
              <w:rPr>
                <w:sz w:val="16"/>
                <w:szCs w:val="16"/>
              </w:rPr>
            </w:pPr>
            <w:r w:rsidRPr="009830AA">
              <w:rPr>
                <w:sz w:val="16"/>
                <w:szCs w:val="16"/>
              </w:rPr>
              <w:t>2020</w:t>
            </w:r>
          </w:p>
        </w:tc>
        <w:tc>
          <w:tcPr>
            <w:tcW w:w="679" w:type="pct"/>
            <w:tcBorders>
              <w:top w:val="nil"/>
              <w:left w:val="single" w:sz="4" w:space="0" w:color="auto"/>
              <w:bottom w:val="nil"/>
              <w:right w:val="single" w:sz="4" w:space="0" w:color="auto"/>
            </w:tcBorders>
            <w:noWrap/>
            <w:vAlign w:val="center"/>
          </w:tcPr>
          <w:p w14:paraId="2FD77431" w14:textId="77777777" w:rsidR="005C21A5" w:rsidRPr="009830AA" w:rsidRDefault="005C21A5" w:rsidP="00290AF4">
            <w:pPr>
              <w:jc w:val="center"/>
              <w:rPr>
                <w:sz w:val="16"/>
                <w:szCs w:val="16"/>
              </w:rPr>
            </w:pPr>
            <w:r w:rsidRPr="009830AA">
              <w:rPr>
                <w:sz w:val="16"/>
                <w:szCs w:val="16"/>
              </w:rPr>
              <w:t>PL</w:t>
            </w:r>
          </w:p>
        </w:tc>
        <w:tc>
          <w:tcPr>
            <w:tcW w:w="1176" w:type="pct"/>
            <w:tcBorders>
              <w:top w:val="nil"/>
              <w:left w:val="single" w:sz="4" w:space="0" w:color="auto"/>
              <w:bottom w:val="nil"/>
              <w:right w:val="single" w:sz="4" w:space="0" w:color="auto"/>
            </w:tcBorders>
            <w:noWrap/>
            <w:vAlign w:val="center"/>
          </w:tcPr>
          <w:p w14:paraId="77913D23" w14:textId="77777777" w:rsidR="005C21A5" w:rsidRPr="009830AA" w:rsidRDefault="005C21A5" w:rsidP="00290AF4">
            <w:pPr>
              <w:jc w:val="center"/>
              <w:rPr>
                <w:sz w:val="16"/>
                <w:szCs w:val="16"/>
              </w:rPr>
            </w:pPr>
            <w:r w:rsidRPr="009830AA">
              <w:rPr>
                <w:sz w:val="16"/>
                <w:szCs w:val="16"/>
              </w:rPr>
              <w:t>SATINA</w:t>
            </w:r>
          </w:p>
        </w:tc>
      </w:tr>
      <w:tr w:rsidR="005C21A5" w:rsidRPr="00284506" w14:paraId="3F2338FB" w14:textId="77777777" w:rsidTr="00290AF4">
        <w:trPr>
          <w:trHeight w:val="144"/>
        </w:trPr>
        <w:tc>
          <w:tcPr>
            <w:tcW w:w="1284" w:type="pct"/>
            <w:vMerge/>
            <w:tcBorders>
              <w:top w:val="single" w:sz="4" w:space="0" w:color="auto"/>
              <w:left w:val="single" w:sz="4" w:space="0" w:color="auto"/>
              <w:bottom w:val="single" w:sz="4" w:space="0" w:color="auto"/>
              <w:right w:val="single" w:sz="4" w:space="0" w:color="auto"/>
            </w:tcBorders>
            <w:noWrap/>
            <w:textDirection w:val="btLr"/>
            <w:vAlign w:val="center"/>
            <w:hideMark/>
          </w:tcPr>
          <w:p w14:paraId="40959C78" w14:textId="77777777" w:rsidR="005C21A5" w:rsidRPr="00284506" w:rsidRDefault="005C21A5" w:rsidP="00290AF4">
            <w:pPr>
              <w:jc w:val="center"/>
              <w:rPr>
                <w:sz w:val="16"/>
                <w:szCs w:val="16"/>
              </w:rPr>
            </w:pPr>
          </w:p>
        </w:tc>
        <w:tc>
          <w:tcPr>
            <w:tcW w:w="897" w:type="pct"/>
            <w:tcBorders>
              <w:top w:val="nil"/>
              <w:left w:val="single" w:sz="4" w:space="0" w:color="auto"/>
              <w:bottom w:val="nil"/>
              <w:right w:val="single" w:sz="4" w:space="0" w:color="auto"/>
            </w:tcBorders>
            <w:noWrap/>
            <w:vAlign w:val="center"/>
          </w:tcPr>
          <w:p w14:paraId="46A0755F" w14:textId="5EA5A39D" w:rsidR="005C21A5" w:rsidRPr="009830AA" w:rsidRDefault="006A7E22" w:rsidP="00290AF4">
            <w:pPr>
              <w:rPr>
                <w:sz w:val="16"/>
                <w:szCs w:val="16"/>
              </w:rPr>
            </w:pPr>
            <w:r>
              <w:rPr>
                <w:sz w:val="16"/>
                <w:szCs w:val="16"/>
              </w:rPr>
              <w:t>Trial No.</w:t>
            </w:r>
            <w:r w:rsidR="008215EE">
              <w:rPr>
                <w:sz w:val="16"/>
                <w:szCs w:val="16"/>
              </w:rPr>
              <w:t>3</w:t>
            </w:r>
            <w:r w:rsidR="005C21A5" w:rsidRPr="009830AA">
              <w:rPr>
                <w:sz w:val="16"/>
                <w:szCs w:val="16"/>
              </w:rPr>
              <w:t>**</w:t>
            </w:r>
          </w:p>
        </w:tc>
        <w:tc>
          <w:tcPr>
            <w:tcW w:w="474" w:type="pct"/>
            <w:tcBorders>
              <w:top w:val="nil"/>
              <w:left w:val="single" w:sz="4" w:space="0" w:color="auto"/>
              <w:bottom w:val="nil"/>
              <w:right w:val="single" w:sz="4" w:space="0" w:color="auto"/>
            </w:tcBorders>
            <w:noWrap/>
            <w:vAlign w:val="center"/>
          </w:tcPr>
          <w:p w14:paraId="14C385D2" w14:textId="77777777" w:rsidR="005C21A5" w:rsidRPr="009830AA" w:rsidRDefault="005C21A5" w:rsidP="00290AF4">
            <w:pPr>
              <w:jc w:val="center"/>
              <w:rPr>
                <w:sz w:val="16"/>
                <w:szCs w:val="16"/>
              </w:rPr>
            </w:pPr>
            <w:r w:rsidRPr="009830AA">
              <w:rPr>
                <w:sz w:val="16"/>
                <w:szCs w:val="16"/>
              </w:rPr>
              <w:t>YES</w:t>
            </w:r>
          </w:p>
        </w:tc>
        <w:tc>
          <w:tcPr>
            <w:tcW w:w="490" w:type="pct"/>
            <w:tcBorders>
              <w:top w:val="nil"/>
              <w:left w:val="single" w:sz="4" w:space="0" w:color="auto"/>
              <w:bottom w:val="nil"/>
              <w:right w:val="single" w:sz="4" w:space="0" w:color="auto"/>
            </w:tcBorders>
            <w:noWrap/>
            <w:vAlign w:val="center"/>
          </w:tcPr>
          <w:p w14:paraId="2BF187A2" w14:textId="77777777" w:rsidR="005C21A5" w:rsidRPr="009830AA" w:rsidRDefault="005C21A5" w:rsidP="00290AF4">
            <w:pPr>
              <w:jc w:val="center"/>
              <w:rPr>
                <w:sz w:val="16"/>
                <w:szCs w:val="16"/>
              </w:rPr>
            </w:pPr>
            <w:r w:rsidRPr="009830AA">
              <w:rPr>
                <w:sz w:val="16"/>
                <w:szCs w:val="16"/>
              </w:rPr>
              <w:t>2021</w:t>
            </w:r>
          </w:p>
        </w:tc>
        <w:tc>
          <w:tcPr>
            <w:tcW w:w="679" w:type="pct"/>
            <w:tcBorders>
              <w:top w:val="nil"/>
              <w:left w:val="single" w:sz="4" w:space="0" w:color="auto"/>
              <w:bottom w:val="nil"/>
              <w:right w:val="single" w:sz="4" w:space="0" w:color="auto"/>
            </w:tcBorders>
            <w:noWrap/>
            <w:vAlign w:val="center"/>
          </w:tcPr>
          <w:p w14:paraId="6BED0A1F" w14:textId="77777777" w:rsidR="005C21A5" w:rsidRPr="009830AA" w:rsidRDefault="005C21A5" w:rsidP="00290AF4">
            <w:pPr>
              <w:jc w:val="center"/>
              <w:rPr>
                <w:sz w:val="16"/>
                <w:szCs w:val="16"/>
              </w:rPr>
            </w:pPr>
            <w:r w:rsidRPr="009830AA">
              <w:rPr>
                <w:sz w:val="16"/>
                <w:szCs w:val="16"/>
              </w:rPr>
              <w:t>PL</w:t>
            </w:r>
          </w:p>
        </w:tc>
        <w:tc>
          <w:tcPr>
            <w:tcW w:w="1176" w:type="pct"/>
            <w:tcBorders>
              <w:top w:val="nil"/>
              <w:left w:val="single" w:sz="4" w:space="0" w:color="auto"/>
              <w:bottom w:val="nil"/>
              <w:right w:val="single" w:sz="4" w:space="0" w:color="auto"/>
            </w:tcBorders>
            <w:noWrap/>
            <w:vAlign w:val="center"/>
          </w:tcPr>
          <w:p w14:paraId="7FAA30E8" w14:textId="77777777" w:rsidR="005C21A5" w:rsidRPr="009830AA" w:rsidRDefault="005C21A5" w:rsidP="00290AF4">
            <w:pPr>
              <w:jc w:val="center"/>
              <w:rPr>
                <w:sz w:val="16"/>
                <w:szCs w:val="16"/>
              </w:rPr>
            </w:pPr>
            <w:r w:rsidRPr="009830AA">
              <w:rPr>
                <w:sz w:val="16"/>
                <w:szCs w:val="16"/>
              </w:rPr>
              <w:t>ALBATROS</w:t>
            </w:r>
          </w:p>
        </w:tc>
      </w:tr>
      <w:tr w:rsidR="005C21A5" w:rsidRPr="00284506" w14:paraId="11C7071F" w14:textId="77777777" w:rsidTr="00290AF4">
        <w:trPr>
          <w:trHeight w:val="144"/>
        </w:trPr>
        <w:tc>
          <w:tcPr>
            <w:tcW w:w="1284" w:type="pct"/>
            <w:vMerge/>
            <w:tcBorders>
              <w:top w:val="single" w:sz="4" w:space="0" w:color="auto"/>
              <w:left w:val="single" w:sz="4" w:space="0" w:color="auto"/>
              <w:bottom w:val="single" w:sz="4" w:space="0" w:color="auto"/>
              <w:right w:val="single" w:sz="4" w:space="0" w:color="auto"/>
            </w:tcBorders>
            <w:noWrap/>
            <w:textDirection w:val="btLr"/>
            <w:vAlign w:val="center"/>
            <w:hideMark/>
          </w:tcPr>
          <w:p w14:paraId="454DC309" w14:textId="77777777" w:rsidR="005C21A5" w:rsidRPr="00284506" w:rsidRDefault="005C21A5" w:rsidP="00290AF4">
            <w:pPr>
              <w:jc w:val="center"/>
              <w:rPr>
                <w:sz w:val="16"/>
                <w:szCs w:val="16"/>
              </w:rPr>
            </w:pPr>
          </w:p>
        </w:tc>
        <w:tc>
          <w:tcPr>
            <w:tcW w:w="897" w:type="pct"/>
            <w:tcBorders>
              <w:top w:val="nil"/>
              <w:left w:val="single" w:sz="4" w:space="0" w:color="auto"/>
              <w:bottom w:val="nil"/>
              <w:right w:val="single" w:sz="4" w:space="0" w:color="auto"/>
            </w:tcBorders>
            <w:noWrap/>
            <w:vAlign w:val="center"/>
          </w:tcPr>
          <w:p w14:paraId="533FFF8B" w14:textId="150352CC" w:rsidR="005C21A5" w:rsidRPr="009830AA" w:rsidRDefault="006A7E22" w:rsidP="00290AF4">
            <w:pPr>
              <w:rPr>
                <w:strike/>
                <w:sz w:val="16"/>
                <w:szCs w:val="16"/>
              </w:rPr>
            </w:pPr>
            <w:r>
              <w:rPr>
                <w:sz w:val="16"/>
                <w:szCs w:val="16"/>
              </w:rPr>
              <w:t>Trial No.</w:t>
            </w:r>
            <w:r w:rsidR="008215EE">
              <w:rPr>
                <w:sz w:val="16"/>
                <w:szCs w:val="16"/>
              </w:rPr>
              <w:t>4</w:t>
            </w:r>
            <w:r w:rsidR="005C21A5" w:rsidRPr="009830AA">
              <w:rPr>
                <w:sz w:val="16"/>
                <w:szCs w:val="16"/>
              </w:rPr>
              <w:t>**</w:t>
            </w:r>
          </w:p>
        </w:tc>
        <w:tc>
          <w:tcPr>
            <w:tcW w:w="474" w:type="pct"/>
            <w:tcBorders>
              <w:top w:val="nil"/>
              <w:left w:val="single" w:sz="4" w:space="0" w:color="auto"/>
              <w:bottom w:val="nil"/>
              <w:right w:val="single" w:sz="4" w:space="0" w:color="auto"/>
            </w:tcBorders>
            <w:noWrap/>
            <w:vAlign w:val="center"/>
          </w:tcPr>
          <w:p w14:paraId="593B5814" w14:textId="77777777" w:rsidR="005C21A5" w:rsidRPr="009830AA" w:rsidRDefault="005C21A5" w:rsidP="00290AF4">
            <w:pPr>
              <w:jc w:val="center"/>
              <w:rPr>
                <w:strike/>
                <w:sz w:val="16"/>
                <w:szCs w:val="16"/>
              </w:rPr>
            </w:pPr>
            <w:r w:rsidRPr="009830AA">
              <w:rPr>
                <w:sz w:val="16"/>
                <w:szCs w:val="16"/>
              </w:rPr>
              <w:t>YES</w:t>
            </w:r>
          </w:p>
        </w:tc>
        <w:tc>
          <w:tcPr>
            <w:tcW w:w="490" w:type="pct"/>
            <w:tcBorders>
              <w:top w:val="nil"/>
              <w:left w:val="single" w:sz="4" w:space="0" w:color="auto"/>
              <w:bottom w:val="nil"/>
              <w:right w:val="single" w:sz="4" w:space="0" w:color="auto"/>
            </w:tcBorders>
            <w:noWrap/>
            <w:vAlign w:val="center"/>
          </w:tcPr>
          <w:p w14:paraId="54AED646" w14:textId="77777777" w:rsidR="005C21A5" w:rsidRPr="009830AA" w:rsidRDefault="005C21A5" w:rsidP="00290AF4">
            <w:pPr>
              <w:jc w:val="center"/>
              <w:rPr>
                <w:strike/>
                <w:sz w:val="16"/>
                <w:szCs w:val="16"/>
              </w:rPr>
            </w:pPr>
            <w:r w:rsidRPr="009830AA">
              <w:rPr>
                <w:sz w:val="16"/>
                <w:szCs w:val="16"/>
              </w:rPr>
              <w:t>2021</w:t>
            </w:r>
          </w:p>
        </w:tc>
        <w:tc>
          <w:tcPr>
            <w:tcW w:w="679" w:type="pct"/>
            <w:tcBorders>
              <w:top w:val="nil"/>
              <w:left w:val="single" w:sz="4" w:space="0" w:color="auto"/>
              <w:bottom w:val="nil"/>
              <w:right w:val="single" w:sz="4" w:space="0" w:color="auto"/>
            </w:tcBorders>
            <w:noWrap/>
            <w:vAlign w:val="center"/>
          </w:tcPr>
          <w:p w14:paraId="525F218E" w14:textId="77777777" w:rsidR="005C21A5" w:rsidRPr="009830AA" w:rsidRDefault="005C21A5" w:rsidP="00290AF4">
            <w:pPr>
              <w:jc w:val="center"/>
              <w:rPr>
                <w:strike/>
                <w:sz w:val="16"/>
                <w:szCs w:val="16"/>
              </w:rPr>
            </w:pPr>
            <w:r w:rsidRPr="009830AA">
              <w:rPr>
                <w:sz w:val="16"/>
                <w:szCs w:val="16"/>
              </w:rPr>
              <w:t>PL</w:t>
            </w:r>
          </w:p>
        </w:tc>
        <w:tc>
          <w:tcPr>
            <w:tcW w:w="1176" w:type="pct"/>
            <w:tcBorders>
              <w:top w:val="nil"/>
              <w:left w:val="single" w:sz="4" w:space="0" w:color="auto"/>
              <w:bottom w:val="nil"/>
              <w:right w:val="single" w:sz="4" w:space="0" w:color="auto"/>
            </w:tcBorders>
            <w:noWrap/>
            <w:vAlign w:val="center"/>
          </w:tcPr>
          <w:p w14:paraId="26973488" w14:textId="77777777" w:rsidR="005C21A5" w:rsidRPr="009830AA" w:rsidRDefault="005C21A5" w:rsidP="00290AF4">
            <w:pPr>
              <w:jc w:val="center"/>
              <w:rPr>
                <w:strike/>
                <w:sz w:val="16"/>
                <w:szCs w:val="16"/>
              </w:rPr>
            </w:pPr>
            <w:r w:rsidRPr="009830AA">
              <w:rPr>
                <w:sz w:val="16"/>
                <w:szCs w:val="16"/>
              </w:rPr>
              <w:t>ZUZANNA</w:t>
            </w:r>
          </w:p>
        </w:tc>
      </w:tr>
      <w:tr w:rsidR="005C21A5" w:rsidRPr="00284506" w14:paraId="0EB2AD56" w14:textId="77777777" w:rsidTr="00290AF4">
        <w:trPr>
          <w:trHeight w:val="144"/>
        </w:trPr>
        <w:tc>
          <w:tcPr>
            <w:tcW w:w="1284" w:type="pct"/>
            <w:vMerge/>
            <w:tcBorders>
              <w:top w:val="single" w:sz="4" w:space="0" w:color="auto"/>
              <w:left w:val="single" w:sz="4" w:space="0" w:color="auto"/>
              <w:bottom w:val="single" w:sz="4" w:space="0" w:color="auto"/>
              <w:right w:val="single" w:sz="4" w:space="0" w:color="auto"/>
            </w:tcBorders>
            <w:noWrap/>
            <w:textDirection w:val="btLr"/>
            <w:vAlign w:val="center"/>
            <w:hideMark/>
          </w:tcPr>
          <w:p w14:paraId="1B68EF34" w14:textId="77777777" w:rsidR="005C21A5" w:rsidRPr="00284506" w:rsidRDefault="005C21A5" w:rsidP="00290AF4">
            <w:pPr>
              <w:jc w:val="center"/>
              <w:rPr>
                <w:sz w:val="16"/>
                <w:szCs w:val="16"/>
              </w:rPr>
            </w:pPr>
          </w:p>
        </w:tc>
        <w:tc>
          <w:tcPr>
            <w:tcW w:w="897" w:type="pct"/>
            <w:tcBorders>
              <w:top w:val="nil"/>
              <w:left w:val="single" w:sz="4" w:space="0" w:color="auto"/>
              <w:bottom w:val="single" w:sz="4" w:space="0" w:color="auto"/>
              <w:right w:val="single" w:sz="4" w:space="0" w:color="auto"/>
            </w:tcBorders>
            <w:noWrap/>
            <w:vAlign w:val="center"/>
          </w:tcPr>
          <w:p w14:paraId="23AD678C" w14:textId="0AF0749F" w:rsidR="005C21A5" w:rsidRPr="009830AA" w:rsidRDefault="006A7E22" w:rsidP="00290AF4">
            <w:pPr>
              <w:rPr>
                <w:sz w:val="16"/>
                <w:szCs w:val="16"/>
              </w:rPr>
            </w:pPr>
            <w:r>
              <w:rPr>
                <w:sz w:val="16"/>
                <w:szCs w:val="16"/>
              </w:rPr>
              <w:t>Trial No.</w:t>
            </w:r>
            <w:r w:rsidR="008215EE">
              <w:rPr>
                <w:sz w:val="16"/>
                <w:szCs w:val="16"/>
              </w:rPr>
              <w:t>5</w:t>
            </w:r>
            <w:r w:rsidR="005C21A5" w:rsidRPr="009830AA">
              <w:rPr>
                <w:sz w:val="16"/>
                <w:szCs w:val="16"/>
              </w:rPr>
              <w:t>**</w:t>
            </w:r>
          </w:p>
        </w:tc>
        <w:tc>
          <w:tcPr>
            <w:tcW w:w="474" w:type="pct"/>
            <w:tcBorders>
              <w:top w:val="nil"/>
              <w:left w:val="single" w:sz="4" w:space="0" w:color="auto"/>
              <w:bottom w:val="single" w:sz="4" w:space="0" w:color="auto"/>
              <w:right w:val="single" w:sz="4" w:space="0" w:color="auto"/>
            </w:tcBorders>
            <w:noWrap/>
            <w:vAlign w:val="center"/>
          </w:tcPr>
          <w:p w14:paraId="4E6A2E8A" w14:textId="77777777" w:rsidR="005C21A5" w:rsidRPr="009830AA" w:rsidRDefault="005C21A5" w:rsidP="00290AF4">
            <w:pPr>
              <w:jc w:val="center"/>
              <w:rPr>
                <w:sz w:val="16"/>
                <w:szCs w:val="16"/>
              </w:rPr>
            </w:pPr>
            <w:r w:rsidRPr="009830AA">
              <w:rPr>
                <w:sz w:val="16"/>
                <w:szCs w:val="16"/>
              </w:rPr>
              <w:t>YES</w:t>
            </w:r>
          </w:p>
        </w:tc>
        <w:tc>
          <w:tcPr>
            <w:tcW w:w="490" w:type="pct"/>
            <w:tcBorders>
              <w:top w:val="nil"/>
              <w:left w:val="single" w:sz="4" w:space="0" w:color="auto"/>
              <w:bottom w:val="single" w:sz="4" w:space="0" w:color="auto"/>
              <w:right w:val="single" w:sz="4" w:space="0" w:color="auto"/>
            </w:tcBorders>
            <w:noWrap/>
            <w:vAlign w:val="center"/>
          </w:tcPr>
          <w:p w14:paraId="5A884550" w14:textId="77777777" w:rsidR="005C21A5" w:rsidRPr="009830AA" w:rsidRDefault="005C21A5" w:rsidP="00290AF4">
            <w:pPr>
              <w:jc w:val="center"/>
              <w:rPr>
                <w:sz w:val="16"/>
                <w:szCs w:val="16"/>
              </w:rPr>
            </w:pPr>
            <w:r w:rsidRPr="009830AA">
              <w:rPr>
                <w:sz w:val="16"/>
                <w:szCs w:val="16"/>
              </w:rPr>
              <w:t>2021</w:t>
            </w:r>
          </w:p>
        </w:tc>
        <w:tc>
          <w:tcPr>
            <w:tcW w:w="679" w:type="pct"/>
            <w:tcBorders>
              <w:top w:val="nil"/>
              <w:left w:val="single" w:sz="4" w:space="0" w:color="auto"/>
              <w:bottom w:val="single" w:sz="4" w:space="0" w:color="auto"/>
              <w:right w:val="single" w:sz="4" w:space="0" w:color="auto"/>
            </w:tcBorders>
            <w:noWrap/>
            <w:vAlign w:val="center"/>
          </w:tcPr>
          <w:p w14:paraId="38D7FE75" w14:textId="77777777" w:rsidR="005C21A5" w:rsidRPr="009830AA" w:rsidRDefault="005C21A5" w:rsidP="00290AF4">
            <w:pPr>
              <w:jc w:val="center"/>
              <w:rPr>
                <w:sz w:val="16"/>
                <w:szCs w:val="16"/>
              </w:rPr>
            </w:pPr>
            <w:r w:rsidRPr="009830AA">
              <w:rPr>
                <w:sz w:val="16"/>
                <w:szCs w:val="16"/>
              </w:rPr>
              <w:t>PL</w:t>
            </w:r>
          </w:p>
        </w:tc>
        <w:tc>
          <w:tcPr>
            <w:tcW w:w="1176" w:type="pct"/>
            <w:tcBorders>
              <w:top w:val="nil"/>
              <w:left w:val="single" w:sz="4" w:space="0" w:color="auto"/>
              <w:bottom w:val="single" w:sz="4" w:space="0" w:color="auto"/>
              <w:right w:val="single" w:sz="4" w:space="0" w:color="auto"/>
            </w:tcBorders>
            <w:noWrap/>
            <w:vAlign w:val="center"/>
          </w:tcPr>
          <w:p w14:paraId="514993A9" w14:textId="77777777" w:rsidR="005C21A5" w:rsidRPr="009830AA" w:rsidRDefault="005C21A5" w:rsidP="00290AF4">
            <w:pPr>
              <w:jc w:val="center"/>
              <w:rPr>
                <w:sz w:val="16"/>
                <w:szCs w:val="16"/>
              </w:rPr>
            </w:pPr>
            <w:r w:rsidRPr="009830AA">
              <w:rPr>
                <w:sz w:val="16"/>
                <w:szCs w:val="16"/>
              </w:rPr>
              <w:t>GALA</w:t>
            </w:r>
          </w:p>
        </w:tc>
      </w:tr>
      <w:tr w:rsidR="005C21A5" w:rsidRPr="00284506" w14:paraId="7CB85EB9" w14:textId="77777777" w:rsidTr="00290AF4">
        <w:trPr>
          <w:trHeight w:val="144"/>
        </w:trPr>
        <w:tc>
          <w:tcPr>
            <w:tcW w:w="1284" w:type="pct"/>
            <w:vMerge w:val="restart"/>
            <w:tcBorders>
              <w:top w:val="single" w:sz="4" w:space="0" w:color="auto"/>
              <w:left w:val="single" w:sz="4" w:space="0" w:color="auto"/>
              <w:right w:val="single" w:sz="4" w:space="0" w:color="auto"/>
            </w:tcBorders>
            <w:noWrap/>
            <w:vAlign w:val="center"/>
            <w:hideMark/>
          </w:tcPr>
          <w:p w14:paraId="77B08824" w14:textId="77777777" w:rsidR="005C21A5" w:rsidRDefault="005C21A5" w:rsidP="00290AF4">
            <w:pPr>
              <w:jc w:val="center"/>
              <w:rPr>
                <w:sz w:val="16"/>
                <w:szCs w:val="16"/>
              </w:rPr>
            </w:pPr>
            <w:r w:rsidRPr="00284506">
              <w:rPr>
                <w:sz w:val="16"/>
                <w:szCs w:val="16"/>
              </w:rPr>
              <w:t>South-East</w:t>
            </w:r>
          </w:p>
          <w:p w14:paraId="4A63CD5B" w14:textId="77777777" w:rsidR="005C21A5" w:rsidRPr="00284506" w:rsidRDefault="005C21A5" w:rsidP="00290AF4">
            <w:pPr>
              <w:jc w:val="center"/>
              <w:rPr>
                <w:sz w:val="16"/>
                <w:szCs w:val="16"/>
              </w:rPr>
            </w:pPr>
            <w:r>
              <w:rPr>
                <w:sz w:val="16"/>
                <w:szCs w:val="16"/>
              </w:rPr>
              <w:t>(9 trials)</w:t>
            </w:r>
          </w:p>
        </w:tc>
        <w:tc>
          <w:tcPr>
            <w:tcW w:w="897" w:type="pct"/>
            <w:tcBorders>
              <w:top w:val="single" w:sz="4" w:space="0" w:color="auto"/>
              <w:left w:val="single" w:sz="4" w:space="0" w:color="auto"/>
              <w:bottom w:val="nil"/>
              <w:right w:val="single" w:sz="4" w:space="0" w:color="auto"/>
            </w:tcBorders>
            <w:noWrap/>
            <w:vAlign w:val="center"/>
          </w:tcPr>
          <w:p w14:paraId="71C9F4B2" w14:textId="4DC5F522" w:rsidR="005C21A5" w:rsidRPr="009830AA" w:rsidRDefault="006A7E22" w:rsidP="00290AF4">
            <w:pPr>
              <w:rPr>
                <w:sz w:val="16"/>
                <w:szCs w:val="16"/>
              </w:rPr>
            </w:pPr>
            <w:r>
              <w:rPr>
                <w:sz w:val="16"/>
                <w:szCs w:val="16"/>
              </w:rPr>
              <w:t>Trial No.1</w:t>
            </w:r>
            <w:r w:rsidR="005C21A5" w:rsidRPr="009830AA">
              <w:rPr>
                <w:sz w:val="16"/>
                <w:szCs w:val="16"/>
              </w:rPr>
              <w:t>*</w:t>
            </w:r>
          </w:p>
        </w:tc>
        <w:tc>
          <w:tcPr>
            <w:tcW w:w="474" w:type="pct"/>
            <w:tcBorders>
              <w:top w:val="single" w:sz="4" w:space="0" w:color="auto"/>
              <w:left w:val="single" w:sz="4" w:space="0" w:color="auto"/>
              <w:bottom w:val="nil"/>
              <w:right w:val="single" w:sz="4" w:space="0" w:color="auto"/>
            </w:tcBorders>
            <w:noWrap/>
            <w:vAlign w:val="center"/>
          </w:tcPr>
          <w:p w14:paraId="6BBD4C4B" w14:textId="77777777" w:rsidR="005C21A5" w:rsidRPr="009830AA" w:rsidRDefault="005C21A5" w:rsidP="00290AF4">
            <w:pPr>
              <w:jc w:val="center"/>
              <w:rPr>
                <w:sz w:val="16"/>
                <w:szCs w:val="16"/>
              </w:rPr>
            </w:pPr>
            <w:r w:rsidRPr="009830AA">
              <w:rPr>
                <w:sz w:val="16"/>
                <w:szCs w:val="16"/>
              </w:rPr>
              <w:t>YES</w:t>
            </w:r>
          </w:p>
        </w:tc>
        <w:tc>
          <w:tcPr>
            <w:tcW w:w="490" w:type="pct"/>
            <w:tcBorders>
              <w:top w:val="single" w:sz="4" w:space="0" w:color="auto"/>
              <w:left w:val="single" w:sz="4" w:space="0" w:color="auto"/>
              <w:bottom w:val="nil"/>
              <w:right w:val="single" w:sz="4" w:space="0" w:color="auto"/>
            </w:tcBorders>
            <w:noWrap/>
            <w:vAlign w:val="center"/>
          </w:tcPr>
          <w:p w14:paraId="5824CE5C" w14:textId="77777777" w:rsidR="005C21A5" w:rsidRPr="009830AA" w:rsidRDefault="005C21A5" w:rsidP="00290AF4">
            <w:pPr>
              <w:jc w:val="center"/>
              <w:rPr>
                <w:sz w:val="16"/>
                <w:szCs w:val="16"/>
              </w:rPr>
            </w:pPr>
            <w:r w:rsidRPr="009830AA">
              <w:rPr>
                <w:sz w:val="16"/>
                <w:szCs w:val="16"/>
              </w:rPr>
              <w:t>2020</w:t>
            </w:r>
          </w:p>
        </w:tc>
        <w:tc>
          <w:tcPr>
            <w:tcW w:w="679" w:type="pct"/>
            <w:tcBorders>
              <w:top w:val="single" w:sz="4" w:space="0" w:color="auto"/>
              <w:left w:val="single" w:sz="4" w:space="0" w:color="auto"/>
              <w:bottom w:val="nil"/>
              <w:right w:val="single" w:sz="4" w:space="0" w:color="auto"/>
            </w:tcBorders>
            <w:noWrap/>
            <w:vAlign w:val="center"/>
          </w:tcPr>
          <w:p w14:paraId="170D75AB" w14:textId="77777777" w:rsidR="005C21A5" w:rsidRPr="009830AA" w:rsidRDefault="005C21A5" w:rsidP="00290AF4">
            <w:pPr>
              <w:jc w:val="center"/>
              <w:rPr>
                <w:sz w:val="16"/>
                <w:szCs w:val="16"/>
              </w:rPr>
            </w:pPr>
            <w:r w:rsidRPr="009830AA">
              <w:rPr>
                <w:sz w:val="16"/>
                <w:szCs w:val="16"/>
              </w:rPr>
              <w:t>HU</w:t>
            </w:r>
          </w:p>
        </w:tc>
        <w:tc>
          <w:tcPr>
            <w:tcW w:w="1176" w:type="pct"/>
            <w:tcBorders>
              <w:top w:val="single" w:sz="4" w:space="0" w:color="auto"/>
              <w:left w:val="single" w:sz="4" w:space="0" w:color="auto"/>
              <w:bottom w:val="nil"/>
              <w:right w:val="single" w:sz="4" w:space="0" w:color="auto"/>
            </w:tcBorders>
            <w:noWrap/>
            <w:vAlign w:val="center"/>
          </w:tcPr>
          <w:p w14:paraId="7A67D737" w14:textId="77777777" w:rsidR="005C21A5" w:rsidRPr="009830AA" w:rsidRDefault="005C21A5" w:rsidP="00290AF4">
            <w:pPr>
              <w:jc w:val="center"/>
              <w:rPr>
                <w:sz w:val="16"/>
                <w:szCs w:val="16"/>
              </w:rPr>
            </w:pPr>
            <w:r w:rsidRPr="009830AA">
              <w:rPr>
                <w:sz w:val="16"/>
                <w:szCs w:val="16"/>
              </w:rPr>
              <w:t>ESZME</w:t>
            </w:r>
          </w:p>
        </w:tc>
      </w:tr>
      <w:tr w:rsidR="005C21A5" w:rsidRPr="00284506" w14:paraId="0D17FEA3" w14:textId="77777777" w:rsidTr="00290AF4">
        <w:trPr>
          <w:trHeight w:val="144"/>
        </w:trPr>
        <w:tc>
          <w:tcPr>
            <w:tcW w:w="1284" w:type="pct"/>
            <w:vMerge/>
            <w:tcBorders>
              <w:left w:val="single" w:sz="4" w:space="0" w:color="auto"/>
              <w:right w:val="single" w:sz="4" w:space="0" w:color="auto"/>
            </w:tcBorders>
            <w:noWrap/>
            <w:textDirection w:val="btLr"/>
            <w:vAlign w:val="center"/>
            <w:hideMark/>
          </w:tcPr>
          <w:p w14:paraId="4816E840" w14:textId="77777777" w:rsidR="005C21A5" w:rsidRPr="00284506" w:rsidRDefault="005C21A5" w:rsidP="00290AF4">
            <w:pPr>
              <w:jc w:val="center"/>
              <w:rPr>
                <w:sz w:val="16"/>
                <w:szCs w:val="16"/>
              </w:rPr>
            </w:pPr>
          </w:p>
        </w:tc>
        <w:tc>
          <w:tcPr>
            <w:tcW w:w="897" w:type="pct"/>
            <w:tcBorders>
              <w:top w:val="nil"/>
              <w:left w:val="single" w:sz="4" w:space="0" w:color="auto"/>
              <w:bottom w:val="nil"/>
              <w:right w:val="single" w:sz="4" w:space="0" w:color="auto"/>
            </w:tcBorders>
            <w:noWrap/>
            <w:vAlign w:val="center"/>
          </w:tcPr>
          <w:p w14:paraId="31D8C1A2" w14:textId="09CBCC3E" w:rsidR="005C21A5" w:rsidRPr="009830AA" w:rsidRDefault="006A7E22" w:rsidP="00290AF4">
            <w:pPr>
              <w:rPr>
                <w:sz w:val="16"/>
                <w:szCs w:val="16"/>
              </w:rPr>
            </w:pPr>
            <w:r>
              <w:rPr>
                <w:sz w:val="16"/>
                <w:szCs w:val="16"/>
              </w:rPr>
              <w:t>Trial No.</w:t>
            </w:r>
            <w:r w:rsidR="008215EE">
              <w:rPr>
                <w:sz w:val="16"/>
                <w:szCs w:val="16"/>
              </w:rPr>
              <w:t>2</w:t>
            </w:r>
            <w:r w:rsidR="005C21A5" w:rsidRPr="009830AA">
              <w:rPr>
                <w:sz w:val="16"/>
                <w:szCs w:val="16"/>
              </w:rPr>
              <w:t>*</w:t>
            </w:r>
          </w:p>
        </w:tc>
        <w:tc>
          <w:tcPr>
            <w:tcW w:w="474" w:type="pct"/>
            <w:tcBorders>
              <w:top w:val="nil"/>
              <w:left w:val="single" w:sz="4" w:space="0" w:color="auto"/>
              <w:bottom w:val="nil"/>
              <w:right w:val="single" w:sz="4" w:space="0" w:color="auto"/>
            </w:tcBorders>
            <w:noWrap/>
            <w:vAlign w:val="center"/>
          </w:tcPr>
          <w:p w14:paraId="63892A48" w14:textId="77777777" w:rsidR="005C21A5" w:rsidRPr="009830AA" w:rsidRDefault="005C21A5" w:rsidP="00290AF4">
            <w:pPr>
              <w:jc w:val="center"/>
              <w:rPr>
                <w:sz w:val="16"/>
                <w:szCs w:val="16"/>
              </w:rPr>
            </w:pPr>
            <w:r w:rsidRPr="009830AA">
              <w:rPr>
                <w:sz w:val="16"/>
                <w:szCs w:val="16"/>
              </w:rPr>
              <w:t>YES</w:t>
            </w:r>
          </w:p>
        </w:tc>
        <w:tc>
          <w:tcPr>
            <w:tcW w:w="490" w:type="pct"/>
            <w:tcBorders>
              <w:top w:val="nil"/>
              <w:left w:val="single" w:sz="4" w:space="0" w:color="auto"/>
              <w:bottom w:val="nil"/>
              <w:right w:val="single" w:sz="4" w:space="0" w:color="auto"/>
            </w:tcBorders>
            <w:noWrap/>
            <w:vAlign w:val="center"/>
          </w:tcPr>
          <w:p w14:paraId="20280278" w14:textId="77777777" w:rsidR="005C21A5" w:rsidRPr="009830AA" w:rsidRDefault="005C21A5" w:rsidP="00290AF4">
            <w:pPr>
              <w:jc w:val="center"/>
              <w:rPr>
                <w:sz w:val="16"/>
                <w:szCs w:val="16"/>
              </w:rPr>
            </w:pPr>
            <w:r w:rsidRPr="009830AA">
              <w:rPr>
                <w:sz w:val="16"/>
                <w:szCs w:val="16"/>
              </w:rPr>
              <w:t>2020</w:t>
            </w:r>
          </w:p>
        </w:tc>
        <w:tc>
          <w:tcPr>
            <w:tcW w:w="679" w:type="pct"/>
            <w:tcBorders>
              <w:top w:val="nil"/>
              <w:left w:val="single" w:sz="4" w:space="0" w:color="auto"/>
              <w:bottom w:val="nil"/>
              <w:right w:val="single" w:sz="4" w:space="0" w:color="auto"/>
            </w:tcBorders>
            <w:noWrap/>
            <w:vAlign w:val="center"/>
          </w:tcPr>
          <w:p w14:paraId="39F3882A" w14:textId="77777777" w:rsidR="005C21A5" w:rsidRPr="009830AA" w:rsidRDefault="005C21A5" w:rsidP="00290AF4">
            <w:pPr>
              <w:jc w:val="center"/>
              <w:rPr>
                <w:sz w:val="16"/>
                <w:szCs w:val="16"/>
              </w:rPr>
            </w:pPr>
            <w:r w:rsidRPr="009830AA">
              <w:rPr>
                <w:sz w:val="16"/>
                <w:szCs w:val="16"/>
              </w:rPr>
              <w:t>RO</w:t>
            </w:r>
          </w:p>
        </w:tc>
        <w:tc>
          <w:tcPr>
            <w:tcW w:w="1176" w:type="pct"/>
            <w:tcBorders>
              <w:top w:val="nil"/>
              <w:left w:val="single" w:sz="4" w:space="0" w:color="auto"/>
              <w:bottom w:val="nil"/>
              <w:right w:val="single" w:sz="4" w:space="0" w:color="auto"/>
            </w:tcBorders>
            <w:noWrap/>
            <w:vAlign w:val="center"/>
          </w:tcPr>
          <w:p w14:paraId="4EBB938A" w14:textId="77777777" w:rsidR="005C21A5" w:rsidRPr="009830AA" w:rsidRDefault="005C21A5" w:rsidP="00290AF4">
            <w:pPr>
              <w:jc w:val="center"/>
              <w:rPr>
                <w:sz w:val="16"/>
                <w:szCs w:val="16"/>
              </w:rPr>
            </w:pPr>
            <w:r w:rsidRPr="009830AA">
              <w:rPr>
                <w:sz w:val="16"/>
                <w:szCs w:val="16"/>
              </w:rPr>
              <w:t>BELLAROSA</w:t>
            </w:r>
          </w:p>
        </w:tc>
      </w:tr>
      <w:tr w:rsidR="005C21A5" w:rsidRPr="00284506" w14:paraId="057FCAB4" w14:textId="77777777" w:rsidTr="00290AF4">
        <w:trPr>
          <w:trHeight w:val="144"/>
        </w:trPr>
        <w:tc>
          <w:tcPr>
            <w:tcW w:w="1284" w:type="pct"/>
            <w:vMerge/>
            <w:tcBorders>
              <w:left w:val="single" w:sz="4" w:space="0" w:color="auto"/>
              <w:right w:val="single" w:sz="4" w:space="0" w:color="auto"/>
            </w:tcBorders>
            <w:noWrap/>
            <w:textDirection w:val="btLr"/>
            <w:vAlign w:val="center"/>
            <w:hideMark/>
          </w:tcPr>
          <w:p w14:paraId="6C905D19" w14:textId="77777777" w:rsidR="005C21A5" w:rsidRPr="00284506" w:rsidRDefault="005C21A5" w:rsidP="00290AF4">
            <w:pPr>
              <w:jc w:val="center"/>
              <w:rPr>
                <w:sz w:val="16"/>
                <w:szCs w:val="16"/>
              </w:rPr>
            </w:pPr>
          </w:p>
        </w:tc>
        <w:tc>
          <w:tcPr>
            <w:tcW w:w="897" w:type="pct"/>
            <w:tcBorders>
              <w:top w:val="nil"/>
              <w:left w:val="single" w:sz="4" w:space="0" w:color="auto"/>
              <w:bottom w:val="nil"/>
              <w:right w:val="single" w:sz="4" w:space="0" w:color="auto"/>
            </w:tcBorders>
            <w:noWrap/>
            <w:vAlign w:val="center"/>
          </w:tcPr>
          <w:p w14:paraId="79507686" w14:textId="12D88718" w:rsidR="005C21A5" w:rsidRPr="009830AA" w:rsidRDefault="006A7E22" w:rsidP="00290AF4">
            <w:pPr>
              <w:rPr>
                <w:sz w:val="16"/>
                <w:szCs w:val="16"/>
              </w:rPr>
            </w:pPr>
            <w:r>
              <w:rPr>
                <w:sz w:val="16"/>
                <w:szCs w:val="16"/>
              </w:rPr>
              <w:t>Trial No.</w:t>
            </w:r>
            <w:r w:rsidR="008215EE">
              <w:rPr>
                <w:sz w:val="16"/>
                <w:szCs w:val="16"/>
              </w:rPr>
              <w:t>3</w:t>
            </w:r>
            <w:r w:rsidR="005C21A5" w:rsidRPr="009830AA">
              <w:rPr>
                <w:sz w:val="16"/>
                <w:szCs w:val="16"/>
              </w:rPr>
              <w:t>*</w:t>
            </w:r>
          </w:p>
        </w:tc>
        <w:tc>
          <w:tcPr>
            <w:tcW w:w="474" w:type="pct"/>
            <w:tcBorders>
              <w:top w:val="nil"/>
              <w:left w:val="single" w:sz="4" w:space="0" w:color="auto"/>
              <w:bottom w:val="nil"/>
              <w:right w:val="single" w:sz="4" w:space="0" w:color="auto"/>
            </w:tcBorders>
            <w:noWrap/>
            <w:vAlign w:val="center"/>
          </w:tcPr>
          <w:p w14:paraId="1EDFE8FE" w14:textId="77777777" w:rsidR="005C21A5" w:rsidRPr="009830AA" w:rsidRDefault="005C21A5" w:rsidP="00290AF4">
            <w:pPr>
              <w:jc w:val="center"/>
              <w:rPr>
                <w:sz w:val="16"/>
                <w:szCs w:val="16"/>
              </w:rPr>
            </w:pPr>
            <w:r w:rsidRPr="009830AA">
              <w:rPr>
                <w:sz w:val="16"/>
                <w:szCs w:val="16"/>
              </w:rPr>
              <w:t>YES</w:t>
            </w:r>
          </w:p>
        </w:tc>
        <w:tc>
          <w:tcPr>
            <w:tcW w:w="490" w:type="pct"/>
            <w:tcBorders>
              <w:top w:val="nil"/>
              <w:left w:val="single" w:sz="4" w:space="0" w:color="auto"/>
              <w:bottom w:val="nil"/>
              <w:right w:val="single" w:sz="4" w:space="0" w:color="auto"/>
            </w:tcBorders>
            <w:noWrap/>
            <w:vAlign w:val="center"/>
          </w:tcPr>
          <w:p w14:paraId="0EFA2AEC" w14:textId="77777777" w:rsidR="005C21A5" w:rsidRPr="009830AA" w:rsidRDefault="005C21A5" w:rsidP="00290AF4">
            <w:pPr>
              <w:jc w:val="center"/>
              <w:rPr>
                <w:sz w:val="16"/>
                <w:szCs w:val="16"/>
              </w:rPr>
            </w:pPr>
            <w:r w:rsidRPr="009830AA">
              <w:rPr>
                <w:sz w:val="16"/>
                <w:szCs w:val="16"/>
              </w:rPr>
              <w:t>2020</w:t>
            </w:r>
          </w:p>
        </w:tc>
        <w:tc>
          <w:tcPr>
            <w:tcW w:w="679" w:type="pct"/>
            <w:tcBorders>
              <w:top w:val="nil"/>
              <w:left w:val="single" w:sz="4" w:space="0" w:color="auto"/>
              <w:bottom w:val="nil"/>
              <w:right w:val="single" w:sz="4" w:space="0" w:color="auto"/>
            </w:tcBorders>
            <w:noWrap/>
            <w:vAlign w:val="center"/>
          </w:tcPr>
          <w:p w14:paraId="2E4D60A0" w14:textId="77777777" w:rsidR="005C21A5" w:rsidRPr="009830AA" w:rsidRDefault="005C21A5" w:rsidP="00290AF4">
            <w:pPr>
              <w:jc w:val="center"/>
              <w:rPr>
                <w:sz w:val="16"/>
                <w:szCs w:val="16"/>
              </w:rPr>
            </w:pPr>
            <w:r w:rsidRPr="009830AA">
              <w:rPr>
                <w:sz w:val="16"/>
                <w:szCs w:val="16"/>
              </w:rPr>
              <w:t>RO</w:t>
            </w:r>
          </w:p>
        </w:tc>
        <w:tc>
          <w:tcPr>
            <w:tcW w:w="1176" w:type="pct"/>
            <w:tcBorders>
              <w:top w:val="nil"/>
              <w:left w:val="single" w:sz="4" w:space="0" w:color="auto"/>
              <w:bottom w:val="nil"/>
              <w:right w:val="single" w:sz="4" w:space="0" w:color="auto"/>
            </w:tcBorders>
            <w:noWrap/>
            <w:vAlign w:val="center"/>
          </w:tcPr>
          <w:p w14:paraId="69809923" w14:textId="77777777" w:rsidR="005C21A5" w:rsidRPr="009830AA" w:rsidRDefault="005C21A5" w:rsidP="00290AF4">
            <w:pPr>
              <w:jc w:val="center"/>
              <w:rPr>
                <w:sz w:val="16"/>
                <w:szCs w:val="16"/>
              </w:rPr>
            </w:pPr>
            <w:r w:rsidRPr="009830AA">
              <w:rPr>
                <w:sz w:val="16"/>
                <w:szCs w:val="16"/>
              </w:rPr>
              <w:t>SORAYA</w:t>
            </w:r>
          </w:p>
        </w:tc>
      </w:tr>
      <w:tr w:rsidR="005C21A5" w:rsidRPr="00284506" w14:paraId="47C9FF24" w14:textId="77777777" w:rsidTr="00290AF4">
        <w:trPr>
          <w:trHeight w:val="144"/>
        </w:trPr>
        <w:tc>
          <w:tcPr>
            <w:tcW w:w="1284" w:type="pct"/>
            <w:vMerge/>
            <w:tcBorders>
              <w:left w:val="single" w:sz="4" w:space="0" w:color="auto"/>
              <w:right w:val="single" w:sz="4" w:space="0" w:color="auto"/>
            </w:tcBorders>
            <w:noWrap/>
            <w:textDirection w:val="btLr"/>
            <w:vAlign w:val="center"/>
            <w:hideMark/>
          </w:tcPr>
          <w:p w14:paraId="12901FF4" w14:textId="77777777" w:rsidR="005C21A5" w:rsidRPr="00284506" w:rsidRDefault="005C21A5" w:rsidP="00290AF4">
            <w:pPr>
              <w:jc w:val="center"/>
              <w:rPr>
                <w:sz w:val="16"/>
                <w:szCs w:val="16"/>
              </w:rPr>
            </w:pPr>
          </w:p>
        </w:tc>
        <w:tc>
          <w:tcPr>
            <w:tcW w:w="897" w:type="pct"/>
            <w:tcBorders>
              <w:top w:val="nil"/>
              <w:left w:val="single" w:sz="4" w:space="0" w:color="auto"/>
              <w:bottom w:val="nil"/>
              <w:right w:val="single" w:sz="4" w:space="0" w:color="auto"/>
            </w:tcBorders>
            <w:noWrap/>
            <w:vAlign w:val="center"/>
          </w:tcPr>
          <w:p w14:paraId="3E268ED6" w14:textId="3D61FA69" w:rsidR="005C21A5" w:rsidRPr="009830AA" w:rsidRDefault="006A7E22" w:rsidP="00290AF4">
            <w:pPr>
              <w:rPr>
                <w:sz w:val="16"/>
                <w:szCs w:val="16"/>
              </w:rPr>
            </w:pPr>
            <w:r>
              <w:rPr>
                <w:sz w:val="16"/>
                <w:szCs w:val="16"/>
              </w:rPr>
              <w:t>Trial No.</w:t>
            </w:r>
            <w:r w:rsidR="008215EE">
              <w:rPr>
                <w:sz w:val="16"/>
                <w:szCs w:val="16"/>
              </w:rPr>
              <w:t>4</w:t>
            </w:r>
            <w:r w:rsidR="005C21A5" w:rsidRPr="009830AA">
              <w:rPr>
                <w:sz w:val="16"/>
                <w:szCs w:val="16"/>
              </w:rPr>
              <w:t>*</w:t>
            </w:r>
          </w:p>
        </w:tc>
        <w:tc>
          <w:tcPr>
            <w:tcW w:w="474" w:type="pct"/>
            <w:tcBorders>
              <w:top w:val="nil"/>
              <w:left w:val="single" w:sz="4" w:space="0" w:color="auto"/>
              <w:bottom w:val="nil"/>
              <w:right w:val="single" w:sz="4" w:space="0" w:color="auto"/>
            </w:tcBorders>
            <w:noWrap/>
            <w:vAlign w:val="center"/>
          </w:tcPr>
          <w:p w14:paraId="68426E3F" w14:textId="77777777" w:rsidR="005C21A5" w:rsidRPr="009830AA" w:rsidRDefault="005C21A5" w:rsidP="00290AF4">
            <w:pPr>
              <w:jc w:val="center"/>
              <w:rPr>
                <w:sz w:val="16"/>
                <w:szCs w:val="16"/>
              </w:rPr>
            </w:pPr>
            <w:r w:rsidRPr="009830AA">
              <w:rPr>
                <w:sz w:val="16"/>
                <w:szCs w:val="16"/>
              </w:rPr>
              <w:t>YES</w:t>
            </w:r>
          </w:p>
        </w:tc>
        <w:tc>
          <w:tcPr>
            <w:tcW w:w="490" w:type="pct"/>
            <w:tcBorders>
              <w:top w:val="nil"/>
              <w:left w:val="single" w:sz="4" w:space="0" w:color="auto"/>
              <w:bottom w:val="nil"/>
              <w:right w:val="single" w:sz="4" w:space="0" w:color="auto"/>
            </w:tcBorders>
            <w:noWrap/>
            <w:vAlign w:val="center"/>
          </w:tcPr>
          <w:p w14:paraId="578C642A" w14:textId="77777777" w:rsidR="005C21A5" w:rsidRPr="009830AA" w:rsidRDefault="005C21A5" w:rsidP="00290AF4">
            <w:pPr>
              <w:jc w:val="center"/>
              <w:rPr>
                <w:sz w:val="16"/>
                <w:szCs w:val="16"/>
              </w:rPr>
            </w:pPr>
            <w:r w:rsidRPr="009830AA">
              <w:rPr>
                <w:sz w:val="16"/>
                <w:szCs w:val="16"/>
              </w:rPr>
              <w:t>2020</w:t>
            </w:r>
          </w:p>
        </w:tc>
        <w:tc>
          <w:tcPr>
            <w:tcW w:w="679" w:type="pct"/>
            <w:tcBorders>
              <w:top w:val="nil"/>
              <w:left w:val="single" w:sz="4" w:space="0" w:color="auto"/>
              <w:bottom w:val="nil"/>
              <w:right w:val="single" w:sz="4" w:space="0" w:color="auto"/>
            </w:tcBorders>
            <w:noWrap/>
            <w:vAlign w:val="center"/>
          </w:tcPr>
          <w:p w14:paraId="3FEB9412" w14:textId="77777777" w:rsidR="005C21A5" w:rsidRPr="009830AA" w:rsidRDefault="005C21A5" w:rsidP="00290AF4">
            <w:pPr>
              <w:jc w:val="center"/>
              <w:rPr>
                <w:sz w:val="16"/>
                <w:szCs w:val="16"/>
              </w:rPr>
            </w:pPr>
            <w:r w:rsidRPr="009830AA">
              <w:rPr>
                <w:sz w:val="16"/>
                <w:szCs w:val="16"/>
              </w:rPr>
              <w:t>RO</w:t>
            </w:r>
          </w:p>
        </w:tc>
        <w:tc>
          <w:tcPr>
            <w:tcW w:w="1176" w:type="pct"/>
            <w:tcBorders>
              <w:top w:val="nil"/>
              <w:left w:val="single" w:sz="4" w:space="0" w:color="auto"/>
              <w:bottom w:val="nil"/>
              <w:right w:val="single" w:sz="4" w:space="0" w:color="auto"/>
            </w:tcBorders>
            <w:noWrap/>
            <w:vAlign w:val="center"/>
          </w:tcPr>
          <w:p w14:paraId="4B9C5732" w14:textId="77777777" w:rsidR="005C21A5" w:rsidRPr="009830AA" w:rsidRDefault="005C21A5" w:rsidP="00290AF4">
            <w:pPr>
              <w:jc w:val="center"/>
              <w:rPr>
                <w:sz w:val="16"/>
                <w:szCs w:val="16"/>
              </w:rPr>
            </w:pPr>
            <w:r w:rsidRPr="009830AA">
              <w:rPr>
                <w:sz w:val="16"/>
                <w:szCs w:val="16"/>
              </w:rPr>
              <w:t>SANTE</w:t>
            </w:r>
          </w:p>
        </w:tc>
      </w:tr>
      <w:tr w:rsidR="005C21A5" w:rsidRPr="00284506" w14:paraId="273042EC" w14:textId="77777777" w:rsidTr="00290AF4">
        <w:trPr>
          <w:trHeight w:val="144"/>
        </w:trPr>
        <w:tc>
          <w:tcPr>
            <w:tcW w:w="1284" w:type="pct"/>
            <w:vMerge/>
            <w:tcBorders>
              <w:left w:val="single" w:sz="4" w:space="0" w:color="auto"/>
              <w:right w:val="single" w:sz="4" w:space="0" w:color="auto"/>
            </w:tcBorders>
            <w:noWrap/>
            <w:textDirection w:val="btLr"/>
            <w:vAlign w:val="center"/>
            <w:hideMark/>
          </w:tcPr>
          <w:p w14:paraId="2B4DEA16" w14:textId="77777777" w:rsidR="005C21A5" w:rsidRPr="00284506" w:rsidRDefault="005C21A5" w:rsidP="00290AF4">
            <w:pPr>
              <w:jc w:val="center"/>
              <w:rPr>
                <w:sz w:val="16"/>
                <w:szCs w:val="16"/>
              </w:rPr>
            </w:pPr>
          </w:p>
        </w:tc>
        <w:tc>
          <w:tcPr>
            <w:tcW w:w="897" w:type="pct"/>
            <w:tcBorders>
              <w:top w:val="nil"/>
              <w:left w:val="single" w:sz="4" w:space="0" w:color="auto"/>
              <w:bottom w:val="nil"/>
              <w:right w:val="single" w:sz="4" w:space="0" w:color="auto"/>
            </w:tcBorders>
            <w:noWrap/>
            <w:vAlign w:val="center"/>
          </w:tcPr>
          <w:p w14:paraId="671A17F2" w14:textId="31F67749" w:rsidR="005C21A5" w:rsidRPr="009830AA" w:rsidRDefault="006A7E22" w:rsidP="00290AF4">
            <w:pPr>
              <w:rPr>
                <w:sz w:val="16"/>
                <w:szCs w:val="16"/>
              </w:rPr>
            </w:pPr>
            <w:r>
              <w:rPr>
                <w:sz w:val="16"/>
                <w:szCs w:val="16"/>
              </w:rPr>
              <w:t>Trial No.</w:t>
            </w:r>
            <w:r w:rsidR="008215EE">
              <w:rPr>
                <w:sz w:val="16"/>
                <w:szCs w:val="16"/>
              </w:rPr>
              <w:t>5</w:t>
            </w:r>
            <w:r w:rsidR="005C21A5" w:rsidRPr="009830AA">
              <w:rPr>
                <w:sz w:val="16"/>
                <w:szCs w:val="16"/>
              </w:rPr>
              <w:t>*</w:t>
            </w:r>
          </w:p>
        </w:tc>
        <w:tc>
          <w:tcPr>
            <w:tcW w:w="474" w:type="pct"/>
            <w:tcBorders>
              <w:top w:val="nil"/>
              <w:left w:val="single" w:sz="4" w:space="0" w:color="auto"/>
              <w:bottom w:val="nil"/>
              <w:right w:val="single" w:sz="4" w:space="0" w:color="auto"/>
            </w:tcBorders>
            <w:noWrap/>
            <w:vAlign w:val="center"/>
          </w:tcPr>
          <w:p w14:paraId="6F158377" w14:textId="77777777" w:rsidR="005C21A5" w:rsidRPr="009830AA" w:rsidRDefault="005C21A5" w:rsidP="00290AF4">
            <w:pPr>
              <w:jc w:val="center"/>
              <w:rPr>
                <w:sz w:val="16"/>
                <w:szCs w:val="16"/>
              </w:rPr>
            </w:pPr>
            <w:r w:rsidRPr="009830AA">
              <w:rPr>
                <w:sz w:val="16"/>
                <w:szCs w:val="16"/>
              </w:rPr>
              <w:t>YES</w:t>
            </w:r>
          </w:p>
        </w:tc>
        <w:tc>
          <w:tcPr>
            <w:tcW w:w="490" w:type="pct"/>
            <w:tcBorders>
              <w:top w:val="nil"/>
              <w:left w:val="single" w:sz="4" w:space="0" w:color="auto"/>
              <w:bottom w:val="nil"/>
              <w:right w:val="single" w:sz="4" w:space="0" w:color="auto"/>
            </w:tcBorders>
            <w:noWrap/>
            <w:vAlign w:val="center"/>
          </w:tcPr>
          <w:p w14:paraId="2761634B" w14:textId="77777777" w:rsidR="005C21A5" w:rsidRPr="009830AA" w:rsidRDefault="005C21A5" w:rsidP="00290AF4">
            <w:pPr>
              <w:jc w:val="center"/>
              <w:rPr>
                <w:sz w:val="16"/>
                <w:szCs w:val="16"/>
              </w:rPr>
            </w:pPr>
            <w:r w:rsidRPr="009830AA">
              <w:rPr>
                <w:sz w:val="16"/>
                <w:szCs w:val="16"/>
              </w:rPr>
              <w:t>2021</w:t>
            </w:r>
          </w:p>
        </w:tc>
        <w:tc>
          <w:tcPr>
            <w:tcW w:w="679" w:type="pct"/>
            <w:tcBorders>
              <w:top w:val="nil"/>
              <w:left w:val="single" w:sz="4" w:space="0" w:color="auto"/>
              <w:bottom w:val="nil"/>
              <w:right w:val="single" w:sz="4" w:space="0" w:color="auto"/>
            </w:tcBorders>
            <w:noWrap/>
            <w:vAlign w:val="center"/>
          </w:tcPr>
          <w:p w14:paraId="5E2AFFD9" w14:textId="77777777" w:rsidR="005C21A5" w:rsidRPr="009830AA" w:rsidRDefault="005C21A5" w:rsidP="00290AF4">
            <w:pPr>
              <w:jc w:val="center"/>
              <w:rPr>
                <w:sz w:val="16"/>
                <w:szCs w:val="16"/>
              </w:rPr>
            </w:pPr>
            <w:r w:rsidRPr="009830AA">
              <w:rPr>
                <w:sz w:val="16"/>
                <w:szCs w:val="16"/>
              </w:rPr>
              <w:t>HU</w:t>
            </w:r>
          </w:p>
        </w:tc>
        <w:tc>
          <w:tcPr>
            <w:tcW w:w="1176" w:type="pct"/>
            <w:tcBorders>
              <w:top w:val="nil"/>
              <w:left w:val="single" w:sz="4" w:space="0" w:color="auto"/>
              <w:bottom w:val="nil"/>
              <w:right w:val="single" w:sz="4" w:space="0" w:color="auto"/>
            </w:tcBorders>
            <w:noWrap/>
            <w:vAlign w:val="center"/>
          </w:tcPr>
          <w:p w14:paraId="32A60C3D" w14:textId="77777777" w:rsidR="005C21A5" w:rsidRPr="009830AA" w:rsidRDefault="005C21A5" w:rsidP="00290AF4">
            <w:pPr>
              <w:jc w:val="center"/>
              <w:rPr>
                <w:sz w:val="16"/>
                <w:szCs w:val="16"/>
              </w:rPr>
            </w:pPr>
            <w:r w:rsidRPr="009830AA">
              <w:rPr>
                <w:sz w:val="16"/>
                <w:szCs w:val="16"/>
              </w:rPr>
              <w:t>ARIZONA</w:t>
            </w:r>
          </w:p>
        </w:tc>
      </w:tr>
      <w:tr w:rsidR="005C21A5" w:rsidRPr="00284506" w14:paraId="266D721D" w14:textId="77777777" w:rsidTr="00290AF4">
        <w:trPr>
          <w:trHeight w:val="144"/>
        </w:trPr>
        <w:tc>
          <w:tcPr>
            <w:tcW w:w="1284" w:type="pct"/>
            <w:vMerge/>
            <w:tcBorders>
              <w:left w:val="single" w:sz="4" w:space="0" w:color="auto"/>
              <w:right w:val="single" w:sz="4" w:space="0" w:color="auto"/>
            </w:tcBorders>
            <w:noWrap/>
            <w:textDirection w:val="btLr"/>
            <w:vAlign w:val="center"/>
            <w:hideMark/>
          </w:tcPr>
          <w:p w14:paraId="01842B82" w14:textId="77777777" w:rsidR="005C21A5" w:rsidRPr="00284506" w:rsidRDefault="005C21A5" w:rsidP="00290AF4">
            <w:pPr>
              <w:jc w:val="center"/>
              <w:rPr>
                <w:sz w:val="16"/>
                <w:szCs w:val="16"/>
              </w:rPr>
            </w:pPr>
          </w:p>
        </w:tc>
        <w:tc>
          <w:tcPr>
            <w:tcW w:w="897" w:type="pct"/>
            <w:tcBorders>
              <w:top w:val="nil"/>
              <w:left w:val="single" w:sz="4" w:space="0" w:color="auto"/>
              <w:bottom w:val="nil"/>
              <w:right w:val="single" w:sz="4" w:space="0" w:color="auto"/>
            </w:tcBorders>
            <w:noWrap/>
            <w:vAlign w:val="center"/>
          </w:tcPr>
          <w:p w14:paraId="4685D08D" w14:textId="6FF1DBF1" w:rsidR="005C21A5" w:rsidRPr="009830AA" w:rsidRDefault="006A7E22" w:rsidP="00290AF4">
            <w:pPr>
              <w:rPr>
                <w:sz w:val="16"/>
                <w:szCs w:val="16"/>
              </w:rPr>
            </w:pPr>
            <w:r>
              <w:rPr>
                <w:sz w:val="16"/>
                <w:szCs w:val="16"/>
              </w:rPr>
              <w:t>Trial No.</w:t>
            </w:r>
            <w:r w:rsidR="008215EE">
              <w:rPr>
                <w:sz w:val="16"/>
                <w:szCs w:val="16"/>
              </w:rPr>
              <w:t>6</w:t>
            </w:r>
            <w:r w:rsidR="005C21A5" w:rsidRPr="009830AA">
              <w:rPr>
                <w:sz w:val="16"/>
                <w:szCs w:val="16"/>
              </w:rPr>
              <w:t>**</w:t>
            </w:r>
          </w:p>
        </w:tc>
        <w:tc>
          <w:tcPr>
            <w:tcW w:w="474" w:type="pct"/>
            <w:tcBorders>
              <w:top w:val="nil"/>
              <w:left w:val="single" w:sz="4" w:space="0" w:color="auto"/>
              <w:bottom w:val="nil"/>
              <w:right w:val="single" w:sz="4" w:space="0" w:color="auto"/>
            </w:tcBorders>
            <w:noWrap/>
            <w:vAlign w:val="center"/>
          </w:tcPr>
          <w:p w14:paraId="169E7F27" w14:textId="77777777" w:rsidR="005C21A5" w:rsidRPr="009830AA" w:rsidRDefault="005C21A5" w:rsidP="00290AF4">
            <w:pPr>
              <w:jc w:val="center"/>
              <w:rPr>
                <w:sz w:val="16"/>
                <w:szCs w:val="16"/>
              </w:rPr>
            </w:pPr>
            <w:r w:rsidRPr="009830AA">
              <w:rPr>
                <w:sz w:val="16"/>
                <w:szCs w:val="16"/>
              </w:rPr>
              <w:t>YES</w:t>
            </w:r>
          </w:p>
        </w:tc>
        <w:tc>
          <w:tcPr>
            <w:tcW w:w="490" w:type="pct"/>
            <w:tcBorders>
              <w:top w:val="nil"/>
              <w:left w:val="single" w:sz="4" w:space="0" w:color="auto"/>
              <w:bottom w:val="nil"/>
              <w:right w:val="single" w:sz="4" w:space="0" w:color="auto"/>
            </w:tcBorders>
            <w:noWrap/>
            <w:vAlign w:val="center"/>
          </w:tcPr>
          <w:p w14:paraId="5980B683" w14:textId="77777777" w:rsidR="005C21A5" w:rsidRPr="009830AA" w:rsidRDefault="005C21A5" w:rsidP="00290AF4">
            <w:pPr>
              <w:jc w:val="center"/>
              <w:rPr>
                <w:sz w:val="16"/>
                <w:szCs w:val="16"/>
              </w:rPr>
            </w:pPr>
            <w:r w:rsidRPr="009830AA">
              <w:rPr>
                <w:sz w:val="16"/>
                <w:szCs w:val="16"/>
              </w:rPr>
              <w:t>2021</w:t>
            </w:r>
          </w:p>
        </w:tc>
        <w:tc>
          <w:tcPr>
            <w:tcW w:w="679" w:type="pct"/>
            <w:tcBorders>
              <w:top w:val="nil"/>
              <w:left w:val="single" w:sz="4" w:space="0" w:color="auto"/>
              <w:bottom w:val="nil"/>
              <w:right w:val="single" w:sz="4" w:space="0" w:color="auto"/>
            </w:tcBorders>
            <w:noWrap/>
            <w:vAlign w:val="center"/>
          </w:tcPr>
          <w:p w14:paraId="39E69409" w14:textId="77777777" w:rsidR="005C21A5" w:rsidRPr="009830AA" w:rsidRDefault="005C21A5" w:rsidP="00290AF4">
            <w:pPr>
              <w:jc w:val="center"/>
              <w:rPr>
                <w:sz w:val="16"/>
                <w:szCs w:val="16"/>
              </w:rPr>
            </w:pPr>
            <w:r w:rsidRPr="009830AA">
              <w:rPr>
                <w:sz w:val="16"/>
                <w:szCs w:val="16"/>
              </w:rPr>
              <w:t>RO</w:t>
            </w:r>
          </w:p>
        </w:tc>
        <w:tc>
          <w:tcPr>
            <w:tcW w:w="1176" w:type="pct"/>
            <w:tcBorders>
              <w:top w:val="nil"/>
              <w:left w:val="single" w:sz="4" w:space="0" w:color="auto"/>
              <w:bottom w:val="nil"/>
              <w:right w:val="single" w:sz="4" w:space="0" w:color="auto"/>
            </w:tcBorders>
            <w:noWrap/>
            <w:vAlign w:val="center"/>
          </w:tcPr>
          <w:p w14:paraId="5DC9EBF1" w14:textId="77777777" w:rsidR="005C21A5" w:rsidRPr="009830AA" w:rsidRDefault="005C21A5" w:rsidP="00290AF4">
            <w:pPr>
              <w:jc w:val="center"/>
              <w:rPr>
                <w:sz w:val="16"/>
                <w:szCs w:val="16"/>
              </w:rPr>
            </w:pPr>
            <w:r w:rsidRPr="009830AA">
              <w:rPr>
                <w:sz w:val="16"/>
                <w:szCs w:val="16"/>
              </w:rPr>
              <w:t>ESMEE</w:t>
            </w:r>
          </w:p>
        </w:tc>
      </w:tr>
      <w:tr w:rsidR="005C21A5" w:rsidRPr="00284506" w14:paraId="71390D3B" w14:textId="77777777" w:rsidTr="00290AF4">
        <w:trPr>
          <w:trHeight w:val="144"/>
        </w:trPr>
        <w:tc>
          <w:tcPr>
            <w:tcW w:w="1284" w:type="pct"/>
            <w:vMerge/>
            <w:tcBorders>
              <w:left w:val="single" w:sz="4" w:space="0" w:color="auto"/>
              <w:right w:val="single" w:sz="4" w:space="0" w:color="auto"/>
            </w:tcBorders>
            <w:noWrap/>
            <w:textDirection w:val="btLr"/>
            <w:vAlign w:val="center"/>
            <w:hideMark/>
          </w:tcPr>
          <w:p w14:paraId="4FBF9C26" w14:textId="77777777" w:rsidR="005C21A5" w:rsidRPr="00284506" w:rsidRDefault="005C21A5" w:rsidP="00290AF4">
            <w:pPr>
              <w:jc w:val="center"/>
              <w:rPr>
                <w:sz w:val="16"/>
                <w:szCs w:val="16"/>
              </w:rPr>
            </w:pPr>
          </w:p>
        </w:tc>
        <w:tc>
          <w:tcPr>
            <w:tcW w:w="897" w:type="pct"/>
            <w:tcBorders>
              <w:top w:val="nil"/>
              <w:left w:val="single" w:sz="4" w:space="0" w:color="auto"/>
              <w:bottom w:val="nil"/>
              <w:right w:val="single" w:sz="4" w:space="0" w:color="auto"/>
            </w:tcBorders>
            <w:noWrap/>
            <w:vAlign w:val="center"/>
          </w:tcPr>
          <w:p w14:paraId="04D640F0" w14:textId="1D5C4B73" w:rsidR="005C21A5" w:rsidRPr="009830AA" w:rsidRDefault="006A7E22" w:rsidP="00290AF4">
            <w:pPr>
              <w:rPr>
                <w:sz w:val="16"/>
                <w:szCs w:val="16"/>
              </w:rPr>
            </w:pPr>
            <w:r>
              <w:rPr>
                <w:sz w:val="16"/>
                <w:szCs w:val="16"/>
              </w:rPr>
              <w:t>Trial No.</w:t>
            </w:r>
            <w:r w:rsidR="008215EE">
              <w:rPr>
                <w:sz w:val="16"/>
                <w:szCs w:val="16"/>
              </w:rPr>
              <w:t>7</w:t>
            </w:r>
            <w:r w:rsidR="005C21A5" w:rsidRPr="009830AA">
              <w:rPr>
                <w:sz w:val="16"/>
                <w:szCs w:val="16"/>
              </w:rPr>
              <w:t>*</w:t>
            </w:r>
          </w:p>
        </w:tc>
        <w:tc>
          <w:tcPr>
            <w:tcW w:w="474" w:type="pct"/>
            <w:tcBorders>
              <w:top w:val="nil"/>
              <w:left w:val="single" w:sz="4" w:space="0" w:color="auto"/>
              <w:bottom w:val="nil"/>
              <w:right w:val="single" w:sz="4" w:space="0" w:color="auto"/>
            </w:tcBorders>
            <w:noWrap/>
            <w:vAlign w:val="center"/>
          </w:tcPr>
          <w:p w14:paraId="2A85F694" w14:textId="77777777" w:rsidR="005C21A5" w:rsidRPr="009830AA" w:rsidRDefault="005C21A5" w:rsidP="00290AF4">
            <w:pPr>
              <w:jc w:val="center"/>
              <w:rPr>
                <w:sz w:val="16"/>
                <w:szCs w:val="16"/>
              </w:rPr>
            </w:pPr>
            <w:r w:rsidRPr="009830AA">
              <w:rPr>
                <w:sz w:val="16"/>
                <w:szCs w:val="16"/>
              </w:rPr>
              <w:t>YES</w:t>
            </w:r>
          </w:p>
        </w:tc>
        <w:tc>
          <w:tcPr>
            <w:tcW w:w="490" w:type="pct"/>
            <w:tcBorders>
              <w:top w:val="nil"/>
              <w:left w:val="single" w:sz="4" w:space="0" w:color="auto"/>
              <w:bottom w:val="nil"/>
              <w:right w:val="single" w:sz="4" w:space="0" w:color="auto"/>
            </w:tcBorders>
            <w:noWrap/>
            <w:vAlign w:val="center"/>
          </w:tcPr>
          <w:p w14:paraId="705158DD" w14:textId="77777777" w:rsidR="005C21A5" w:rsidRPr="009830AA" w:rsidRDefault="005C21A5" w:rsidP="00290AF4">
            <w:pPr>
              <w:jc w:val="center"/>
              <w:rPr>
                <w:sz w:val="16"/>
                <w:szCs w:val="16"/>
              </w:rPr>
            </w:pPr>
            <w:r w:rsidRPr="009830AA">
              <w:rPr>
                <w:sz w:val="16"/>
                <w:szCs w:val="16"/>
              </w:rPr>
              <w:t>2021</w:t>
            </w:r>
          </w:p>
        </w:tc>
        <w:tc>
          <w:tcPr>
            <w:tcW w:w="679" w:type="pct"/>
            <w:tcBorders>
              <w:top w:val="nil"/>
              <w:left w:val="single" w:sz="4" w:space="0" w:color="auto"/>
              <w:bottom w:val="nil"/>
              <w:right w:val="single" w:sz="4" w:space="0" w:color="auto"/>
            </w:tcBorders>
            <w:noWrap/>
            <w:vAlign w:val="center"/>
          </w:tcPr>
          <w:p w14:paraId="7BCB12F6" w14:textId="77777777" w:rsidR="005C21A5" w:rsidRPr="009830AA" w:rsidRDefault="005C21A5" w:rsidP="00290AF4">
            <w:pPr>
              <w:jc w:val="center"/>
              <w:rPr>
                <w:sz w:val="16"/>
                <w:szCs w:val="16"/>
              </w:rPr>
            </w:pPr>
            <w:r w:rsidRPr="009830AA">
              <w:rPr>
                <w:sz w:val="16"/>
                <w:szCs w:val="16"/>
              </w:rPr>
              <w:t>RO</w:t>
            </w:r>
          </w:p>
        </w:tc>
        <w:tc>
          <w:tcPr>
            <w:tcW w:w="1176" w:type="pct"/>
            <w:tcBorders>
              <w:top w:val="nil"/>
              <w:left w:val="single" w:sz="4" w:space="0" w:color="auto"/>
              <w:bottom w:val="nil"/>
              <w:right w:val="single" w:sz="4" w:space="0" w:color="auto"/>
            </w:tcBorders>
            <w:noWrap/>
            <w:vAlign w:val="center"/>
          </w:tcPr>
          <w:p w14:paraId="38A37129" w14:textId="77777777" w:rsidR="005C21A5" w:rsidRPr="009830AA" w:rsidRDefault="005C21A5" w:rsidP="00290AF4">
            <w:pPr>
              <w:jc w:val="center"/>
              <w:rPr>
                <w:sz w:val="16"/>
                <w:szCs w:val="16"/>
              </w:rPr>
            </w:pPr>
            <w:r w:rsidRPr="009830AA">
              <w:rPr>
                <w:sz w:val="16"/>
                <w:szCs w:val="16"/>
              </w:rPr>
              <w:t>ACTRICE</w:t>
            </w:r>
          </w:p>
        </w:tc>
      </w:tr>
      <w:tr w:rsidR="005C21A5" w:rsidRPr="00284506" w14:paraId="2643302E" w14:textId="77777777" w:rsidTr="00290AF4">
        <w:trPr>
          <w:trHeight w:val="144"/>
        </w:trPr>
        <w:tc>
          <w:tcPr>
            <w:tcW w:w="1284" w:type="pct"/>
            <w:vMerge/>
            <w:tcBorders>
              <w:left w:val="single" w:sz="4" w:space="0" w:color="auto"/>
              <w:right w:val="single" w:sz="4" w:space="0" w:color="auto"/>
            </w:tcBorders>
            <w:noWrap/>
            <w:textDirection w:val="btLr"/>
            <w:vAlign w:val="center"/>
            <w:hideMark/>
          </w:tcPr>
          <w:p w14:paraId="34BD7A62" w14:textId="77777777" w:rsidR="005C21A5" w:rsidRPr="00284506" w:rsidRDefault="005C21A5" w:rsidP="00290AF4">
            <w:pPr>
              <w:jc w:val="center"/>
              <w:rPr>
                <w:sz w:val="16"/>
                <w:szCs w:val="16"/>
              </w:rPr>
            </w:pPr>
          </w:p>
        </w:tc>
        <w:tc>
          <w:tcPr>
            <w:tcW w:w="897" w:type="pct"/>
            <w:tcBorders>
              <w:top w:val="nil"/>
              <w:left w:val="single" w:sz="4" w:space="0" w:color="auto"/>
              <w:bottom w:val="nil"/>
              <w:right w:val="single" w:sz="4" w:space="0" w:color="auto"/>
            </w:tcBorders>
            <w:noWrap/>
            <w:vAlign w:val="center"/>
          </w:tcPr>
          <w:p w14:paraId="640CD572" w14:textId="10C131B0" w:rsidR="005C21A5" w:rsidRPr="009830AA" w:rsidRDefault="006A7E22" w:rsidP="00290AF4">
            <w:pPr>
              <w:rPr>
                <w:sz w:val="16"/>
                <w:szCs w:val="16"/>
              </w:rPr>
            </w:pPr>
            <w:r>
              <w:rPr>
                <w:sz w:val="16"/>
                <w:szCs w:val="16"/>
              </w:rPr>
              <w:t>Trial No.</w:t>
            </w:r>
            <w:r w:rsidR="008215EE">
              <w:rPr>
                <w:sz w:val="16"/>
                <w:szCs w:val="16"/>
              </w:rPr>
              <w:t>8</w:t>
            </w:r>
            <w:r w:rsidR="005C21A5" w:rsidRPr="009830AA">
              <w:rPr>
                <w:sz w:val="16"/>
                <w:szCs w:val="16"/>
              </w:rPr>
              <w:t>*</w:t>
            </w:r>
          </w:p>
        </w:tc>
        <w:tc>
          <w:tcPr>
            <w:tcW w:w="474" w:type="pct"/>
            <w:tcBorders>
              <w:top w:val="nil"/>
              <w:left w:val="single" w:sz="4" w:space="0" w:color="auto"/>
              <w:bottom w:val="nil"/>
              <w:right w:val="single" w:sz="4" w:space="0" w:color="auto"/>
            </w:tcBorders>
            <w:noWrap/>
            <w:vAlign w:val="center"/>
          </w:tcPr>
          <w:p w14:paraId="5B655A11" w14:textId="77777777" w:rsidR="005C21A5" w:rsidRPr="009830AA" w:rsidRDefault="005C21A5" w:rsidP="00290AF4">
            <w:pPr>
              <w:jc w:val="center"/>
              <w:rPr>
                <w:sz w:val="16"/>
                <w:szCs w:val="16"/>
              </w:rPr>
            </w:pPr>
            <w:r w:rsidRPr="009830AA">
              <w:rPr>
                <w:sz w:val="16"/>
                <w:szCs w:val="16"/>
              </w:rPr>
              <w:t>YES</w:t>
            </w:r>
          </w:p>
        </w:tc>
        <w:tc>
          <w:tcPr>
            <w:tcW w:w="490" w:type="pct"/>
            <w:tcBorders>
              <w:top w:val="nil"/>
              <w:left w:val="single" w:sz="4" w:space="0" w:color="auto"/>
              <w:bottom w:val="nil"/>
              <w:right w:val="single" w:sz="4" w:space="0" w:color="auto"/>
            </w:tcBorders>
            <w:noWrap/>
            <w:vAlign w:val="center"/>
          </w:tcPr>
          <w:p w14:paraId="5A3D2E58" w14:textId="77777777" w:rsidR="005C21A5" w:rsidRPr="009830AA" w:rsidRDefault="005C21A5" w:rsidP="00290AF4">
            <w:pPr>
              <w:jc w:val="center"/>
              <w:rPr>
                <w:sz w:val="16"/>
                <w:szCs w:val="16"/>
              </w:rPr>
            </w:pPr>
            <w:r w:rsidRPr="009830AA">
              <w:rPr>
                <w:sz w:val="16"/>
                <w:szCs w:val="16"/>
              </w:rPr>
              <w:t>2021</w:t>
            </w:r>
          </w:p>
        </w:tc>
        <w:tc>
          <w:tcPr>
            <w:tcW w:w="679" w:type="pct"/>
            <w:tcBorders>
              <w:top w:val="nil"/>
              <w:left w:val="single" w:sz="4" w:space="0" w:color="auto"/>
              <w:bottom w:val="nil"/>
              <w:right w:val="single" w:sz="4" w:space="0" w:color="auto"/>
            </w:tcBorders>
            <w:noWrap/>
            <w:vAlign w:val="center"/>
          </w:tcPr>
          <w:p w14:paraId="7827BC95" w14:textId="77777777" w:rsidR="005C21A5" w:rsidRPr="009830AA" w:rsidRDefault="005C21A5" w:rsidP="00290AF4">
            <w:pPr>
              <w:jc w:val="center"/>
              <w:rPr>
                <w:sz w:val="16"/>
                <w:szCs w:val="16"/>
              </w:rPr>
            </w:pPr>
            <w:r w:rsidRPr="009830AA">
              <w:rPr>
                <w:sz w:val="16"/>
                <w:szCs w:val="16"/>
              </w:rPr>
              <w:t>RO</w:t>
            </w:r>
          </w:p>
        </w:tc>
        <w:tc>
          <w:tcPr>
            <w:tcW w:w="1176" w:type="pct"/>
            <w:tcBorders>
              <w:top w:val="nil"/>
              <w:left w:val="single" w:sz="4" w:space="0" w:color="auto"/>
              <w:bottom w:val="nil"/>
              <w:right w:val="single" w:sz="4" w:space="0" w:color="auto"/>
            </w:tcBorders>
            <w:noWrap/>
            <w:vAlign w:val="center"/>
          </w:tcPr>
          <w:p w14:paraId="277A9F6F" w14:textId="77777777" w:rsidR="005C21A5" w:rsidRPr="009830AA" w:rsidRDefault="005C21A5" w:rsidP="00290AF4">
            <w:pPr>
              <w:jc w:val="center"/>
              <w:rPr>
                <w:sz w:val="16"/>
                <w:szCs w:val="16"/>
              </w:rPr>
            </w:pPr>
            <w:r w:rsidRPr="009830AA">
              <w:rPr>
                <w:sz w:val="16"/>
                <w:szCs w:val="16"/>
              </w:rPr>
              <w:t>RED SCARLET</w:t>
            </w:r>
          </w:p>
        </w:tc>
      </w:tr>
      <w:tr w:rsidR="005C21A5" w:rsidRPr="00284506" w14:paraId="6F541099" w14:textId="77777777" w:rsidTr="00290AF4">
        <w:trPr>
          <w:trHeight w:val="144"/>
        </w:trPr>
        <w:tc>
          <w:tcPr>
            <w:tcW w:w="1284" w:type="pct"/>
            <w:vMerge/>
            <w:tcBorders>
              <w:left w:val="single" w:sz="4" w:space="0" w:color="auto"/>
              <w:bottom w:val="single" w:sz="4" w:space="0" w:color="auto"/>
              <w:right w:val="single" w:sz="4" w:space="0" w:color="auto"/>
            </w:tcBorders>
            <w:noWrap/>
            <w:textDirection w:val="btLr"/>
            <w:vAlign w:val="center"/>
          </w:tcPr>
          <w:p w14:paraId="7A9C19CB" w14:textId="77777777" w:rsidR="005C21A5" w:rsidRPr="00284506" w:rsidRDefault="005C21A5" w:rsidP="00290AF4">
            <w:pPr>
              <w:jc w:val="center"/>
              <w:rPr>
                <w:sz w:val="16"/>
                <w:szCs w:val="16"/>
              </w:rPr>
            </w:pPr>
          </w:p>
        </w:tc>
        <w:tc>
          <w:tcPr>
            <w:tcW w:w="897" w:type="pct"/>
            <w:tcBorders>
              <w:top w:val="nil"/>
              <w:left w:val="single" w:sz="4" w:space="0" w:color="auto"/>
              <w:bottom w:val="single" w:sz="4" w:space="0" w:color="auto"/>
              <w:right w:val="single" w:sz="4" w:space="0" w:color="auto"/>
            </w:tcBorders>
            <w:noWrap/>
            <w:vAlign w:val="center"/>
          </w:tcPr>
          <w:p w14:paraId="51966CB8" w14:textId="1DBACBA6" w:rsidR="005C21A5" w:rsidRPr="009830AA" w:rsidRDefault="006A7E22" w:rsidP="00290AF4">
            <w:pPr>
              <w:rPr>
                <w:sz w:val="16"/>
                <w:szCs w:val="16"/>
              </w:rPr>
            </w:pPr>
            <w:r>
              <w:rPr>
                <w:sz w:val="16"/>
                <w:szCs w:val="16"/>
              </w:rPr>
              <w:t>Trial No.</w:t>
            </w:r>
            <w:r w:rsidR="008215EE">
              <w:rPr>
                <w:sz w:val="16"/>
                <w:szCs w:val="16"/>
              </w:rPr>
              <w:t>9</w:t>
            </w:r>
            <w:r w:rsidR="005C21A5" w:rsidRPr="009830AA">
              <w:rPr>
                <w:sz w:val="16"/>
                <w:szCs w:val="16"/>
              </w:rPr>
              <w:t>**</w:t>
            </w:r>
          </w:p>
        </w:tc>
        <w:tc>
          <w:tcPr>
            <w:tcW w:w="474" w:type="pct"/>
            <w:tcBorders>
              <w:top w:val="nil"/>
              <w:left w:val="single" w:sz="4" w:space="0" w:color="auto"/>
              <w:bottom w:val="single" w:sz="4" w:space="0" w:color="auto"/>
              <w:right w:val="single" w:sz="4" w:space="0" w:color="auto"/>
            </w:tcBorders>
            <w:noWrap/>
            <w:vAlign w:val="center"/>
          </w:tcPr>
          <w:p w14:paraId="12D59EF2" w14:textId="77777777" w:rsidR="005C21A5" w:rsidRPr="009830AA" w:rsidRDefault="005C21A5" w:rsidP="00290AF4">
            <w:pPr>
              <w:jc w:val="center"/>
              <w:rPr>
                <w:sz w:val="16"/>
                <w:szCs w:val="16"/>
              </w:rPr>
            </w:pPr>
            <w:r w:rsidRPr="009830AA">
              <w:rPr>
                <w:sz w:val="16"/>
                <w:szCs w:val="16"/>
              </w:rPr>
              <w:t>YES</w:t>
            </w:r>
          </w:p>
        </w:tc>
        <w:tc>
          <w:tcPr>
            <w:tcW w:w="490" w:type="pct"/>
            <w:tcBorders>
              <w:top w:val="nil"/>
              <w:left w:val="single" w:sz="4" w:space="0" w:color="auto"/>
              <w:bottom w:val="single" w:sz="4" w:space="0" w:color="auto"/>
              <w:right w:val="single" w:sz="4" w:space="0" w:color="auto"/>
            </w:tcBorders>
            <w:noWrap/>
            <w:vAlign w:val="center"/>
          </w:tcPr>
          <w:p w14:paraId="283F640F" w14:textId="77777777" w:rsidR="005C21A5" w:rsidRPr="009830AA" w:rsidRDefault="005C21A5" w:rsidP="00290AF4">
            <w:pPr>
              <w:jc w:val="center"/>
              <w:rPr>
                <w:sz w:val="16"/>
                <w:szCs w:val="16"/>
              </w:rPr>
            </w:pPr>
            <w:r w:rsidRPr="009830AA">
              <w:rPr>
                <w:sz w:val="16"/>
                <w:szCs w:val="16"/>
              </w:rPr>
              <w:t>2021</w:t>
            </w:r>
          </w:p>
        </w:tc>
        <w:tc>
          <w:tcPr>
            <w:tcW w:w="679" w:type="pct"/>
            <w:tcBorders>
              <w:top w:val="nil"/>
              <w:left w:val="single" w:sz="4" w:space="0" w:color="auto"/>
              <w:bottom w:val="single" w:sz="4" w:space="0" w:color="auto"/>
              <w:right w:val="single" w:sz="4" w:space="0" w:color="auto"/>
            </w:tcBorders>
            <w:noWrap/>
            <w:vAlign w:val="center"/>
          </w:tcPr>
          <w:p w14:paraId="22EE6B7E" w14:textId="77777777" w:rsidR="005C21A5" w:rsidRPr="009830AA" w:rsidRDefault="005C21A5" w:rsidP="00290AF4">
            <w:pPr>
              <w:jc w:val="center"/>
              <w:rPr>
                <w:sz w:val="16"/>
                <w:szCs w:val="16"/>
              </w:rPr>
            </w:pPr>
            <w:r w:rsidRPr="009830AA">
              <w:rPr>
                <w:sz w:val="16"/>
                <w:szCs w:val="16"/>
              </w:rPr>
              <w:t>RO</w:t>
            </w:r>
          </w:p>
        </w:tc>
        <w:tc>
          <w:tcPr>
            <w:tcW w:w="1176" w:type="pct"/>
            <w:tcBorders>
              <w:top w:val="nil"/>
              <w:left w:val="single" w:sz="4" w:space="0" w:color="auto"/>
              <w:bottom w:val="single" w:sz="4" w:space="0" w:color="auto"/>
              <w:right w:val="single" w:sz="4" w:space="0" w:color="auto"/>
            </w:tcBorders>
            <w:noWrap/>
            <w:vAlign w:val="center"/>
          </w:tcPr>
          <w:p w14:paraId="2F9E84A9" w14:textId="77777777" w:rsidR="005C21A5" w:rsidRPr="009830AA" w:rsidRDefault="005C21A5" w:rsidP="00290AF4">
            <w:pPr>
              <w:jc w:val="center"/>
              <w:rPr>
                <w:sz w:val="16"/>
                <w:szCs w:val="16"/>
              </w:rPr>
            </w:pPr>
            <w:r w:rsidRPr="009830AA">
              <w:rPr>
                <w:sz w:val="16"/>
                <w:szCs w:val="16"/>
              </w:rPr>
              <w:t>BELLAROSA</w:t>
            </w:r>
          </w:p>
        </w:tc>
      </w:tr>
    </w:tbl>
    <w:p w14:paraId="7A5E8D6F" w14:textId="77777777" w:rsidR="005C21A5" w:rsidRPr="006E6D83" w:rsidRDefault="005C21A5" w:rsidP="004D58B2">
      <w:pPr>
        <w:pStyle w:val="RepStandard"/>
        <w:numPr>
          <w:ilvl w:val="0"/>
          <w:numId w:val="25"/>
        </w:numPr>
        <w:ind w:left="360"/>
        <w:rPr>
          <w:i/>
          <w:iCs/>
          <w:sz w:val="16"/>
          <w:szCs w:val="16"/>
        </w:rPr>
      </w:pPr>
      <w:r w:rsidRPr="006E6D83">
        <w:rPr>
          <w:i/>
          <w:iCs/>
          <w:sz w:val="16"/>
          <w:szCs w:val="16"/>
        </w:rPr>
        <w:t>BAS 743 AT F formulation</w:t>
      </w:r>
    </w:p>
    <w:p w14:paraId="1864CA98" w14:textId="22279405" w:rsidR="00290AF4" w:rsidRDefault="005C21A5" w:rsidP="005C21A5">
      <w:pPr>
        <w:pStyle w:val="RepStandard"/>
        <w:ind w:left="360" w:hanging="360"/>
        <w:rPr>
          <w:i/>
          <w:iCs/>
          <w:sz w:val="16"/>
          <w:szCs w:val="16"/>
        </w:rPr>
      </w:pPr>
      <w:r w:rsidRPr="006E6D83">
        <w:rPr>
          <w:i/>
          <w:iCs/>
          <w:sz w:val="16"/>
          <w:szCs w:val="16"/>
        </w:rPr>
        <w:t>**   BAS 743 00 F formulation</w:t>
      </w:r>
    </w:p>
    <w:p w14:paraId="676D0D06" w14:textId="77777777" w:rsidR="00B60686" w:rsidRDefault="00B60686" w:rsidP="005C21A5">
      <w:pPr>
        <w:pStyle w:val="RepStandard"/>
        <w:ind w:left="360" w:hanging="360"/>
        <w:rPr>
          <w:i/>
          <w:iCs/>
          <w:sz w:val="16"/>
          <w:szCs w:val="16"/>
        </w:rPr>
      </w:pPr>
    </w:p>
    <w:p w14:paraId="05A9F974" w14:textId="79A59EB1" w:rsidR="005C21A5" w:rsidRDefault="00E22BC2" w:rsidP="005C21A5">
      <w:pPr>
        <w:pStyle w:val="RepStandard"/>
        <w:spacing w:before="120" w:line="276" w:lineRule="auto"/>
        <w:rPr>
          <w:bCs/>
        </w:rPr>
      </w:pPr>
      <w:r>
        <w:rPr>
          <w:bCs/>
        </w:rPr>
        <w:fldChar w:fldCharType="begin"/>
      </w:r>
      <w:r>
        <w:rPr>
          <w:bCs/>
        </w:rPr>
        <w:instrText xml:space="preserve"> REF _Ref147405315 \h </w:instrText>
      </w:r>
      <w:r>
        <w:rPr>
          <w:bCs/>
        </w:rPr>
      </w:r>
      <w:r>
        <w:rPr>
          <w:bCs/>
        </w:rPr>
        <w:fldChar w:fldCharType="separate"/>
      </w:r>
      <w:r w:rsidR="00864F5E" w:rsidRPr="005B2849">
        <w:t>Table </w:t>
      </w:r>
      <w:r w:rsidR="00864F5E">
        <w:rPr>
          <w:noProof/>
        </w:rPr>
        <w:t>3.2</w:t>
      </w:r>
      <w:r w:rsidR="00864F5E">
        <w:noBreakHyphen/>
      </w:r>
      <w:r w:rsidR="00864F5E">
        <w:rPr>
          <w:noProof/>
        </w:rPr>
        <w:t>24</w:t>
      </w:r>
      <w:r>
        <w:rPr>
          <w:bCs/>
        </w:rPr>
        <w:fldChar w:fldCharType="end"/>
      </w:r>
      <w:r>
        <w:rPr>
          <w:bCs/>
        </w:rPr>
        <w:t xml:space="preserve"> </w:t>
      </w:r>
      <w:r w:rsidR="005C21A5">
        <w:rPr>
          <w:bCs/>
        </w:rPr>
        <w:t>represents the application summary for MED trials.</w:t>
      </w:r>
    </w:p>
    <w:p w14:paraId="64D3994D" w14:textId="49BBA79D" w:rsidR="005C21A5" w:rsidRDefault="005C21A5" w:rsidP="005C21A5">
      <w:pPr>
        <w:pStyle w:val="RepStandard"/>
        <w:spacing w:before="120" w:line="276" w:lineRule="auto"/>
        <w:rPr>
          <w:bCs/>
        </w:rPr>
      </w:pPr>
      <w:r>
        <w:rPr>
          <w:bCs/>
        </w:rPr>
        <w:t>S</w:t>
      </w:r>
      <w:r w:rsidRPr="00C93B76">
        <w:rPr>
          <w:bCs/>
        </w:rPr>
        <w:t xml:space="preserve">ummary results are </w:t>
      </w:r>
      <w:r>
        <w:rPr>
          <w:bCs/>
        </w:rPr>
        <w:t xml:space="preserve">listed </w:t>
      </w:r>
      <w:r w:rsidRPr="00C93B76">
        <w:rPr>
          <w:bCs/>
        </w:rPr>
        <w:t>in</w:t>
      </w:r>
      <w:r w:rsidR="00E22BC2">
        <w:rPr>
          <w:bCs/>
        </w:rPr>
        <w:t xml:space="preserve"> </w:t>
      </w:r>
      <w:r w:rsidR="00E22BC2">
        <w:rPr>
          <w:bCs/>
        </w:rPr>
        <w:fldChar w:fldCharType="begin"/>
      </w:r>
      <w:r w:rsidR="00E22BC2">
        <w:rPr>
          <w:bCs/>
        </w:rPr>
        <w:instrText xml:space="preserve"> REF _Ref147405324 \h </w:instrText>
      </w:r>
      <w:r w:rsidR="00E22BC2">
        <w:rPr>
          <w:bCs/>
        </w:rPr>
      </w:r>
      <w:r w:rsidR="00E22BC2">
        <w:rPr>
          <w:bCs/>
        </w:rPr>
        <w:fldChar w:fldCharType="separate"/>
      </w:r>
      <w:r w:rsidR="00864F5E" w:rsidRPr="005B2849">
        <w:t>Table </w:t>
      </w:r>
      <w:r w:rsidR="00864F5E">
        <w:rPr>
          <w:noProof/>
        </w:rPr>
        <w:t>3.2</w:t>
      </w:r>
      <w:r w:rsidR="00864F5E">
        <w:noBreakHyphen/>
      </w:r>
      <w:r w:rsidR="00864F5E">
        <w:rPr>
          <w:noProof/>
        </w:rPr>
        <w:t>25</w:t>
      </w:r>
      <w:r w:rsidR="00E22BC2">
        <w:rPr>
          <w:bCs/>
        </w:rPr>
        <w:fldChar w:fldCharType="end"/>
      </w:r>
      <w:r>
        <w:rPr>
          <w:bCs/>
        </w:rPr>
        <w:t>.</w:t>
      </w:r>
    </w:p>
    <w:p w14:paraId="1D0E1B80" w14:textId="2C670A6F" w:rsidR="005C21A5" w:rsidRPr="00C14072" w:rsidRDefault="00E22BC2" w:rsidP="005C21A5">
      <w:pPr>
        <w:pStyle w:val="Legenda"/>
        <w:spacing w:before="120" w:after="60"/>
        <w:rPr>
          <w:b w:val="0"/>
          <w:bCs w:val="0"/>
          <w:highlight w:val="yellow"/>
        </w:rPr>
      </w:pPr>
      <w:bookmarkStart w:id="75" w:name="_Ref147405315"/>
      <w:bookmarkStart w:id="76" w:name="_Hlk132987424"/>
      <w:bookmarkStart w:id="77" w:name="_Hlk132997071"/>
      <w:r w:rsidRPr="005B2849">
        <w:t>Table </w:t>
      </w:r>
      <w:fldSimple w:instr=" STYLEREF 2 \s ">
        <w:r w:rsidR="00864F5E">
          <w:rPr>
            <w:noProof/>
          </w:rPr>
          <w:t>3.2</w:t>
        </w:r>
      </w:fldSimple>
      <w:r>
        <w:noBreakHyphen/>
      </w:r>
      <w:fldSimple w:instr=" SEQ Table \* ARABIC \s 2 ">
        <w:r w:rsidR="00864F5E">
          <w:rPr>
            <w:noProof/>
          </w:rPr>
          <w:t>24</w:t>
        </w:r>
      </w:fldSimple>
      <w:bookmarkEnd w:id="75"/>
      <w:r w:rsidRPr="005B2849">
        <w:t>:</w:t>
      </w:r>
      <w:r w:rsidRPr="005B2849">
        <w:tab/>
      </w:r>
      <w:r w:rsidR="005C21A5">
        <w:t xml:space="preserve">MED, </w:t>
      </w:r>
      <w:r w:rsidR="005C21A5" w:rsidRPr="00EB224E">
        <w:t>Application summary</w:t>
      </w:r>
      <w:r w:rsidR="005C21A5">
        <w:t xml:space="preserve"> - Potato </w:t>
      </w:r>
      <w:bookmarkEnd w:id="76"/>
      <w:r w:rsidR="005C21A5">
        <w:t>trials</w:t>
      </w:r>
      <w:bookmarkEnd w:id="77"/>
      <w:r w:rsidR="007324DC">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29" w:type="dxa"/>
          <w:right w:w="29" w:type="dxa"/>
        </w:tblCellMar>
        <w:tblLook w:val="04A0" w:firstRow="1" w:lastRow="0" w:firstColumn="1" w:lastColumn="0" w:noHBand="0" w:noVBand="1"/>
      </w:tblPr>
      <w:tblGrid>
        <w:gridCol w:w="761"/>
        <w:gridCol w:w="574"/>
        <w:gridCol w:w="1032"/>
        <w:gridCol w:w="1005"/>
      </w:tblGrid>
      <w:tr w:rsidR="005C21A5" w:rsidRPr="00376B0C" w14:paraId="0D150FF4" w14:textId="77777777" w:rsidTr="00366E7E">
        <w:trPr>
          <w:trHeight w:val="144"/>
        </w:trPr>
        <w:tc>
          <w:tcPr>
            <w:tcW w:w="0" w:type="auto"/>
            <w:vMerge w:val="restart"/>
            <w:shd w:val="clear" w:color="auto" w:fill="F0F0F0"/>
            <w:noWrap/>
            <w:vAlign w:val="center"/>
            <w:hideMark/>
          </w:tcPr>
          <w:p w14:paraId="4141C86E" w14:textId="77777777" w:rsidR="005C21A5" w:rsidRDefault="005C21A5" w:rsidP="00366E7E">
            <w:pPr>
              <w:jc w:val="center"/>
              <w:rPr>
                <w:b/>
                <w:bCs/>
                <w:color w:val="000000"/>
                <w:sz w:val="16"/>
                <w:szCs w:val="16"/>
              </w:rPr>
            </w:pPr>
            <w:r w:rsidRPr="00376B0C">
              <w:rPr>
                <w:b/>
                <w:bCs/>
                <w:color w:val="000000"/>
                <w:sz w:val="16"/>
                <w:szCs w:val="16"/>
              </w:rPr>
              <w:t xml:space="preserve">EPPO </w:t>
            </w:r>
          </w:p>
          <w:p w14:paraId="13B2F004" w14:textId="77777777" w:rsidR="005C21A5" w:rsidRPr="00376B0C" w:rsidRDefault="005C21A5" w:rsidP="00366E7E">
            <w:pPr>
              <w:jc w:val="center"/>
              <w:rPr>
                <w:b/>
                <w:bCs/>
                <w:color w:val="000000"/>
                <w:sz w:val="16"/>
                <w:szCs w:val="16"/>
              </w:rPr>
            </w:pPr>
            <w:r w:rsidRPr="00376B0C">
              <w:rPr>
                <w:b/>
                <w:bCs/>
                <w:color w:val="000000"/>
                <w:sz w:val="16"/>
                <w:szCs w:val="16"/>
              </w:rPr>
              <w:t>Zone</w:t>
            </w:r>
          </w:p>
        </w:tc>
        <w:tc>
          <w:tcPr>
            <w:tcW w:w="0" w:type="auto"/>
            <w:gridSpan w:val="3"/>
            <w:shd w:val="clear" w:color="auto" w:fill="F0F0F0"/>
            <w:noWrap/>
            <w:vAlign w:val="center"/>
            <w:hideMark/>
          </w:tcPr>
          <w:p w14:paraId="52AE8AF1" w14:textId="77777777" w:rsidR="005C21A5" w:rsidRPr="00376B0C" w:rsidRDefault="005C21A5" w:rsidP="00366E7E">
            <w:pPr>
              <w:jc w:val="center"/>
              <w:rPr>
                <w:b/>
                <w:bCs/>
                <w:color w:val="000000"/>
                <w:sz w:val="16"/>
                <w:szCs w:val="16"/>
              </w:rPr>
            </w:pPr>
            <w:r w:rsidRPr="00376B0C">
              <w:rPr>
                <w:b/>
                <w:bCs/>
                <w:color w:val="000000"/>
                <w:sz w:val="16"/>
                <w:szCs w:val="16"/>
              </w:rPr>
              <w:t>Application details Summary</w:t>
            </w:r>
          </w:p>
        </w:tc>
      </w:tr>
      <w:tr w:rsidR="005C21A5" w:rsidRPr="00376B0C" w14:paraId="302D44B2" w14:textId="77777777" w:rsidTr="00366E7E">
        <w:trPr>
          <w:trHeight w:val="253"/>
        </w:trPr>
        <w:tc>
          <w:tcPr>
            <w:tcW w:w="0" w:type="auto"/>
            <w:vMerge/>
            <w:shd w:val="clear" w:color="auto" w:fill="F0F0F0"/>
            <w:vAlign w:val="center"/>
            <w:hideMark/>
          </w:tcPr>
          <w:p w14:paraId="7C11B34B" w14:textId="77777777" w:rsidR="005C21A5" w:rsidRPr="00376B0C" w:rsidRDefault="005C21A5" w:rsidP="00366E7E">
            <w:pPr>
              <w:rPr>
                <w:b/>
                <w:bCs/>
                <w:color w:val="000000"/>
                <w:sz w:val="16"/>
                <w:szCs w:val="16"/>
              </w:rPr>
            </w:pPr>
          </w:p>
        </w:tc>
        <w:tc>
          <w:tcPr>
            <w:tcW w:w="0" w:type="auto"/>
            <w:vMerge w:val="restart"/>
            <w:shd w:val="clear" w:color="auto" w:fill="F0F0F0"/>
            <w:noWrap/>
            <w:vAlign w:val="center"/>
            <w:hideMark/>
          </w:tcPr>
          <w:p w14:paraId="4E18322A" w14:textId="77777777" w:rsidR="005C21A5" w:rsidRDefault="005C21A5" w:rsidP="00366E7E">
            <w:pPr>
              <w:jc w:val="center"/>
              <w:rPr>
                <w:b/>
                <w:bCs/>
                <w:color w:val="000000"/>
                <w:sz w:val="16"/>
                <w:szCs w:val="16"/>
              </w:rPr>
            </w:pPr>
            <w:r w:rsidRPr="00376B0C">
              <w:rPr>
                <w:b/>
                <w:bCs/>
                <w:color w:val="000000"/>
                <w:sz w:val="16"/>
                <w:szCs w:val="16"/>
              </w:rPr>
              <w:t xml:space="preserve">BBCH </w:t>
            </w:r>
          </w:p>
          <w:p w14:paraId="11496115" w14:textId="77777777" w:rsidR="005C21A5" w:rsidRPr="00376B0C" w:rsidRDefault="005C21A5" w:rsidP="00366E7E">
            <w:pPr>
              <w:jc w:val="center"/>
              <w:rPr>
                <w:b/>
                <w:bCs/>
                <w:color w:val="000000"/>
                <w:sz w:val="16"/>
                <w:szCs w:val="16"/>
              </w:rPr>
            </w:pPr>
            <w:r w:rsidRPr="00376B0C">
              <w:rPr>
                <w:b/>
                <w:bCs/>
                <w:color w:val="000000"/>
                <w:sz w:val="16"/>
                <w:szCs w:val="16"/>
              </w:rPr>
              <w:t>at appl</w:t>
            </w:r>
            <w:r>
              <w:rPr>
                <w:b/>
                <w:bCs/>
                <w:color w:val="000000"/>
                <w:sz w:val="16"/>
                <w:szCs w:val="16"/>
              </w:rPr>
              <w:t>.</w:t>
            </w:r>
          </w:p>
        </w:tc>
        <w:tc>
          <w:tcPr>
            <w:tcW w:w="0" w:type="auto"/>
            <w:vMerge w:val="restart"/>
            <w:shd w:val="clear" w:color="auto" w:fill="F0F0F0"/>
            <w:noWrap/>
            <w:vAlign w:val="center"/>
            <w:hideMark/>
          </w:tcPr>
          <w:p w14:paraId="471E24B7" w14:textId="77777777" w:rsidR="005C21A5" w:rsidRDefault="005C21A5" w:rsidP="00366E7E">
            <w:pPr>
              <w:jc w:val="center"/>
              <w:rPr>
                <w:b/>
                <w:bCs/>
                <w:color w:val="000000"/>
                <w:sz w:val="16"/>
                <w:szCs w:val="16"/>
              </w:rPr>
            </w:pPr>
            <w:r w:rsidRPr="00376B0C">
              <w:rPr>
                <w:b/>
                <w:bCs/>
                <w:color w:val="000000"/>
                <w:sz w:val="16"/>
                <w:szCs w:val="16"/>
              </w:rPr>
              <w:t>Water vol</w:t>
            </w:r>
            <w:r>
              <w:rPr>
                <w:b/>
                <w:bCs/>
                <w:color w:val="000000"/>
                <w:sz w:val="16"/>
                <w:szCs w:val="16"/>
              </w:rPr>
              <w:t xml:space="preserve">ume </w:t>
            </w:r>
          </w:p>
          <w:p w14:paraId="6A736242" w14:textId="77777777" w:rsidR="005C21A5" w:rsidRPr="00376B0C" w:rsidRDefault="005C21A5" w:rsidP="00366E7E">
            <w:pPr>
              <w:jc w:val="center"/>
              <w:rPr>
                <w:b/>
                <w:bCs/>
                <w:color w:val="000000"/>
                <w:sz w:val="16"/>
                <w:szCs w:val="16"/>
              </w:rPr>
            </w:pPr>
            <w:r w:rsidRPr="00376B0C">
              <w:rPr>
                <w:b/>
                <w:bCs/>
                <w:color w:val="000000"/>
                <w:sz w:val="16"/>
                <w:szCs w:val="16"/>
              </w:rPr>
              <w:t>at appl.</w:t>
            </w:r>
          </w:p>
        </w:tc>
        <w:tc>
          <w:tcPr>
            <w:tcW w:w="0" w:type="auto"/>
            <w:vMerge w:val="restart"/>
            <w:shd w:val="clear" w:color="auto" w:fill="F0F0F0"/>
            <w:noWrap/>
            <w:vAlign w:val="center"/>
            <w:hideMark/>
          </w:tcPr>
          <w:p w14:paraId="678D7FC0" w14:textId="77777777" w:rsidR="005C21A5" w:rsidRDefault="005C21A5" w:rsidP="00366E7E">
            <w:pPr>
              <w:jc w:val="center"/>
              <w:rPr>
                <w:b/>
                <w:bCs/>
                <w:color w:val="000000"/>
                <w:sz w:val="16"/>
                <w:szCs w:val="16"/>
              </w:rPr>
            </w:pPr>
            <w:r w:rsidRPr="00376B0C">
              <w:rPr>
                <w:b/>
                <w:bCs/>
                <w:color w:val="000000"/>
                <w:sz w:val="16"/>
                <w:szCs w:val="16"/>
              </w:rPr>
              <w:t>Tot</w:t>
            </w:r>
            <w:r>
              <w:rPr>
                <w:b/>
                <w:bCs/>
                <w:color w:val="000000"/>
                <w:sz w:val="16"/>
                <w:szCs w:val="16"/>
              </w:rPr>
              <w:t xml:space="preserve">al </w:t>
            </w:r>
            <w:r w:rsidRPr="00376B0C">
              <w:rPr>
                <w:b/>
                <w:bCs/>
                <w:color w:val="000000"/>
                <w:sz w:val="16"/>
                <w:szCs w:val="16"/>
              </w:rPr>
              <w:t>number</w:t>
            </w:r>
          </w:p>
          <w:p w14:paraId="3A6AD9AB" w14:textId="77777777" w:rsidR="005C21A5" w:rsidRPr="00376B0C" w:rsidRDefault="005C21A5" w:rsidP="00366E7E">
            <w:pPr>
              <w:jc w:val="center"/>
              <w:rPr>
                <w:b/>
                <w:bCs/>
                <w:color w:val="000000"/>
                <w:sz w:val="16"/>
                <w:szCs w:val="16"/>
              </w:rPr>
            </w:pPr>
            <w:r w:rsidRPr="00376B0C">
              <w:rPr>
                <w:b/>
                <w:bCs/>
                <w:color w:val="000000"/>
                <w:sz w:val="16"/>
                <w:szCs w:val="16"/>
              </w:rPr>
              <w:t xml:space="preserve"> of appl.</w:t>
            </w:r>
          </w:p>
        </w:tc>
      </w:tr>
      <w:tr w:rsidR="005C21A5" w:rsidRPr="00376B0C" w14:paraId="1FC4E891" w14:textId="77777777" w:rsidTr="00366E7E">
        <w:trPr>
          <w:trHeight w:val="253"/>
        </w:trPr>
        <w:tc>
          <w:tcPr>
            <w:tcW w:w="0" w:type="auto"/>
            <w:vMerge/>
            <w:shd w:val="clear" w:color="auto" w:fill="F0F0F0"/>
            <w:vAlign w:val="center"/>
            <w:hideMark/>
          </w:tcPr>
          <w:p w14:paraId="53B136C1" w14:textId="77777777" w:rsidR="005C21A5" w:rsidRPr="00376B0C" w:rsidRDefault="005C21A5" w:rsidP="00366E7E">
            <w:pPr>
              <w:rPr>
                <w:b/>
                <w:bCs/>
                <w:color w:val="000000"/>
                <w:sz w:val="16"/>
                <w:szCs w:val="16"/>
              </w:rPr>
            </w:pPr>
          </w:p>
        </w:tc>
        <w:tc>
          <w:tcPr>
            <w:tcW w:w="0" w:type="auto"/>
            <w:vMerge/>
            <w:shd w:val="clear" w:color="auto" w:fill="F0F0F0"/>
            <w:vAlign w:val="center"/>
            <w:hideMark/>
          </w:tcPr>
          <w:p w14:paraId="508E7F00" w14:textId="77777777" w:rsidR="005C21A5" w:rsidRPr="00376B0C" w:rsidRDefault="005C21A5" w:rsidP="00366E7E">
            <w:pPr>
              <w:rPr>
                <w:b/>
                <w:bCs/>
                <w:color w:val="000000"/>
                <w:sz w:val="16"/>
                <w:szCs w:val="16"/>
              </w:rPr>
            </w:pPr>
          </w:p>
        </w:tc>
        <w:tc>
          <w:tcPr>
            <w:tcW w:w="0" w:type="auto"/>
            <w:vMerge/>
            <w:shd w:val="clear" w:color="auto" w:fill="F0F0F0"/>
            <w:vAlign w:val="center"/>
            <w:hideMark/>
          </w:tcPr>
          <w:p w14:paraId="05AB0AA1" w14:textId="77777777" w:rsidR="005C21A5" w:rsidRPr="00376B0C" w:rsidRDefault="005C21A5" w:rsidP="00366E7E">
            <w:pPr>
              <w:rPr>
                <w:b/>
                <w:bCs/>
                <w:color w:val="000000"/>
                <w:sz w:val="16"/>
                <w:szCs w:val="16"/>
              </w:rPr>
            </w:pPr>
          </w:p>
        </w:tc>
        <w:tc>
          <w:tcPr>
            <w:tcW w:w="0" w:type="auto"/>
            <w:vMerge/>
            <w:shd w:val="clear" w:color="auto" w:fill="F0F0F0"/>
            <w:vAlign w:val="center"/>
            <w:hideMark/>
          </w:tcPr>
          <w:p w14:paraId="0DC37DFC" w14:textId="77777777" w:rsidR="005C21A5" w:rsidRPr="00376B0C" w:rsidRDefault="005C21A5" w:rsidP="00366E7E">
            <w:pPr>
              <w:rPr>
                <w:b/>
                <w:bCs/>
                <w:color w:val="000000"/>
                <w:sz w:val="16"/>
                <w:szCs w:val="16"/>
              </w:rPr>
            </w:pPr>
          </w:p>
        </w:tc>
      </w:tr>
      <w:tr w:rsidR="005C21A5" w:rsidRPr="00376B0C" w14:paraId="62C74DA2" w14:textId="77777777" w:rsidTr="00366E7E">
        <w:trPr>
          <w:trHeight w:val="144"/>
        </w:trPr>
        <w:tc>
          <w:tcPr>
            <w:tcW w:w="0" w:type="auto"/>
            <w:noWrap/>
            <w:vAlign w:val="center"/>
            <w:hideMark/>
          </w:tcPr>
          <w:p w14:paraId="601AC91B" w14:textId="77777777" w:rsidR="005C21A5" w:rsidRPr="00E033A2" w:rsidRDefault="005C21A5" w:rsidP="00366E7E">
            <w:pPr>
              <w:jc w:val="center"/>
              <w:rPr>
                <w:color w:val="000000"/>
                <w:sz w:val="16"/>
                <w:szCs w:val="16"/>
              </w:rPr>
            </w:pPr>
            <w:r w:rsidRPr="00E033A2">
              <w:rPr>
                <w:color w:val="000000"/>
                <w:sz w:val="16"/>
                <w:szCs w:val="16"/>
              </w:rPr>
              <w:t>Maritime</w:t>
            </w:r>
          </w:p>
        </w:tc>
        <w:tc>
          <w:tcPr>
            <w:tcW w:w="0" w:type="auto"/>
            <w:noWrap/>
            <w:vAlign w:val="center"/>
            <w:hideMark/>
          </w:tcPr>
          <w:p w14:paraId="7EA2071E" w14:textId="77777777" w:rsidR="005C21A5" w:rsidRPr="00376B0C" w:rsidRDefault="005C21A5" w:rsidP="00366E7E">
            <w:pPr>
              <w:jc w:val="center"/>
              <w:rPr>
                <w:color w:val="000000"/>
                <w:sz w:val="16"/>
                <w:szCs w:val="16"/>
              </w:rPr>
            </w:pPr>
            <w:r>
              <w:rPr>
                <w:color w:val="000000"/>
                <w:sz w:val="16"/>
                <w:szCs w:val="16"/>
              </w:rPr>
              <w:t>69-92</w:t>
            </w:r>
          </w:p>
        </w:tc>
        <w:tc>
          <w:tcPr>
            <w:tcW w:w="0" w:type="auto"/>
            <w:noWrap/>
            <w:vAlign w:val="center"/>
          </w:tcPr>
          <w:p w14:paraId="28F802D6" w14:textId="77777777" w:rsidR="005C21A5" w:rsidRPr="00376B0C" w:rsidRDefault="005C21A5" w:rsidP="00366E7E">
            <w:pPr>
              <w:jc w:val="center"/>
              <w:rPr>
                <w:color w:val="000000"/>
                <w:sz w:val="16"/>
                <w:szCs w:val="16"/>
              </w:rPr>
            </w:pPr>
            <w:r>
              <w:rPr>
                <w:color w:val="000000"/>
                <w:sz w:val="16"/>
                <w:szCs w:val="16"/>
              </w:rPr>
              <w:t>200-400</w:t>
            </w:r>
          </w:p>
        </w:tc>
        <w:tc>
          <w:tcPr>
            <w:tcW w:w="0" w:type="auto"/>
            <w:noWrap/>
            <w:vAlign w:val="center"/>
          </w:tcPr>
          <w:p w14:paraId="4D9185D0" w14:textId="77777777" w:rsidR="005C21A5" w:rsidRPr="00376B0C" w:rsidRDefault="005C21A5" w:rsidP="00366E7E">
            <w:pPr>
              <w:jc w:val="center"/>
              <w:rPr>
                <w:color w:val="000000"/>
                <w:sz w:val="16"/>
                <w:szCs w:val="16"/>
              </w:rPr>
            </w:pPr>
            <w:r>
              <w:rPr>
                <w:color w:val="000000"/>
                <w:sz w:val="16"/>
                <w:szCs w:val="16"/>
              </w:rPr>
              <w:t>3-11</w:t>
            </w:r>
          </w:p>
        </w:tc>
      </w:tr>
      <w:tr w:rsidR="005C21A5" w:rsidRPr="00376B0C" w14:paraId="7DA0024E" w14:textId="77777777" w:rsidTr="00366E7E">
        <w:trPr>
          <w:trHeight w:val="144"/>
        </w:trPr>
        <w:tc>
          <w:tcPr>
            <w:tcW w:w="0" w:type="auto"/>
            <w:noWrap/>
            <w:vAlign w:val="center"/>
            <w:hideMark/>
          </w:tcPr>
          <w:p w14:paraId="12FA2E39" w14:textId="77777777" w:rsidR="005C21A5" w:rsidRPr="00E033A2" w:rsidRDefault="005C21A5" w:rsidP="00366E7E">
            <w:pPr>
              <w:jc w:val="center"/>
              <w:rPr>
                <w:color w:val="000000"/>
                <w:sz w:val="16"/>
                <w:szCs w:val="16"/>
              </w:rPr>
            </w:pPr>
            <w:r w:rsidRPr="00E033A2">
              <w:rPr>
                <w:color w:val="000000"/>
                <w:sz w:val="16"/>
                <w:szCs w:val="16"/>
              </w:rPr>
              <w:t>North-East</w:t>
            </w:r>
          </w:p>
        </w:tc>
        <w:tc>
          <w:tcPr>
            <w:tcW w:w="0" w:type="auto"/>
            <w:noWrap/>
            <w:vAlign w:val="center"/>
            <w:hideMark/>
          </w:tcPr>
          <w:p w14:paraId="22CC098A" w14:textId="77777777" w:rsidR="005C21A5" w:rsidRPr="00376B0C" w:rsidRDefault="005C21A5" w:rsidP="00366E7E">
            <w:pPr>
              <w:jc w:val="center"/>
              <w:rPr>
                <w:color w:val="000000"/>
                <w:sz w:val="16"/>
                <w:szCs w:val="16"/>
              </w:rPr>
            </w:pPr>
            <w:r>
              <w:rPr>
                <w:color w:val="000000"/>
                <w:sz w:val="16"/>
                <w:szCs w:val="16"/>
              </w:rPr>
              <w:t>45-81</w:t>
            </w:r>
          </w:p>
        </w:tc>
        <w:tc>
          <w:tcPr>
            <w:tcW w:w="0" w:type="auto"/>
            <w:noWrap/>
            <w:vAlign w:val="center"/>
          </w:tcPr>
          <w:p w14:paraId="0896BBE4" w14:textId="77777777" w:rsidR="005C21A5" w:rsidRPr="00376B0C" w:rsidRDefault="005C21A5" w:rsidP="00366E7E">
            <w:pPr>
              <w:jc w:val="center"/>
              <w:rPr>
                <w:color w:val="000000"/>
                <w:sz w:val="16"/>
                <w:szCs w:val="16"/>
              </w:rPr>
            </w:pPr>
            <w:r>
              <w:rPr>
                <w:color w:val="000000"/>
                <w:sz w:val="16"/>
                <w:szCs w:val="16"/>
              </w:rPr>
              <w:t>250-400</w:t>
            </w:r>
          </w:p>
        </w:tc>
        <w:tc>
          <w:tcPr>
            <w:tcW w:w="0" w:type="auto"/>
            <w:noWrap/>
            <w:vAlign w:val="center"/>
          </w:tcPr>
          <w:p w14:paraId="19B2DB9E" w14:textId="77777777" w:rsidR="005C21A5" w:rsidRPr="00376B0C" w:rsidRDefault="005C21A5" w:rsidP="00366E7E">
            <w:pPr>
              <w:jc w:val="center"/>
              <w:rPr>
                <w:color w:val="000000"/>
                <w:sz w:val="16"/>
                <w:szCs w:val="16"/>
              </w:rPr>
            </w:pPr>
            <w:r>
              <w:rPr>
                <w:color w:val="000000"/>
                <w:sz w:val="16"/>
                <w:szCs w:val="16"/>
              </w:rPr>
              <w:t>3-5</w:t>
            </w:r>
          </w:p>
        </w:tc>
      </w:tr>
      <w:tr w:rsidR="005C21A5" w:rsidRPr="00376B0C" w14:paraId="09603C42" w14:textId="77777777" w:rsidTr="00366E7E">
        <w:trPr>
          <w:trHeight w:val="144"/>
        </w:trPr>
        <w:tc>
          <w:tcPr>
            <w:tcW w:w="0" w:type="auto"/>
            <w:noWrap/>
            <w:vAlign w:val="center"/>
            <w:hideMark/>
          </w:tcPr>
          <w:p w14:paraId="7E85563B" w14:textId="77777777" w:rsidR="005C21A5" w:rsidRPr="00E033A2" w:rsidRDefault="005C21A5" w:rsidP="00366E7E">
            <w:pPr>
              <w:jc w:val="center"/>
              <w:rPr>
                <w:color w:val="000000"/>
                <w:sz w:val="16"/>
                <w:szCs w:val="16"/>
              </w:rPr>
            </w:pPr>
            <w:r w:rsidRPr="00E033A2">
              <w:rPr>
                <w:color w:val="000000"/>
                <w:sz w:val="16"/>
                <w:szCs w:val="16"/>
              </w:rPr>
              <w:t>South-East</w:t>
            </w:r>
          </w:p>
        </w:tc>
        <w:tc>
          <w:tcPr>
            <w:tcW w:w="0" w:type="auto"/>
            <w:noWrap/>
            <w:vAlign w:val="center"/>
            <w:hideMark/>
          </w:tcPr>
          <w:p w14:paraId="5C4A04DA" w14:textId="77777777" w:rsidR="005C21A5" w:rsidRPr="00376B0C" w:rsidRDefault="005C21A5" w:rsidP="00366E7E">
            <w:pPr>
              <w:jc w:val="center"/>
              <w:rPr>
                <w:color w:val="000000"/>
                <w:sz w:val="16"/>
                <w:szCs w:val="16"/>
              </w:rPr>
            </w:pPr>
            <w:r>
              <w:rPr>
                <w:color w:val="000000"/>
                <w:sz w:val="16"/>
                <w:szCs w:val="16"/>
              </w:rPr>
              <w:t>50-89</w:t>
            </w:r>
          </w:p>
        </w:tc>
        <w:tc>
          <w:tcPr>
            <w:tcW w:w="0" w:type="auto"/>
            <w:noWrap/>
            <w:vAlign w:val="center"/>
          </w:tcPr>
          <w:p w14:paraId="1EA8FCEF" w14:textId="77777777" w:rsidR="005C21A5" w:rsidRPr="00376B0C" w:rsidRDefault="005C21A5" w:rsidP="00366E7E">
            <w:pPr>
              <w:jc w:val="center"/>
              <w:rPr>
                <w:color w:val="000000"/>
                <w:sz w:val="16"/>
                <w:szCs w:val="16"/>
              </w:rPr>
            </w:pPr>
            <w:r>
              <w:rPr>
                <w:color w:val="000000"/>
                <w:sz w:val="16"/>
                <w:szCs w:val="16"/>
              </w:rPr>
              <w:t>250-500</w:t>
            </w:r>
          </w:p>
        </w:tc>
        <w:tc>
          <w:tcPr>
            <w:tcW w:w="0" w:type="auto"/>
            <w:noWrap/>
            <w:vAlign w:val="center"/>
          </w:tcPr>
          <w:p w14:paraId="53FC1937" w14:textId="77777777" w:rsidR="005C21A5" w:rsidRPr="00376B0C" w:rsidRDefault="005C21A5" w:rsidP="00366E7E">
            <w:pPr>
              <w:jc w:val="center"/>
              <w:rPr>
                <w:color w:val="000000"/>
                <w:sz w:val="16"/>
                <w:szCs w:val="16"/>
              </w:rPr>
            </w:pPr>
            <w:r>
              <w:rPr>
                <w:color w:val="000000"/>
                <w:sz w:val="16"/>
                <w:szCs w:val="16"/>
              </w:rPr>
              <w:t>3-6</w:t>
            </w:r>
          </w:p>
        </w:tc>
      </w:tr>
    </w:tbl>
    <w:p w14:paraId="55E97DE0" w14:textId="6905CB1E" w:rsidR="00E22BC2" w:rsidRDefault="00E22BC2" w:rsidP="00E22BC2">
      <w:pPr>
        <w:pStyle w:val="RepStandard"/>
      </w:pPr>
    </w:p>
    <w:p w14:paraId="4BF46B52" w14:textId="0497FD9F" w:rsidR="005C21A5" w:rsidRPr="00F82F54" w:rsidRDefault="005C21A5" w:rsidP="00B60686">
      <w:pPr>
        <w:pStyle w:val="RepStandard"/>
        <w:suppressAutoHyphens/>
        <w:spacing w:before="240"/>
        <w:rPr>
          <w:i/>
          <w:iCs/>
          <w:u w:val="single"/>
        </w:rPr>
      </w:pPr>
      <w:r w:rsidRPr="00F82F54">
        <w:rPr>
          <w:i/>
          <w:iCs/>
          <w:u w:val="single"/>
        </w:rPr>
        <w:lastRenderedPageBreak/>
        <w:t>MED, Disease severity on leaves/total plants</w:t>
      </w:r>
    </w:p>
    <w:p w14:paraId="7AC5FD3B" w14:textId="195225CC" w:rsidR="005C21A5" w:rsidRPr="009661BC" w:rsidRDefault="005C21A5" w:rsidP="00B60686">
      <w:pPr>
        <w:pStyle w:val="RepStandard"/>
        <w:suppressAutoHyphens/>
        <w:spacing w:before="120"/>
        <w:rPr>
          <w:bCs/>
        </w:rPr>
      </w:pPr>
      <w:r w:rsidRPr="009661BC">
        <w:t>Higher performance of the full dose rate (2.0 L/ha) in comparison to the reduced dose rate was observed in majority of the trials. In one trial</w:t>
      </w:r>
      <w:r w:rsidRPr="009661BC">
        <w:rPr>
          <w:color w:val="000000"/>
        </w:rPr>
        <w:t>, a slight</w:t>
      </w:r>
      <w:r>
        <w:rPr>
          <w:color w:val="000000"/>
        </w:rPr>
        <w:t>,</w:t>
      </w:r>
      <w:r w:rsidRPr="009661BC">
        <w:rPr>
          <w:color w:val="000000"/>
        </w:rPr>
        <w:t xml:space="preserve"> </w:t>
      </w:r>
      <w:r>
        <w:rPr>
          <w:color w:val="000000"/>
        </w:rPr>
        <w:t xml:space="preserve">numerical </w:t>
      </w:r>
      <w:r w:rsidRPr="009661BC">
        <w:rPr>
          <w:color w:val="000000"/>
        </w:rPr>
        <w:t>but statistically not significant reverse dose response was observed.</w:t>
      </w:r>
    </w:p>
    <w:p w14:paraId="567DC0EC" w14:textId="315EFD58" w:rsidR="00C82AEA" w:rsidRDefault="005C21A5" w:rsidP="00B60686">
      <w:pPr>
        <w:pStyle w:val="RepStandard"/>
        <w:suppressAutoHyphens/>
        <w:spacing w:before="120"/>
      </w:pPr>
      <w:r w:rsidRPr="14031A38">
        <w:t xml:space="preserve">Overall, the full dose rate of 2.0 L/ha provided superior levels of control for longer and more consistent control of </w:t>
      </w:r>
      <w:r w:rsidRPr="14031A38">
        <w:rPr>
          <w:i/>
          <w:iCs/>
        </w:rPr>
        <w:t xml:space="preserve">Phytophthora infestans </w:t>
      </w:r>
      <w:r w:rsidRPr="14031A38">
        <w:t>in all EPPO climatic zones 73.0% (full dose) vs 59.7% (lower dose). For the Maritime zone, the results show +18.1 % on average compared to the lower dose rate. The results for the North-east zone, +5.8%, and for the South-east zone, the results show +13.7% on average compared to the lower dose rate.</w:t>
      </w:r>
    </w:p>
    <w:p w14:paraId="03F9C244" w14:textId="77777777" w:rsidR="00B60686" w:rsidRDefault="00B60686" w:rsidP="00B60686">
      <w:pPr>
        <w:pStyle w:val="RepStandard"/>
        <w:suppressAutoHyphens/>
        <w:spacing w:before="120"/>
      </w:pPr>
    </w:p>
    <w:p w14:paraId="375B41E3" w14:textId="58FD0835" w:rsidR="005C21A5" w:rsidRDefault="00E22BC2" w:rsidP="005C21A5">
      <w:pPr>
        <w:pStyle w:val="Legenda"/>
        <w:spacing w:before="120" w:after="60"/>
      </w:pPr>
      <w:bookmarkStart w:id="78" w:name="_Ref147405324"/>
      <w:bookmarkStart w:id="79" w:name="_Hlk132997081"/>
      <w:bookmarkStart w:id="80" w:name="_Hlk132987433"/>
      <w:r w:rsidRPr="005B2849">
        <w:t>Table </w:t>
      </w:r>
      <w:fldSimple w:instr=" STYLEREF 2 \s ">
        <w:r w:rsidR="00864F5E">
          <w:rPr>
            <w:noProof/>
          </w:rPr>
          <w:t>3.2</w:t>
        </w:r>
      </w:fldSimple>
      <w:r>
        <w:noBreakHyphen/>
      </w:r>
      <w:fldSimple w:instr=" SEQ Table \* ARABIC \s 2 ">
        <w:r w:rsidR="00864F5E">
          <w:rPr>
            <w:noProof/>
          </w:rPr>
          <w:t>25</w:t>
        </w:r>
      </w:fldSimple>
      <w:bookmarkEnd w:id="78"/>
      <w:r w:rsidRPr="005B2849">
        <w:t>:</w:t>
      </w:r>
      <w:r w:rsidRPr="005B2849">
        <w:tab/>
      </w:r>
      <w:r w:rsidR="005C21A5" w:rsidRPr="004375B6">
        <w:t xml:space="preserve">MED, </w:t>
      </w:r>
      <w:r w:rsidR="005C21A5">
        <w:t>P</w:t>
      </w:r>
      <w:r w:rsidR="005C21A5" w:rsidRPr="004375B6">
        <w:t>otato, PHYTIN</w:t>
      </w:r>
      <w:r w:rsidR="005C21A5">
        <w:t xml:space="preserve"> (disease</w:t>
      </w:r>
      <w:r w:rsidR="005C21A5" w:rsidRPr="004375B6">
        <w:t xml:space="preserve"> </w:t>
      </w:r>
      <w:r w:rsidR="005C21A5">
        <w:t xml:space="preserve">severity </w:t>
      </w:r>
      <w:r w:rsidR="005C21A5" w:rsidRPr="004375B6">
        <w:t>and efficacy in %</w:t>
      </w:r>
      <w:r w:rsidR="005C21A5">
        <w:t>)</w:t>
      </w:r>
      <w:r w:rsidR="005C21A5" w:rsidRPr="004375B6">
        <w:t xml:space="preserve">; </w:t>
      </w:r>
      <w:r w:rsidR="005C21A5">
        <w:t>S</w:t>
      </w:r>
      <w:r w:rsidR="005C21A5" w:rsidRPr="004375B6">
        <w:t>ummary</w:t>
      </w:r>
      <w:bookmarkEnd w:id="79"/>
      <w:r w:rsidR="007324DC">
        <w:t>.</w:t>
      </w:r>
    </w:p>
    <w:tbl>
      <w:tblPr>
        <w:tblW w:w="0" w:type="auto"/>
        <w:tblBorders>
          <w:top w:val="single" w:sz="2" w:space="0" w:color="auto"/>
          <w:left w:val="single" w:sz="2" w:space="0" w:color="auto"/>
          <w:bottom w:val="single" w:sz="2" w:space="0" w:color="auto"/>
          <w:right w:val="single" w:sz="2" w:space="0" w:color="auto"/>
          <w:insideH w:val="single" w:sz="4" w:space="0" w:color="auto"/>
          <w:insideV w:val="single" w:sz="4" w:space="0" w:color="auto"/>
        </w:tblBorders>
        <w:tblCellMar>
          <w:left w:w="29" w:type="dxa"/>
          <w:right w:w="29" w:type="dxa"/>
        </w:tblCellMar>
        <w:tblLook w:val="04A0" w:firstRow="1" w:lastRow="0" w:firstColumn="1" w:lastColumn="0" w:noHBand="0" w:noVBand="1"/>
      </w:tblPr>
      <w:tblGrid>
        <w:gridCol w:w="792"/>
        <w:gridCol w:w="1016"/>
        <w:gridCol w:w="858"/>
        <w:gridCol w:w="698"/>
        <w:gridCol w:w="778"/>
        <w:gridCol w:w="698"/>
        <w:gridCol w:w="778"/>
      </w:tblGrid>
      <w:tr w:rsidR="005C21A5" w:rsidRPr="009661BC" w14:paraId="4D5C4125" w14:textId="77777777" w:rsidTr="00E22BC2">
        <w:trPr>
          <w:trHeight w:val="253"/>
        </w:trPr>
        <w:tc>
          <w:tcPr>
            <w:tcW w:w="0" w:type="auto"/>
            <w:gridSpan w:val="2"/>
            <w:vMerge w:val="restart"/>
            <w:shd w:val="clear" w:color="auto" w:fill="F0F0F0"/>
            <w:noWrap/>
            <w:vAlign w:val="center"/>
            <w:hideMark/>
          </w:tcPr>
          <w:bookmarkEnd w:id="80"/>
          <w:p w14:paraId="42FB7C5B" w14:textId="77777777" w:rsidR="005C21A5" w:rsidRDefault="005C21A5" w:rsidP="00E22BC2">
            <w:pPr>
              <w:jc w:val="center"/>
              <w:rPr>
                <w:b/>
                <w:bCs/>
                <w:sz w:val="16"/>
                <w:szCs w:val="16"/>
              </w:rPr>
            </w:pPr>
            <w:r w:rsidRPr="009661BC">
              <w:rPr>
                <w:b/>
                <w:bCs/>
                <w:sz w:val="16"/>
                <w:szCs w:val="16"/>
              </w:rPr>
              <w:t>EPPO</w:t>
            </w:r>
          </w:p>
          <w:p w14:paraId="44DE8633" w14:textId="77777777" w:rsidR="005C21A5" w:rsidRPr="009661BC" w:rsidRDefault="005C21A5" w:rsidP="00E22BC2">
            <w:pPr>
              <w:jc w:val="center"/>
              <w:rPr>
                <w:b/>
                <w:bCs/>
                <w:sz w:val="16"/>
                <w:szCs w:val="16"/>
              </w:rPr>
            </w:pPr>
            <w:r w:rsidRPr="009661BC">
              <w:rPr>
                <w:b/>
                <w:bCs/>
                <w:sz w:val="16"/>
                <w:szCs w:val="16"/>
              </w:rPr>
              <w:t>Zone</w:t>
            </w:r>
          </w:p>
        </w:tc>
        <w:tc>
          <w:tcPr>
            <w:tcW w:w="0" w:type="auto"/>
            <w:vMerge w:val="restart"/>
            <w:shd w:val="clear" w:color="auto" w:fill="F0F0F0"/>
            <w:noWrap/>
            <w:vAlign w:val="center"/>
            <w:hideMark/>
          </w:tcPr>
          <w:p w14:paraId="27CF35E2" w14:textId="77777777" w:rsidR="005C21A5" w:rsidRPr="009661BC" w:rsidRDefault="005C21A5" w:rsidP="00E22BC2">
            <w:pPr>
              <w:jc w:val="center"/>
              <w:rPr>
                <w:b/>
                <w:bCs/>
                <w:sz w:val="16"/>
                <w:szCs w:val="16"/>
              </w:rPr>
            </w:pPr>
            <w:r w:rsidRPr="009661BC">
              <w:rPr>
                <w:b/>
                <w:bCs/>
                <w:sz w:val="16"/>
                <w:szCs w:val="16"/>
              </w:rPr>
              <w:t>Untreated</w:t>
            </w:r>
          </w:p>
        </w:tc>
        <w:tc>
          <w:tcPr>
            <w:tcW w:w="0" w:type="auto"/>
            <w:gridSpan w:val="2"/>
            <w:vMerge w:val="restart"/>
            <w:shd w:val="clear" w:color="auto" w:fill="F0F0F0"/>
            <w:vAlign w:val="center"/>
            <w:hideMark/>
          </w:tcPr>
          <w:p w14:paraId="5352F365" w14:textId="77777777" w:rsidR="005C21A5" w:rsidRPr="009661BC" w:rsidRDefault="005C21A5" w:rsidP="00E22BC2">
            <w:pPr>
              <w:jc w:val="center"/>
              <w:rPr>
                <w:b/>
                <w:bCs/>
                <w:sz w:val="16"/>
                <w:szCs w:val="16"/>
              </w:rPr>
            </w:pPr>
            <w:r w:rsidRPr="009661BC">
              <w:rPr>
                <w:b/>
                <w:bCs/>
                <w:sz w:val="16"/>
                <w:szCs w:val="16"/>
              </w:rPr>
              <w:t xml:space="preserve">BAS 743 03 F </w:t>
            </w:r>
          </w:p>
          <w:p w14:paraId="305050CB" w14:textId="77777777" w:rsidR="005C21A5" w:rsidRPr="009661BC" w:rsidRDefault="005C21A5" w:rsidP="00E22BC2">
            <w:pPr>
              <w:jc w:val="center"/>
              <w:rPr>
                <w:b/>
                <w:bCs/>
                <w:sz w:val="16"/>
                <w:szCs w:val="16"/>
              </w:rPr>
            </w:pPr>
            <w:r w:rsidRPr="009661BC">
              <w:rPr>
                <w:b/>
                <w:bCs/>
                <w:sz w:val="16"/>
                <w:szCs w:val="16"/>
              </w:rPr>
              <w:t>2 L/ha</w:t>
            </w:r>
          </w:p>
        </w:tc>
        <w:tc>
          <w:tcPr>
            <w:tcW w:w="0" w:type="auto"/>
            <w:gridSpan w:val="2"/>
            <w:vMerge w:val="restart"/>
            <w:shd w:val="clear" w:color="auto" w:fill="F0F0F0"/>
            <w:vAlign w:val="center"/>
            <w:hideMark/>
          </w:tcPr>
          <w:p w14:paraId="14385331" w14:textId="77777777" w:rsidR="005C21A5" w:rsidRPr="009661BC" w:rsidRDefault="005C21A5" w:rsidP="00E22BC2">
            <w:pPr>
              <w:jc w:val="center"/>
              <w:rPr>
                <w:b/>
                <w:bCs/>
                <w:sz w:val="16"/>
                <w:szCs w:val="16"/>
              </w:rPr>
            </w:pPr>
            <w:r w:rsidRPr="009661BC">
              <w:rPr>
                <w:b/>
                <w:bCs/>
                <w:sz w:val="16"/>
                <w:szCs w:val="16"/>
              </w:rPr>
              <w:t>BAS 743 03 F</w:t>
            </w:r>
          </w:p>
          <w:p w14:paraId="4FDC314D" w14:textId="77777777" w:rsidR="005C21A5" w:rsidRPr="009661BC" w:rsidRDefault="005C21A5" w:rsidP="00E22BC2">
            <w:pPr>
              <w:jc w:val="center"/>
              <w:rPr>
                <w:b/>
                <w:bCs/>
                <w:sz w:val="16"/>
                <w:szCs w:val="16"/>
              </w:rPr>
            </w:pPr>
            <w:r w:rsidRPr="009661BC">
              <w:rPr>
                <w:b/>
                <w:bCs/>
                <w:sz w:val="16"/>
                <w:szCs w:val="16"/>
              </w:rPr>
              <w:t>1.2 L/ha</w:t>
            </w:r>
          </w:p>
        </w:tc>
      </w:tr>
      <w:tr w:rsidR="005C21A5" w:rsidRPr="009661BC" w14:paraId="5402DF2C" w14:textId="77777777" w:rsidTr="00E22BC2">
        <w:trPr>
          <w:trHeight w:val="253"/>
        </w:trPr>
        <w:tc>
          <w:tcPr>
            <w:tcW w:w="0" w:type="auto"/>
            <w:gridSpan w:val="2"/>
            <w:vMerge/>
            <w:shd w:val="clear" w:color="auto" w:fill="F0F0F0"/>
            <w:noWrap/>
            <w:vAlign w:val="center"/>
            <w:hideMark/>
          </w:tcPr>
          <w:p w14:paraId="673C110A" w14:textId="77777777" w:rsidR="005C21A5" w:rsidRPr="009661BC" w:rsidRDefault="005C21A5" w:rsidP="00E22BC2">
            <w:pPr>
              <w:jc w:val="center"/>
              <w:rPr>
                <w:b/>
                <w:bCs/>
                <w:sz w:val="16"/>
                <w:szCs w:val="16"/>
              </w:rPr>
            </w:pPr>
          </w:p>
        </w:tc>
        <w:tc>
          <w:tcPr>
            <w:tcW w:w="0" w:type="auto"/>
            <w:vMerge/>
            <w:shd w:val="clear" w:color="auto" w:fill="F0F0F0"/>
            <w:noWrap/>
            <w:vAlign w:val="center"/>
            <w:hideMark/>
          </w:tcPr>
          <w:p w14:paraId="06669C5B" w14:textId="77777777" w:rsidR="005C21A5" w:rsidRPr="009661BC" w:rsidRDefault="005C21A5" w:rsidP="00E22BC2">
            <w:pPr>
              <w:jc w:val="center"/>
              <w:rPr>
                <w:b/>
                <w:bCs/>
                <w:sz w:val="16"/>
                <w:szCs w:val="16"/>
              </w:rPr>
            </w:pPr>
          </w:p>
        </w:tc>
        <w:tc>
          <w:tcPr>
            <w:tcW w:w="0" w:type="auto"/>
            <w:gridSpan w:val="2"/>
            <w:vMerge/>
            <w:shd w:val="clear" w:color="auto" w:fill="F0F0F0"/>
            <w:noWrap/>
            <w:vAlign w:val="center"/>
            <w:hideMark/>
          </w:tcPr>
          <w:p w14:paraId="2988FBDE" w14:textId="77777777" w:rsidR="005C21A5" w:rsidRPr="009661BC" w:rsidRDefault="005C21A5" w:rsidP="00E22BC2">
            <w:pPr>
              <w:jc w:val="center"/>
              <w:rPr>
                <w:b/>
                <w:bCs/>
                <w:sz w:val="16"/>
                <w:szCs w:val="16"/>
              </w:rPr>
            </w:pPr>
          </w:p>
        </w:tc>
        <w:tc>
          <w:tcPr>
            <w:tcW w:w="0" w:type="auto"/>
            <w:gridSpan w:val="2"/>
            <w:vMerge/>
            <w:shd w:val="clear" w:color="auto" w:fill="F0F0F0"/>
            <w:noWrap/>
            <w:vAlign w:val="center"/>
            <w:hideMark/>
          </w:tcPr>
          <w:p w14:paraId="07333EF5" w14:textId="77777777" w:rsidR="005C21A5" w:rsidRPr="009661BC" w:rsidRDefault="005C21A5" w:rsidP="00E22BC2">
            <w:pPr>
              <w:jc w:val="center"/>
              <w:rPr>
                <w:b/>
                <w:bCs/>
                <w:sz w:val="16"/>
                <w:szCs w:val="16"/>
              </w:rPr>
            </w:pPr>
          </w:p>
        </w:tc>
      </w:tr>
      <w:tr w:rsidR="005C21A5" w:rsidRPr="009661BC" w14:paraId="5BBED342" w14:textId="77777777" w:rsidTr="00E22BC2">
        <w:trPr>
          <w:trHeight w:val="144"/>
        </w:trPr>
        <w:tc>
          <w:tcPr>
            <w:tcW w:w="0" w:type="auto"/>
            <w:gridSpan w:val="2"/>
            <w:vMerge/>
            <w:shd w:val="clear" w:color="auto" w:fill="F0F0F0"/>
            <w:noWrap/>
            <w:vAlign w:val="center"/>
            <w:hideMark/>
          </w:tcPr>
          <w:p w14:paraId="0D386E3C" w14:textId="77777777" w:rsidR="005C21A5" w:rsidRPr="009661BC" w:rsidRDefault="005C21A5" w:rsidP="00E22BC2">
            <w:pPr>
              <w:jc w:val="center"/>
              <w:rPr>
                <w:b/>
                <w:bCs/>
                <w:sz w:val="16"/>
                <w:szCs w:val="16"/>
              </w:rPr>
            </w:pPr>
          </w:p>
        </w:tc>
        <w:tc>
          <w:tcPr>
            <w:tcW w:w="0" w:type="auto"/>
            <w:shd w:val="clear" w:color="auto" w:fill="F0F0F0"/>
            <w:noWrap/>
            <w:vAlign w:val="center"/>
            <w:hideMark/>
          </w:tcPr>
          <w:p w14:paraId="48E99FB4" w14:textId="77777777" w:rsidR="005C21A5" w:rsidRPr="009661BC" w:rsidRDefault="005C21A5" w:rsidP="00E22BC2">
            <w:pPr>
              <w:jc w:val="center"/>
              <w:rPr>
                <w:b/>
                <w:bCs/>
                <w:sz w:val="16"/>
                <w:szCs w:val="16"/>
              </w:rPr>
            </w:pPr>
            <w:r w:rsidRPr="009661BC">
              <w:rPr>
                <w:b/>
                <w:bCs/>
                <w:sz w:val="16"/>
                <w:szCs w:val="16"/>
              </w:rPr>
              <w:t>P%INF</w:t>
            </w:r>
          </w:p>
        </w:tc>
        <w:tc>
          <w:tcPr>
            <w:tcW w:w="0" w:type="auto"/>
            <w:shd w:val="clear" w:color="auto" w:fill="F0F0F0"/>
            <w:noWrap/>
            <w:vAlign w:val="center"/>
            <w:hideMark/>
          </w:tcPr>
          <w:p w14:paraId="45A0A72A" w14:textId="77777777" w:rsidR="005C21A5" w:rsidRPr="009661BC" w:rsidRDefault="005C21A5" w:rsidP="00E22BC2">
            <w:pPr>
              <w:jc w:val="center"/>
              <w:rPr>
                <w:b/>
                <w:bCs/>
                <w:sz w:val="16"/>
                <w:szCs w:val="16"/>
              </w:rPr>
            </w:pPr>
            <w:r w:rsidRPr="009661BC">
              <w:rPr>
                <w:b/>
                <w:bCs/>
                <w:sz w:val="16"/>
                <w:szCs w:val="16"/>
              </w:rPr>
              <w:t>P%INF</w:t>
            </w:r>
          </w:p>
        </w:tc>
        <w:tc>
          <w:tcPr>
            <w:tcW w:w="0" w:type="auto"/>
            <w:shd w:val="clear" w:color="auto" w:fill="F0F0F0"/>
            <w:vAlign w:val="center"/>
            <w:hideMark/>
          </w:tcPr>
          <w:p w14:paraId="3F39C9E1" w14:textId="77777777" w:rsidR="005C21A5" w:rsidRPr="009661BC" w:rsidRDefault="005C21A5" w:rsidP="00E22BC2">
            <w:pPr>
              <w:jc w:val="center"/>
              <w:rPr>
                <w:b/>
                <w:bCs/>
                <w:sz w:val="16"/>
                <w:szCs w:val="16"/>
              </w:rPr>
            </w:pPr>
            <w:r w:rsidRPr="009661BC">
              <w:rPr>
                <w:b/>
                <w:bCs/>
                <w:sz w:val="16"/>
                <w:szCs w:val="16"/>
              </w:rPr>
              <w:t>Efficacy</w:t>
            </w:r>
          </w:p>
        </w:tc>
        <w:tc>
          <w:tcPr>
            <w:tcW w:w="0" w:type="auto"/>
            <w:shd w:val="clear" w:color="auto" w:fill="F0F0F0"/>
            <w:noWrap/>
            <w:vAlign w:val="center"/>
            <w:hideMark/>
          </w:tcPr>
          <w:p w14:paraId="27028B7D" w14:textId="77777777" w:rsidR="005C21A5" w:rsidRPr="009661BC" w:rsidRDefault="005C21A5" w:rsidP="00E22BC2">
            <w:pPr>
              <w:jc w:val="center"/>
              <w:rPr>
                <w:b/>
                <w:bCs/>
                <w:sz w:val="16"/>
                <w:szCs w:val="16"/>
              </w:rPr>
            </w:pPr>
            <w:r w:rsidRPr="009661BC">
              <w:rPr>
                <w:b/>
                <w:bCs/>
                <w:sz w:val="16"/>
                <w:szCs w:val="16"/>
              </w:rPr>
              <w:t>P%INF</w:t>
            </w:r>
          </w:p>
        </w:tc>
        <w:tc>
          <w:tcPr>
            <w:tcW w:w="0" w:type="auto"/>
            <w:shd w:val="clear" w:color="auto" w:fill="F0F0F0"/>
            <w:vAlign w:val="center"/>
            <w:hideMark/>
          </w:tcPr>
          <w:p w14:paraId="27AE1094" w14:textId="77777777" w:rsidR="005C21A5" w:rsidRPr="009661BC" w:rsidRDefault="005C21A5" w:rsidP="00E22BC2">
            <w:pPr>
              <w:jc w:val="center"/>
              <w:rPr>
                <w:b/>
                <w:bCs/>
                <w:sz w:val="16"/>
                <w:szCs w:val="16"/>
              </w:rPr>
            </w:pPr>
            <w:r w:rsidRPr="009661BC">
              <w:rPr>
                <w:b/>
                <w:bCs/>
                <w:sz w:val="16"/>
                <w:szCs w:val="16"/>
              </w:rPr>
              <w:t>Efficacy</w:t>
            </w:r>
          </w:p>
        </w:tc>
      </w:tr>
      <w:tr w:rsidR="005C21A5" w:rsidRPr="009661BC" w14:paraId="34380A73" w14:textId="77777777" w:rsidTr="00E22BC2">
        <w:trPr>
          <w:trHeight w:val="144"/>
        </w:trPr>
        <w:tc>
          <w:tcPr>
            <w:tcW w:w="0" w:type="auto"/>
            <w:noWrap/>
            <w:vAlign w:val="center"/>
            <w:hideMark/>
          </w:tcPr>
          <w:p w14:paraId="42BB6E7B" w14:textId="77777777" w:rsidR="005C21A5" w:rsidRPr="009661BC" w:rsidRDefault="005C21A5" w:rsidP="00E22BC2">
            <w:pPr>
              <w:jc w:val="center"/>
              <w:rPr>
                <w:sz w:val="16"/>
                <w:szCs w:val="16"/>
              </w:rPr>
            </w:pPr>
            <w:r w:rsidRPr="009661BC">
              <w:rPr>
                <w:sz w:val="16"/>
                <w:szCs w:val="16"/>
              </w:rPr>
              <w:t>Maritime</w:t>
            </w:r>
          </w:p>
        </w:tc>
        <w:tc>
          <w:tcPr>
            <w:tcW w:w="0" w:type="auto"/>
            <w:vAlign w:val="center"/>
            <w:hideMark/>
          </w:tcPr>
          <w:p w14:paraId="2B8A46EB" w14:textId="77777777" w:rsidR="005C21A5" w:rsidRPr="00283BE1" w:rsidRDefault="005C21A5" w:rsidP="00E22BC2">
            <w:pPr>
              <w:jc w:val="center"/>
              <w:rPr>
                <w:color w:val="000000"/>
                <w:sz w:val="16"/>
                <w:szCs w:val="16"/>
              </w:rPr>
            </w:pPr>
            <w:r w:rsidRPr="00283BE1">
              <w:rPr>
                <w:color w:val="000000"/>
                <w:sz w:val="16"/>
                <w:szCs w:val="16"/>
              </w:rPr>
              <w:t>Mean (n = 7)</w:t>
            </w:r>
          </w:p>
          <w:p w14:paraId="72CF5DDD" w14:textId="77777777" w:rsidR="005C21A5" w:rsidRPr="009661BC" w:rsidRDefault="005C21A5" w:rsidP="00E22BC2">
            <w:pPr>
              <w:jc w:val="center"/>
              <w:rPr>
                <w:sz w:val="16"/>
                <w:szCs w:val="16"/>
              </w:rPr>
            </w:pPr>
            <w:r w:rsidRPr="00283BE1">
              <w:rPr>
                <w:color w:val="000000"/>
                <w:sz w:val="16"/>
                <w:szCs w:val="16"/>
              </w:rPr>
              <w:t>(min-max)</w:t>
            </w:r>
          </w:p>
        </w:tc>
        <w:tc>
          <w:tcPr>
            <w:tcW w:w="0" w:type="auto"/>
            <w:noWrap/>
            <w:vAlign w:val="center"/>
            <w:hideMark/>
          </w:tcPr>
          <w:p w14:paraId="1850E5D7" w14:textId="77777777" w:rsidR="005C21A5" w:rsidRPr="00283BE1" w:rsidRDefault="005C21A5" w:rsidP="00E22BC2">
            <w:pPr>
              <w:jc w:val="center"/>
              <w:rPr>
                <w:color w:val="000000"/>
                <w:sz w:val="16"/>
                <w:szCs w:val="16"/>
              </w:rPr>
            </w:pPr>
            <w:r w:rsidRPr="00283BE1">
              <w:rPr>
                <w:color w:val="000000"/>
                <w:sz w:val="16"/>
                <w:szCs w:val="16"/>
              </w:rPr>
              <w:t>95.9</w:t>
            </w:r>
          </w:p>
          <w:p w14:paraId="728E3B00" w14:textId="77777777" w:rsidR="005C21A5" w:rsidRPr="009661BC" w:rsidRDefault="005C21A5" w:rsidP="00E22BC2">
            <w:pPr>
              <w:jc w:val="center"/>
              <w:rPr>
                <w:sz w:val="16"/>
                <w:szCs w:val="16"/>
              </w:rPr>
            </w:pPr>
            <w:r w:rsidRPr="00283BE1">
              <w:rPr>
                <w:color w:val="000000"/>
                <w:sz w:val="16"/>
                <w:szCs w:val="16"/>
              </w:rPr>
              <w:t>(75.0-100.0)</w:t>
            </w:r>
          </w:p>
        </w:tc>
        <w:tc>
          <w:tcPr>
            <w:tcW w:w="0" w:type="auto"/>
            <w:noWrap/>
            <w:vAlign w:val="center"/>
            <w:hideMark/>
          </w:tcPr>
          <w:p w14:paraId="557A5D4B" w14:textId="77777777" w:rsidR="005C21A5" w:rsidRPr="00283BE1" w:rsidRDefault="005C21A5" w:rsidP="00E22BC2">
            <w:pPr>
              <w:jc w:val="center"/>
              <w:rPr>
                <w:color w:val="000000"/>
                <w:sz w:val="16"/>
                <w:szCs w:val="16"/>
              </w:rPr>
            </w:pPr>
            <w:r w:rsidRPr="00283BE1">
              <w:rPr>
                <w:color w:val="000000"/>
                <w:sz w:val="16"/>
                <w:szCs w:val="16"/>
              </w:rPr>
              <w:t>38.7</w:t>
            </w:r>
          </w:p>
          <w:p w14:paraId="5259EE78" w14:textId="77777777" w:rsidR="005C21A5" w:rsidRPr="009661BC" w:rsidRDefault="005C21A5" w:rsidP="00E22BC2">
            <w:pPr>
              <w:jc w:val="center"/>
              <w:rPr>
                <w:sz w:val="16"/>
                <w:szCs w:val="16"/>
              </w:rPr>
            </w:pPr>
            <w:r w:rsidRPr="00283BE1">
              <w:rPr>
                <w:color w:val="000000"/>
                <w:sz w:val="16"/>
                <w:szCs w:val="16"/>
              </w:rPr>
              <w:t>(6.0-55.0)</w:t>
            </w:r>
          </w:p>
        </w:tc>
        <w:tc>
          <w:tcPr>
            <w:tcW w:w="0" w:type="auto"/>
            <w:noWrap/>
            <w:vAlign w:val="center"/>
            <w:hideMark/>
          </w:tcPr>
          <w:p w14:paraId="5F1E64D5" w14:textId="77777777" w:rsidR="005C21A5" w:rsidRPr="00283BE1" w:rsidRDefault="005C21A5" w:rsidP="00E22BC2">
            <w:pPr>
              <w:jc w:val="center"/>
              <w:rPr>
                <w:color w:val="0070C0"/>
                <w:sz w:val="16"/>
                <w:szCs w:val="16"/>
              </w:rPr>
            </w:pPr>
            <w:r w:rsidRPr="00283BE1">
              <w:rPr>
                <w:color w:val="0070C0"/>
                <w:sz w:val="16"/>
                <w:szCs w:val="16"/>
              </w:rPr>
              <w:t>58.8</w:t>
            </w:r>
          </w:p>
          <w:p w14:paraId="2C0F2728" w14:textId="77777777" w:rsidR="005C21A5" w:rsidRPr="009661BC" w:rsidRDefault="005C21A5" w:rsidP="00E22BC2">
            <w:pPr>
              <w:jc w:val="center"/>
              <w:rPr>
                <w:color w:val="0070C0"/>
                <w:sz w:val="16"/>
                <w:szCs w:val="16"/>
              </w:rPr>
            </w:pPr>
            <w:r w:rsidRPr="00283BE1">
              <w:rPr>
                <w:color w:val="0070C0"/>
                <w:sz w:val="16"/>
                <w:szCs w:val="16"/>
              </w:rPr>
              <w:t>(32.3-93.8)</w:t>
            </w:r>
          </w:p>
        </w:tc>
        <w:tc>
          <w:tcPr>
            <w:tcW w:w="0" w:type="auto"/>
            <w:noWrap/>
            <w:vAlign w:val="center"/>
            <w:hideMark/>
          </w:tcPr>
          <w:p w14:paraId="5C5DF2F6" w14:textId="77777777" w:rsidR="005C21A5" w:rsidRPr="00283BE1" w:rsidRDefault="005C21A5" w:rsidP="00E22BC2">
            <w:pPr>
              <w:jc w:val="center"/>
              <w:rPr>
                <w:color w:val="000000"/>
                <w:sz w:val="16"/>
                <w:szCs w:val="16"/>
              </w:rPr>
            </w:pPr>
            <w:r w:rsidRPr="00283BE1">
              <w:rPr>
                <w:color w:val="000000"/>
                <w:sz w:val="16"/>
                <w:szCs w:val="16"/>
              </w:rPr>
              <w:t>56.6</w:t>
            </w:r>
          </w:p>
          <w:p w14:paraId="1B3EA182" w14:textId="77777777" w:rsidR="005C21A5" w:rsidRPr="009661BC" w:rsidRDefault="005C21A5" w:rsidP="00E22BC2">
            <w:pPr>
              <w:jc w:val="center"/>
              <w:rPr>
                <w:sz w:val="16"/>
                <w:szCs w:val="16"/>
              </w:rPr>
            </w:pPr>
            <w:r w:rsidRPr="00283BE1">
              <w:rPr>
                <w:color w:val="000000"/>
                <w:sz w:val="16"/>
                <w:szCs w:val="16"/>
              </w:rPr>
              <w:t>(9.8-82.5)</w:t>
            </w:r>
          </w:p>
        </w:tc>
        <w:tc>
          <w:tcPr>
            <w:tcW w:w="0" w:type="auto"/>
            <w:noWrap/>
            <w:vAlign w:val="center"/>
            <w:hideMark/>
          </w:tcPr>
          <w:p w14:paraId="4CC6BF68" w14:textId="77777777" w:rsidR="005C21A5" w:rsidRPr="00283BE1" w:rsidRDefault="005C21A5" w:rsidP="00E22BC2">
            <w:pPr>
              <w:jc w:val="center"/>
              <w:rPr>
                <w:color w:val="0070C0"/>
                <w:sz w:val="16"/>
                <w:szCs w:val="16"/>
              </w:rPr>
            </w:pPr>
            <w:r w:rsidRPr="00283BE1">
              <w:rPr>
                <w:color w:val="0070C0"/>
                <w:sz w:val="16"/>
                <w:szCs w:val="16"/>
              </w:rPr>
              <w:t>40.7</w:t>
            </w:r>
          </w:p>
          <w:p w14:paraId="7FA9E80C" w14:textId="77777777" w:rsidR="005C21A5" w:rsidRPr="009661BC" w:rsidRDefault="005C21A5" w:rsidP="00E22BC2">
            <w:pPr>
              <w:jc w:val="center"/>
              <w:rPr>
                <w:color w:val="0070C0"/>
                <w:sz w:val="16"/>
                <w:szCs w:val="16"/>
              </w:rPr>
            </w:pPr>
            <w:r w:rsidRPr="00283BE1">
              <w:rPr>
                <w:color w:val="0070C0"/>
                <w:sz w:val="16"/>
                <w:szCs w:val="16"/>
              </w:rPr>
              <w:t>(16.7-90)</w:t>
            </w:r>
          </w:p>
        </w:tc>
      </w:tr>
      <w:tr w:rsidR="005C21A5" w:rsidRPr="009661BC" w14:paraId="382D7AD8" w14:textId="77777777" w:rsidTr="00E22BC2">
        <w:trPr>
          <w:trHeight w:val="144"/>
        </w:trPr>
        <w:tc>
          <w:tcPr>
            <w:tcW w:w="0" w:type="auto"/>
            <w:noWrap/>
            <w:vAlign w:val="center"/>
            <w:hideMark/>
          </w:tcPr>
          <w:p w14:paraId="64F59B71" w14:textId="77777777" w:rsidR="005C21A5" w:rsidRPr="009661BC" w:rsidRDefault="005C21A5" w:rsidP="00E22BC2">
            <w:pPr>
              <w:jc w:val="center"/>
              <w:rPr>
                <w:sz w:val="16"/>
                <w:szCs w:val="16"/>
              </w:rPr>
            </w:pPr>
            <w:r w:rsidRPr="009661BC">
              <w:rPr>
                <w:sz w:val="16"/>
                <w:szCs w:val="16"/>
              </w:rPr>
              <w:t>North-East</w:t>
            </w:r>
          </w:p>
        </w:tc>
        <w:tc>
          <w:tcPr>
            <w:tcW w:w="0" w:type="auto"/>
            <w:vAlign w:val="center"/>
            <w:hideMark/>
          </w:tcPr>
          <w:p w14:paraId="3D592AB3" w14:textId="77777777" w:rsidR="005C21A5" w:rsidRPr="00283BE1" w:rsidRDefault="005C21A5" w:rsidP="00E22BC2">
            <w:pPr>
              <w:jc w:val="center"/>
              <w:rPr>
                <w:color w:val="000000"/>
                <w:sz w:val="16"/>
                <w:szCs w:val="16"/>
              </w:rPr>
            </w:pPr>
            <w:r w:rsidRPr="00283BE1">
              <w:rPr>
                <w:color w:val="000000"/>
                <w:sz w:val="16"/>
                <w:szCs w:val="16"/>
              </w:rPr>
              <w:t xml:space="preserve">Mean (n = </w:t>
            </w:r>
            <w:r>
              <w:rPr>
                <w:color w:val="000000"/>
                <w:sz w:val="16"/>
                <w:szCs w:val="16"/>
              </w:rPr>
              <w:t>5)</w:t>
            </w:r>
          </w:p>
          <w:p w14:paraId="20C7D70B" w14:textId="77777777" w:rsidR="005C21A5" w:rsidRPr="009661BC" w:rsidRDefault="005C21A5" w:rsidP="00E22BC2">
            <w:pPr>
              <w:jc w:val="center"/>
              <w:rPr>
                <w:sz w:val="16"/>
                <w:szCs w:val="16"/>
              </w:rPr>
            </w:pPr>
            <w:r w:rsidRPr="00283BE1">
              <w:rPr>
                <w:color w:val="000000"/>
                <w:sz w:val="16"/>
                <w:szCs w:val="16"/>
              </w:rPr>
              <w:t>(min-max)</w:t>
            </w:r>
          </w:p>
        </w:tc>
        <w:tc>
          <w:tcPr>
            <w:tcW w:w="0" w:type="auto"/>
            <w:noWrap/>
            <w:vAlign w:val="center"/>
          </w:tcPr>
          <w:p w14:paraId="2D917573" w14:textId="77777777" w:rsidR="005C21A5" w:rsidRPr="00283BE1" w:rsidRDefault="005C21A5" w:rsidP="00E22BC2">
            <w:pPr>
              <w:jc w:val="center"/>
              <w:rPr>
                <w:color w:val="000000"/>
                <w:sz w:val="16"/>
                <w:szCs w:val="16"/>
              </w:rPr>
            </w:pPr>
            <w:r>
              <w:rPr>
                <w:color w:val="000000"/>
                <w:sz w:val="16"/>
                <w:szCs w:val="16"/>
              </w:rPr>
              <w:t>66.0</w:t>
            </w:r>
          </w:p>
          <w:p w14:paraId="405375F3" w14:textId="77777777" w:rsidR="005C21A5" w:rsidRPr="009661BC" w:rsidRDefault="005C21A5" w:rsidP="00E22BC2">
            <w:pPr>
              <w:jc w:val="center"/>
              <w:rPr>
                <w:sz w:val="16"/>
                <w:szCs w:val="16"/>
              </w:rPr>
            </w:pPr>
            <w:r w:rsidRPr="00283BE1">
              <w:rPr>
                <w:color w:val="000000"/>
                <w:sz w:val="16"/>
                <w:szCs w:val="16"/>
              </w:rPr>
              <w:t>(</w:t>
            </w:r>
            <w:r>
              <w:rPr>
                <w:color w:val="000000"/>
                <w:sz w:val="16"/>
                <w:szCs w:val="16"/>
              </w:rPr>
              <w:t>12.5</w:t>
            </w:r>
            <w:r w:rsidRPr="00283BE1">
              <w:rPr>
                <w:color w:val="000000"/>
                <w:sz w:val="16"/>
                <w:szCs w:val="16"/>
              </w:rPr>
              <w:t>-100.0)</w:t>
            </w:r>
          </w:p>
        </w:tc>
        <w:tc>
          <w:tcPr>
            <w:tcW w:w="0" w:type="auto"/>
            <w:noWrap/>
            <w:vAlign w:val="center"/>
          </w:tcPr>
          <w:p w14:paraId="5CE0B574" w14:textId="77777777" w:rsidR="005C21A5" w:rsidRPr="00283BE1" w:rsidRDefault="005C21A5" w:rsidP="00E22BC2">
            <w:pPr>
              <w:jc w:val="center"/>
              <w:rPr>
                <w:color w:val="000000"/>
                <w:sz w:val="16"/>
                <w:szCs w:val="16"/>
              </w:rPr>
            </w:pPr>
            <w:r>
              <w:rPr>
                <w:color w:val="000000"/>
                <w:sz w:val="16"/>
                <w:szCs w:val="16"/>
              </w:rPr>
              <w:t>12.6</w:t>
            </w:r>
          </w:p>
          <w:p w14:paraId="339E1C9A" w14:textId="77777777" w:rsidR="005C21A5" w:rsidRPr="009661BC" w:rsidRDefault="005C21A5" w:rsidP="00E22BC2">
            <w:pPr>
              <w:jc w:val="center"/>
              <w:rPr>
                <w:sz w:val="16"/>
                <w:szCs w:val="16"/>
              </w:rPr>
            </w:pPr>
            <w:r w:rsidRPr="00283BE1">
              <w:rPr>
                <w:color w:val="000000"/>
                <w:sz w:val="16"/>
                <w:szCs w:val="16"/>
              </w:rPr>
              <w:t>(</w:t>
            </w:r>
            <w:r>
              <w:rPr>
                <w:color w:val="000000"/>
                <w:sz w:val="16"/>
                <w:szCs w:val="16"/>
              </w:rPr>
              <w:t>1.3</w:t>
            </w:r>
            <w:r w:rsidRPr="00283BE1">
              <w:rPr>
                <w:color w:val="000000"/>
                <w:sz w:val="16"/>
                <w:szCs w:val="16"/>
              </w:rPr>
              <w:t>-52.1)</w:t>
            </w:r>
          </w:p>
        </w:tc>
        <w:tc>
          <w:tcPr>
            <w:tcW w:w="0" w:type="auto"/>
            <w:noWrap/>
            <w:vAlign w:val="center"/>
          </w:tcPr>
          <w:p w14:paraId="53BC0447" w14:textId="77777777" w:rsidR="005C21A5" w:rsidRPr="00283BE1" w:rsidRDefault="005C21A5" w:rsidP="00E22BC2">
            <w:pPr>
              <w:jc w:val="center"/>
              <w:rPr>
                <w:color w:val="0070C0"/>
                <w:sz w:val="16"/>
                <w:szCs w:val="16"/>
              </w:rPr>
            </w:pPr>
            <w:r>
              <w:rPr>
                <w:color w:val="0070C0"/>
                <w:sz w:val="16"/>
                <w:szCs w:val="16"/>
              </w:rPr>
              <w:t>83.6</w:t>
            </w:r>
          </w:p>
          <w:p w14:paraId="6EFD0ACE" w14:textId="77777777" w:rsidR="005C21A5" w:rsidRPr="009661BC" w:rsidRDefault="005C21A5" w:rsidP="00E22BC2">
            <w:pPr>
              <w:jc w:val="center"/>
              <w:rPr>
                <w:color w:val="0070C0"/>
                <w:sz w:val="16"/>
                <w:szCs w:val="16"/>
              </w:rPr>
            </w:pPr>
            <w:r w:rsidRPr="00283BE1">
              <w:rPr>
                <w:color w:val="0070C0"/>
                <w:sz w:val="16"/>
                <w:szCs w:val="16"/>
              </w:rPr>
              <w:t>(48.0-97.7)</w:t>
            </w:r>
          </w:p>
        </w:tc>
        <w:tc>
          <w:tcPr>
            <w:tcW w:w="0" w:type="auto"/>
            <w:noWrap/>
            <w:vAlign w:val="center"/>
          </w:tcPr>
          <w:p w14:paraId="7C947A11" w14:textId="77777777" w:rsidR="005C21A5" w:rsidRPr="00283BE1" w:rsidRDefault="005C21A5" w:rsidP="00E22BC2">
            <w:pPr>
              <w:jc w:val="center"/>
              <w:rPr>
                <w:color w:val="000000"/>
                <w:sz w:val="16"/>
                <w:szCs w:val="16"/>
              </w:rPr>
            </w:pPr>
            <w:r>
              <w:rPr>
                <w:color w:val="000000"/>
                <w:sz w:val="16"/>
                <w:szCs w:val="16"/>
              </w:rPr>
              <w:t>16.2</w:t>
            </w:r>
          </w:p>
          <w:p w14:paraId="671BDA7B" w14:textId="77777777" w:rsidR="005C21A5" w:rsidRPr="009661BC" w:rsidRDefault="005C21A5" w:rsidP="00E22BC2">
            <w:pPr>
              <w:jc w:val="center"/>
              <w:rPr>
                <w:sz w:val="16"/>
                <w:szCs w:val="16"/>
              </w:rPr>
            </w:pPr>
            <w:r w:rsidRPr="00283BE1">
              <w:rPr>
                <w:color w:val="000000"/>
                <w:sz w:val="16"/>
                <w:szCs w:val="16"/>
              </w:rPr>
              <w:t>(</w:t>
            </w:r>
            <w:r>
              <w:rPr>
                <w:color w:val="000000"/>
                <w:sz w:val="16"/>
                <w:szCs w:val="16"/>
              </w:rPr>
              <w:t>2.3</w:t>
            </w:r>
            <w:r w:rsidRPr="00283BE1">
              <w:rPr>
                <w:color w:val="000000"/>
                <w:sz w:val="16"/>
                <w:szCs w:val="16"/>
              </w:rPr>
              <w:t>-65.2)</w:t>
            </w:r>
          </w:p>
        </w:tc>
        <w:tc>
          <w:tcPr>
            <w:tcW w:w="0" w:type="auto"/>
            <w:noWrap/>
            <w:vAlign w:val="center"/>
          </w:tcPr>
          <w:p w14:paraId="329987B6" w14:textId="77777777" w:rsidR="005C21A5" w:rsidRPr="00283BE1" w:rsidRDefault="005C21A5" w:rsidP="00E22BC2">
            <w:pPr>
              <w:jc w:val="center"/>
              <w:rPr>
                <w:color w:val="0070C0"/>
                <w:sz w:val="16"/>
                <w:szCs w:val="16"/>
              </w:rPr>
            </w:pPr>
            <w:r>
              <w:rPr>
                <w:color w:val="0070C0"/>
                <w:sz w:val="16"/>
                <w:szCs w:val="16"/>
              </w:rPr>
              <w:t>77.8</w:t>
            </w:r>
          </w:p>
          <w:p w14:paraId="46F82197" w14:textId="77777777" w:rsidR="005C21A5" w:rsidRPr="009661BC" w:rsidRDefault="005C21A5" w:rsidP="00E22BC2">
            <w:pPr>
              <w:jc w:val="center"/>
              <w:rPr>
                <w:color w:val="0070C0"/>
                <w:sz w:val="16"/>
                <w:szCs w:val="16"/>
              </w:rPr>
            </w:pPr>
            <w:r w:rsidRPr="00283BE1">
              <w:rPr>
                <w:color w:val="0070C0"/>
                <w:sz w:val="16"/>
                <w:szCs w:val="16"/>
              </w:rPr>
              <w:t>(34.8-95.8)</w:t>
            </w:r>
          </w:p>
        </w:tc>
      </w:tr>
      <w:tr w:rsidR="005C21A5" w:rsidRPr="009661BC" w14:paraId="0D48F2C4" w14:textId="77777777" w:rsidTr="00E22BC2">
        <w:trPr>
          <w:trHeight w:val="144"/>
        </w:trPr>
        <w:tc>
          <w:tcPr>
            <w:tcW w:w="0" w:type="auto"/>
            <w:noWrap/>
            <w:vAlign w:val="center"/>
          </w:tcPr>
          <w:p w14:paraId="43CE73E8" w14:textId="77777777" w:rsidR="005C21A5" w:rsidRPr="009661BC" w:rsidRDefault="005C21A5" w:rsidP="00E22BC2">
            <w:pPr>
              <w:jc w:val="center"/>
              <w:rPr>
                <w:sz w:val="16"/>
                <w:szCs w:val="16"/>
              </w:rPr>
            </w:pPr>
            <w:r w:rsidRPr="009661BC">
              <w:rPr>
                <w:sz w:val="16"/>
                <w:szCs w:val="16"/>
              </w:rPr>
              <w:t>South-East</w:t>
            </w:r>
          </w:p>
        </w:tc>
        <w:tc>
          <w:tcPr>
            <w:tcW w:w="0" w:type="auto"/>
            <w:vAlign w:val="center"/>
          </w:tcPr>
          <w:p w14:paraId="6241510A" w14:textId="77777777" w:rsidR="005C21A5" w:rsidRPr="00283BE1" w:rsidRDefault="005C21A5" w:rsidP="00E22BC2">
            <w:pPr>
              <w:jc w:val="center"/>
              <w:rPr>
                <w:color w:val="000000"/>
                <w:sz w:val="16"/>
                <w:szCs w:val="16"/>
              </w:rPr>
            </w:pPr>
            <w:r w:rsidRPr="00283BE1">
              <w:rPr>
                <w:color w:val="000000"/>
                <w:sz w:val="16"/>
                <w:szCs w:val="16"/>
              </w:rPr>
              <w:t xml:space="preserve">Mean (n = </w:t>
            </w:r>
            <w:r>
              <w:rPr>
                <w:color w:val="000000"/>
                <w:sz w:val="16"/>
                <w:szCs w:val="16"/>
              </w:rPr>
              <w:t>9</w:t>
            </w:r>
            <w:r w:rsidRPr="00283BE1">
              <w:rPr>
                <w:color w:val="000000"/>
                <w:sz w:val="16"/>
                <w:szCs w:val="16"/>
              </w:rPr>
              <w:t>)</w:t>
            </w:r>
          </w:p>
          <w:p w14:paraId="7ECECA97" w14:textId="77777777" w:rsidR="005C21A5" w:rsidRPr="009661BC" w:rsidRDefault="005C21A5" w:rsidP="00E22BC2">
            <w:pPr>
              <w:jc w:val="center"/>
              <w:rPr>
                <w:sz w:val="16"/>
                <w:szCs w:val="16"/>
              </w:rPr>
            </w:pPr>
            <w:r w:rsidRPr="00283BE1">
              <w:rPr>
                <w:color w:val="000000"/>
                <w:sz w:val="16"/>
                <w:szCs w:val="16"/>
              </w:rPr>
              <w:t>(min-max)</w:t>
            </w:r>
          </w:p>
        </w:tc>
        <w:tc>
          <w:tcPr>
            <w:tcW w:w="0" w:type="auto"/>
            <w:noWrap/>
            <w:vAlign w:val="center"/>
          </w:tcPr>
          <w:p w14:paraId="5E3EFA84" w14:textId="77777777" w:rsidR="005C21A5" w:rsidRPr="00283BE1" w:rsidRDefault="005C21A5" w:rsidP="00E22BC2">
            <w:pPr>
              <w:jc w:val="center"/>
              <w:rPr>
                <w:color w:val="000000"/>
                <w:sz w:val="16"/>
                <w:szCs w:val="16"/>
              </w:rPr>
            </w:pPr>
            <w:r w:rsidRPr="00283BE1">
              <w:rPr>
                <w:color w:val="000000"/>
                <w:sz w:val="16"/>
                <w:szCs w:val="16"/>
              </w:rPr>
              <w:t>49.</w:t>
            </w:r>
            <w:r>
              <w:rPr>
                <w:color w:val="000000"/>
                <w:sz w:val="16"/>
                <w:szCs w:val="16"/>
              </w:rPr>
              <w:t>3</w:t>
            </w:r>
          </w:p>
          <w:p w14:paraId="311D76F1" w14:textId="77777777" w:rsidR="005C21A5" w:rsidRPr="009661BC" w:rsidRDefault="005C21A5" w:rsidP="00E22BC2">
            <w:pPr>
              <w:jc w:val="center"/>
              <w:rPr>
                <w:sz w:val="16"/>
                <w:szCs w:val="16"/>
              </w:rPr>
            </w:pPr>
            <w:r w:rsidRPr="00283BE1">
              <w:rPr>
                <w:color w:val="000000"/>
                <w:sz w:val="16"/>
                <w:szCs w:val="16"/>
              </w:rPr>
              <w:t>(9.3-96.3)</w:t>
            </w:r>
          </w:p>
        </w:tc>
        <w:tc>
          <w:tcPr>
            <w:tcW w:w="0" w:type="auto"/>
            <w:noWrap/>
            <w:vAlign w:val="center"/>
          </w:tcPr>
          <w:p w14:paraId="5268BEFC" w14:textId="77777777" w:rsidR="005C21A5" w:rsidRPr="00283BE1" w:rsidRDefault="005C21A5" w:rsidP="00E22BC2">
            <w:pPr>
              <w:jc w:val="center"/>
              <w:rPr>
                <w:color w:val="000000"/>
                <w:sz w:val="16"/>
                <w:szCs w:val="16"/>
              </w:rPr>
            </w:pPr>
            <w:r w:rsidRPr="00283BE1">
              <w:rPr>
                <w:color w:val="000000"/>
                <w:sz w:val="16"/>
                <w:szCs w:val="16"/>
              </w:rPr>
              <w:t>12.</w:t>
            </w:r>
            <w:r>
              <w:rPr>
                <w:color w:val="000000"/>
                <w:sz w:val="16"/>
                <w:szCs w:val="16"/>
              </w:rPr>
              <w:t>0</w:t>
            </w:r>
          </w:p>
          <w:p w14:paraId="1773B5AC" w14:textId="77777777" w:rsidR="005C21A5" w:rsidRPr="009661BC" w:rsidRDefault="005C21A5" w:rsidP="00E22BC2">
            <w:pPr>
              <w:jc w:val="center"/>
              <w:rPr>
                <w:sz w:val="16"/>
                <w:szCs w:val="16"/>
              </w:rPr>
            </w:pPr>
            <w:r w:rsidRPr="00283BE1">
              <w:rPr>
                <w:color w:val="000000"/>
                <w:sz w:val="16"/>
                <w:szCs w:val="16"/>
              </w:rPr>
              <w:t>(1.0-31.3)</w:t>
            </w:r>
          </w:p>
        </w:tc>
        <w:tc>
          <w:tcPr>
            <w:tcW w:w="0" w:type="auto"/>
            <w:noWrap/>
            <w:vAlign w:val="center"/>
          </w:tcPr>
          <w:p w14:paraId="4D0D3F15" w14:textId="77777777" w:rsidR="005C21A5" w:rsidRPr="00283BE1" w:rsidRDefault="005C21A5" w:rsidP="00E22BC2">
            <w:pPr>
              <w:jc w:val="center"/>
              <w:rPr>
                <w:color w:val="0070C0"/>
                <w:sz w:val="16"/>
                <w:szCs w:val="16"/>
              </w:rPr>
            </w:pPr>
            <w:r>
              <w:rPr>
                <w:color w:val="0070C0"/>
                <w:sz w:val="16"/>
                <w:szCs w:val="16"/>
              </w:rPr>
              <w:t>78.2</w:t>
            </w:r>
          </w:p>
          <w:p w14:paraId="1039D9EE" w14:textId="77777777" w:rsidR="005C21A5" w:rsidRPr="009661BC" w:rsidRDefault="005C21A5" w:rsidP="00E22BC2">
            <w:pPr>
              <w:jc w:val="center"/>
              <w:rPr>
                <w:color w:val="0070C0"/>
                <w:sz w:val="16"/>
                <w:szCs w:val="16"/>
              </w:rPr>
            </w:pPr>
            <w:r w:rsidRPr="00283BE1">
              <w:rPr>
                <w:color w:val="0070C0"/>
                <w:sz w:val="16"/>
                <w:szCs w:val="16"/>
              </w:rPr>
              <w:t>(41.9-98.5)</w:t>
            </w:r>
          </w:p>
        </w:tc>
        <w:tc>
          <w:tcPr>
            <w:tcW w:w="0" w:type="auto"/>
            <w:noWrap/>
            <w:vAlign w:val="center"/>
          </w:tcPr>
          <w:p w14:paraId="166A3603" w14:textId="77777777" w:rsidR="005C21A5" w:rsidRPr="00283BE1" w:rsidRDefault="005C21A5" w:rsidP="00E22BC2">
            <w:pPr>
              <w:jc w:val="center"/>
              <w:rPr>
                <w:color w:val="000000"/>
                <w:sz w:val="16"/>
                <w:szCs w:val="16"/>
              </w:rPr>
            </w:pPr>
            <w:r>
              <w:rPr>
                <w:color w:val="000000"/>
                <w:sz w:val="16"/>
                <w:szCs w:val="16"/>
              </w:rPr>
              <w:t>17.8</w:t>
            </w:r>
          </w:p>
          <w:p w14:paraId="03A6CD90" w14:textId="77777777" w:rsidR="005C21A5" w:rsidRPr="009661BC" w:rsidRDefault="005C21A5" w:rsidP="00E22BC2">
            <w:pPr>
              <w:jc w:val="center"/>
              <w:rPr>
                <w:sz w:val="16"/>
                <w:szCs w:val="16"/>
              </w:rPr>
            </w:pPr>
            <w:r w:rsidRPr="00283BE1">
              <w:rPr>
                <w:color w:val="000000"/>
                <w:sz w:val="16"/>
                <w:szCs w:val="16"/>
              </w:rPr>
              <w:t>(1.3-36.3)</w:t>
            </w:r>
          </w:p>
        </w:tc>
        <w:tc>
          <w:tcPr>
            <w:tcW w:w="0" w:type="auto"/>
            <w:noWrap/>
            <w:vAlign w:val="center"/>
          </w:tcPr>
          <w:p w14:paraId="3128B0D4" w14:textId="77777777" w:rsidR="005C21A5" w:rsidRPr="00283BE1" w:rsidRDefault="005C21A5" w:rsidP="00E22BC2">
            <w:pPr>
              <w:jc w:val="center"/>
              <w:rPr>
                <w:color w:val="0070C0"/>
                <w:sz w:val="16"/>
                <w:szCs w:val="16"/>
              </w:rPr>
            </w:pPr>
            <w:r>
              <w:rPr>
                <w:color w:val="0070C0"/>
                <w:sz w:val="16"/>
                <w:szCs w:val="16"/>
              </w:rPr>
              <w:t>64.5</w:t>
            </w:r>
          </w:p>
          <w:p w14:paraId="0114929B" w14:textId="77777777" w:rsidR="005C21A5" w:rsidRPr="009661BC" w:rsidRDefault="005C21A5" w:rsidP="00E22BC2">
            <w:pPr>
              <w:jc w:val="center"/>
              <w:rPr>
                <w:color w:val="0070C0"/>
                <w:sz w:val="16"/>
                <w:szCs w:val="16"/>
              </w:rPr>
            </w:pPr>
            <w:r w:rsidRPr="00283BE1">
              <w:rPr>
                <w:color w:val="0070C0"/>
                <w:sz w:val="16"/>
                <w:szCs w:val="16"/>
              </w:rPr>
              <w:t>(32.6-86.1)</w:t>
            </w:r>
          </w:p>
        </w:tc>
      </w:tr>
      <w:tr w:rsidR="005C21A5" w:rsidRPr="009661BC" w14:paraId="6551B322" w14:textId="77777777" w:rsidTr="00E22BC2">
        <w:trPr>
          <w:trHeight w:val="144"/>
        </w:trPr>
        <w:tc>
          <w:tcPr>
            <w:tcW w:w="0" w:type="auto"/>
            <w:noWrap/>
            <w:vAlign w:val="center"/>
            <w:hideMark/>
          </w:tcPr>
          <w:p w14:paraId="4296145C" w14:textId="77777777" w:rsidR="005C21A5" w:rsidRPr="009661BC" w:rsidRDefault="005C21A5" w:rsidP="00E22BC2">
            <w:pPr>
              <w:jc w:val="center"/>
              <w:rPr>
                <w:b/>
                <w:bCs/>
                <w:sz w:val="16"/>
                <w:szCs w:val="16"/>
              </w:rPr>
            </w:pPr>
            <w:r w:rsidRPr="009661BC">
              <w:rPr>
                <w:b/>
                <w:bCs/>
                <w:sz w:val="16"/>
                <w:szCs w:val="16"/>
              </w:rPr>
              <w:t>Total ALL</w:t>
            </w:r>
          </w:p>
        </w:tc>
        <w:tc>
          <w:tcPr>
            <w:tcW w:w="0" w:type="auto"/>
            <w:vAlign w:val="center"/>
            <w:hideMark/>
          </w:tcPr>
          <w:p w14:paraId="1297D385" w14:textId="77777777" w:rsidR="005C21A5" w:rsidRPr="00283BE1" w:rsidRDefault="005C21A5" w:rsidP="00E22BC2">
            <w:pPr>
              <w:jc w:val="center"/>
              <w:rPr>
                <w:b/>
                <w:bCs/>
                <w:color w:val="000000"/>
                <w:sz w:val="16"/>
                <w:szCs w:val="16"/>
              </w:rPr>
            </w:pPr>
            <w:r w:rsidRPr="00283BE1">
              <w:rPr>
                <w:b/>
                <w:bCs/>
                <w:color w:val="000000"/>
                <w:sz w:val="16"/>
                <w:szCs w:val="16"/>
              </w:rPr>
              <w:t xml:space="preserve">Mean (n = </w:t>
            </w:r>
            <w:r>
              <w:rPr>
                <w:b/>
                <w:bCs/>
                <w:color w:val="000000"/>
                <w:sz w:val="16"/>
                <w:szCs w:val="16"/>
              </w:rPr>
              <w:t>21</w:t>
            </w:r>
            <w:r w:rsidRPr="00283BE1">
              <w:rPr>
                <w:b/>
                <w:bCs/>
                <w:color w:val="000000"/>
                <w:sz w:val="16"/>
                <w:szCs w:val="16"/>
              </w:rPr>
              <w:t>)</w:t>
            </w:r>
          </w:p>
          <w:p w14:paraId="659A590D" w14:textId="77777777" w:rsidR="005C21A5" w:rsidRPr="009661BC" w:rsidRDefault="005C21A5" w:rsidP="00E22BC2">
            <w:pPr>
              <w:jc w:val="center"/>
              <w:rPr>
                <w:b/>
                <w:bCs/>
                <w:sz w:val="16"/>
                <w:szCs w:val="16"/>
              </w:rPr>
            </w:pPr>
            <w:r w:rsidRPr="00283BE1">
              <w:rPr>
                <w:b/>
                <w:bCs/>
                <w:color w:val="000000"/>
                <w:sz w:val="16"/>
                <w:szCs w:val="16"/>
              </w:rPr>
              <w:t>(min-max)</w:t>
            </w:r>
          </w:p>
        </w:tc>
        <w:tc>
          <w:tcPr>
            <w:tcW w:w="0" w:type="auto"/>
            <w:noWrap/>
            <w:vAlign w:val="center"/>
          </w:tcPr>
          <w:p w14:paraId="6D57295A" w14:textId="77777777" w:rsidR="005C21A5" w:rsidRPr="00283BE1" w:rsidRDefault="005C21A5" w:rsidP="00E22BC2">
            <w:pPr>
              <w:jc w:val="center"/>
              <w:rPr>
                <w:b/>
                <w:bCs/>
                <w:color w:val="000000"/>
                <w:sz w:val="16"/>
                <w:szCs w:val="16"/>
              </w:rPr>
            </w:pPr>
            <w:r>
              <w:rPr>
                <w:b/>
                <w:bCs/>
                <w:color w:val="000000"/>
                <w:sz w:val="16"/>
                <w:szCs w:val="16"/>
              </w:rPr>
              <w:t>68.8</w:t>
            </w:r>
          </w:p>
          <w:p w14:paraId="43DA5589" w14:textId="77777777" w:rsidR="005C21A5" w:rsidRPr="009661BC" w:rsidRDefault="005C21A5" w:rsidP="00E22BC2">
            <w:pPr>
              <w:jc w:val="center"/>
              <w:rPr>
                <w:b/>
                <w:bCs/>
                <w:sz w:val="16"/>
                <w:szCs w:val="16"/>
              </w:rPr>
            </w:pPr>
            <w:r w:rsidRPr="00283BE1">
              <w:rPr>
                <w:b/>
                <w:bCs/>
                <w:color w:val="000000"/>
                <w:sz w:val="16"/>
                <w:szCs w:val="16"/>
              </w:rPr>
              <w:t>(</w:t>
            </w:r>
            <w:r>
              <w:rPr>
                <w:b/>
                <w:bCs/>
                <w:color w:val="000000"/>
                <w:sz w:val="16"/>
                <w:szCs w:val="16"/>
              </w:rPr>
              <w:t>9.3</w:t>
            </w:r>
            <w:r w:rsidRPr="00283BE1">
              <w:rPr>
                <w:b/>
                <w:bCs/>
                <w:color w:val="000000"/>
                <w:sz w:val="16"/>
                <w:szCs w:val="16"/>
              </w:rPr>
              <w:t>-100.0)</w:t>
            </w:r>
          </w:p>
        </w:tc>
        <w:tc>
          <w:tcPr>
            <w:tcW w:w="0" w:type="auto"/>
            <w:noWrap/>
            <w:vAlign w:val="center"/>
          </w:tcPr>
          <w:p w14:paraId="2A103BB8" w14:textId="77777777" w:rsidR="005C21A5" w:rsidRPr="00283BE1" w:rsidRDefault="005C21A5" w:rsidP="00E22BC2">
            <w:pPr>
              <w:jc w:val="center"/>
              <w:rPr>
                <w:b/>
                <w:bCs/>
                <w:color w:val="000000"/>
                <w:sz w:val="16"/>
                <w:szCs w:val="16"/>
              </w:rPr>
            </w:pPr>
            <w:r>
              <w:rPr>
                <w:b/>
                <w:bCs/>
                <w:color w:val="000000"/>
                <w:sz w:val="16"/>
                <w:szCs w:val="16"/>
              </w:rPr>
              <w:t>21.1</w:t>
            </w:r>
          </w:p>
          <w:p w14:paraId="4BCFB83E" w14:textId="77777777" w:rsidR="005C21A5" w:rsidRPr="009661BC" w:rsidRDefault="005C21A5" w:rsidP="00E22BC2">
            <w:pPr>
              <w:jc w:val="center"/>
              <w:rPr>
                <w:b/>
                <w:bCs/>
                <w:sz w:val="16"/>
                <w:szCs w:val="16"/>
              </w:rPr>
            </w:pPr>
            <w:r w:rsidRPr="00283BE1">
              <w:rPr>
                <w:b/>
                <w:bCs/>
                <w:color w:val="000000"/>
                <w:sz w:val="16"/>
                <w:szCs w:val="16"/>
              </w:rPr>
              <w:t>(</w:t>
            </w:r>
            <w:r>
              <w:rPr>
                <w:b/>
                <w:bCs/>
                <w:color w:val="000000"/>
                <w:sz w:val="16"/>
                <w:szCs w:val="16"/>
              </w:rPr>
              <w:t>1.0</w:t>
            </w:r>
            <w:r w:rsidRPr="00283BE1">
              <w:rPr>
                <w:b/>
                <w:bCs/>
                <w:color w:val="000000"/>
                <w:sz w:val="16"/>
                <w:szCs w:val="16"/>
              </w:rPr>
              <w:t>-55.0)</w:t>
            </w:r>
          </w:p>
        </w:tc>
        <w:tc>
          <w:tcPr>
            <w:tcW w:w="0" w:type="auto"/>
            <w:noWrap/>
            <w:vAlign w:val="center"/>
          </w:tcPr>
          <w:p w14:paraId="7ADBF76A" w14:textId="77777777" w:rsidR="005C21A5" w:rsidRPr="00283BE1" w:rsidRDefault="005C21A5" w:rsidP="00E22BC2">
            <w:pPr>
              <w:jc w:val="center"/>
              <w:rPr>
                <w:b/>
                <w:bCs/>
                <w:color w:val="0070C0"/>
                <w:sz w:val="16"/>
                <w:szCs w:val="16"/>
              </w:rPr>
            </w:pPr>
            <w:r>
              <w:rPr>
                <w:b/>
                <w:bCs/>
                <w:color w:val="0070C0"/>
                <w:sz w:val="16"/>
                <w:szCs w:val="16"/>
              </w:rPr>
              <w:t>73.0</w:t>
            </w:r>
          </w:p>
          <w:p w14:paraId="63AF95FE" w14:textId="77777777" w:rsidR="005C21A5" w:rsidRPr="009661BC" w:rsidRDefault="005C21A5" w:rsidP="00E22BC2">
            <w:pPr>
              <w:jc w:val="center"/>
              <w:rPr>
                <w:b/>
                <w:bCs/>
                <w:color w:val="0070C0"/>
                <w:sz w:val="16"/>
                <w:szCs w:val="16"/>
              </w:rPr>
            </w:pPr>
            <w:r w:rsidRPr="00283BE1">
              <w:rPr>
                <w:b/>
                <w:bCs/>
                <w:color w:val="0070C0"/>
                <w:sz w:val="16"/>
                <w:szCs w:val="16"/>
              </w:rPr>
              <w:t>(32.3-98.5)</w:t>
            </w:r>
          </w:p>
        </w:tc>
        <w:tc>
          <w:tcPr>
            <w:tcW w:w="0" w:type="auto"/>
            <w:noWrap/>
            <w:vAlign w:val="center"/>
          </w:tcPr>
          <w:p w14:paraId="621A0E1C" w14:textId="77777777" w:rsidR="005C21A5" w:rsidRPr="00283BE1" w:rsidRDefault="005C21A5" w:rsidP="00E22BC2">
            <w:pPr>
              <w:jc w:val="center"/>
              <w:rPr>
                <w:b/>
                <w:bCs/>
                <w:color w:val="000000"/>
                <w:sz w:val="16"/>
                <w:szCs w:val="16"/>
              </w:rPr>
            </w:pPr>
            <w:r>
              <w:rPr>
                <w:b/>
                <w:bCs/>
                <w:color w:val="000000"/>
                <w:sz w:val="16"/>
                <w:szCs w:val="16"/>
              </w:rPr>
              <w:t>30.3</w:t>
            </w:r>
          </w:p>
          <w:p w14:paraId="1C9C2409" w14:textId="77777777" w:rsidR="005C21A5" w:rsidRPr="009661BC" w:rsidRDefault="005C21A5" w:rsidP="00E22BC2">
            <w:pPr>
              <w:jc w:val="center"/>
              <w:rPr>
                <w:b/>
                <w:bCs/>
                <w:sz w:val="16"/>
                <w:szCs w:val="16"/>
              </w:rPr>
            </w:pPr>
            <w:r w:rsidRPr="00283BE1">
              <w:rPr>
                <w:b/>
                <w:bCs/>
                <w:color w:val="000000"/>
                <w:sz w:val="16"/>
                <w:szCs w:val="16"/>
              </w:rPr>
              <w:t>(</w:t>
            </w:r>
            <w:r>
              <w:rPr>
                <w:b/>
                <w:bCs/>
                <w:color w:val="000000"/>
                <w:sz w:val="16"/>
                <w:szCs w:val="16"/>
              </w:rPr>
              <w:t>1.3</w:t>
            </w:r>
            <w:r w:rsidRPr="00283BE1">
              <w:rPr>
                <w:b/>
                <w:bCs/>
                <w:color w:val="000000"/>
                <w:sz w:val="16"/>
                <w:szCs w:val="16"/>
              </w:rPr>
              <w:t>-83.8)</w:t>
            </w:r>
          </w:p>
        </w:tc>
        <w:tc>
          <w:tcPr>
            <w:tcW w:w="0" w:type="auto"/>
            <w:noWrap/>
            <w:vAlign w:val="center"/>
          </w:tcPr>
          <w:p w14:paraId="2D1F3B45" w14:textId="77777777" w:rsidR="005C21A5" w:rsidRPr="00283BE1" w:rsidRDefault="005C21A5" w:rsidP="00E22BC2">
            <w:pPr>
              <w:jc w:val="center"/>
              <w:rPr>
                <w:b/>
                <w:bCs/>
                <w:color w:val="0070C0"/>
                <w:sz w:val="16"/>
                <w:szCs w:val="16"/>
              </w:rPr>
            </w:pPr>
            <w:r>
              <w:rPr>
                <w:b/>
                <w:bCs/>
                <w:color w:val="0070C0"/>
                <w:sz w:val="16"/>
                <w:szCs w:val="16"/>
              </w:rPr>
              <w:t>59.7</w:t>
            </w:r>
          </w:p>
          <w:p w14:paraId="2231A348" w14:textId="77777777" w:rsidR="005C21A5" w:rsidRPr="009661BC" w:rsidRDefault="005C21A5" w:rsidP="00E22BC2">
            <w:pPr>
              <w:jc w:val="center"/>
              <w:rPr>
                <w:b/>
                <w:bCs/>
                <w:color w:val="0070C0"/>
                <w:sz w:val="16"/>
                <w:szCs w:val="16"/>
              </w:rPr>
            </w:pPr>
            <w:r w:rsidRPr="00283BE1">
              <w:rPr>
                <w:b/>
                <w:bCs/>
                <w:color w:val="0070C0"/>
                <w:sz w:val="16"/>
                <w:szCs w:val="16"/>
              </w:rPr>
              <w:t>(</w:t>
            </w:r>
            <w:r>
              <w:rPr>
                <w:b/>
                <w:bCs/>
                <w:color w:val="0070C0"/>
                <w:sz w:val="16"/>
                <w:szCs w:val="16"/>
              </w:rPr>
              <w:t>16.3</w:t>
            </w:r>
            <w:r w:rsidRPr="00283BE1">
              <w:rPr>
                <w:b/>
                <w:bCs/>
                <w:color w:val="0070C0"/>
                <w:sz w:val="16"/>
                <w:szCs w:val="16"/>
              </w:rPr>
              <w:t>-95.8)</w:t>
            </w:r>
          </w:p>
        </w:tc>
      </w:tr>
    </w:tbl>
    <w:p w14:paraId="1AA98FB6" w14:textId="77777777" w:rsidR="00B60686" w:rsidRDefault="00B60686" w:rsidP="00B60686">
      <w:pPr>
        <w:pStyle w:val="RepStandard"/>
        <w:suppressAutoHyphens/>
        <w:spacing w:before="120" w:after="120"/>
        <w:rPr>
          <w:bCs/>
          <w:i/>
          <w:iCs/>
          <w:u w:val="single"/>
        </w:rPr>
      </w:pPr>
    </w:p>
    <w:p w14:paraId="035D51CB" w14:textId="1F9E6586" w:rsidR="005C21A5" w:rsidRPr="00F82F54" w:rsidRDefault="005C21A5" w:rsidP="00B60686">
      <w:pPr>
        <w:pStyle w:val="RepStandard"/>
        <w:suppressAutoHyphens/>
        <w:spacing w:before="120" w:after="120"/>
        <w:rPr>
          <w:bCs/>
          <w:i/>
          <w:iCs/>
          <w:u w:val="single"/>
        </w:rPr>
      </w:pPr>
      <w:r w:rsidRPr="00F82F54">
        <w:rPr>
          <w:bCs/>
          <w:i/>
          <w:iCs/>
          <w:u w:val="single"/>
        </w:rPr>
        <w:t>Conclusion minimum effective dose potato, PHYTIN</w:t>
      </w:r>
    </w:p>
    <w:p w14:paraId="2E2E6793" w14:textId="2AE2326F" w:rsidR="00E22BC2" w:rsidRDefault="005C21A5" w:rsidP="00B60686">
      <w:pPr>
        <w:pStyle w:val="RepStandard"/>
        <w:spacing w:before="120"/>
      </w:pPr>
      <w:r w:rsidRPr="005B2849">
        <w:t xml:space="preserve">According to the presented results, the dose </w:t>
      </w:r>
      <w:r w:rsidRPr="00572A5D">
        <w:t xml:space="preserve">of </w:t>
      </w:r>
      <w:r>
        <w:t xml:space="preserve">2.0 L/ha </w:t>
      </w:r>
      <w:r w:rsidRPr="005B2849">
        <w:t xml:space="preserve">of </w:t>
      </w:r>
      <w:r>
        <w:t xml:space="preserve">BAS 743 03 F provided </w:t>
      </w:r>
      <w:r w:rsidRPr="005B2849">
        <w:t xml:space="preserve">the optimum overall control and should be considered as effective against </w:t>
      </w:r>
      <w:r w:rsidRPr="00653812">
        <w:rPr>
          <w:i/>
          <w:iCs/>
          <w:shd w:val="clear" w:color="auto" w:fill="FFFFFF"/>
        </w:rPr>
        <w:t>Phytophthora infestans</w:t>
      </w:r>
      <w:r w:rsidRPr="005B2849">
        <w:t xml:space="preserve">, for which activity of </w:t>
      </w:r>
      <w:r>
        <w:t xml:space="preserve">BAS 743 03 F </w:t>
      </w:r>
      <w:r w:rsidRPr="005B2849">
        <w:t xml:space="preserve">is claimed. </w:t>
      </w:r>
      <w:r>
        <w:t xml:space="preserve">The proposed rate of 2.0 L/ha </w:t>
      </w:r>
      <w:r w:rsidRPr="005B2849">
        <w:t xml:space="preserve">should be considered the minimum effective dose to deliver </w:t>
      </w:r>
      <w:r>
        <w:t>optimum</w:t>
      </w:r>
      <w:r w:rsidRPr="005B2849">
        <w:t xml:space="preserve"> control of </w:t>
      </w:r>
      <w:r w:rsidRPr="00653812">
        <w:rPr>
          <w:i/>
          <w:iCs/>
          <w:shd w:val="clear" w:color="auto" w:fill="FFFFFF"/>
        </w:rPr>
        <w:t>Phytophthora infestans</w:t>
      </w:r>
      <w:r w:rsidRPr="005B2849">
        <w:t xml:space="preserve"> under a wide range of environmental conditions.</w:t>
      </w:r>
    </w:p>
    <w:p w14:paraId="38F9B65F" w14:textId="77777777" w:rsidR="00B60686" w:rsidRDefault="00B60686" w:rsidP="00B60686">
      <w:pPr>
        <w:pStyle w:val="RepStandard"/>
        <w:spacing w:before="120"/>
      </w:pPr>
    </w:p>
    <w:p w14:paraId="713E2E31" w14:textId="77777777" w:rsidR="00064BCE" w:rsidRPr="00E4534E" w:rsidRDefault="00064BCE" w:rsidP="004D58B2">
      <w:pPr>
        <w:pStyle w:val="RepLabel"/>
        <w:numPr>
          <w:ilvl w:val="0"/>
          <w:numId w:val="19"/>
        </w:numPr>
        <w:tabs>
          <w:tab w:val="clear" w:pos="1985"/>
          <w:tab w:val="left" w:pos="720"/>
        </w:tabs>
        <w:rPr>
          <w:sz w:val="24"/>
          <w:szCs w:val="24"/>
          <w:shd w:val="clear" w:color="auto" w:fill="FFFFFF"/>
          <w:lang w:val="fr-FR"/>
        </w:rPr>
      </w:pPr>
      <w:bookmarkStart w:id="81" w:name="_Toc134471700"/>
      <w:bookmarkStart w:id="82" w:name="_Toc375571528"/>
      <w:bookmarkStart w:id="83" w:name="_Toc413246440"/>
      <w:bookmarkStart w:id="84" w:name="_Toc414273262"/>
      <w:bookmarkStart w:id="85" w:name="_Toc414543877"/>
      <w:bookmarkStart w:id="86" w:name="_Ref414616761"/>
      <w:bookmarkStart w:id="87" w:name="_Toc414626427"/>
      <w:bookmarkStart w:id="88" w:name="_Toc414874580"/>
      <w:bookmarkStart w:id="89" w:name="_Toc414884499"/>
      <w:r w:rsidRPr="00E4534E">
        <w:rPr>
          <w:rStyle w:val="Pogrubienie"/>
          <w:b/>
          <w:sz w:val="24"/>
          <w:szCs w:val="24"/>
          <w:lang w:val="fr-FR"/>
        </w:rPr>
        <w:t>Onion</w:t>
      </w:r>
      <w:r w:rsidRPr="00E4534E">
        <w:rPr>
          <w:sz w:val="24"/>
          <w:szCs w:val="24"/>
          <w:lang w:val="fr-FR"/>
        </w:rPr>
        <w:t xml:space="preserve">; </w:t>
      </w:r>
      <w:r w:rsidRPr="00E4534E">
        <w:rPr>
          <w:i/>
          <w:iCs/>
          <w:sz w:val="24"/>
          <w:szCs w:val="24"/>
          <w:shd w:val="clear" w:color="auto" w:fill="FFFFFF"/>
          <w:lang w:val="fr-FR"/>
        </w:rPr>
        <w:t>Peronospora destructor</w:t>
      </w:r>
      <w:r w:rsidRPr="00E4534E">
        <w:rPr>
          <w:sz w:val="24"/>
          <w:szCs w:val="24"/>
          <w:shd w:val="clear" w:color="auto" w:fill="FFFFFF"/>
          <w:lang w:val="fr-FR"/>
        </w:rPr>
        <w:t xml:space="preserve"> (PERODE)</w:t>
      </w:r>
      <w:r w:rsidRPr="00E4534E">
        <w:rPr>
          <w:sz w:val="24"/>
          <w:szCs w:val="24"/>
          <w:lang w:val="fr-FR"/>
        </w:rPr>
        <w:t xml:space="preserve"> (KCP 6.2)</w:t>
      </w:r>
      <w:bookmarkEnd w:id="81"/>
    </w:p>
    <w:p w14:paraId="797EFDF7" w14:textId="77777777" w:rsidR="00064BCE" w:rsidRPr="00C93B76" w:rsidRDefault="00064BCE" w:rsidP="00B60686">
      <w:pPr>
        <w:pStyle w:val="RepStandard"/>
        <w:spacing w:after="120"/>
      </w:pPr>
      <w:r>
        <w:t xml:space="preserve">In </w:t>
      </w:r>
      <w:r w:rsidRPr="002D2809">
        <w:t>this chapter, data is presented from</w:t>
      </w:r>
      <w:r>
        <w:t xml:space="preserve"> 12 onion</w:t>
      </w:r>
      <w:r w:rsidRPr="002A476F">
        <w:t xml:space="preserve"> trials,</w:t>
      </w:r>
      <w:r>
        <w:t xml:space="preserve"> in which BAS 743 03 F at the target dose rate of 2.0 L/ha was compared to the reduced rate of 1.2 L/ha. The applications started preventatively, </w:t>
      </w:r>
      <w:r w:rsidRPr="00BB0F8E">
        <w:t xml:space="preserve">and </w:t>
      </w:r>
      <w:r>
        <w:t>BAS 743 03 F</w:t>
      </w:r>
      <w:r w:rsidRPr="00BB0F8E">
        <w:t xml:space="preserve"> was applied season</w:t>
      </w:r>
      <w:r>
        <w:t>-</w:t>
      </w:r>
      <w:r w:rsidRPr="00BB0F8E">
        <w:t>long</w:t>
      </w:r>
      <w:r>
        <w:t xml:space="preserve"> </w:t>
      </w:r>
      <w:r w:rsidRPr="00C93B76">
        <w:t>(</w:t>
      </w:r>
      <w:r>
        <w:t>b</w:t>
      </w:r>
      <w:r w:rsidRPr="00C93B76">
        <w:t xml:space="preserve">etween </w:t>
      </w:r>
      <w:r>
        <w:t>4</w:t>
      </w:r>
      <w:r w:rsidRPr="00C93B76">
        <w:t xml:space="preserve"> and </w:t>
      </w:r>
      <w:r>
        <w:t xml:space="preserve">11 </w:t>
      </w:r>
      <w:r w:rsidRPr="00C93B76">
        <w:t>applications)</w:t>
      </w:r>
      <w:r>
        <w:t>.</w:t>
      </w:r>
    </w:p>
    <w:p w14:paraId="17E1E9CA" w14:textId="77777777" w:rsidR="00064BCE" w:rsidRDefault="00064BCE" w:rsidP="00B60686">
      <w:pPr>
        <w:pStyle w:val="RepStandard"/>
        <w:spacing w:after="120"/>
      </w:pPr>
      <w:r w:rsidRPr="00D974B3">
        <w:t>Data supporting the minimum effective dose of the plant protection product are derived from the same trials and assessment</w:t>
      </w:r>
      <w:r>
        <w:t>s</w:t>
      </w:r>
      <w:r w:rsidRPr="00D974B3">
        <w:t xml:space="preserve"> used to determine the efficacy of the target dose rate. Therefore, the evaluations presented in this chapter represent the same infection thresholds in the untreated plots as the assessments in the efficacy chapter.</w:t>
      </w:r>
      <w:r>
        <w:t xml:space="preserve"> </w:t>
      </w:r>
    </w:p>
    <w:p w14:paraId="50D2A401" w14:textId="71541057" w:rsidR="00064BCE" w:rsidRDefault="00064BCE" w:rsidP="00B60686">
      <w:pPr>
        <w:pStyle w:val="RepStandard"/>
        <w:spacing w:before="120"/>
      </w:pPr>
      <w:r w:rsidRPr="002D2809">
        <w:t xml:space="preserve">The methodology for these trials is described </w:t>
      </w:r>
      <w:r w:rsidRPr="002D2809" w:rsidDel="00856326">
        <w:t xml:space="preserve">in </w:t>
      </w:r>
      <w:r>
        <w:t xml:space="preserve">introduction section. </w:t>
      </w:r>
    </w:p>
    <w:p w14:paraId="3BEA87FD" w14:textId="77777777" w:rsidR="00064BCE" w:rsidRPr="00984E8A" w:rsidRDefault="00064BCE" w:rsidP="00B60686">
      <w:pPr>
        <w:pStyle w:val="Tekstkomentarza"/>
        <w:spacing w:before="120"/>
        <w:rPr>
          <w:sz w:val="22"/>
          <w:szCs w:val="22"/>
        </w:rPr>
      </w:pPr>
      <w:r w:rsidRPr="00984E8A">
        <w:rPr>
          <w:sz w:val="22"/>
          <w:szCs w:val="22"/>
        </w:rPr>
        <w:t xml:space="preserve">Trials were conducted between 2020 and 2021 in the Maritime </w:t>
      </w:r>
      <w:r>
        <w:rPr>
          <w:sz w:val="22"/>
          <w:szCs w:val="22"/>
        </w:rPr>
        <w:t xml:space="preserve">EPPO climatic </w:t>
      </w:r>
      <w:r w:rsidRPr="00984E8A">
        <w:rPr>
          <w:sz w:val="22"/>
          <w:szCs w:val="22"/>
        </w:rPr>
        <w:t>zone in Germany (</w:t>
      </w:r>
      <w:r>
        <w:rPr>
          <w:sz w:val="22"/>
          <w:szCs w:val="22"/>
        </w:rPr>
        <w:t>3</w:t>
      </w:r>
      <w:r w:rsidRPr="00984E8A">
        <w:rPr>
          <w:sz w:val="22"/>
          <w:szCs w:val="22"/>
        </w:rPr>
        <w:t xml:space="preserve"> trials), the Netherlands (</w:t>
      </w:r>
      <w:r>
        <w:rPr>
          <w:sz w:val="22"/>
          <w:szCs w:val="22"/>
        </w:rPr>
        <w:t>3</w:t>
      </w:r>
      <w:r w:rsidRPr="00984E8A">
        <w:rPr>
          <w:sz w:val="22"/>
          <w:szCs w:val="22"/>
        </w:rPr>
        <w:t xml:space="preserve"> trials), and in the North-East EPPO climatic zone in Poland (</w:t>
      </w:r>
      <w:r>
        <w:rPr>
          <w:sz w:val="22"/>
          <w:szCs w:val="22"/>
        </w:rPr>
        <w:t>6</w:t>
      </w:r>
      <w:r w:rsidRPr="00984E8A">
        <w:rPr>
          <w:sz w:val="22"/>
          <w:szCs w:val="22"/>
        </w:rPr>
        <w:t xml:space="preserve"> trials). </w:t>
      </w:r>
    </w:p>
    <w:p w14:paraId="2F6FD5A5" w14:textId="77777777" w:rsidR="00064BCE" w:rsidRDefault="00064BCE" w:rsidP="00B60686">
      <w:pPr>
        <w:pStyle w:val="RepStandard"/>
        <w:spacing w:before="120"/>
        <w:rPr>
          <w:bCs/>
        </w:rPr>
      </w:pPr>
      <w:r>
        <w:rPr>
          <w:bCs/>
        </w:rPr>
        <w:t>In the efficacy chapter, two timing are chosen to evaluate the efficacy of BAS 743 03 F</w:t>
      </w:r>
    </w:p>
    <w:p w14:paraId="7063E185" w14:textId="77777777" w:rsidR="00064BCE" w:rsidRPr="00D96FAA" w:rsidRDefault="00064BCE" w:rsidP="00B60686">
      <w:pPr>
        <w:pStyle w:val="RepStandard"/>
        <w:numPr>
          <w:ilvl w:val="0"/>
          <w:numId w:val="18"/>
        </w:numPr>
      </w:pPr>
      <w:r w:rsidRPr="00D96FAA">
        <w:t xml:space="preserve">The first timing / application was taken when the level of </w:t>
      </w:r>
      <w:r>
        <w:t xml:space="preserve">the </w:t>
      </w:r>
      <w:r w:rsidRPr="00D96FAA">
        <w:t>disease started to rise in the untreated</w:t>
      </w:r>
      <w:r>
        <w:t>.</w:t>
      </w:r>
    </w:p>
    <w:p w14:paraId="42CFAF91" w14:textId="77777777" w:rsidR="00064BCE" w:rsidRPr="00D96FAA" w:rsidRDefault="00064BCE" w:rsidP="00B60686">
      <w:pPr>
        <w:pStyle w:val="RepStandard"/>
        <w:numPr>
          <w:ilvl w:val="0"/>
          <w:numId w:val="18"/>
        </w:numPr>
        <w:spacing w:before="120"/>
      </w:pPr>
      <w:r w:rsidRPr="00D96FAA">
        <w:t>The second timing / application followed normal application timings</w:t>
      </w:r>
      <w:r>
        <w:t>,</w:t>
      </w:r>
      <w:r w:rsidRPr="00D96FAA">
        <w:t xml:space="preserve"> depending on the disease pressure</w:t>
      </w:r>
      <w:r>
        <w:t>,</w:t>
      </w:r>
      <w:r w:rsidRPr="00D96FAA">
        <w:t xml:space="preserve"> as would be </w:t>
      </w:r>
      <w:r>
        <w:t>standard</w:t>
      </w:r>
      <w:r w:rsidRPr="00D96FAA">
        <w:t xml:space="preserve"> agricultural practice</w:t>
      </w:r>
      <w:r>
        <w:t>.</w:t>
      </w:r>
    </w:p>
    <w:p w14:paraId="348F1815" w14:textId="77777777" w:rsidR="00064BCE" w:rsidRDefault="00064BCE" w:rsidP="00B60686">
      <w:pPr>
        <w:pStyle w:val="RepStandard"/>
        <w:spacing w:before="120" w:after="120"/>
      </w:pPr>
      <w:r>
        <w:rPr>
          <w:bCs/>
        </w:rPr>
        <w:t xml:space="preserve">In the trials evaluating the minimum effective dose in onions, the second timing/ application is presented to show </w:t>
      </w:r>
      <w:r w:rsidRPr="002A49A0">
        <w:t xml:space="preserve">that the claimed dose rate of </w:t>
      </w:r>
      <w:r>
        <w:t xml:space="preserve">BAS 743 03 F </w:t>
      </w:r>
      <w:r w:rsidRPr="002A49A0">
        <w:t xml:space="preserve">(2.0 </w:t>
      </w:r>
      <w:r>
        <w:t>L</w:t>
      </w:r>
      <w:r w:rsidRPr="002A49A0">
        <w:t>/ha) has a higher level of effectiveness than the lower dose rate (1.2 L/ha).</w:t>
      </w:r>
      <w:r w:rsidRPr="00C93B76">
        <w:t xml:space="preserve"> </w:t>
      </w:r>
    </w:p>
    <w:p w14:paraId="709B9F43" w14:textId="31A5E7AE" w:rsidR="00064BCE" w:rsidRDefault="00064BCE" w:rsidP="00B60686">
      <w:pPr>
        <w:pStyle w:val="RepStandard"/>
        <w:spacing w:before="120" w:after="120"/>
      </w:pPr>
      <w:r>
        <w:t xml:space="preserve">List of individual trials used for the evaluation of MED is presented in </w:t>
      </w:r>
      <w:r w:rsidR="00E22BC2">
        <w:fldChar w:fldCharType="begin"/>
      </w:r>
      <w:r w:rsidR="00E22BC2">
        <w:instrText xml:space="preserve"> REF _Ref147405369 \h </w:instrText>
      </w:r>
      <w:r w:rsidR="00B60686">
        <w:instrText xml:space="preserve"> \* MERGEFORMAT </w:instrText>
      </w:r>
      <w:r w:rsidR="00E22BC2">
        <w:fldChar w:fldCharType="separate"/>
      </w:r>
      <w:r w:rsidR="00864F5E" w:rsidRPr="005B2849">
        <w:t>Table </w:t>
      </w:r>
      <w:r w:rsidR="00864F5E">
        <w:rPr>
          <w:noProof/>
        </w:rPr>
        <w:t>3.2</w:t>
      </w:r>
      <w:r w:rsidR="00864F5E">
        <w:noBreakHyphen/>
      </w:r>
      <w:r w:rsidR="00864F5E">
        <w:rPr>
          <w:noProof/>
        </w:rPr>
        <w:t>26</w:t>
      </w:r>
      <w:r w:rsidR="00E22BC2">
        <w:fldChar w:fldCharType="end"/>
      </w:r>
      <w:r w:rsidR="00E22BC2">
        <w:t xml:space="preserve"> </w:t>
      </w:r>
      <w:r>
        <w:t>below.</w:t>
      </w:r>
    </w:p>
    <w:p w14:paraId="1D39D20A" w14:textId="6119BF4C" w:rsidR="00064BCE" w:rsidRDefault="00E22BC2" w:rsidP="00E22BC2">
      <w:pPr>
        <w:pStyle w:val="RepLabel"/>
      </w:pPr>
      <w:bookmarkStart w:id="90" w:name="_Ref147405369"/>
      <w:r w:rsidRPr="005B2849">
        <w:lastRenderedPageBreak/>
        <w:t>Table </w:t>
      </w:r>
      <w:fldSimple w:instr=" STYLEREF 2 \s ">
        <w:r w:rsidR="00864F5E">
          <w:rPr>
            <w:noProof/>
          </w:rPr>
          <w:t>3.2</w:t>
        </w:r>
      </w:fldSimple>
      <w:r>
        <w:noBreakHyphen/>
      </w:r>
      <w:fldSimple w:instr=" SEQ Table \* ARABIC \s 2 ">
        <w:r w:rsidR="00864F5E">
          <w:rPr>
            <w:noProof/>
          </w:rPr>
          <w:t>26</w:t>
        </w:r>
      </w:fldSimple>
      <w:bookmarkEnd w:id="90"/>
      <w:r w:rsidRPr="005B2849">
        <w:t>:</w:t>
      </w:r>
      <w:r w:rsidRPr="005B2849">
        <w:tab/>
      </w:r>
      <w:r w:rsidR="00064BCE" w:rsidRPr="0021503C">
        <w:t>MED,</w:t>
      </w:r>
      <w:r w:rsidR="00064BCE">
        <w:t xml:space="preserve"> </w:t>
      </w:r>
      <w:r w:rsidR="00064BCE" w:rsidRPr="0099454A">
        <w:t xml:space="preserve">List of individual </w:t>
      </w:r>
      <w:r w:rsidR="00064BCE">
        <w:t xml:space="preserve">onion </w:t>
      </w:r>
      <w:r w:rsidR="00064BCE" w:rsidRPr="0099454A">
        <w:t>trials</w:t>
      </w:r>
      <w:r w:rsidR="007324DC">
        <w:t>.</w:t>
      </w:r>
      <w:r w:rsidR="00064BCE" w:rsidRPr="0099454A">
        <w:t xml:space="preserve"> </w:t>
      </w:r>
    </w:p>
    <w:tbl>
      <w:tblPr>
        <w:tblW w:w="2548" w:type="pct"/>
        <w:tblCellMar>
          <w:left w:w="29" w:type="dxa"/>
          <w:right w:w="29" w:type="dxa"/>
        </w:tblCellMar>
        <w:tblLook w:val="04A0" w:firstRow="1" w:lastRow="0" w:firstColumn="1" w:lastColumn="0" w:noHBand="0" w:noVBand="1"/>
      </w:tblPr>
      <w:tblGrid>
        <w:gridCol w:w="761"/>
        <w:gridCol w:w="953"/>
        <w:gridCol w:w="418"/>
        <w:gridCol w:w="437"/>
        <w:gridCol w:w="628"/>
        <w:gridCol w:w="1565"/>
      </w:tblGrid>
      <w:tr w:rsidR="00064BCE" w:rsidRPr="00A774A6" w14:paraId="5FFAD9A2" w14:textId="77777777" w:rsidTr="006A7E22">
        <w:trPr>
          <w:trHeight w:val="144"/>
        </w:trPr>
        <w:tc>
          <w:tcPr>
            <w:tcW w:w="793" w:type="pct"/>
            <w:tcBorders>
              <w:top w:val="single" w:sz="4" w:space="0" w:color="auto"/>
              <w:left w:val="single" w:sz="4" w:space="0" w:color="auto"/>
              <w:bottom w:val="single" w:sz="4" w:space="0" w:color="auto"/>
              <w:right w:val="single" w:sz="4" w:space="0" w:color="auto"/>
            </w:tcBorders>
            <w:shd w:val="clear" w:color="auto" w:fill="F0F0F0"/>
            <w:noWrap/>
            <w:vAlign w:val="center"/>
            <w:hideMark/>
          </w:tcPr>
          <w:p w14:paraId="4E3B977C" w14:textId="77777777" w:rsidR="00064BCE" w:rsidRPr="00D56559" w:rsidRDefault="00064BCE" w:rsidP="00366E7E">
            <w:pPr>
              <w:jc w:val="center"/>
              <w:rPr>
                <w:b/>
                <w:bCs/>
                <w:sz w:val="16"/>
                <w:szCs w:val="16"/>
              </w:rPr>
            </w:pPr>
            <w:r w:rsidRPr="00D56559">
              <w:rPr>
                <w:b/>
                <w:bCs/>
                <w:sz w:val="16"/>
                <w:szCs w:val="16"/>
              </w:rPr>
              <w:t>EPPO</w:t>
            </w:r>
          </w:p>
          <w:p w14:paraId="5F2F3F52" w14:textId="77777777" w:rsidR="00064BCE" w:rsidRPr="00D56559" w:rsidRDefault="00064BCE" w:rsidP="00366E7E">
            <w:pPr>
              <w:jc w:val="center"/>
              <w:rPr>
                <w:b/>
                <w:bCs/>
                <w:sz w:val="16"/>
                <w:szCs w:val="16"/>
              </w:rPr>
            </w:pPr>
            <w:r w:rsidRPr="00D56559">
              <w:rPr>
                <w:b/>
                <w:bCs/>
                <w:sz w:val="16"/>
                <w:szCs w:val="16"/>
              </w:rPr>
              <w:t>Zone</w:t>
            </w:r>
          </w:p>
        </w:tc>
        <w:tc>
          <w:tcPr>
            <w:tcW w:w="1006" w:type="pct"/>
            <w:tcBorders>
              <w:top w:val="single" w:sz="4" w:space="0" w:color="auto"/>
              <w:left w:val="single" w:sz="4" w:space="0" w:color="auto"/>
              <w:bottom w:val="single" w:sz="4" w:space="0" w:color="auto"/>
              <w:right w:val="single" w:sz="4" w:space="0" w:color="auto"/>
            </w:tcBorders>
            <w:shd w:val="clear" w:color="auto" w:fill="F0F0F0"/>
            <w:noWrap/>
            <w:vAlign w:val="center"/>
            <w:hideMark/>
          </w:tcPr>
          <w:p w14:paraId="329D0D5F" w14:textId="77777777" w:rsidR="00064BCE" w:rsidRPr="00D56559" w:rsidRDefault="00064BCE" w:rsidP="00366E7E">
            <w:pPr>
              <w:jc w:val="center"/>
              <w:rPr>
                <w:b/>
                <w:bCs/>
                <w:sz w:val="16"/>
                <w:szCs w:val="16"/>
              </w:rPr>
            </w:pPr>
            <w:r w:rsidRPr="00D56559">
              <w:rPr>
                <w:b/>
                <w:bCs/>
                <w:sz w:val="16"/>
                <w:szCs w:val="16"/>
              </w:rPr>
              <w:t>Trial ID</w:t>
            </w:r>
          </w:p>
        </w:tc>
        <w:tc>
          <w:tcPr>
            <w:tcW w:w="443" w:type="pct"/>
            <w:tcBorders>
              <w:top w:val="single" w:sz="4" w:space="0" w:color="auto"/>
              <w:left w:val="single" w:sz="4" w:space="0" w:color="auto"/>
              <w:bottom w:val="single" w:sz="4" w:space="0" w:color="auto"/>
              <w:right w:val="single" w:sz="4" w:space="0" w:color="auto"/>
            </w:tcBorders>
            <w:shd w:val="clear" w:color="auto" w:fill="F0F0F0"/>
            <w:vAlign w:val="center"/>
            <w:hideMark/>
          </w:tcPr>
          <w:p w14:paraId="4E16D485" w14:textId="77777777" w:rsidR="00064BCE" w:rsidRPr="00D56559" w:rsidRDefault="00064BCE" w:rsidP="00366E7E">
            <w:pPr>
              <w:jc w:val="center"/>
              <w:rPr>
                <w:b/>
                <w:bCs/>
                <w:sz w:val="16"/>
                <w:szCs w:val="16"/>
              </w:rPr>
            </w:pPr>
            <w:r w:rsidRPr="00D56559">
              <w:rPr>
                <w:b/>
                <w:bCs/>
                <w:sz w:val="16"/>
                <w:szCs w:val="16"/>
              </w:rPr>
              <w:t>GEP</w:t>
            </w:r>
          </w:p>
        </w:tc>
        <w:tc>
          <w:tcPr>
            <w:tcW w:w="463" w:type="pct"/>
            <w:tcBorders>
              <w:top w:val="single" w:sz="4" w:space="0" w:color="auto"/>
              <w:left w:val="single" w:sz="4" w:space="0" w:color="auto"/>
              <w:bottom w:val="single" w:sz="4" w:space="0" w:color="auto"/>
              <w:right w:val="single" w:sz="4" w:space="0" w:color="auto"/>
            </w:tcBorders>
            <w:shd w:val="clear" w:color="auto" w:fill="F0F0F0"/>
            <w:vAlign w:val="center"/>
            <w:hideMark/>
          </w:tcPr>
          <w:p w14:paraId="5CE3D871" w14:textId="77777777" w:rsidR="00064BCE" w:rsidRPr="00D56559" w:rsidRDefault="00064BCE" w:rsidP="00366E7E">
            <w:pPr>
              <w:jc w:val="center"/>
              <w:rPr>
                <w:b/>
                <w:bCs/>
                <w:sz w:val="16"/>
                <w:szCs w:val="16"/>
              </w:rPr>
            </w:pPr>
            <w:r w:rsidRPr="00D56559">
              <w:rPr>
                <w:b/>
                <w:bCs/>
                <w:sz w:val="16"/>
                <w:szCs w:val="16"/>
              </w:rPr>
              <w:t>Year</w:t>
            </w:r>
          </w:p>
        </w:tc>
        <w:tc>
          <w:tcPr>
            <w:tcW w:w="664" w:type="pct"/>
            <w:tcBorders>
              <w:top w:val="single" w:sz="4" w:space="0" w:color="auto"/>
              <w:left w:val="single" w:sz="4" w:space="0" w:color="auto"/>
              <w:bottom w:val="single" w:sz="4" w:space="0" w:color="auto"/>
              <w:right w:val="single" w:sz="4" w:space="0" w:color="auto"/>
            </w:tcBorders>
            <w:shd w:val="clear" w:color="auto" w:fill="F0F0F0"/>
            <w:vAlign w:val="center"/>
            <w:hideMark/>
          </w:tcPr>
          <w:p w14:paraId="2BF356FF" w14:textId="77777777" w:rsidR="00064BCE" w:rsidRPr="00D56559" w:rsidRDefault="00064BCE" w:rsidP="00366E7E">
            <w:pPr>
              <w:jc w:val="center"/>
              <w:rPr>
                <w:b/>
                <w:bCs/>
                <w:sz w:val="16"/>
                <w:szCs w:val="16"/>
              </w:rPr>
            </w:pPr>
            <w:r w:rsidRPr="00D56559">
              <w:rPr>
                <w:b/>
                <w:bCs/>
                <w:sz w:val="16"/>
                <w:szCs w:val="16"/>
              </w:rPr>
              <w:t>Country</w:t>
            </w:r>
          </w:p>
        </w:tc>
        <w:tc>
          <w:tcPr>
            <w:tcW w:w="1631" w:type="pct"/>
            <w:tcBorders>
              <w:top w:val="single" w:sz="4" w:space="0" w:color="auto"/>
              <w:left w:val="single" w:sz="4" w:space="0" w:color="auto"/>
              <w:bottom w:val="single" w:sz="4" w:space="0" w:color="auto"/>
              <w:right w:val="single" w:sz="4" w:space="0" w:color="auto"/>
            </w:tcBorders>
            <w:shd w:val="clear" w:color="auto" w:fill="F0F0F0"/>
            <w:vAlign w:val="center"/>
            <w:hideMark/>
          </w:tcPr>
          <w:p w14:paraId="315D365A" w14:textId="77777777" w:rsidR="00064BCE" w:rsidRPr="00D56559" w:rsidRDefault="00064BCE" w:rsidP="00366E7E">
            <w:pPr>
              <w:jc w:val="center"/>
              <w:rPr>
                <w:b/>
                <w:bCs/>
                <w:sz w:val="16"/>
                <w:szCs w:val="16"/>
              </w:rPr>
            </w:pPr>
            <w:r w:rsidRPr="00D56559">
              <w:rPr>
                <w:b/>
                <w:bCs/>
                <w:sz w:val="16"/>
                <w:szCs w:val="16"/>
              </w:rPr>
              <w:t>Variety</w:t>
            </w:r>
          </w:p>
        </w:tc>
      </w:tr>
      <w:tr w:rsidR="00064BCE" w:rsidRPr="00A774A6" w14:paraId="00309C7C" w14:textId="77777777" w:rsidTr="006A7E22">
        <w:trPr>
          <w:trHeight w:val="144"/>
        </w:trPr>
        <w:tc>
          <w:tcPr>
            <w:tcW w:w="793" w:type="pct"/>
            <w:vMerge w:val="restart"/>
            <w:tcBorders>
              <w:top w:val="single" w:sz="4" w:space="0" w:color="auto"/>
              <w:left w:val="single" w:sz="4" w:space="0" w:color="auto"/>
              <w:bottom w:val="single" w:sz="4" w:space="0" w:color="auto"/>
              <w:right w:val="single" w:sz="4" w:space="0" w:color="auto"/>
            </w:tcBorders>
            <w:noWrap/>
            <w:vAlign w:val="center"/>
          </w:tcPr>
          <w:p w14:paraId="357C0BDF" w14:textId="77777777" w:rsidR="00064BCE" w:rsidRDefault="00064BCE" w:rsidP="00366E7E">
            <w:pPr>
              <w:jc w:val="center"/>
              <w:rPr>
                <w:sz w:val="16"/>
                <w:szCs w:val="16"/>
              </w:rPr>
            </w:pPr>
            <w:r w:rsidRPr="00A774A6">
              <w:rPr>
                <w:sz w:val="16"/>
                <w:szCs w:val="16"/>
              </w:rPr>
              <w:t>Maritime</w:t>
            </w:r>
          </w:p>
          <w:p w14:paraId="72E032B0" w14:textId="77777777" w:rsidR="00064BCE" w:rsidRPr="00A774A6" w:rsidRDefault="00064BCE" w:rsidP="00366E7E">
            <w:pPr>
              <w:jc w:val="center"/>
              <w:rPr>
                <w:sz w:val="16"/>
                <w:szCs w:val="16"/>
              </w:rPr>
            </w:pPr>
            <w:r>
              <w:rPr>
                <w:sz w:val="16"/>
                <w:szCs w:val="16"/>
              </w:rPr>
              <w:t>(6 trials)</w:t>
            </w:r>
          </w:p>
        </w:tc>
        <w:tc>
          <w:tcPr>
            <w:tcW w:w="1006" w:type="pct"/>
            <w:tcBorders>
              <w:top w:val="single" w:sz="4" w:space="0" w:color="auto"/>
              <w:left w:val="single" w:sz="4" w:space="0" w:color="auto"/>
              <w:bottom w:val="nil"/>
              <w:right w:val="single" w:sz="4" w:space="0" w:color="auto"/>
            </w:tcBorders>
            <w:noWrap/>
            <w:vAlign w:val="center"/>
          </w:tcPr>
          <w:p w14:paraId="1E05917C" w14:textId="4FEB51EA" w:rsidR="00064BCE" w:rsidRPr="00A774A6" w:rsidRDefault="00005A01" w:rsidP="00366E7E">
            <w:pPr>
              <w:rPr>
                <w:sz w:val="16"/>
                <w:szCs w:val="16"/>
              </w:rPr>
            </w:pPr>
            <w:r>
              <w:rPr>
                <w:sz w:val="16"/>
                <w:szCs w:val="16"/>
              </w:rPr>
              <w:t>Trial No.1</w:t>
            </w:r>
            <w:r w:rsidR="00064BCE">
              <w:rPr>
                <w:sz w:val="16"/>
                <w:szCs w:val="16"/>
              </w:rPr>
              <w:t>*</w:t>
            </w:r>
          </w:p>
        </w:tc>
        <w:tc>
          <w:tcPr>
            <w:tcW w:w="443" w:type="pct"/>
            <w:tcBorders>
              <w:top w:val="single" w:sz="4" w:space="0" w:color="auto"/>
              <w:left w:val="single" w:sz="4" w:space="0" w:color="auto"/>
              <w:bottom w:val="nil"/>
              <w:right w:val="single" w:sz="4" w:space="0" w:color="auto"/>
            </w:tcBorders>
            <w:noWrap/>
            <w:vAlign w:val="center"/>
          </w:tcPr>
          <w:p w14:paraId="56AB0C26" w14:textId="77777777" w:rsidR="00064BCE" w:rsidRPr="00A774A6" w:rsidRDefault="00064BCE" w:rsidP="00366E7E">
            <w:pPr>
              <w:jc w:val="center"/>
              <w:rPr>
                <w:sz w:val="16"/>
                <w:szCs w:val="16"/>
              </w:rPr>
            </w:pPr>
            <w:r w:rsidRPr="00A774A6">
              <w:rPr>
                <w:sz w:val="16"/>
                <w:szCs w:val="16"/>
              </w:rPr>
              <w:t>YES</w:t>
            </w:r>
          </w:p>
        </w:tc>
        <w:tc>
          <w:tcPr>
            <w:tcW w:w="463" w:type="pct"/>
            <w:tcBorders>
              <w:top w:val="single" w:sz="4" w:space="0" w:color="auto"/>
              <w:left w:val="single" w:sz="4" w:space="0" w:color="auto"/>
              <w:bottom w:val="nil"/>
              <w:right w:val="single" w:sz="4" w:space="0" w:color="auto"/>
            </w:tcBorders>
            <w:noWrap/>
            <w:vAlign w:val="center"/>
          </w:tcPr>
          <w:p w14:paraId="7AFE004B" w14:textId="77777777" w:rsidR="00064BCE" w:rsidRPr="00A774A6" w:rsidRDefault="00064BCE" w:rsidP="00366E7E">
            <w:pPr>
              <w:jc w:val="center"/>
              <w:rPr>
                <w:sz w:val="16"/>
                <w:szCs w:val="16"/>
              </w:rPr>
            </w:pPr>
            <w:r>
              <w:rPr>
                <w:sz w:val="16"/>
                <w:szCs w:val="16"/>
              </w:rPr>
              <w:t>2020</w:t>
            </w:r>
          </w:p>
        </w:tc>
        <w:tc>
          <w:tcPr>
            <w:tcW w:w="664" w:type="pct"/>
            <w:tcBorders>
              <w:top w:val="single" w:sz="4" w:space="0" w:color="auto"/>
              <w:left w:val="single" w:sz="4" w:space="0" w:color="auto"/>
              <w:bottom w:val="nil"/>
              <w:right w:val="single" w:sz="4" w:space="0" w:color="auto"/>
            </w:tcBorders>
            <w:noWrap/>
            <w:vAlign w:val="center"/>
          </w:tcPr>
          <w:p w14:paraId="7D5E2C10" w14:textId="77777777" w:rsidR="00064BCE" w:rsidRPr="00A774A6" w:rsidRDefault="00064BCE" w:rsidP="00366E7E">
            <w:pPr>
              <w:jc w:val="center"/>
              <w:rPr>
                <w:sz w:val="16"/>
                <w:szCs w:val="16"/>
              </w:rPr>
            </w:pPr>
            <w:r>
              <w:rPr>
                <w:sz w:val="16"/>
                <w:szCs w:val="16"/>
              </w:rPr>
              <w:t>DE</w:t>
            </w:r>
          </w:p>
        </w:tc>
        <w:tc>
          <w:tcPr>
            <w:tcW w:w="1631" w:type="pct"/>
            <w:tcBorders>
              <w:top w:val="single" w:sz="4" w:space="0" w:color="auto"/>
              <w:left w:val="single" w:sz="4" w:space="0" w:color="auto"/>
              <w:bottom w:val="nil"/>
              <w:right w:val="single" w:sz="4" w:space="0" w:color="auto"/>
            </w:tcBorders>
            <w:noWrap/>
            <w:vAlign w:val="center"/>
          </w:tcPr>
          <w:p w14:paraId="20CD5488" w14:textId="77777777" w:rsidR="00064BCE" w:rsidRPr="00A774A6" w:rsidRDefault="00064BCE" w:rsidP="00366E7E">
            <w:pPr>
              <w:jc w:val="center"/>
              <w:rPr>
                <w:sz w:val="16"/>
                <w:szCs w:val="16"/>
              </w:rPr>
            </w:pPr>
            <w:r w:rsidRPr="00A774A6">
              <w:rPr>
                <w:sz w:val="16"/>
                <w:szCs w:val="16"/>
              </w:rPr>
              <w:t>TONDA MUSONA</w:t>
            </w:r>
          </w:p>
        </w:tc>
      </w:tr>
      <w:tr w:rsidR="00064BCE" w:rsidRPr="00A774A6" w14:paraId="0BAC691B" w14:textId="77777777" w:rsidTr="006A7E22">
        <w:trPr>
          <w:trHeight w:val="144"/>
        </w:trPr>
        <w:tc>
          <w:tcPr>
            <w:tcW w:w="793" w:type="pct"/>
            <w:vMerge/>
            <w:tcBorders>
              <w:top w:val="single" w:sz="4" w:space="0" w:color="auto"/>
              <w:left w:val="single" w:sz="4" w:space="0" w:color="auto"/>
              <w:bottom w:val="single" w:sz="4" w:space="0" w:color="auto"/>
              <w:right w:val="single" w:sz="4" w:space="0" w:color="auto"/>
            </w:tcBorders>
            <w:noWrap/>
            <w:vAlign w:val="center"/>
            <w:hideMark/>
          </w:tcPr>
          <w:p w14:paraId="63EFE190" w14:textId="77777777" w:rsidR="00064BCE" w:rsidRPr="00A774A6" w:rsidRDefault="00064BCE" w:rsidP="00366E7E">
            <w:pPr>
              <w:jc w:val="center"/>
              <w:rPr>
                <w:sz w:val="16"/>
                <w:szCs w:val="16"/>
              </w:rPr>
            </w:pPr>
          </w:p>
        </w:tc>
        <w:tc>
          <w:tcPr>
            <w:tcW w:w="1006" w:type="pct"/>
            <w:tcBorders>
              <w:left w:val="single" w:sz="4" w:space="0" w:color="auto"/>
              <w:bottom w:val="nil"/>
              <w:right w:val="single" w:sz="4" w:space="0" w:color="auto"/>
            </w:tcBorders>
            <w:noWrap/>
            <w:vAlign w:val="center"/>
          </w:tcPr>
          <w:p w14:paraId="04AD4B14" w14:textId="6C77D438" w:rsidR="00064BCE" w:rsidRPr="00A774A6" w:rsidRDefault="00005A01" w:rsidP="00366E7E">
            <w:pPr>
              <w:rPr>
                <w:sz w:val="16"/>
                <w:szCs w:val="16"/>
              </w:rPr>
            </w:pPr>
            <w:r>
              <w:rPr>
                <w:sz w:val="16"/>
                <w:szCs w:val="16"/>
              </w:rPr>
              <w:t>Trial No.2</w:t>
            </w:r>
            <w:r w:rsidR="00064BCE" w:rsidRPr="00A774A6">
              <w:rPr>
                <w:sz w:val="16"/>
                <w:szCs w:val="16"/>
              </w:rPr>
              <w:t>*</w:t>
            </w:r>
          </w:p>
        </w:tc>
        <w:tc>
          <w:tcPr>
            <w:tcW w:w="443" w:type="pct"/>
            <w:tcBorders>
              <w:left w:val="single" w:sz="4" w:space="0" w:color="auto"/>
              <w:bottom w:val="nil"/>
              <w:right w:val="single" w:sz="4" w:space="0" w:color="auto"/>
            </w:tcBorders>
            <w:noWrap/>
            <w:vAlign w:val="center"/>
          </w:tcPr>
          <w:p w14:paraId="0725E023" w14:textId="77777777" w:rsidR="00064BCE" w:rsidRPr="00A774A6" w:rsidRDefault="00064BCE" w:rsidP="00366E7E">
            <w:pPr>
              <w:jc w:val="center"/>
              <w:rPr>
                <w:sz w:val="16"/>
                <w:szCs w:val="16"/>
              </w:rPr>
            </w:pPr>
            <w:r w:rsidRPr="00A774A6">
              <w:rPr>
                <w:sz w:val="16"/>
                <w:szCs w:val="16"/>
              </w:rPr>
              <w:t>YES</w:t>
            </w:r>
          </w:p>
        </w:tc>
        <w:tc>
          <w:tcPr>
            <w:tcW w:w="463" w:type="pct"/>
            <w:tcBorders>
              <w:left w:val="single" w:sz="4" w:space="0" w:color="auto"/>
              <w:bottom w:val="nil"/>
              <w:right w:val="single" w:sz="4" w:space="0" w:color="auto"/>
            </w:tcBorders>
            <w:noWrap/>
            <w:vAlign w:val="center"/>
          </w:tcPr>
          <w:p w14:paraId="53145616" w14:textId="77777777" w:rsidR="00064BCE" w:rsidRPr="00A774A6" w:rsidRDefault="00064BCE" w:rsidP="00366E7E">
            <w:pPr>
              <w:jc w:val="center"/>
              <w:rPr>
                <w:sz w:val="16"/>
                <w:szCs w:val="16"/>
              </w:rPr>
            </w:pPr>
            <w:r w:rsidRPr="00A774A6">
              <w:rPr>
                <w:sz w:val="16"/>
                <w:szCs w:val="16"/>
              </w:rPr>
              <w:t>2020</w:t>
            </w:r>
          </w:p>
        </w:tc>
        <w:tc>
          <w:tcPr>
            <w:tcW w:w="664" w:type="pct"/>
            <w:tcBorders>
              <w:left w:val="single" w:sz="4" w:space="0" w:color="auto"/>
              <w:bottom w:val="nil"/>
              <w:right w:val="single" w:sz="4" w:space="0" w:color="auto"/>
            </w:tcBorders>
            <w:noWrap/>
            <w:vAlign w:val="center"/>
          </w:tcPr>
          <w:p w14:paraId="4E376CBF" w14:textId="77777777" w:rsidR="00064BCE" w:rsidRPr="00A774A6" w:rsidRDefault="00064BCE" w:rsidP="00366E7E">
            <w:pPr>
              <w:jc w:val="center"/>
              <w:rPr>
                <w:sz w:val="16"/>
                <w:szCs w:val="16"/>
              </w:rPr>
            </w:pPr>
            <w:r w:rsidRPr="00A774A6">
              <w:rPr>
                <w:sz w:val="16"/>
                <w:szCs w:val="16"/>
              </w:rPr>
              <w:t>DE</w:t>
            </w:r>
          </w:p>
        </w:tc>
        <w:tc>
          <w:tcPr>
            <w:tcW w:w="1631" w:type="pct"/>
            <w:tcBorders>
              <w:left w:val="single" w:sz="4" w:space="0" w:color="auto"/>
              <w:bottom w:val="nil"/>
              <w:right w:val="single" w:sz="4" w:space="0" w:color="auto"/>
            </w:tcBorders>
            <w:noWrap/>
            <w:vAlign w:val="center"/>
          </w:tcPr>
          <w:p w14:paraId="3F53C4A9" w14:textId="77777777" w:rsidR="00064BCE" w:rsidRPr="00A774A6" w:rsidRDefault="00064BCE" w:rsidP="00366E7E">
            <w:pPr>
              <w:jc w:val="center"/>
              <w:rPr>
                <w:sz w:val="16"/>
                <w:szCs w:val="16"/>
              </w:rPr>
            </w:pPr>
            <w:r w:rsidRPr="00A774A6">
              <w:rPr>
                <w:sz w:val="16"/>
                <w:szCs w:val="16"/>
              </w:rPr>
              <w:t>TONDA MUSONA</w:t>
            </w:r>
          </w:p>
        </w:tc>
      </w:tr>
      <w:tr w:rsidR="00064BCE" w:rsidRPr="00A774A6" w14:paraId="11C546FF" w14:textId="77777777" w:rsidTr="006A7E22">
        <w:trPr>
          <w:trHeight w:val="144"/>
        </w:trPr>
        <w:tc>
          <w:tcPr>
            <w:tcW w:w="793" w:type="pct"/>
            <w:vMerge/>
            <w:tcBorders>
              <w:top w:val="single" w:sz="4" w:space="0" w:color="auto"/>
              <w:left w:val="single" w:sz="4" w:space="0" w:color="auto"/>
              <w:bottom w:val="single" w:sz="4" w:space="0" w:color="auto"/>
              <w:right w:val="single" w:sz="4" w:space="0" w:color="auto"/>
            </w:tcBorders>
            <w:noWrap/>
            <w:textDirection w:val="btLr"/>
            <w:vAlign w:val="center"/>
            <w:hideMark/>
          </w:tcPr>
          <w:p w14:paraId="7048DEE3" w14:textId="77777777" w:rsidR="00064BCE" w:rsidRPr="00A774A6" w:rsidRDefault="00064BCE" w:rsidP="00366E7E">
            <w:pPr>
              <w:jc w:val="center"/>
              <w:rPr>
                <w:sz w:val="16"/>
                <w:szCs w:val="16"/>
              </w:rPr>
            </w:pPr>
          </w:p>
        </w:tc>
        <w:tc>
          <w:tcPr>
            <w:tcW w:w="1006" w:type="pct"/>
            <w:tcBorders>
              <w:top w:val="nil"/>
              <w:left w:val="single" w:sz="4" w:space="0" w:color="auto"/>
              <w:bottom w:val="nil"/>
              <w:right w:val="single" w:sz="4" w:space="0" w:color="auto"/>
            </w:tcBorders>
            <w:noWrap/>
            <w:vAlign w:val="center"/>
          </w:tcPr>
          <w:p w14:paraId="369B9F81" w14:textId="682864EB" w:rsidR="00064BCE" w:rsidRPr="00A774A6" w:rsidRDefault="00005A01" w:rsidP="00366E7E">
            <w:pPr>
              <w:rPr>
                <w:sz w:val="16"/>
                <w:szCs w:val="16"/>
              </w:rPr>
            </w:pPr>
            <w:r>
              <w:rPr>
                <w:sz w:val="16"/>
                <w:szCs w:val="16"/>
              </w:rPr>
              <w:t>Trial No.3</w:t>
            </w:r>
            <w:r w:rsidR="00064BCE" w:rsidRPr="00A774A6">
              <w:rPr>
                <w:sz w:val="16"/>
                <w:szCs w:val="16"/>
              </w:rPr>
              <w:t>*</w:t>
            </w:r>
          </w:p>
        </w:tc>
        <w:tc>
          <w:tcPr>
            <w:tcW w:w="443" w:type="pct"/>
            <w:tcBorders>
              <w:top w:val="nil"/>
              <w:left w:val="single" w:sz="4" w:space="0" w:color="auto"/>
              <w:bottom w:val="nil"/>
              <w:right w:val="single" w:sz="4" w:space="0" w:color="auto"/>
            </w:tcBorders>
            <w:noWrap/>
            <w:vAlign w:val="center"/>
          </w:tcPr>
          <w:p w14:paraId="0B42E737" w14:textId="77777777" w:rsidR="00064BCE" w:rsidRPr="00A774A6" w:rsidRDefault="00064BCE" w:rsidP="00366E7E">
            <w:pPr>
              <w:jc w:val="center"/>
              <w:rPr>
                <w:sz w:val="16"/>
                <w:szCs w:val="16"/>
              </w:rPr>
            </w:pPr>
            <w:r w:rsidRPr="00A774A6">
              <w:rPr>
                <w:sz w:val="16"/>
                <w:szCs w:val="16"/>
              </w:rPr>
              <w:t>YES</w:t>
            </w:r>
          </w:p>
        </w:tc>
        <w:tc>
          <w:tcPr>
            <w:tcW w:w="463" w:type="pct"/>
            <w:tcBorders>
              <w:top w:val="nil"/>
              <w:left w:val="single" w:sz="4" w:space="0" w:color="auto"/>
              <w:bottom w:val="nil"/>
              <w:right w:val="single" w:sz="4" w:space="0" w:color="auto"/>
            </w:tcBorders>
            <w:noWrap/>
            <w:vAlign w:val="center"/>
          </w:tcPr>
          <w:p w14:paraId="20ACEA2C" w14:textId="77777777" w:rsidR="00064BCE" w:rsidRPr="00A774A6" w:rsidRDefault="00064BCE" w:rsidP="00366E7E">
            <w:pPr>
              <w:jc w:val="center"/>
              <w:rPr>
                <w:sz w:val="16"/>
                <w:szCs w:val="16"/>
              </w:rPr>
            </w:pPr>
            <w:r w:rsidRPr="00A774A6">
              <w:rPr>
                <w:sz w:val="16"/>
                <w:szCs w:val="16"/>
              </w:rPr>
              <w:t>2020</w:t>
            </w:r>
          </w:p>
        </w:tc>
        <w:tc>
          <w:tcPr>
            <w:tcW w:w="664" w:type="pct"/>
            <w:tcBorders>
              <w:top w:val="nil"/>
              <w:left w:val="single" w:sz="4" w:space="0" w:color="auto"/>
              <w:bottom w:val="nil"/>
              <w:right w:val="single" w:sz="4" w:space="0" w:color="auto"/>
            </w:tcBorders>
            <w:noWrap/>
            <w:vAlign w:val="center"/>
          </w:tcPr>
          <w:p w14:paraId="24A04E83" w14:textId="77777777" w:rsidR="00064BCE" w:rsidRPr="00A774A6" w:rsidRDefault="00064BCE" w:rsidP="00366E7E">
            <w:pPr>
              <w:jc w:val="center"/>
              <w:rPr>
                <w:sz w:val="16"/>
                <w:szCs w:val="16"/>
              </w:rPr>
            </w:pPr>
            <w:r w:rsidRPr="00A774A6">
              <w:rPr>
                <w:sz w:val="16"/>
                <w:szCs w:val="16"/>
              </w:rPr>
              <w:t>NL</w:t>
            </w:r>
          </w:p>
        </w:tc>
        <w:tc>
          <w:tcPr>
            <w:tcW w:w="1631" w:type="pct"/>
            <w:tcBorders>
              <w:top w:val="nil"/>
              <w:left w:val="single" w:sz="4" w:space="0" w:color="auto"/>
              <w:bottom w:val="nil"/>
              <w:right w:val="single" w:sz="4" w:space="0" w:color="auto"/>
            </w:tcBorders>
            <w:noWrap/>
            <w:vAlign w:val="center"/>
          </w:tcPr>
          <w:p w14:paraId="34F0B7BB" w14:textId="77777777" w:rsidR="00064BCE" w:rsidRPr="00A774A6" w:rsidRDefault="00064BCE" w:rsidP="00366E7E">
            <w:pPr>
              <w:jc w:val="center"/>
              <w:rPr>
                <w:sz w:val="16"/>
                <w:szCs w:val="16"/>
              </w:rPr>
            </w:pPr>
            <w:r w:rsidRPr="00A774A6">
              <w:rPr>
                <w:sz w:val="16"/>
                <w:szCs w:val="16"/>
              </w:rPr>
              <w:t>DORMO</w:t>
            </w:r>
          </w:p>
        </w:tc>
      </w:tr>
      <w:tr w:rsidR="00064BCE" w:rsidRPr="00A774A6" w14:paraId="66FF25B0" w14:textId="77777777" w:rsidTr="006A7E22">
        <w:trPr>
          <w:trHeight w:val="144"/>
        </w:trPr>
        <w:tc>
          <w:tcPr>
            <w:tcW w:w="793" w:type="pct"/>
            <w:vMerge/>
            <w:tcBorders>
              <w:top w:val="single" w:sz="4" w:space="0" w:color="auto"/>
              <w:left w:val="single" w:sz="4" w:space="0" w:color="auto"/>
              <w:bottom w:val="single" w:sz="4" w:space="0" w:color="auto"/>
              <w:right w:val="single" w:sz="4" w:space="0" w:color="auto"/>
            </w:tcBorders>
            <w:noWrap/>
            <w:textDirection w:val="btLr"/>
            <w:vAlign w:val="center"/>
            <w:hideMark/>
          </w:tcPr>
          <w:p w14:paraId="584151BE" w14:textId="77777777" w:rsidR="00064BCE" w:rsidRPr="00A774A6" w:rsidRDefault="00064BCE" w:rsidP="00366E7E">
            <w:pPr>
              <w:jc w:val="center"/>
              <w:rPr>
                <w:sz w:val="16"/>
                <w:szCs w:val="16"/>
              </w:rPr>
            </w:pPr>
          </w:p>
        </w:tc>
        <w:tc>
          <w:tcPr>
            <w:tcW w:w="1006" w:type="pct"/>
            <w:tcBorders>
              <w:top w:val="nil"/>
              <w:left w:val="single" w:sz="4" w:space="0" w:color="auto"/>
              <w:bottom w:val="nil"/>
              <w:right w:val="single" w:sz="4" w:space="0" w:color="auto"/>
            </w:tcBorders>
            <w:noWrap/>
            <w:vAlign w:val="center"/>
          </w:tcPr>
          <w:p w14:paraId="5CE9CD33" w14:textId="56059E7C" w:rsidR="00064BCE" w:rsidRPr="00A774A6" w:rsidRDefault="00005A01" w:rsidP="00366E7E">
            <w:pPr>
              <w:rPr>
                <w:sz w:val="16"/>
                <w:szCs w:val="16"/>
              </w:rPr>
            </w:pPr>
            <w:r>
              <w:rPr>
                <w:sz w:val="16"/>
                <w:szCs w:val="16"/>
              </w:rPr>
              <w:t>Trial No.4</w:t>
            </w:r>
            <w:r w:rsidR="00064BCE" w:rsidRPr="00A774A6">
              <w:rPr>
                <w:sz w:val="16"/>
                <w:szCs w:val="16"/>
              </w:rPr>
              <w:t>*</w:t>
            </w:r>
          </w:p>
        </w:tc>
        <w:tc>
          <w:tcPr>
            <w:tcW w:w="443" w:type="pct"/>
            <w:tcBorders>
              <w:top w:val="nil"/>
              <w:left w:val="single" w:sz="4" w:space="0" w:color="auto"/>
              <w:bottom w:val="nil"/>
              <w:right w:val="single" w:sz="4" w:space="0" w:color="auto"/>
            </w:tcBorders>
            <w:noWrap/>
            <w:vAlign w:val="center"/>
          </w:tcPr>
          <w:p w14:paraId="1071FBF1" w14:textId="77777777" w:rsidR="00064BCE" w:rsidRPr="00A774A6" w:rsidRDefault="00064BCE" w:rsidP="00366E7E">
            <w:pPr>
              <w:jc w:val="center"/>
              <w:rPr>
                <w:sz w:val="16"/>
                <w:szCs w:val="16"/>
              </w:rPr>
            </w:pPr>
            <w:r w:rsidRPr="00A774A6">
              <w:rPr>
                <w:sz w:val="16"/>
                <w:szCs w:val="16"/>
              </w:rPr>
              <w:t>YES</w:t>
            </w:r>
          </w:p>
        </w:tc>
        <w:tc>
          <w:tcPr>
            <w:tcW w:w="463" w:type="pct"/>
            <w:tcBorders>
              <w:top w:val="nil"/>
              <w:left w:val="single" w:sz="4" w:space="0" w:color="auto"/>
              <w:bottom w:val="nil"/>
              <w:right w:val="single" w:sz="4" w:space="0" w:color="auto"/>
            </w:tcBorders>
            <w:noWrap/>
            <w:vAlign w:val="center"/>
          </w:tcPr>
          <w:p w14:paraId="7FDAFAEE" w14:textId="77777777" w:rsidR="00064BCE" w:rsidRPr="00A774A6" w:rsidRDefault="00064BCE" w:rsidP="00366E7E">
            <w:pPr>
              <w:jc w:val="center"/>
              <w:rPr>
                <w:sz w:val="16"/>
                <w:szCs w:val="16"/>
              </w:rPr>
            </w:pPr>
            <w:r w:rsidRPr="00A774A6">
              <w:rPr>
                <w:sz w:val="16"/>
                <w:szCs w:val="16"/>
              </w:rPr>
              <w:t>2020</w:t>
            </w:r>
          </w:p>
        </w:tc>
        <w:tc>
          <w:tcPr>
            <w:tcW w:w="664" w:type="pct"/>
            <w:tcBorders>
              <w:top w:val="nil"/>
              <w:left w:val="single" w:sz="4" w:space="0" w:color="auto"/>
              <w:bottom w:val="nil"/>
              <w:right w:val="single" w:sz="4" w:space="0" w:color="auto"/>
            </w:tcBorders>
            <w:noWrap/>
            <w:vAlign w:val="center"/>
          </w:tcPr>
          <w:p w14:paraId="0ED96703" w14:textId="77777777" w:rsidR="00064BCE" w:rsidRPr="00A774A6" w:rsidRDefault="00064BCE" w:rsidP="00366E7E">
            <w:pPr>
              <w:jc w:val="center"/>
              <w:rPr>
                <w:sz w:val="16"/>
                <w:szCs w:val="16"/>
              </w:rPr>
            </w:pPr>
            <w:r w:rsidRPr="00A774A6">
              <w:rPr>
                <w:sz w:val="16"/>
                <w:szCs w:val="16"/>
              </w:rPr>
              <w:t>NL</w:t>
            </w:r>
          </w:p>
        </w:tc>
        <w:tc>
          <w:tcPr>
            <w:tcW w:w="1631" w:type="pct"/>
            <w:tcBorders>
              <w:top w:val="nil"/>
              <w:left w:val="single" w:sz="4" w:space="0" w:color="auto"/>
              <w:bottom w:val="nil"/>
              <w:right w:val="single" w:sz="4" w:space="0" w:color="auto"/>
            </w:tcBorders>
            <w:noWrap/>
            <w:vAlign w:val="center"/>
          </w:tcPr>
          <w:p w14:paraId="45519CF4" w14:textId="77777777" w:rsidR="00064BCE" w:rsidRPr="00A774A6" w:rsidRDefault="00064BCE" w:rsidP="00366E7E">
            <w:pPr>
              <w:jc w:val="center"/>
              <w:rPr>
                <w:sz w:val="16"/>
                <w:szCs w:val="16"/>
              </w:rPr>
            </w:pPr>
            <w:r w:rsidRPr="00A774A6">
              <w:rPr>
                <w:sz w:val="16"/>
                <w:szCs w:val="16"/>
              </w:rPr>
              <w:t>HOZA</w:t>
            </w:r>
          </w:p>
        </w:tc>
      </w:tr>
      <w:tr w:rsidR="00064BCE" w:rsidRPr="00A774A6" w14:paraId="7ABB19E2" w14:textId="77777777" w:rsidTr="006A7E22">
        <w:trPr>
          <w:trHeight w:val="144"/>
        </w:trPr>
        <w:tc>
          <w:tcPr>
            <w:tcW w:w="793" w:type="pct"/>
            <w:vMerge/>
            <w:tcBorders>
              <w:top w:val="single" w:sz="4" w:space="0" w:color="auto"/>
              <w:left w:val="single" w:sz="4" w:space="0" w:color="auto"/>
              <w:bottom w:val="single" w:sz="4" w:space="0" w:color="auto"/>
              <w:right w:val="single" w:sz="4" w:space="0" w:color="auto"/>
            </w:tcBorders>
            <w:noWrap/>
            <w:textDirection w:val="btLr"/>
            <w:vAlign w:val="center"/>
            <w:hideMark/>
          </w:tcPr>
          <w:p w14:paraId="6555C41A" w14:textId="77777777" w:rsidR="00064BCE" w:rsidRPr="00A774A6" w:rsidRDefault="00064BCE" w:rsidP="00366E7E">
            <w:pPr>
              <w:jc w:val="center"/>
              <w:rPr>
                <w:sz w:val="16"/>
                <w:szCs w:val="16"/>
              </w:rPr>
            </w:pPr>
          </w:p>
        </w:tc>
        <w:tc>
          <w:tcPr>
            <w:tcW w:w="1006" w:type="pct"/>
            <w:tcBorders>
              <w:top w:val="nil"/>
              <w:left w:val="single" w:sz="4" w:space="0" w:color="auto"/>
              <w:right w:val="single" w:sz="4" w:space="0" w:color="auto"/>
            </w:tcBorders>
            <w:noWrap/>
            <w:vAlign w:val="center"/>
          </w:tcPr>
          <w:p w14:paraId="2650FA41" w14:textId="3161A11F" w:rsidR="00064BCE" w:rsidRPr="00A774A6" w:rsidRDefault="00005A01" w:rsidP="00366E7E">
            <w:pPr>
              <w:rPr>
                <w:sz w:val="16"/>
                <w:szCs w:val="16"/>
              </w:rPr>
            </w:pPr>
            <w:r>
              <w:rPr>
                <w:sz w:val="16"/>
                <w:szCs w:val="16"/>
              </w:rPr>
              <w:t>Trial No.5</w:t>
            </w:r>
            <w:r w:rsidR="00064BCE" w:rsidRPr="00A774A6">
              <w:rPr>
                <w:sz w:val="16"/>
                <w:szCs w:val="16"/>
              </w:rPr>
              <w:t>**</w:t>
            </w:r>
          </w:p>
        </w:tc>
        <w:tc>
          <w:tcPr>
            <w:tcW w:w="443" w:type="pct"/>
            <w:tcBorders>
              <w:top w:val="nil"/>
              <w:left w:val="single" w:sz="4" w:space="0" w:color="auto"/>
              <w:right w:val="single" w:sz="4" w:space="0" w:color="auto"/>
            </w:tcBorders>
            <w:noWrap/>
            <w:vAlign w:val="center"/>
          </w:tcPr>
          <w:p w14:paraId="0B9D5D2B" w14:textId="77777777" w:rsidR="00064BCE" w:rsidRPr="00A774A6" w:rsidRDefault="00064BCE" w:rsidP="00366E7E">
            <w:pPr>
              <w:jc w:val="center"/>
              <w:rPr>
                <w:sz w:val="16"/>
                <w:szCs w:val="16"/>
              </w:rPr>
            </w:pPr>
            <w:r w:rsidRPr="00A774A6">
              <w:rPr>
                <w:sz w:val="16"/>
                <w:szCs w:val="16"/>
              </w:rPr>
              <w:t>YES</w:t>
            </w:r>
          </w:p>
        </w:tc>
        <w:tc>
          <w:tcPr>
            <w:tcW w:w="463" w:type="pct"/>
            <w:tcBorders>
              <w:top w:val="nil"/>
              <w:left w:val="single" w:sz="4" w:space="0" w:color="auto"/>
              <w:right w:val="single" w:sz="4" w:space="0" w:color="auto"/>
            </w:tcBorders>
            <w:noWrap/>
            <w:vAlign w:val="center"/>
          </w:tcPr>
          <w:p w14:paraId="2F0BEE06" w14:textId="77777777" w:rsidR="00064BCE" w:rsidRPr="00A774A6" w:rsidRDefault="00064BCE" w:rsidP="00366E7E">
            <w:pPr>
              <w:jc w:val="center"/>
              <w:rPr>
                <w:sz w:val="16"/>
                <w:szCs w:val="16"/>
              </w:rPr>
            </w:pPr>
            <w:r w:rsidRPr="00A774A6">
              <w:rPr>
                <w:sz w:val="16"/>
                <w:szCs w:val="16"/>
              </w:rPr>
              <w:t>2021</w:t>
            </w:r>
          </w:p>
        </w:tc>
        <w:tc>
          <w:tcPr>
            <w:tcW w:w="664" w:type="pct"/>
            <w:tcBorders>
              <w:top w:val="nil"/>
              <w:left w:val="single" w:sz="4" w:space="0" w:color="auto"/>
              <w:right w:val="single" w:sz="4" w:space="0" w:color="auto"/>
            </w:tcBorders>
            <w:noWrap/>
            <w:vAlign w:val="center"/>
          </w:tcPr>
          <w:p w14:paraId="77B726E1" w14:textId="77777777" w:rsidR="00064BCE" w:rsidRPr="00A774A6" w:rsidRDefault="00064BCE" w:rsidP="00366E7E">
            <w:pPr>
              <w:jc w:val="center"/>
              <w:rPr>
                <w:sz w:val="16"/>
                <w:szCs w:val="16"/>
              </w:rPr>
            </w:pPr>
            <w:r w:rsidRPr="00A774A6">
              <w:rPr>
                <w:sz w:val="16"/>
                <w:szCs w:val="16"/>
              </w:rPr>
              <w:t>DE</w:t>
            </w:r>
          </w:p>
        </w:tc>
        <w:tc>
          <w:tcPr>
            <w:tcW w:w="1631" w:type="pct"/>
            <w:tcBorders>
              <w:top w:val="nil"/>
              <w:left w:val="single" w:sz="4" w:space="0" w:color="auto"/>
              <w:right w:val="single" w:sz="4" w:space="0" w:color="auto"/>
            </w:tcBorders>
            <w:noWrap/>
            <w:vAlign w:val="center"/>
          </w:tcPr>
          <w:p w14:paraId="485B899D" w14:textId="77777777" w:rsidR="00064BCE" w:rsidRPr="00A774A6" w:rsidRDefault="00064BCE" w:rsidP="00366E7E">
            <w:pPr>
              <w:jc w:val="center"/>
              <w:rPr>
                <w:sz w:val="16"/>
                <w:szCs w:val="16"/>
              </w:rPr>
            </w:pPr>
            <w:r w:rsidRPr="00A774A6">
              <w:rPr>
                <w:sz w:val="16"/>
                <w:szCs w:val="16"/>
              </w:rPr>
              <w:t>HOZA</w:t>
            </w:r>
          </w:p>
        </w:tc>
      </w:tr>
      <w:tr w:rsidR="00064BCE" w:rsidRPr="00A774A6" w14:paraId="299BB245" w14:textId="77777777" w:rsidTr="006A7E22">
        <w:trPr>
          <w:trHeight w:val="144"/>
        </w:trPr>
        <w:tc>
          <w:tcPr>
            <w:tcW w:w="793" w:type="pct"/>
            <w:vMerge/>
            <w:tcBorders>
              <w:top w:val="single" w:sz="4" w:space="0" w:color="auto"/>
              <w:left w:val="single" w:sz="4" w:space="0" w:color="auto"/>
              <w:bottom w:val="single" w:sz="4" w:space="0" w:color="auto"/>
              <w:right w:val="single" w:sz="4" w:space="0" w:color="auto"/>
            </w:tcBorders>
            <w:noWrap/>
            <w:textDirection w:val="btLr"/>
            <w:vAlign w:val="center"/>
            <w:hideMark/>
          </w:tcPr>
          <w:p w14:paraId="76DCE8BC" w14:textId="77777777" w:rsidR="00064BCE" w:rsidRPr="00A774A6" w:rsidRDefault="00064BCE" w:rsidP="00366E7E">
            <w:pPr>
              <w:jc w:val="center"/>
              <w:rPr>
                <w:sz w:val="16"/>
                <w:szCs w:val="16"/>
              </w:rPr>
            </w:pPr>
          </w:p>
        </w:tc>
        <w:tc>
          <w:tcPr>
            <w:tcW w:w="1006" w:type="pct"/>
            <w:tcBorders>
              <w:left w:val="single" w:sz="4" w:space="0" w:color="auto"/>
              <w:bottom w:val="single" w:sz="4" w:space="0" w:color="auto"/>
              <w:right w:val="single" w:sz="4" w:space="0" w:color="auto"/>
            </w:tcBorders>
            <w:noWrap/>
            <w:vAlign w:val="center"/>
          </w:tcPr>
          <w:p w14:paraId="13D97B65" w14:textId="0093D117" w:rsidR="00064BCE" w:rsidRPr="00A774A6" w:rsidRDefault="00005A01" w:rsidP="00366E7E">
            <w:pPr>
              <w:rPr>
                <w:sz w:val="16"/>
                <w:szCs w:val="16"/>
              </w:rPr>
            </w:pPr>
            <w:r>
              <w:rPr>
                <w:sz w:val="16"/>
                <w:szCs w:val="16"/>
              </w:rPr>
              <w:t>Trial No.6</w:t>
            </w:r>
            <w:r w:rsidR="00064BCE" w:rsidRPr="00A774A6">
              <w:rPr>
                <w:sz w:val="16"/>
                <w:szCs w:val="16"/>
              </w:rPr>
              <w:t>**</w:t>
            </w:r>
          </w:p>
        </w:tc>
        <w:tc>
          <w:tcPr>
            <w:tcW w:w="443" w:type="pct"/>
            <w:tcBorders>
              <w:left w:val="single" w:sz="4" w:space="0" w:color="auto"/>
              <w:bottom w:val="single" w:sz="4" w:space="0" w:color="auto"/>
              <w:right w:val="single" w:sz="4" w:space="0" w:color="auto"/>
            </w:tcBorders>
            <w:noWrap/>
            <w:vAlign w:val="center"/>
          </w:tcPr>
          <w:p w14:paraId="195F985A" w14:textId="77777777" w:rsidR="00064BCE" w:rsidRPr="00A774A6" w:rsidRDefault="00064BCE" w:rsidP="00366E7E">
            <w:pPr>
              <w:jc w:val="center"/>
              <w:rPr>
                <w:sz w:val="16"/>
                <w:szCs w:val="16"/>
              </w:rPr>
            </w:pPr>
            <w:r w:rsidRPr="00A774A6">
              <w:rPr>
                <w:sz w:val="16"/>
                <w:szCs w:val="16"/>
              </w:rPr>
              <w:t>YES</w:t>
            </w:r>
          </w:p>
        </w:tc>
        <w:tc>
          <w:tcPr>
            <w:tcW w:w="463" w:type="pct"/>
            <w:tcBorders>
              <w:left w:val="single" w:sz="4" w:space="0" w:color="auto"/>
              <w:bottom w:val="single" w:sz="4" w:space="0" w:color="auto"/>
              <w:right w:val="single" w:sz="4" w:space="0" w:color="auto"/>
            </w:tcBorders>
            <w:noWrap/>
            <w:vAlign w:val="center"/>
          </w:tcPr>
          <w:p w14:paraId="03647331" w14:textId="77777777" w:rsidR="00064BCE" w:rsidRPr="00A774A6" w:rsidRDefault="00064BCE" w:rsidP="00366E7E">
            <w:pPr>
              <w:jc w:val="center"/>
              <w:rPr>
                <w:sz w:val="16"/>
                <w:szCs w:val="16"/>
              </w:rPr>
            </w:pPr>
            <w:r w:rsidRPr="00A774A6">
              <w:rPr>
                <w:sz w:val="16"/>
                <w:szCs w:val="16"/>
              </w:rPr>
              <w:t>2021</w:t>
            </w:r>
          </w:p>
        </w:tc>
        <w:tc>
          <w:tcPr>
            <w:tcW w:w="664" w:type="pct"/>
            <w:tcBorders>
              <w:left w:val="single" w:sz="4" w:space="0" w:color="auto"/>
              <w:bottom w:val="single" w:sz="4" w:space="0" w:color="auto"/>
              <w:right w:val="single" w:sz="4" w:space="0" w:color="auto"/>
            </w:tcBorders>
            <w:noWrap/>
            <w:vAlign w:val="center"/>
          </w:tcPr>
          <w:p w14:paraId="3FA3BEA5" w14:textId="77777777" w:rsidR="00064BCE" w:rsidRPr="00A774A6" w:rsidRDefault="00064BCE" w:rsidP="00366E7E">
            <w:pPr>
              <w:jc w:val="center"/>
              <w:rPr>
                <w:sz w:val="16"/>
                <w:szCs w:val="16"/>
              </w:rPr>
            </w:pPr>
            <w:r w:rsidRPr="00A774A6">
              <w:rPr>
                <w:sz w:val="16"/>
                <w:szCs w:val="16"/>
              </w:rPr>
              <w:t>NL</w:t>
            </w:r>
          </w:p>
        </w:tc>
        <w:tc>
          <w:tcPr>
            <w:tcW w:w="1631" w:type="pct"/>
            <w:tcBorders>
              <w:left w:val="single" w:sz="4" w:space="0" w:color="auto"/>
              <w:bottom w:val="single" w:sz="4" w:space="0" w:color="auto"/>
              <w:right w:val="single" w:sz="4" w:space="0" w:color="auto"/>
            </w:tcBorders>
            <w:noWrap/>
            <w:vAlign w:val="center"/>
          </w:tcPr>
          <w:p w14:paraId="07D5A15A" w14:textId="77777777" w:rsidR="00064BCE" w:rsidRPr="00A774A6" w:rsidRDefault="00064BCE" w:rsidP="00366E7E">
            <w:pPr>
              <w:jc w:val="center"/>
              <w:rPr>
                <w:sz w:val="16"/>
                <w:szCs w:val="16"/>
              </w:rPr>
            </w:pPr>
            <w:r w:rsidRPr="00A774A6">
              <w:rPr>
                <w:sz w:val="16"/>
                <w:szCs w:val="16"/>
              </w:rPr>
              <w:t>HOZA</w:t>
            </w:r>
          </w:p>
        </w:tc>
      </w:tr>
      <w:tr w:rsidR="00064BCE" w:rsidRPr="00A774A6" w14:paraId="775527A0" w14:textId="77777777" w:rsidTr="006A7E22">
        <w:trPr>
          <w:trHeight w:val="144"/>
        </w:trPr>
        <w:tc>
          <w:tcPr>
            <w:tcW w:w="793" w:type="pct"/>
            <w:vMerge w:val="restart"/>
            <w:tcBorders>
              <w:top w:val="single" w:sz="4" w:space="0" w:color="auto"/>
              <w:left w:val="single" w:sz="4" w:space="0" w:color="auto"/>
              <w:right w:val="single" w:sz="4" w:space="0" w:color="auto"/>
            </w:tcBorders>
            <w:noWrap/>
            <w:vAlign w:val="center"/>
            <w:hideMark/>
          </w:tcPr>
          <w:p w14:paraId="5512B9DC" w14:textId="77777777" w:rsidR="00064BCE" w:rsidRDefault="00064BCE" w:rsidP="00366E7E">
            <w:pPr>
              <w:jc w:val="center"/>
              <w:rPr>
                <w:sz w:val="16"/>
                <w:szCs w:val="16"/>
              </w:rPr>
            </w:pPr>
            <w:r w:rsidRPr="00A774A6">
              <w:rPr>
                <w:sz w:val="16"/>
                <w:szCs w:val="16"/>
              </w:rPr>
              <w:t>North-East</w:t>
            </w:r>
          </w:p>
          <w:p w14:paraId="4A7120FC" w14:textId="77777777" w:rsidR="00064BCE" w:rsidRPr="00A774A6" w:rsidRDefault="00064BCE" w:rsidP="00366E7E">
            <w:pPr>
              <w:jc w:val="center"/>
              <w:rPr>
                <w:sz w:val="16"/>
                <w:szCs w:val="16"/>
              </w:rPr>
            </w:pPr>
            <w:r>
              <w:rPr>
                <w:sz w:val="16"/>
                <w:szCs w:val="16"/>
              </w:rPr>
              <w:t>(6 trials)</w:t>
            </w:r>
          </w:p>
        </w:tc>
        <w:tc>
          <w:tcPr>
            <w:tcW w:w="1006" w:type="pct"/>
            <w:tcBorders>
              <w:top w:val="single" w:sz="4" w:space="0" w:color="auto"/>
              <w:left w:val="single" w:sz="4" w:space="0" w:color="auto"/>
              <w:bottom w:val="nil"/>
              <w:right w:val="single" w:sz="4" w:space="0" w:color="auto"/>
            </w:tcBorders>
            <w:noWrap/>
            <w:vAlign w:val="center"/>
          </w:tcPr>
          <w:p w14:paraId="710B4B3F" w14:textId="5788A236" w:rsidR="00064BCE" w:rsidRPr="00A774A6" w:rsidRDefault="00005A01" w:rsidP="00366E7E">
            <w:pPr>
              <w:rPr>
                <w:sz w:val="16"/>
                <w:szCs w:val="16"/>
              </w:rPr>
            </w:pPr>
            <w:r>
              <w:rPr>
                <w:sz w:val="16"/>
                <w:szCs w:val="16"/>
              </w:rPr>
              <w:t>Trial No.1</w:t>
            </w:r>
            <w:r w:rsidR="00064BCE" w:rsidRPr="00A774A6">
              <w:rPr>
                <w:sz w:val="16"/>
                <w:szCs w:val="16"/>
              </w:rPr>
              <w:t>*</w:t>
            </w:r>
          </w:p>
        </w:tc>
        <w:tc>
          <w:tcPr>
            <w:tcW w:w="443" w:type="pct"/>
            <w:tcBorders>
              <w:top w:val="single" w:sz="4" w:space="0" w:color="auto"/>
              <w:left w:val="single" w:sz="4" w:space="0" w:color="auto"/>
              <w:bottom w:val="nil"/>
              <w:right w:val="single" w:sz="4" w:space="0" w:color="auto"/>
            </w:tcBorders>
            <w:noWrap/>
            <w:vAlign w:val="center"/>
          </w:tcPr>
          <w:p w14:paraId="595298B6" w14:textId="77777777" w:rsidR="00064BCE" w:rsidRPr="00A774A6" w:rsidRDefault="00064BCE" w:rsidP="00366E7E">
            <w:pPr>
              <w:jc w:val="center"/>
              <w:rPr>
                <w:sz w:val="16"/>
                <w:szCs w:val="16"/>
              </w:rPr>
            </w:pPr>
            <w:r w:rsidRPr="00A774A6">
              <w:rPr>
                <w:sz w:val="16"/>
                <w:szCs w:val="16"/>
              </w:rPr>
              <w:t>YES</w:t>
            </w:r>
          </w:p>
        </w:tc>
        <w:tc>
          <w:tcPr>
            <w:tcW w:w="463" w:type="pct"/>
            <w:tcBorders>
              <w:top w:val="single" w:sz="4" w:space="0" w:color="auto"/>
              <w:left w:val="single" w:sz="4" w:space="0" w:color="auto"/>
              <w:bottom w:val="nil"/>
              <w:right w:val="single" w:sz="4" w:space="0" w:color="auto"/>
            </w:tcBorders>
            <w:noWrap/>
            <w:vAlign w:val="center"/>
          </w:tcPr>
          <w:p w14:paraId="50B95C74" w14:textId="77777777" w:rsidR="00064BCE" w:rsidRPr="00A774A6" w:rsidRDefault="00064BCE" w:rsidP="00366E7E">
            <w:pPr>
              <w:jc w:val="center"/>
              <w:rPr>
                <w:sz w:val="16"/>
                <w:szCs w:val="16"/>
              </w:rPr>
            </w:pPr>
            <w:r w:rsidRPr="00A774A6">
              <w:rPr>
                <w:sz w:val="16"/>
                <w:szCs w:val="16"/>
              </w:rPr>
              <w:t>2020</w:t>
            </w:r>
          </w:p>
        </w:tc>
        <w:tc>
          <w:tcPr>
            <w:tcW w:w="664" w:type="pct"/>
            <w:tcBorders>
              <w:top w:val="single" w:sz="4" w:space="0" w:color="auto"/>
              <w:left w:val="single" w:sz="4" w:space="0" w:color="auto"/>
              <w:bottom w:val="nil"/>
              <w:right w:val="single" w:sz="4" w:space="0" w:color="auto"/>
            </w:tcBorders>
            <w:noWrap/>
            <w:vAlign w:val="center"/>
          </w:tcPr>
          <w:p w14:paraId="721C9BEA" w14:textId="77777777" w:rsidR="00064BCE" w:rsidRPr="00A774A6" w:rsidRDefault="00064BCE" w:rsidP="00366E7E">
            <w:pPr>
              <w:jc w:val="center"/>
              <w:rPr>
                <w:sz w:val="16"/>
                <w:szCs w:val="16"/>
              </w:rPr>
            </w:pPr>
            <w:r w:rsidRPr="00A774A6">
              <w:rPr>
                <w:sz w:val="16"/>
                <w:szCs w:val="16"/>
              </w:rPr>
              <w:t>PL</w:t>
            </w:r>
          </w:p>
        </w:tc>
        <w:tc>
          <w:tcPr>
            <w:tcW w:w="1631" w:type="pct"/>
            <w:tcBorders>
              <w:top w:val="single" w:sz="4" w:space="0" w:color="auto"/>
              <w:left w:val="single" w:sz="4" w:space="0" w:color="auto"/>
              <w:bottom w:val="nil"/>
              <w:right w:val="single" w:sz="4" w:space="0" w:color="auto"/>
            </w:tcBorders>
            <w:noWrap/>
            <w:vAlign w:val="center"/>
          </w:tcPr>
          <w:p w14:paraId="4E964EAD" w14:textId="77777777" w:rsidR="00064BCE" w:rsidRPr="00A774A6" w:rsidRDefault="00064BCE" w:rsidP="00366E7E">
            <w:pPr>
              <w:jc w:val="center"/>
              <w:rPr>
                <w:sz w:val="16"/>
                <w:szCs w:val="16"/>
              </w:rPr>
            </w:pPr>
            <w:r w:rsidRPr="00A774A6">
              <w:rPr>
                <w:sz w:val="16"/>
                <w:szCs w:val="16"/>
              </w:rPr>
              <w:t>CENTRO</w:t>
            </w:r>
          </w:p>
        </w:tc>
      </w:tr>
      <w:tr w:rsidR="00064BCE" w:rsidRPr="00A774A6" w14:paraId="2CFCEBF9" w14:textId="77777777" w:rsidTr="006A7E22">
        <w:trPr>
          <w:trHeight w:val="144"/>
        </w:trPr>
        <w:tc>
          <w:tcPr>
            <w:tcW w:w="793" w:type="pct"/>
            <w:vMerge/>
            <w:tcBorders>
              <w:left w:val="single" w:sz="4" w:space="0" w:color="auto"/>
              <w:right w:val="single" w:sz="4" w:space="0" w:color="auto"/>
            </w:tcBorders>
            <w:noWrap/>
            <w:textDirection w:val="btLr"/>
            <w:vAlign w:val="center"/>
            <w:hideMark/>
          </w:tcPr>
          <w:p w14:paraId="18DE0ABB" w14:textId="77777777" w:rsidR="00064BCE" w:rsidRPr="00A774A6" w:rsidRDefault="00064BCE" w:rsidP="00366E7E">
            <w:pPr>
              <w:jc w:val="center"/>
              <w:rPr>
                <w:sz w:val="16"/>
                <w:szCs w:val="16"/>
              </w:rPr>
            </w:pPr>
          </w:p>
        </w:tc>
        <w:tc>
          <w:tcPr>
            <w:tcW w:w="1006" w:type="pct"/>
            <w:tcBorders>
              <w:top w:val="nil"/>
              <w:left w:val="single" w:sz="4" w:space="0" w:color="auto"/>
              <w:bottom w:val="nil"/>
              <w:right w:val="single" w:sz="4" w:space="0" w:color="auto"/>
            </w:tcBorders>
            <w:noWrap/>
            <w:vAlign w:val="center"/>
          </w:tcPr>
          <w:p w14:paraId="194E671A" w14:textId="6DA5E76A" w:rsidR="00064BCE" w:rsidRPr="00A774A6" w:rsidRDefault="00005A01" w:rsidP="00366E7E">
            <w:pPr>
              <w:rPr>
                <w:sz w:val="16"/>
                <w:szCs w:val="16"/>
              </w:rPr>
            </w:pPr>
            <w:r>
              <w:rPr>
                <w:sz w:val="16"/>
                <w:szCs w:val="16"/>
              </w:rPr>
              <w:t>Trial No.2</w:t>
            </w:r>
            <w:r w:rsidR="00064BCE" w:rsidRPr="00A774A6">
              <w:rPr>
                <w:sz w:val="16"/>
                <w:szCs w:val="16"/>
              </w:rPr>
              <w:t>*</w:t>
            </w:r>
          </w:p>
        </w:tc>
        <w:tc>
          <w:tcPr>
            <w:tcW w:w="443" w:type="pct"/>
            <w:tcBorders>
              <w:top w:val="nil"/>
              <w:left w:val="single" w:sz="4" w:space="0" w:color="auto"/>
              <w:bottom w:val="nil"/>
              <w:right w:val="single" w:sz="4" w:space="0" w:color="auto"/>
            </w:tcBorders>
            <w:noWrap/>
            <w:vAlign w:val="center"/>
          </w:tcPr>
          <w:p w14:paraId="6FD608A4" w14:textId="77777777" w:rsidR="00064BCE" w:rsidRPr="00A774A6" w:rsidRDefault="00064BCE" w:rsidP="00366E7E">
            <w:pPr>
              <w:jc w:val="center"/>
              <w:rPr>
                <w:sz w:val="16"/>
                <w:szCs w:val="16"/>
              </w:rPr>
            </w:pPr>
            <w:r w:rsidRPr="00A774A6">
              <w:rPr>
                <w:sz w:val="16"/>
                <w:szCs w:val="16"/>
              </w:rPr>
              <w:t>YES</w:t>
            </w:r>
          </w:p>
        </w:tc>
        <w:tc>
          <w:tcPr>
            <w:tcW w:w="463" w:type="pct"/>
            <w:tcBorders>
              <w:top w:val="nil"/>
              <w:left w:val="single" w:sz="4" w:space="0" w:color="auto"/>
              <w:bottom w:val="nil"/>
              <w:right w:val="single" w:sz="4" w:space="0" w:color="auto"/>
            </w:tcBorders>
            <w:noWrap/>
            <w:vAlign w:val="center"/>
          </w:tcPr>
          <w:p w14:paraId="01165E43" w14:textId="77777777" w:rsidR="00064BCE" w:rsidRPr="00A774A6" w:rsidRDefault="00064BCE" w:rsidP="00366E7E">
            <w:pPr>
              <w:jc w:val="center"/>
              <w:rPr>
                <w:sz w:val="16"/>
                <w:szCs w:val="16"/>
              </w:rPr>
            </w:pPr>
            <w:r w:rsidRPr="00A774A6">
              <w:rPr>
                <w:sz w:val="16"/>
                <w:szCs w:val="16"/>
              </w:rPr>
              <w:t>2020</w:t>
            </w:r>
          </w:p>
        </w:tc>
        <w:tc>
          <w:tcPr>
            <w:tcW w:w="664" w:type="pct"/>
            <w:tcBorders>
              <w:top w:val="nil"/>
              <w:left w:val="single" w:sz="4" w:space="0" w:color="auto"/>
              <w:bottom w:val="nil"/>
              <w:right w:val="single" w:sz="4" w:space="0" w:color="auto"/>
            </w:tcBorders>
            <w:noWrap/>
            <w:vAlign w:val="center"/>
          </w:tcPr>
          <w:p w14:paraId="522AEC5B" w14:textId="77777777" w:rsidR="00064BCE" w:rsidRPr="00A774A6" w:rsidRDefault="00064BCE" w:rsidP="00366E7E">
            <w:pPr>
              <w:jc w:val="center"/>
              <w:rPr>
                <w:sz w:val="16"/>
                <w:szCs w:val="16"/>
              </w:rPr>
            </w:pPr>
            <w:r w:rsidRPr="00A774A6">
              <w:rPr>
                <w:sz w:val="16"/>
                <w:szCs w:val="16"/>
              </w:rPr>
              <w:t>PL</w:t>
            </w:r>
          </w:p>
        </w:tc>
        <w:tc>
          <w:tcPr>
            <w:tcW w:w="1631" w:type="pct"/>
            <w:tcBorders>
              <w:top w:val="nil"/>
              <w:left w:val="single" w:sz="4" w:space="0" w:color="auto"/>
              <w:bottom w:val="nil"/>
              <w:right w:val="single" w:sz="4" w:space="0" w:color="auto"/>
            </w:tcBorders>
            <w:noWrap/>
            <w:vAlign w:val="center"/>
          </w:tcPr>
          <w:p w14:paraId="53BA4BDB" w14:textId="77777777" w:rsidR="00064BCE" w:rsidRPr="00A774A6" w:rsidRDefault="00064BCE" w:rsidP="00366E7E">
            <w:pPr>
              <w:jc w:val="center"/>
              <w:rPr>
                <w:sz w:val="16"/>
                <w:szCs w:val="16"/>
              </w:rPr>
            </w:pPr>
            <w:r w:rsidRPr="00A774A6">
              <w:rPr>
                <w:sz w:val="16"/>
                <w:szCs w:val="16"/>
              </w:rPr>
              <w:t>MAJKA</w:t>
            </w:r>
          </w:p>
        </w:tc>
      </w:tr>
      <w:tr w:rsidR="00064BCE" w:rsidRPr="00A774A6" w14:paraId="558FBFE5" w14:textId="77777777" w:rsidTr="006A7E22">
        <w:trPr>
          <w:trHeight w:val="144"/>
        </w:trPr>
        <w:tc>
          <w:tcPr>
            <w:tcW w:w="793" w:type="pct"/>
            <w:vMerge/>
            <w:tcBorders>
              <w:left w:val="single" w:sz="4" w:space="0" w:color="auto"/>
              <w:right w:val="single" w:sz="4" w:space="0" w:color="auto"/>
            </w:tcBorders>
            <w:noWrap/>
            <w:textDirection w:val="btLr"/>
            <w:vAlign w:val="center"/>
            <w:hideMark/>
          </w:tcPr>
          <w:p w14:paraId="7DF57A02" w14:textId="77777777" w:rsidR="00064BCE" w:rsidRPr="00A774A6" w:rsidRDefault="00064BCE" w:rsidP="00366E7E">
            <w:pPr>
              <w:jc w:val="center"/>
              <w:rPr>
                <w:sz w:val="16"/>
                <w:szCs w:val="16"/>
              </w:rPr>
            </w:pPr>
          </w:p>
        </w:tc>
        <w:tc>
          <w:tcPr>
            <w:tcW w:w="1006" w:type="pct"/>
            <w:tcBorders>
              <w:top w:val="nil"/>
              <w:left w:val="single" w:sz="4" w:space="0" w:color="auto"/>
              <w:bottom w:val="nil"/>
              <w:right w:val="single" w:sz="4" w:space="0" w:color="auto"/>
            </w:tcBorders>
            <w:noWrap/>
            <w:vAlign w:val="center"/>
          </w:tcPr>
          <w:p w14:paraId="4D5694AA" w14:textId="416AF669" w:rsidR="00064BCE" w:rsidRPr="00A774A6" w:rsidRDefault="00005A01" w:rsidP="00366E7E">
            <w:pPr>
              <w:rPr>
                <w:sz w:val="16"/>
                <w:szCs w:val="16"/>
              </w:rPr>
            </w:pPr>
            <w:r>
              <w:rPr>
                <w:sz w:val="16"/>
                <w:szCs w:val="16"/>
              </w:rPr>
              <w:t>Trial No.</w:t>
            </w:r>
            <w:r w:rsidR="00471192">
              <w:rPr>
                <w:sz w:val="16"/>
                <w:szCs w:val="16"/>
              </w:rPr>
              <w:t>3</w:t>
            </w:r>
            <w:r w:rsidR="00064BCE" w:rsidRPr="00A774A6">
              <w:rPr>
                <w:sz w:val="16"/>
                <w:szCs w:val="16"/>
              </w:rPr>
              <w:t>**</w:t>
            </w:r>
          </w:p>
        </w:tc>
        <w:tc>
          <w:tcPr>
            <w:tcW w:w="443" w:type="pct"/>
            <w:tcBorders>
              <w:top w:val="nil"/>
              <w:left w:val="single" w:sz="4" w:space="0" w:color="auto"/>
              <w:bottom w:val="nil"/>
              <w:right w:val="single" w:sz="4" w:space="0" w:color="auto"/>
            </w:tcBorders>
            <w:noWrap/>
            <w:vAlign w:val="center"/>
          </w:tcPr>
          <w:p w14:paraId="0D921401" w14:textId="77777777" w:rsidR="00064BCE" w:rsidRPr="00A774A6" w:rsidRDefault="00064BCE" w:rsidP="00366E7E">
            <w:pPr>
              <w:jc w:val="center"/>
              <w:rPr>
                <w:sz w:val="16"/>
                <w:szCs w:val="16"/>
              </w:rPr>
            </w:pPr>
            <w:r w:rsidRPr="00A774A6">
              <w:rPr>
                <w:sz w:val="16"/>
                <w:szCs w:val="16"/>
              </w:rPr>
              <w:t>YES</w:t>
            </w:r>
          </w:p>
        </w:tc>
        <w:tc>
          <w:tcPr>
            <w:tcW w:w="463" w:type="pct"/>
            <w:tcBorders>
              <w:top w:val="nil"/>
              <w:left w:val="single" w:sz="4" w:space="0" w:color="auto"/>
              <w:bottom w:val="nil"/>
              <w:right w:val="single" w:sz="4" w:space="0" w:color="auto"/>
            </w:tcBorders>
            <w:noWrap/>
            <w:vAlign w:val="center"/>
          </w:tcPr>
          <w:p w14:paraId="38162076" w14:textId="77777777" w:rsidR="00064BCE" w:rsidRPr="00A774A6" w:rsidRDefault="00064BCE" w:rsidP="00366E7E">
            <w:pPr>
              <w:jc w:val="center"/>
              <w:rPr>
                <w:sz w:val="16"/>
                <w:szCs w:val="16"/>
              </w:rPr>
            </w:pPr>
            <w:r w:rsidRPr="00A774A6">
              <w:rPr>
                <w:sz w:val="16"/>
                <w:szCs w:val="16"/>
              </w:rPr>
              <w:t>2020</w:t>
            </w:r>
          </w:p>
        </w:tc>
        <w:tc>
          <w:tcPr>
            <w:tcW w:w="664" w:type="pct"/>
            <w:tcBorders>
              <w:top w:val="nil"/>
              <w:left w:val="single" w:sz="4" w:space="0" w:color="auto"/>
              <w:bottom w:val="nil"/>
              <w:right w:val="single" w:sz="4" w:space="0" w:color="auto"/>
            </w:tcBorders>
            <w:noWrap/>
            <w:vAlign w:val="center"/>
          </w:tcPr>
          <w:p w14:paraId="43E82E40" w14:textId="77777777" w:rsidR="00064BCE" w:rsidRPr="00A774A6" w:rsidRDefault="00064BCE" w:rsidP="00366E7E">
            <w:pPr>
              <w:jc w:val="center"/>
              <w:rPr>
                <w:sz w:val="16"/>
                <w:szCs w:val="16"/>
              </w:rPr>
            </w:pPr>
            <w:r w:rsidRPr="00A774A6">
              <w:rPr>
                <w:sz w:val="16"/>
                <w:szCs w:val="16"/>
              </w:rPr>
              <w:t>PL</w:t>
            </w:r>
          </w:p>
        </w:tc>
        <w:tc>
          <w:tcPr>
            <w:tcW w:w="1631" w:type="pct"/>
            <w:tcBorders>
              <w:top w:val="nil"/>
              <w:left w:val="single" w:sz="4" w:space="0" w:color="auto"/>
              <w:bottom w:val="nil"/>
              <w:right w:val="single" w:sz="4" w:space="0" w:color="auto"/>
            </w:tcBorders>
            <w:noWrap/>
            <w:vAlign w:val="center"/>
          </w:tcPr>
          <w:p w14:paraId="3D432FDB" w14:textId="77777777" w:rsidR="00064BCE" w:rsidRPr="00A774A6" w:rsidRDefault="00064BCE" w:rsidP="00366E7E">
            <w:pPr>
              <w:jc w:val="center"/>
              <w:rPr>
                <w:sz w:val="16"/>
                <w:szCs w:val="16"/>
              </w:rPr>
            </w:pPr>
            <w:r w:rsidRPr="00A774A6">
              <w:rPr>
                <w:sz w:val="16"/>
                <w:szCs w:val="16"/>
              </w:rPr>
              <w:t>SOCHACZEWSKA</w:t>
            </w:r>
          </w:p>
        </w:tc>
      </w:tr>
      <w:tr w:rsidR="00064BCE" w:rsidRPr="00A774A6" w14:paraId="20B5C83D" w14:textId="77777777" w:rsidTr="006A7E22">
        <w:trPr>
          <w:trHeight w:val="144"/>
        </w:trPr>
        <w:tc>
          <w:tcPr>
            <w:tcW w:w="793" w:type="pct"/>
            <w:vMerge/>
            <w:tcBorders>
              <w:left w:val="single" w:sz="4" w:space="0" w:color="auto"/>
              <w:right w:val="single" w:sz="4" w:space="0" w:color="auto"/>
            </w:tcBorders>
            <w:noWrap/>
            <w:textDirection w:val="btLr"/>
            <w:vAlign w:val="center"/>
          </w:tcPr>
          <w:p w14:paraId="06C19E25" w14:textId="77777777" w:rsidR="00064BCE" w:rsidRPr="00A774A6" w:rsidRDefault="00064BCE" w:rsidP="00366E7E">
            <w:pPr>
              <w:jc w:val="center"/>
              <w:rPr>
                <w:sz w:val="16"/>
                <w:szCs w:val="16"/>
              </w:rPr>
            </w:pPr>
          </w:p>
        </w:tc>
        <w:tc>
          <w:tcPr>
            <w:tcW w:w="1006" w:type="pct"/>
            <w:tcBorders>
              <w:top w:val="nil"/>
              <w:left w:val="single" w:sz="4" w:space="0" w:color="auto"/>
              <w:bottom w:val="nil"/>
              <w:right w:val="single" w:sz="4" w:space="0" w:color="auto"/>
            </w:tcBorders>
            <w:noWrap/>
            <w:vAlign w:val="center"/>
          </w:tcPr>
          <w:p w14:paraId="4CDC9EC6" w14:textId="124E9095" w:rsidR="00064BCE" w:rsidRPr="00A774A6" w:rsidRDefault="00005A01" w:rsidP="00366E7E">
            <w:pPr>
              <w:rPr>
                <w:sz w:val="16"/>
                <w:szCs w:val="16"/>
              </w:rPr>
            </w:pPr>
            <w:r>
              <w:rPr>
                <w:sz w:val="16"/>
                <w:szCs w:val="16"/>
              </w:rPr>
              <w:t>Trial No.</w:t>
            </w:r>
            <w:r w:rsidR="00471192">
              <w:rPr>
                <w:sz w:val="16"/>
                <w:szCs w:val="16"/>
              </w:rPr>
              <w:t>4</w:t>
            </w:r>
            <w:r w:rsidR="00064BCE" w:rsidRPr="00A774A6">
              <w:rPr>
                <w:sz w:val="16"/>
                <w:szCs w:val="16"/>
              </w:rPr>
              <w:t>**</w:t>
            </w:r>
          </w:p>
        </w:tc>
        <w:tc>
          <w:tcPr>
            <w:tcW w:w="443" w:type="pct"/>
            <w:tcBorders>
              <w:top w:val="nil"/>
              <w:left w:val="single" w:sz="4" w:space="0" w:color="auto"/>
              <w:bottom w:val="nil"/>
              <w:right w:val="single" w:sz="4" w:space="0" w:color="auto"/>
            </w:tcBorders>
            <w:noWrap/>
            <w:vAlign w:val="center"/>
          </w:tcPr>
          <w:p w14:paraId="46C3E7A6" w14:textId="77777777" w:rsidR="00064BCE" w:rsidRPr="00A774A6" w:rsidRDefault="00064BCE" w:rsidP="00366E7E">
            <w:pPr>
              <w:jc w:val="center"/>
              <w:rPr>
                <w:sz w:val="16"/>
                <w:szCs w:val="16"/>
              </w:rPr>
            </w:pPr>
            <w:r w:rsidRPr="00A774A6">
              <w:rPr>
                <w:sz w:val="16"/>
                <w:szCs w:val="16"/>
              </w:rPr>
              <w:t>YES</w:t>
            </w:r>
          </w:p>
        </w:tc>
        <w:tc>
          <w:tcPr>
            <w:tcW w:w="463" w:type="pct"/>
            <w:tcBorders>
              <w:top w:val="nil"/>
              <w:left w:val="single" w:sz="4" w:space="0" w:color="auto"/>
              <w:bottom w:val="nil"/>
              <w:right w:val="single" w:sz="4" w:space="0" w:color="auto"/>
            </w:tcBorders>
            <w:noWrap/>
            <w:vAlign w:val="center"/>
          </w:tcPr>
          <w:p w14:paraId="649A9D59" w14:textId="77777777" w:rsidR="00064BCE" w:rsidRPr="00A774A6" w:rsidRDefault="00064BCE" w:rsidP="00366E7E">
            <w:pPr>
              <w:jc w:val="center"/>
              <w:rPr>
                <w:sz w:val="16"/>
                <w:szCs w:val="16"/>
              </w:rPr>
            </w:pPr>
            <w:r w:rsidRPr="00A774A6">
              <w:rPr>
                <w:sz w:val="16"/>
                <w:szCs w:val="16"/>
              </w:rPr>
              <w:t>2021</w:t>
            </w:r>
          </w:p>
        </w:tc>
        <w:tc>
          <w:tcPr>
            <w:tcW w:w="664" w:type="pct"/>
            <w:tcBorders>
              <w:top w:val="nil"/>
              <w:left w:val="single" w:sz="4" w:space="0" w:color="auto"/>
              <w:bottom w:val="nil"/>
              <w:right w:val="single" w:sz="4" w:space="0" w:color="auto"/>
            </w:tcBorders>
            <w:noWrap/>
            <w:vAlign w:val="center"/>
          </w:tcPr>
          <w:p w14:paraId="1A935B91" w14:textId="77777777" w:rsidR="00064BCE" w:rsidRPr="00A774A6" w:rsidRDefault="00064BCE" w:rsidP="00366E7E">
            <w:pPr>
              <w:jc w:val="center"/>
              <w:rPr>
                <w:sz w:val="16"/>
                <w:szCs w:val="16"/>
              </w:rPr>
            </w:pPr>
            <w:r w:rsidRPr="00A774A6">
              <w:rPr>
                <w:sz w:val="16"/>
                <w:szCs w:val="16"/>
              </w:rPr>
              <w:t>PL</w:t>
            </w:r>
          </w:p>
        </w:tc>
        <w:tc>
          <w:tcPr>
            <w:tcW w:w="1631" w:type="pct"/>
            <w:tcBorders>
              <w:top w:val="nil"/>
              <w:left w:val="single" w:sz="4" w:space="0" w:color="auto"/>
              <w:bottom w:val="nil"/>
              <w:right w:val="single" w:sz="4" w:space="0" w:color="auto"/>
            </w:tcBorders>
            <w:noWrap/>
            <w:vAlign w:val="center"/>
          </w:tcPr>
          <w:p w14:paraId="222C834C" w14:textId="77777777" w:rsidR="00064BCE" w:rsidRPr="00A774A6" w:rsidRDefault="00064BCE" w:rsidP="00366E7E">
            <w:pPr>
              <w:jc w:val="center"/>
              <w:rPr>
                <w:sz w:val="16"/>
                <w:szCs w:val="16"/>
              </w:rPr>
            </w:pPr>
            <w:r w:rsidRPr="00A774A6">
              <w:rPr>
                <w:sz w:val="16"/>
                <w:szCs w:val="16"/>
              </w:rPr>
              <w:t>FASTO</w:t>
            </w:r>
          </w:p>
        </w:tc>
      </w:tr>
      <w:tr w:rsidR="00064BCE" w:rsidRPr="00A774A6" w14:paraId="68BD7FE4" w14:textId="77777777" w:rsidTr="006A7E22">
        <w:trPr>
          <w:trHeight w:val="144"/>
        </w:trPr>
        <w:tc>
          <w:tcPr>
            <w:tcW w:w="793" w:type="pct"/>
            <w:vMerge/>
            <w:tcBorders>
              <w:left w:val="single" w:sz="4" w:space="0" w:color="auto"/>
              <w:right w:val="single" w:sz="4" w:space="0" w:color="auto"/>
            </w:tcBorders>
            <w:noWrap/>
            <w:textDirection w:val="btLr"/>
            <w:vAlign w:val="center"/>
          </w:tcPr>
          <w:p w14:paraId="78CF8687" w14:textId="77777777" w:rsidR="00064BCE" w:rsidRPr="00A774A6" w:rsidRDefault="00064BCE" w:rsidP="00366E7E">
            <w:pPr>
              <w:jc w:val="center"/>
              <w:rPr>
                <w:sz w:val="16"/>
                <w:szCs w:val="16"/>
              </w:rPr>
            </w:pPr>
          </w:p>
        </w:tc>
        <w:tc>
          <w:tcPr>
            <w:tcW w:w="1006" w:type="pct"/>
            <w:tcBorders>
              <w:top w:val="nil"/>
              <w:left w:val="single" w:sz="4" w:space="0" w:color="auto"/>
              <w:bottom w:val="nil"/>
              <w:right w:val="single" w:sz="4" w:space="0" w:color="auto"/>
            </w:tcBorders>
            <w:noWrap/>
            <w:vAlign w:val="center"/>
          </w:tcPr>
          <w:p w14:paraId="4C68D5FD" w14:textId="7BBE11C5" w:rsidR="00064BCE" w:rsidRPr="00A774A6" w:rsidRDefault="00005A01" w:rsidP="00366E7E">
            <w:pPr>
              <w:rPr>
                <w:sz w:val="16"/>
                <w:szCs w:val="16"/>
              </w:rPr>
            </w:pPr>
            <w:r>
              <w:rPr>
                <w:sz w:val="16"/>
                <w:szCs w:val="16"/>
              </w:rPr>
              <w:t>Trial No.</w:t>
            </w:r>
            <w:r w:rsidR="00471192">
              <w:rPr>
                <w:sz w:val="16"/>
                <w:szCs w:val="16"/>
              </w:rPr>
              <w:t>5</w:t>
            </w:r>
            <w:r w:rsidR="00064BCE" w:rsidRPr="00A774A6">
              <w:rPr>
                <w:sz w:val="16"/>
                <w:szCs w:val="16"/>
              </w:rPr>
              <w:t>**</w:t>
            </w:r>
          </w:p>
        </w:tc>
        <w:tc>
          <w:tcPr>
            <w:tcW w:w="443" w:type="pct"/>
            <w:tcBorders>
              <w:top w:val="nil"/>
              <w:left w:val="single" w:sz="4" w:space="0" w:color="auto"/>
              <w:bottom w:val="nil"/>
              <w:right w:val="single" w:sz="4" w:space="0" w:color="auto"/>
            </w:tcBorders>
            <w:noWrap/>
            <w:vAlign w:val="center"/>
          </w:tcPr>
          <w:p w14:paraId="6CE628F1" w14:textId="77777777" w:rsidR="00064BCE" w:rsidRPr="00A774A6" w:rsidRDefault="00064BCE" w:rsidP="00366E7E">
            <w:pPr>
              <w:jc w:val="center"/>
              <w:rPr>
                <w:sz w:val="16"/>
                <w:szCs w:val="16"/>
              </w:rPr>
            </w:pPr>
            <w:r w:rsidRPr="00A774A6">
              <w:rPr>
                <w:sz w:val="16"/>
                <w:szCs w:val="16"/>
              </w:rPr>
              <w:t>YES</w:t>
            </w:r>
          </w:p>
        </w:tc>
        <w:tc>
          <w:tcPr>
            <w:tcW w:w="463" w:type="pct"/>
            <w:tcBorders>
              <w:top w:val="nil"/>
              <w:left w:val="single" w:sz="4" w:space="0" w:color="auto"/>
              <w:bottom w:val="nil"/>
              <w:right w:val="single" w:sz="4" w:space="0" w:color="auto"/>
            </w:tcBorders>
            <w:noWrap/>
            <w:vAlign w:val="center"/>
          </w:tcPr>
          <w:p w14:paraId="54BDA42E" w14:textId="77777777" w:rsidR="00064BCE" w:rsidRPr="00A774A6" w:rsidRDefault="00064BCE" w:rsidP="00366E7E">
            <w:pPr>
              <w:jc w:val="center"/>
              <w:rPr>
                <w:sz w:val="16"/>
                <w:szCs w:val="16"/>
              </w:rPr>
            </w:pPr>
            <w:r w:rsidRPr="00A774A6">
              <w:rPr>
                <w:sz w:val="16"/>
                <w:szCs w:val="16"/>
              </w:rPr>
              <w:t>2021</w:t>
            </w:r>
          </w:p>
        </w:tc>
        <w:tc>
          <w:tcPr>
            <w:tcW w:w="664" w:type="pct"/>
            <w:tcBorders>
              <w:top w:val="nil"/>
              <w:left w:val="single" w:sz="4" w:space="0" w:color="auto"/>
              <w:bottom w:val="nil"/>
              <w:right w:val="single" w:sz="4" w:space="0" w:color="auto"/>
            </w:tcBorders>
            <w:noWrap/>
            <w:vAlign w:val="center"/>
          </w:tcPr>
          <w:p w14:paraId="0A5051A8" w14:textId="77777777" w:rsidR="00064BCE" w:rsidRPr="00A774A6" w:rsidRDefault="00064BCE" w:rsidP="00366E7E">
            <w:pPr>
              <w:jc w:val="center"/>
              <w:rPr>
                <w:sz w:val="16"/>
                <w:szCs w:val="16"/>
              </w:rPr>
            </w:pPr>
            <w:r w:rsidRPr="00A774A6">
              <w:rPr>
                <w:sz w:val="16"/>
                <w:szCs w:val="16"/>
              </w:rPr>
              <w:t>PL</w:t>
            </w:r>
          </w:p>
        </w:tc>
        <w:tc>
          <w:tcPr>
            <w:tcW w:w="1631" w:type="pct"/>
            <w:tcBorders>
              <w:top w:val="nil"/>
              <w:left w:val="single" w:sz="4" w:space="0" w:color="auto"/>
              <w:bottom w:val="nil"/>
              <w:right w:val="single" w:sz="4" w:space="0" w:color="auto"/>
            </w:tcBorders>
            <w:noWrap/>
            <w:vAlign w:val="center"/>
          </w:tcPr>
          <w:p w14:paraId="46593E72" w14:textId="77777777" w:rsidR="00064BCE" w:rsidRPr="00A774A6" w:rsidRDefault="00064BCE" w:rsidP="00366E7E">
            <w:pPr>
              <w:jc w:val="center"/>
              <w:rPr>
                <w:sz w:val="16"/>
                <w:szCs w:val="16"/>
              </w:rPr>
            </w:pPr>
            <w:r w:rsidRPr="00A774A6">
              <w:rPr>
                <w:sz w:val="16"/>
                <w:szCs w:val="16"/>
              </w:rPr>
              <w:t>SUPRA</w:t>
            </w:r>
          </w:p>
        </w:tc>
      </w:tr>
      <w:tr w:rsidR="00064BCE" w:rsidRPr="00A774A6" w14:paraId="14DBC5D2" w14:textId="77777777" w:rsidTr="006A7E22">
        <w:trPr>
          <w:trHeight w:val="144"/>
        </w:trPr>
        <w:tc>
          <w:tcPr>
            <w:tcW w:w="793" w:type="pct"/>
            <w:vMerge/>
            <w:tcBorders>
              <w:left w:val="single" w:sz="4" w:space="0" w:color="auto"/>
              <w:bottom w:val="single" w:sz="4" w:space="0" w:color="auto"/>
              <w:right w:val="single" w:sz="4" w:space="0" w:color="auto"/>
            </w:tcBorders>
            <w:noWrap/>
            <w:textDirection w:val="btLr"/>
            <w:vAlign w:val="center"/>
          </w:tcPr>
          <w:p w14:paraId="48E03DEC" w14:textId="77777777" w:rsidR="00064BCE" w:rsidRPr="00A774A6" w:rsidRDefault="00064BCE" w:rsidP="00366E7E">
            <w:pPr>
              <w:jc w:val="center"/>
              <w:rPr>
                <w:sz w:val="16"/>
                <w:szCs w:val="16"/>
              </w:rPr>
            </w:pPr>
          </w:p>
        </w:tc>
        <w:tc>
          <w:tcPr>
            <w:tcW w:w="1006" w:type="pct"/>
            <w:tcBorders>
              <w:top w:val="nil"/>
              <w:left w:val="single" w:sz="4" w:space="0" w:color="auto"/>
              <w:bottom w:val="single" w:sz="4" w:space="0" w:color="auto"/>
              <w:right w:val="single" w:sz="4" w:space="0" w:color="auto"/>
            </w:tcBorders>
            <w:noWrap/>
            <w:vAlign w:val="center"/>
          </w:tcPr>
          <w:p w14:paraId="5DB45662" w14:textId="6F8B2AB2" w:rsidR="00064BCE" w:rsidRPr="00A774A6" w:rsidRDefault="00005A01" w:rsidP="00366E7E">
            <w:pPr>
              <w:rPr>
                <w:sz w:val="16"/>
                <w:szCs w:val="16"/>
              </w:rPr>
            </w:pPr>
            <w:r>
              <w:rPr>
                <w:sz w:val="16"/>
                <w:szCs w:val="16"/>
              </w:rPr>
              <w:t>Trial No.</w:t>
            </w:r>
            <w:r w:rsidR="00471192">
              <w:rPr>
                <w:sz w:val="16"/>
                <w:szCs w:val="16"/>
              </w:rPr>
              <w:t>6</w:t>
            </w:r>
            <w:r w:rsidR="00064BCE" w:rsidRPr="00A774A6">
              <w:rPr>
                <w:sz w:val="16"/>
                <w:szCs w:val="16"/>
              </w:rPr>
              <w:t>**</w:t>
            </w:r>
          </w:p>
        </w:tc>
        <w:tc>
          <w:tcPr>
            <w:tcW w:w="443" w:type="pct"/>
            <w:tcBorders>
              <w:top w:val="nil"/>
              <w:left w:val="single" w:sz="4" w:space="0" w:color="auto"/>
              <w:bottom w:val="single" w:sz="4" w:space="0" w:color="auto"/>
              <w:right w:val="single" w:sz="4" w:space="0" w:color="auto"/>
            </w:tcBorders>
            <w:noWrap/>
            <w:vAlign w:val="center"/>
          </w:tcPr>
          <w:p w14:paraId="6A62CAA9" w14:textId="77777777" w:rsidR="00064BCE" w:rsidRPr="00A774A6" w:rsidRDefault="00064BCE" w:rsidP="00366E7E">
            <w:pPr>
              <w:jc w:val="center"/>
              <w:rPr>
                <w:sz w:val="16"/>
                <w:szCs w:val="16"/>
              </w:rPr>
            </w:pPr>
            <w:r w:rsidRPr="00A774A6">
              <w:rPr>
                <w:sz w:val="16"/>
                <w:szCs w:val="16"/>
              </w:rPr>
              <w:t>YES</w:t>
            </w:r>
          </w:p>
        </w:tc>
        <w:tc>
          <w:tcPr>
            <w:tcW w:w="463" w:type="pct"/>
            <w:tcBorders>
              <w:top w:val="nil"/>
              <w:left w:val="single" w:sz="4" w:space="0" w:color="auto"/>
              <w:bottom w:val="single" w:sz="4" w:space="0" w:color="auto"/>
              <w:right w:val="single" w:sz="4" w:space="0" w:color="auto"/>
            </w:tcBorders>
            <w:noWrap/>
            <w:vAlign w:val="center"/>
          </w:tcPr>
          <w:p w14:paraId="6B05A629" w14:textId="77777777" w:rsidR="00064BCE" w:rsidRPr="00A774A6" w:rsidRDefault="00064BCE" w:rsidP="00366E7E">
            <w:pPr>
              <w:jc w:val="center"/>
              <w:rPr>
                <w:sz w:val="16"/>
                <w:szCs w:val="16"/>
              </w:rPr>
            </w:pPr>
            <w:r w:rsidRPr="00A774A6">
              <w:rPr>
                <w:sz w:val="16"/>
                <w:szCs w:val="16"/>
              </w:rPr>
              <w:t>2021</w:t>
            </w:r>
          </w:p>
        </w:tc>
        <w:tc>
          <w:tcPr>
            <w:tcW w:w="664" w:type="pct"/>
            <w:tcBorders>
              <w:top w:val="nil"/>
              <w:left w:val="single" w:sz="4" w:space="0" w:color="auto"/>
              <w:bottom w:val="single" w:sz="4" w:space="0" w:color="auto"/>
              <w:right w:val="single" w:sz="4" w:space="0" w:color="auto"/>
            </w:tcBorders>
            <w:noWrap/>
            <w:vAlign w:val="center"/>
          </w:tcPr>
          <w:p w14:paraId="52C45AE5" w14:textId="77777777" w:rsidR="00064BCE" w:rsidRPr="00A774A6" w:rsidRDefault="00064BCE" w:rsidP="00366E7E">
            <w:pPr>
              <w:jc w:val="center"/>
              <w:rPr>
                <w:sz w:val="16"/>
                <w:szCs w:val="16"/>
              </w:rPr>
            </w:pPr>
            <w:r w:rsidRPr="00A774A6">
              <w:rPr>
                <w:sz w:val="16"/>
                <w:szCs w:val="16"/>
              </w:rPr>
              <w:t>PL</w:t>
            </w:r>
          </w:p>
        </w:tc>
        <w:tc>
          <w:tcPr>
            <w:tcW w:w="1631" w:type="pct"/>
            <w:tcBorders>
              <w:top w:val="nil"/>
              <w:left w:val="single" w:sz="4" w:space="0" w:color="auto"/>
              <w:bottom w:val="single" w:sz="4" w:space="0" w:color="auto"/>
              <w:right w:val="single" w:sz="4" w:space="0" w:color="auto"/>
            </w:tcBorders>
            <w:noWrap/>
            <w:vAlign w:val="center"/>
          </w:tcPr>
          <w:p w14:paraId="51DFE186" w14:textId="77777777" w:rsidR="00064BCE" w:rsidRPr="00A774A6" w:rsidRDefault="00064BCE" w:rsidP="00366E7E">
            <w:pPr>
              <w:jc w:val="center"/>
              <w:rPr>
                <w:sz w:val="16"/>
                <w:szCs w:val="16"/>
              </w:rPr>
            </w:pPr>
            <w:r w:rsidRPr="00A774A6">
              <w:rPr>
                <w:sz w:val="16"/>
                <w:szCs w:val="16"/>
              </w:rPr>
              <w:t>OLOROSA MIESZAN</w:t>
            </w:r>
          </w:p>
        </w:tc>
      </w:tr>
    </w:tbl>
    <w:p w14:paraId="4E40D198" w14:textId="77777777" w:rsidR="00064BCE" w:rsidRPr="002C7AF4" w:rsidRDefault="00064BCE" w:rsidP="004D58B2">
      <w:pPr>
        <w:pStyle w:val="RepStandard"/>
        <w:numPr>
          <w:ilvl w:val="0"/>
          <w:numId w:val="25"/>
        </w:numPr>
        <w:ind w:left="360"/>
        <w:jc w:val="left"/>
        <w:rPr>
          <w:i/>
          <w:iCs/>
          <w:sz w:val="16"/>
          <w:szCs w:val="16"/>
        </w:rPr>
      </w:pPr>
      <w:r w:rsidRPr="002C7AF4">
        <w:rPr>
          <w:i/>
          <w:iCs/>
          <w:sz w:val="16"/>
          <w:szCs w:val="16"/>
        </w:rPr>
        <w:t>BAS 743 AT F formulation</w:t>
      </w:r>
    </w:p>
    <w:p w14:paraId="27B598ED" w14:textId="77777777" w:rsidR="00064BCE" w:rsidRDefault="00064BCE" w:rsidP="00064BCE">
      <w:pPr>
        <w:pStyle w:val="RepStandard"/>
        <w:ind w:left="360" w:hanging="360"/>
        <w:jc w:val="left"/>
        <w:rPr>
          <w:i/>
          <w:iCs/>
          <w:sz w:val="16"/>
          <w:szCs w:val="16"/>
        </w:rPr>
      </w:pPr>
      <w:r w:rsidRPr="002C7AF4">
        <w:rPr>
          <w:i/>
          <w:iCs/>
          <w:sz w:val="16"/>
          <w:szCs w:val="16"/>
        </w:rPr>
        <w:t xml:space="preserve">**   </w:t>
      </w:r>
      <w:r>
        <w:rPr>
          <w:i/>
          <w:iCs/>
          <w:sz w:val="16"/>
          <w:szCs w:val="16"/>
        </w:rPr>
        <w:t xml:space="preserve">  </w:t>
      </w:r>
      <w:r w:rsidRPr="002C7AF4">
        <w:rPr>
          <w:i/>
          <w:iCs/>
          <w:sz w:val="16"/>
          <w:szCs w:val="16"/>
        </w:rPr>
        <w:t>BAS 743 00 F formulation</w:t>
      </w:r>
    </w:p>
    <w:p w14:paraId="5B5953FD" w14:textId="77777777" w:rsidR="000D077A" w:rsidRPr="002C7AF4" w:rsidRDefault="000D077A" w:rsidP="00064BCE">
      <w:pPr>
        <w:pStyle w:val="RepStandard"/>
        <w:ind w:left="360" w:hanging="360"/>
        <w:jc w:val="left"/>
        <w:rPr>
          <w:i/>
          <w:iCs/>
          <w:sz w:val="16"/>
          <w:szCs w:val="16"/>
        </w:rPr>
      </w:pPr>
    </w:p>
    <w:p w14:paraId="7CB8745E" w14:textId="25DAEDBB" w:rsidR="00064BCE" w:rsidRDefault="00E22BC2" w:rsidP="00064BCE">
      <w:pPr>
        <w:pStyle w:val="RepStandard"/>
        <w:spacing w:before="120" w:line="360" w:lineRule="auto"/>
        <w:rPr>
          <w:bCs/>
        </w:rPr>
      </w:pPr>
      <w:r>
        <w:rPr>
          <w:bCs/>
        </w:rPr>
        <w:fldChar w:fldCharType="begin"/>
      </w:r>
      <w:r>
        <w:rPr>
          <w:bCs/>
        </w:rPr>
        <w:instrText xml:space="preserve"> REF _Ref147405369 \h </w:instrText>
      </w:r>
      <w:r>
        <w:rPr>
          <w:bCs/>
        </w:rPr>
      </w:r>
      <w:r>
        <w:rPr>
          <w:bCs/>
        </w:rPr>
        <w:fldChar w:fldCharType="separate"/>
      </w:r>
      <w:r w:rsidR="00864F5E" w:rsidRPr="005B2849">
        <w:t>Table </w:t>
      </w:r>
      <w:r w:rsidR="00864F5E">
        <w:rPr>
          <w:noProof/>
        </w:rPr>
        <w:t>3.2</w:t>
      </w:r>
      <w:r w:rsidR="00864F5E">
        <w:noBreakHyphen/>
      </w:r>
      <w:r w:rsidR="00864F5E">
        <w:rPr>
          <w:noProof/>
        </w:rPr>
        <w:t>26</w:t>
      </w:r>
      <w:r>
        <w:rPr>
          <w:bCs/>
        </w:rPr>
        <w:fldChar w:fldCharType="end"/>
      </w:r>
      <w:r>
        <w:rPr>
          <w:bCs/>
        </w:rPr>
        <w:t xml:space="preserve"> </w:t>
      </w:r>
      <w:r w:rsidR="00064BCE">
        <w:rPr>
          <w:bCs/>
        </w:rPr>
        <w:t>represent</w:t>
      </w:r>
      <w:r w:rsidR="00D67FCC">
        <w:rPr>
          <w:bCs/>
        </w:rPr>
        <w:t>s</w:t>
      </w:r>
      <w:r w:rsidR="00064BCE">
        <w:rPr>
          <w:bCs/>
        </w:rPr>
        <w:t xml:space="preserve"> the application summary for MED trials.</w:t>
      </w:r>
    </w:p>
    <w:p w14:paraId="4B5523CC" w14:textId="794B1EB6" w:rsidR="00064BCE" w:rsidRDefault="00064BCE" w:rsidP="00064BCE">
      <w:pPr>
        <w:pStyle w:val="RepStandard"/>
        <w:spacing w:before="120" w:line="360" w:lineRule="auto"/>
        <w:rPr>
          <w:bCs/>
        </w:rPr>
      </w:pPr>
      <w:r>
        <w:rPr>
          <w:bCs/>
        </w:rPr>
        <w:t>S</w:t>
      </w:r>
      <w:r w:rsidRPr="00C93B76">
        <w:rPr>
          <w:bCs/>
        </w:rPr>
        <w:t xml:space="preserve">ummary results are </w:t>
      </w:r>
      <w:r>
        <w:rPr>
          <w:bCs/>
        </w:rPr>
        <w:t>listed</w:t>
      </w:r>
      <w:r w:rsidRPr="00C93B76">
        <w:rPr>
          <w:bCs/>
        </w:rPr>
        <w:t xml:space="preserve"> in</w:t>
      </w:r>
      <w:r w:rsidR="00E22BC2">
        <w:rPr>
          <w:bCs/>
        </w:rPr>
        <w:t xml:space="preserve"> </w:t>
      </w:r>
      <w:r w:rsidR="00E22BC2">
        <w:rPr>
          <w:bCs/>
        </w:rPr>
        <w:fldChar w:fldCharType="begin"/>
      </w:r>
      <w:r w:rsidR="00E22BC2">
        <w:rPr>
          <w:bCs/>
        </w:rPr>
        <w:instrText xml:space="preserve"> REF _Ref147405467 \h </w:instrText>
      </w:r>
      <w:r w:rsidR="00E22BC2">
        <w:rPr>
          <w:bCs/>
        </w:rPr>
      </w:r>
      <w:r w:rsidR="00E22BC2">
        <w:rPr>
          <w:bCs/>
        </w:rPr>
        <w:fldChar w:fldCharType="separate"/>
      </w:r>
      <w:r w:rsidR="00864F5E" w:rsidRPr="005B2849">
        <w:t>Table </w:t>
      </w:r>
      <w:r w:rsidR="00864F5E">
        <w:rPr>
          <w:noProof/>
        </w:rPr>
        <w:t>3.2</w:t>
      </w:r>
      <w:r w:rsidR="00864F5E">
        <w:noBreakHyphen/>
      </w:r>
      <w:r w:rsidR="00864F5E">
        <w:rPr>
          <w:noProof/>
        </w:rPr>
        <w:t>27</w:t>
      </w:r>
      <w:r w:rsidR="00E22BC2">
        <w:rPr>
          <w:bCs/>
        </w:rPr>
        <w:fldChar w:fldCharType="end"/>
      </w:r>
      <w:r>
        <w:rPr>
          <w:bCs/>
        </w:rPr>
        <w:t>.</w:t>
      </w:r>
    </w:p>
    <w:p w14:paraId="306E361C" w14:textId="2DDE5AEE" w:rsidR="00064BCE" w:rsidRPr="00C14072" w:rsidRDefault="00E22BC2" w:rsidP="00064BCE">
      <w:pPr>
        <w:pStyle w:val="Legenda"/>
        <w:spacing w:before="120" w:after="60"/>
        <w:rPr>
          <w:b w:val="0"/>
          <w:bCs w:val="0"/>
          <w:highlight w:val="yellow"/>
        </w:rPr>
      </w:pPr>
      <w:bookmarkStart w:id="91" w:name="_Ref147405467"/>
      <w:r w:rsidRPr="005B2849">
        <w:t>Table </w:t>
      </w:r>
      <w:fldSimple w:instr=" STYLEREF 2 \s ">
        <w:r w:rsidR="00864F5E">
          <w:rPr>
            <w:noProof/>
          </w:rPr>
          <w:t>3.2</w:t>
        </w:r>
      </w:fldSimple>
      <w:r>
        <w:noBreakHyphen/>
      </w:r>
      <w:fldSimple w:instr=" SEQ Table \* ARABIC \s 2 ">
        <w:r w:rsidR="00864F5E">
          <w:rPr>
            <w:noProof/>
          </w:rPr>
          <w:t>27</w:t>
        </w:r>
      </w:fldSimple>
      <w:bookmarkEnd w:id="91"/>
      <w:r w:rsidRPr="005B2849">
        <w:t>:</w:t>
      </w:r>
      <w:r w:rsidRPr="005B2849">
        <w:tab/>
      </w:r>
      <w:r w:rsidR="00064BCE">
        <w:t xml:space="preserve">MED, </w:t>
      </w:r>
      <w:r w:rsidR="00064BCE" w:rsidRPr="00EB224E">
        <w:t>Application summary</w:t>
      </w:r>
      <w:r w:rsidR="00064BCE">
        <w:t xml:space="preserve"> – Onion trials</w:t>
      </w:r>
      <w:r w:rsidR="007324DC">
        <w:t>.</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28" w:type="dxa"/>
          <w:right w:w="28" w:type="dxa"/>
        </w:tblCellMar>
        <w:tblLook w:val="04A0" w:firstRow="1" w:lastRow="0" w:firstColumn="1" w:lastColumn="0" w:noHBand="0" w:noVBand="1"/>
      </w:tblPr>
      <w:tblGrid>
        <w:gridCol w:w="759"/>
        <w:gridCol w:w="572"/>
        <w:gridCol w:w="1030"/>
        <w:gridCol w:w="1003"/>
      </w:tblGrid>
      <w:tr w:rsidR="00064BCE" w:rsidRPr="00017CAF" w14:paraId="20AAEB3F" w14:textId="77777777" w:rsidTr="00366E7E">
        <w:trPr>
          <w:trHeight w:val="144"/>
        </w:trPr>
        <w:tc>
          <w:tcPr>
            <w:tcW w:w="0" w:type="auto"/>
            <w:vMerge w:val="restart"/>
            <w:shd w:val="clear" w:color="auto" w:fill="F0F0F0"/>
            <w:vAlign w:val="center"/>
          </w:tcPr>
          <w:p w14:paraId="0F1E8E84" w14:textId="77777777" w:rsidR="00064BCE" w:rsidRDefault="00064BCE" w:rsidP="00366E7E">
            <w:pPr>
              <w:jc w:val="center"/>
              <w:rPr>
                <w:b/>
                <w:bCs/>
                <w:color w:val="000000"/>
                <w:sz w:val="16"/>
                <w:szCs w:val="16"/>
              </w:rPr>
            </w:pPr>
            <w:r w:rsidRPr="00376B0C">
              <w:rPr>
                <w:b/>
                <w:bCs/>
                <w:color w:val="000000"/>
                <w:sz w:val="16"/>
                <w:szCs w:val="16"/>
              </w:rPr>
              <w:t xml:space="preserve">EPPO </w:t>
            </w:r>
          </w:p>
          <w:p w14:paraId="224E163A" w14:textId="77777777" w:rsidR="00064BCE" w:rsidRPr="00017CAF" w:rsidRDefault="00064BCE" w:rsidP="00366E7E">
            <w:pPr>
              <w:jc w:val="center"/>
              <w:rPr>
                <w:b/>
                <w:bCs/>
                <w:color w:val="000000"/>
                <w:sz w:val="16"/>
                <w:szCs w:val="16"/>
                <w:lang w:eastAsia="en-GB"/>
              </w:rPr>
            </w:pPr>
            <w:r w:rsidRPr="00376B0C">
              <w:rPr>
                <w:b/>
                <w:bCs/>
                <w:color w:val="000000"/>
                <w:sz w:val="16"/>
                <w:szCs w:val="16"/>
              </w:rPr>
              <w:t>Zone</w:t>
            </w:r>
          </w:p>
        </w:tc>
        <w:tc>
          <w:tcPr>
            <w:tcW w:w="0" w:type="auto"/>
            <w:gridSpan w:val="3"/>
            <w:shd w:val="clear" w:color="auto" w:fill="F0F0F0"/>
            <w:noWrap/>
            <w:vAlign w:val="center"/>
            <w:hideMark/>
          </w:tcPr>
          <w:p w14:paraId="28B7725C" w14:textId="77777777" w:rsidR="00064BCE" w:rsidRPr="00017CAF" w:rsidRDefault="00064BCE" w:rsidP="00366E7E">
            <w:pPr>
              <w:jc w:val="center"/>
              <w:rPr>
                <w:b/>
                <w:bCs/>
                <w:color w:val="000000"/>
                <w:sz w:val="16"/>
                <w:szCs w:val="16"/>
                <w:lang w:eastAsia="en-GB"/>
              </w:rPr>
            </w:pPr>
            <w:r w:rsidRPr="00017CAF">
              <w:rPr>
                <w:b/>
                <w:bCs/>
                <w:color w:val="000000"/>
                <w:sz w:val="16"/>
                <w:szCs w:val="16"/>
                <w:lang w:eastAsia="en-GB"/>
              </w:rPr>
              <w:t>Application details Summary</w:t>
            </w:r>
          </w:p>
        </w:tc>
      </w:tr>
      <w:tr w:rsidR="00064BCE" w:rsidRPr="00017CAF" w14:paraId="515A1B59" w14:textId="77777777" w:rsidTr="00366E7E">
        <w:trPr>
          <w:trHeight w:val="144"/>
        </w:trPr>
        <w:tc>
          <w:tcPr>
            <w:tcW w:w="0" w:type="auto"/>
            <w:vMerge/>
            <w:shd w:val="clear" w:color="auto" w:fill="F0F0F0"/>
            <w:vAlign w:val="center"/>
          </w:tcPr>
          <w:p w14:paraId="580F8FB9" w14:textId="77777777" w:rsidR="00064BCE" w:rsidRPr="00017CAF" w:rsidRDefault="00064BCE" w:rsidP="00366E7E">
            <w:pPr>
              <w:jc w:val="center"/>
              <w:rPr>
                <w:b/>
                <w:bCs/>
                <w:sz w:val="16"/>
                <w:szCs w:val="16"/>
                <w:lang w:eastAsia="en-GB"/>
              </w:rPr>
            </w:pPr>
          </w:p>
        </w:tc>
        <w:tc>
          <w:tcPr>
            <w:tcW w:w="0" w:type="auto"/>
            <w:shd w:val="clear" w:color="auto" w:fill="F0F0F0"/>
            <w:noWrap/>
            <w:vAlign w:val="center"/>
            <w:hideMark/>
          </w:tcPr>
          <w:p w14:paraId="6809A31E" w14:textId="77777777" w:rsidR="00064BCE" w:rsidRDefault="00064BCE" w:rsidP="00366E7E">
            <w:pPr>
              <w:jc w:val="center"/>
              <w:rPr>
                <w:b/>
                <w:bCs/>
                <w:sz w:val="16"/>
                <w:szCs w:val="16"/>
                <w:lang w:eastAsia="en-GB"/>
              </w:rPr>
            </w:pPr>
            <w:r w:rsidRPr="00017CAF">
              <w:rPr>
                <w:b/>
                <w:bCs/>
                <w:sz w:val="16"/>
                <w:szCs w:val="16"/>
                <w:lang w:eastAsia="en-GB"/>
              </w:rPr>
              <w:t>BBCH</w:t>
            </w:r>
            <w:r>
              <w:rPr>
                <w:b/>
                <w:bCs/>
                <w:sz w:val="16"/>
                <w:szCs w:val="16"/>
                <w:lang w:eastAsia="en-GB"/>
              </w:rPr>
              <w:t xml:space="preserve"> </w:t>
            </w:r>
          </w:p>
          <w:p w14:paraId="54C399DA" w14:textId="77777777" w:rsidR="00064BCE" w:rsidRPr="00F016CA" w:rsidRDefault="00064BCE" w:rsidP="00366E7E">
            <w:pPr>
              <w:jc w:val="center"/>
              <w:rPr>
                <w:b/>
                <w:bCs/>
                <w:sz w:val="16"/>
                <w:szCs w:val="16"/>
                <w:lang w:eastAsia="en-GB"/>
              </w:rPr>
            </w:pPr>
            <w:r w:rsidRPr="00017CAF">
              <w:rPr>
                <w:b/>
                <w:bCs/>
                <w:sz w:val="16"/>
                <w:szCs w:val="16"/>
                <w:lang w:eastAsia="en-GB"/>
              </w:rPr>
              <w:t>at appl.</w:t>
            </w:r>
          </w:p>
        </w:tc>
        <w:tc>
          <w:tcPr>
            <w:tcW w:w="0" w:type="auto"/>
            <w:shd w:val="clear" w:color="auto" w:fill="F0F0F0"/>
            <w:noWrap/>
            <w:vAlign w:val="center"/>
            <w:hideMark/>
          </w:tcPr>
          <w:p w14:paraId="6EF225DF" w14:textId="77777777" w:rsidR="00064BCE" w:rsidRDefault="00064BCE" w:rsidP="00366E7E">
            <w:pPr>
              <w:jc w:val="center"/>
              <w:rPr>
                <w:b/>
                <w:bCs/>
                <w:sz w:val="16"/>
                <w:szCs w:val="16"/>
                <w:lang w:eastAsia="en-GB"/>
              </w:rPr>
            </w:pPr>
            <w:r w:rsidRPr="00017CAF">
              <w:rPr>
                <w:b/>
                <w:bCs/>
                <w:sz w:val="16"/>
                <w:szCs w:val="16"/>
                <w:lang w:eastAsia="en-GB"/>
              </w:rPr>
              <w:t>Water volume</w:t>
            </w:r>
          </w:p>
          <w:p w14:paraId="5AA3C882" w14:textId="77777777" w:rsidR="00064BCE" w:rsidRPr="00F016CA" w:rsidRDefault="00064BCE" w:rsidP="00366E7E">
            <w:pPr>
              <w:jc w:val="center"/>
              <w:rPr>
                <w:b/>
                <w:bCs/>
                <w:sz w:val="16"/>
                <w:szCs w:val="16"/>
                <w:lang w:eastAsia="en-GB"/>
              </w:rPr>
            </w:pPr>
            <w:r>
              <w:rPr>
                <w:b/>
                <w:bCs/>
                <w:sz w:val="16"/>
                <w:szCs w:val="16"/>
                <w:lang w:eastAsia="en-GB"/>
              </w:rPr>
              <w:t xml:space="preserve"> </w:t>
            </w:r>
            <w:r w:rsidRPr="00017CAF">
              <w:rPr>
                <w:b/>
                <w:bCs/>
                <w:sz w:val="16"/>
                <w:szCs w:val="16"/>
                <w:lang w:eastAsia="en-GB"/>
              </w:rPr>
              <w:t>at appl.</w:t>
            </w:r>
          </w:p>
        </w:tc>
        <w:tc>
          <w:tcPr>
            <w:tcW w:w="0" w:type="auto"/>
            <w:shd w:val="clear" w:color="auto" w:fill="F0F0F0"/>
            <w:noWrap/>
            <w:vAlign w:val="center"/>
            <w:hideMark/>
          </w:tcPr>
          <w:p w14:paraId="584FFDAA" w14:textId="77777777" w:rsidR="00064BCE" w:rsidRDefault="00064BCE" w:rsidP="00366E7E">
            <w:pPr>
              <w:jc w:val="center"/>
              <w:rPr>
                <w:b/>
                <w:bCs/>
                <w:sz w:val="16"/>
                <w:szCs w:val="16"/>
                <w:lang w:eastAsia="en-GB"/>
              </w:rPr>
            </w:pPr>
            <w:r w:rsidRPr="00017CAF">
              <w:rPr>
                <w:b/>
                <w:bCs/>
                <w:sz w:val="16"/>
                <w:szCs w:val="16"/>
                <w:lang w:eastAsia="en-GB"/>
              </w:rPr>
              <w:t xml:space="preserve">Total number </w:t>
            </w:r>
          </w:p>
          <w:p w14:paraId="0FC345D1" w14:textId="77777777" w:rsidR="00064BCE" w:rsidRPr="00017CAF" w:rsidRDefault="00064BCE" w:rsidP="00366E7E">
            <w:pPr>
              <w:jc w:val="center"/>
              <w:rPr>
                <w:b/>
                <w:bCs/>
                <w:color w:val="000000"/>
                <w:sz w:val="16"/>
                <w:szCs w:val="16"/>
                <w:lang w:eastAsia="en-GB"/>
              </w:rPr>
            </w:pPr>
            <w:r w:rsidRPr="00017CAF">
              <w:rPr>
                <w:b/>
                <w:bCs/>
                <w:sz w:val="16"/>
                <w:szCs w:val="16"/>
                <w:lang w:eastAsia="en-GB"/>
              </w:rPr>
              <w:t>of appl.</w:t>
            </w:r>
          </w:p>
        </w:tc>
      </w:tr>
      <w:tr w:rsidR="00064BCE" w:rsidRPr="00017CAF" w14:paraId="61959642" w14:textId="77777777" w:rsidTr="00366E7E">
        <w:trPr>
          <w:trHeight w:val="144"/>
        </w:trPr>
        <w:tc>
          <w:tcPr>
            <w:tcW w:w="0" w:type="auto"/>
            <w:vAlign w:val="center"/>
          </w:tcPr>
          <w:p w14:paraId="08D7F68F" w14:textId="77777777" w:rsidR="00064BCE" w:rsidRPr="000D004B" w:rsidRDefault="00064BCE" w:rsidP="00366E7E">
            <w:pPr>
              <w:jc w:val="center"/>
              <w:rPr>
                <w:color w:val="000000"/>
                <w:sz w:val="16"/>
                <w:szCs w:val="16"/>
                <w:lang w:eastAsia="en-GB"/>
              </w:rPr>
            </w:pPr>
            <w:r w:rsidRPr="000D004B">
              <w:rPr>
                <w:color w:val="000000"/>
                <w:sz w:val="16"/>
                <w:szCs w:val="16"/>
                <w:lang w:eastAsia="en-GB"/>
              </w:rPr>
              <w:t xml:space="preserve">Maritime </w:t>
            </w:r>
          </w:p>
        </w:tc>
        <w:tc>
          <w:tcPr>
            <w:tcW w:w="0" w:type="auto"/>
            <w:noWrap/>
            <w:vAlign w:val="center"/>
          </w:tcPr>
          <w:p w14:paraId="601A7B87" w14:textId="77777777" w:rsidR="00064BCE" w:rsidRPr="00017CAF" w:rsidRDefault="00064BCE" w:rsidP="00366E7E">
            <w:pPr>
              <w:jc w:val="center"/>
              <w:rPr>
                <w:color w:val="000000"/>
                <w:sz w:val="16"/>
                <w:szCs w:val="16"/>
                <w:lang w:eastAsia="en-GB"/>
              </w:rPr>
            </w:pPr>
            <w:r>
              <w:rPr>
                <w:color w:val="000000"/>
                <w:sz w:val="16"/>
                <w:szCs w:val="16"/>
                <w:lang w:eastAsia="en-GB"/>
              </w:rPr>
              <w:t>15-47</w:t>
            </w:r>
          </w:p>
        </w:tc>
        <w:tc>
          <w:tcPr>
            <w:tcW w:w="0" w:type="auto"/>
            <w:noWrap/>
            <w:vAlign w:val="center"/>
          </w:tcPr>
          <w:p w14:paraId="7301D0FE" w14:textId="77777777" w:rsidR="00064BCE" w:rsidRPr="00017CAF" w:rsidRDefault="00064BCE" w:rsidP="00366E7E">
            <w:pPr>
              <w:jc w:val="center"/>
              <w:rPr>
                <w:color w:val="000000"/>
                <w:sz w:val="16"/>
                <w:szCs w:val="16"/>
                <w:lang w:eastAsia="en-GB"/>
              </w:rPr>
            </w:pPr>
            <w:r>
              <w:rPr>
                <w:color w:val="000000"/>
                <w:sz w:val="16"/>
                <w:szCs w:val="16"/>
                <w:lang w:eastAsia="en-GB"/>
              </w:rPr>
              <w:t>300-400</w:t>
            </w:r>
          </w:p>
        </w:tc>
        <w:tc>
          <w:tcPr>
            <w:tcW w:w="0" w:type="auto"/>
            <w:noWrap/>
            <w:vAlign w:val="center"/>
          </w:tcPr>
          <w:p w14:paraId="27BB9025" w14:textId="77777777" w:rsidR="00064BCE" w:rsidRPr="00017CAF" w:rsidRDefault="00064BCE" w:rsidP="00366E7E">
            <w:pPr>
              <w:jc w:val="center"/>
              <w:rPr>
                <w:color w:val="000000"/>
                <w:sz w:val="16"/>
                <w:szCs w:val="16"/>
                <w:lang w:eastAsia="en-GB"/>
              </w:rPr>
            </w:pPr>
            <w:r>
              <w:rPr>
                <w:color w:val="000000"/>
                <w:sz w:val="16"/>
                <w:szCs w:val="16"/>
                <w:lang w:eastAsia="en-GB"/>
              </w:rPr>
              <w:t>5-11</w:t>
            </w:r>
          </w:p>
        </w:tc>
      </w:tr>
      <w:tr w:rsidR="00064BCE" w:rsidRPr="00017CAF" w14:paraId="0FA57566" w14:textId="77777777" w:rsidTr="00366E7E">
        <w:trPr>
          <w:trHeight w:val="144"/>
        </w:trPr>
        <w:tc>
          <w:tcPr>
            <w:tcW w:w="0" w:type="auto"/>
            <w:vAlign w:val="center"/>
          </w:tcPr>
          <w:p w14:paraId="42B2525F" w14:textId="77777777" w:rsidR="00064BCE" w:rsidRPr="000D004B" w:rsidRDefault="00064BCE" w:rsidP="00366E7E">
            <w:pPr>
              <w:jc w:val="center"/>
              <w:rPr>
                <w:color w:val="000000"/>
                <w:sz w:val="16"/>
                <w:szCs w:val="16"/>
                <w:lang w:eastAsia="en-GB"/>
              </w:rPr>
            </w:pPr>
            <w:r w:rsidRPr="000D004B">
              <w:rPr>
                <w:color w:val="000000"/>
                <w:sz w:val="16"/>
                <w:szCs w:val="16"/>
                <w:lang w:eastAsia="en-GB"/>
              </w:rPr>
              <w:t>North-East</w:t>
            </w:r>
          </w:p>
        </w:tc>
        <w:tc>
          <w:tcPr>
            <w:tcW w:w="0" w:type="auto"/>
            <w:noWrap/>
            <w:vAlign w:val="center"/>
          </w:tcPr>
          <w:p w14:paraId="4E0ECBAC" w14:textId="77777777" w:rsidR="00064BCE" w:rsidRPr="00017CAF" w:rsidRDefault="00064BCE" w:rsidP="00366E7E">
            <w:pPr>
              <w:jc w:val="center"/>
              <w:rPr>
                <w:color w:val="000000"/>
                <w:sz w:val="16"/>
                <w:szCs w:val="16"/>
                <w:lang w:eastAsia="en-GB"/>
              </w:rPr>
            </w:pPr>
            <w:r>
              <w:rPr>
                <w:color w:val="000000"/>
                <w:sz w:val="16"/>
                <w:szCs w:val="16"/>
                <w:lang w:eastAsia="en-GB"/>
              </w:rPr>
              <w:t>18-45</w:t>
            </w:r>
          </w:p>
        </w:tc>
        <w:tc>
          <w:tcPr>
            <w:tcW w:w="0" w:type="auto"/>
            <w:noWrap/>
            <w:vAlign w:val="center"/>
          </w:tcPr>
          <w:p w14:paraId="28A85210" w14:textId="77777777" w:rsidR="00064BCE" w:rsidRPr="00017CAF" w:rsidRDefault="00064BCE" w:rsidP="00366E7E">
            <w:pPr>
              <w:jc w:val="center"/>
              <w:rPr>
                <w:color w:val="000000"/>
                <w:sz w:val="16"/>
                <w:szCs w:val="16"/>
                <w:lang w:eastAsia="en-GB"/>
              </w:rPr>
            </w:pPr>
            <w:r>
              <w:rPr>
                <w:color w:val="000000"/>
                <w:sz w:val="16"/>
                <w:szCs w:val="16"/>
                <w:lang w:eastAsia="en-GB"/>
              </w:rPr>
              <w:t>400-700</w:t>
            </w:r>
          </w:p>
        </w:tc>
        <w:tc>
          <w:tcPr>
            <w:tcW w:w="0" w:type="auto"/>
            <w:noWrap/>
            <w:vAlign w:val="center"/>
          </w:tcPr>
          <w:p w14:paraId="5C60FBB7" w14:textId="77777777" w:rsidR="00064BCE" w:rsidRPr="00017CAF" w:rsidRDefault="00064BCE" w:rsidP="00366E7E">
            <w:pPr>
              <w:jc w:val="center"/>
              <w:rPr>
                <w:color w:val="000000"/>
                <w:sz w:val="16"/>
                <w:szCs w:val="16"/>
                <w:lang w:eastAsia="en-GB"/>
              </w:rPr>
            </w:pPr>
            <w:r>
              <w:rPr>
                <w:color w:val="000000"/>
                <w:sz w:val="16"/>
                <w:szCs w:val="16"/>
                <w:lang w:eastAsia="en-GB"/>
              </w:rPr>
              <w:t>4-9</w:t>
            </w:r>
          </w:p>
        </w:tc>
      </w:tr>
    </w:tbl>
    <w:p w14:paraId="06E6CB4D" w14:textId="77777777" w:rsidR="00E22BC2" w:rsidRDefault="00E22BC2" w:rsidP="00E22BC2">
      <w:pPr>
        <w:pStyle w:val="RepStandard"/>
      </w:pPr>
    </w:p>
    <w:p w14:paraId="56CF9E25" w14:textId="78A17C73" w:rsidR="00064BCE" w:rsidRPr="00F82F54" w:rsidRDefault="00064BCE" w:rsidP="00B60686">
      <w:pPr>
        <w:pStyle w:val="Akapitzlist"/>
        <w:widowControl w:val="0"/>
        <w:spacing w:before="120" w:after="120"/>
        <w:ind w:left="0"/>
        <w:jc w:val="both"/>
        <w:rPr>
          <w:i/>
          <w:iCs/>
          <w:sz w:val="22"/>
          <w:szCs w:val="20"/>
          <w:u w:val="single"/>
        </w:rPr>
      </w:pPr>
      <w:r w:rsidRPr="00F82F54">
        <w:rPr>
          <w:i/>
          <w:iCs/>
          <w:sz w:val="22"/>
          <w:szCs w:val="20"/>
          <w:u w:val="single"/>
        </w:rPr>
        <w:t>MED, Disease severity on leaves/total plants</w:t>
      </w:r>
    </w:p>
    <w:p w14:paraId="75F2E667" w14:textId="77777777" w:rsidR="00064BCE" w:rsidRPr="0094048D" w:rsidRDefault="00064BCE" w:rsidP="00B60686">
      <w:pPr>
        <w:widowControl w:val="0"/>
        <w:jc w:val="both"/>
      </w:pPr>
      <w:r>
        <w:t>The mean values of intensity of attack (= severity) on untreated leaves were 10.4% in the Maritime EPPO climatic zone and 11.8% in the North-East EPPO climatic zone. The application of the full dose rate resulted in an increase of the disease control on leaves by +10.1% in the Maritime EPPO climatic zone and by +12% in the North-East EPPO climatic zone, compared to the reduced dose rate.</w:t>
      </w:r>
    </w:p>
    <w:p w14:paraId="027DEC04" w14:textId="092C0095" w:rsidR="00064BCE" w:rsidRPr="002D7C86" w:rsidRDefault="00064BCE" w:rsidP="00B60686">
      <w:pPr>
        <w:widowControl w:val="0"/>
        <w:spacing w:before="120"/>
        <w:jc w:val="both"/>
        <w:rPr>
          <w:color w:val="000000" w:themeColor="text1"/>
        </w:rPr>
      </w:pPr>
      <w:r>
        <w:t>In 11 out of 1</w:t>
      </w:r>
      <w:r w:rsidRPr="00EE5326">
        <w:t>2</w:t>
      </w:r>
      <w:r>
        <w:t xml:space="preserve"> trials, the product rate of 2.0 L/ha achieved a superior fungicidal efficacy compared to the rate of 1.2 L/ha. In one trial</w:t>
      </w:r>
      <w:r w:rsidRPr="34A3B930">
        <w:rPr>
          <w:color w:val="000000" w:themeColor="text1"/>
        </w:rPr>
        <w:t xml:space="preserve">, a slight, but statistically not significant numerical reverse dose response was observed. </w:t>
      </w:r>
    </w:p>
    <w:p w14:paraId="33D40CD4" w14:textId="77777777" w:rsidR="00064BCE" w:rsidRDefault="00064BCE" w:rsidP="00B60686">
      <w:pPr>
        <w:pStyle w:val="RepStandard"/>
        <w:suppressAutoHyphens/>
        <w:spacing w:before="120" w:after="120"/>
      </w:pPr>
      <w:r>
        <w:t>Overall,</w:t>
      </w:r>
      <w:r w:rsidRPr="00E96CAE">
        <w:t xml:space="preserve"> </w:t>
      </w:r>
      <w:r>
        <w:t>h</w:t>
      </w:r>
      <w:r w:rsidRPr="00254986">
        <w:t>igher performance of the full dose rate (</w:t>
      </w:r>
      <w:r>
        <w:t>2.0 L</w:t>
      </w:r>
      <w:r w:rsidRPr="00254986">
        <w:t xml:space="preserve">/ha) in comparison to </w:t>
      </w:r>
      <w:r>
        <w:t xml:space="preserve">the </w:t>
      </w:r>
      <w:r w:rsidRPr="00254986">
        <w:t xml:space="preserve">reduced dose rate was observed </w:t>
      </w:r>
      <w:r>
        <w:t xml:space="preserve">in </w:t>
      </w:r>
      <w:r w:rsidRPr="00254986">
        <w:t>majority of the trials</w:t>
      </w:r>
      <w:r>
        <w:t>.</w:t>
      </w:r>
      <w:r w:rsidRPr="00E96CAE">
        <w:t xml:space="preserve"> </w:t>
      </w:r>
      <w:r>
        <w:t>T</w:t>
      </w:r>
      <w:r w:rsidRPr="00E96CAE">
        <w:t xml:space="preserve">he full dose rate resulted in a total mean level of disease control of </w:t>
      </w:r>
      <w:r>
        <w:t>72.7</w:t>
      </w:r>
      <w:r w:rsidRPr="00E96CAE">
        <w:t xml:space="preserve">% versus </w:t>
      </w:r>
      <w:r>
        <w:t>61.7</w:t>
      </w:r>
      <w:r w:rsidRPr="00E96CAE">
        <w:t>% achieved by the reduced dose rate.</w:t>
      </w:r>
      <w:r w:rsidRPr="00FC2C13">
        <w:t xml:space="preserve"> </w:t>
      </w:r>
    </w:p>
    <w:p w14:paraId="636687E1" w14:textId="77777777" w:rsidR="00B60686" w:rsidRDefault="00B60686" w:rsidP="00B60686">
      <w:pPr>
        <w:pStyle w:val="RepStandard"/>
        <w:suppressAutoHyphens/>
        <w:spacing w:before="120" w:after="120"/>
      </w:pPr>
    </w:p>
    <w:p w14:paraId="68FCDD68" w14:textId="3510FE39" w:rsidR="00064BCE" w:rsidRPr="002110D5" w:rsidRDefault="00E22BC2" w:rsidP="00064BCE">
      <w:pPr>
        <w:pStyle w:val="Legenda"/>
        <w:spacing w:before="120" w:after="60"/>
        <w:rPr>
          <w:b w:val="0"/>
          <w:bCs w:val="0"/>
        </w:rPr>
      </w:pPr>
      <w:r w:rsidRPr="005B2849">
        <w:t>Table </w:t>
      </w:r>
      <w:fldSimple w:instr=" STYLEREF 2 \s ">
        <w:r w:rsidR="00864F5E">
          <w:rPr>
            <w:noProof/>
          </w:rPr>
          <w:t>3.2</w:t>
        </w:r>
      </w:fldSimple>
      <w:r>
        <w:noBreakHyphen/>
      </w:r>
      <w:fldSimple w:instr=" SEQ Table \* ARABIC \s 2 ">
        <w:r w:rsidR="00864F5E">
          <w:rPr>
            <w:noProof/>
          </w:rPr>
          <w:t>28</w:t>
        </w:r>
      </w:fldSimple>
      <w:r w:rsidRPr="005B2849">
        <w:t>:</w:t>
      </w:r>
      <w:r w:rsidRPr="005B2849">
        <w:tab/>
      </w:r>
      <w:r w:rsidR="00064BCE" w:rsidRPr="002110D5">
        <w:t xml:space="preserve">MED, </w:t>
      </w:r>
      <w:r w:rsidR="00064BCE">
        <w:t>Onion</w:t>
      </w:r>
      <w:r w:rsidR="00064BCE" w:rsidRPr="002110D5">
        <w:t xml:space="preserve">, </w:t>
      </w:r>
      <w:r w:rsidR="00064BCE">
        <w:t xml:space="preserve">PERODE (disease </w:t>
      </w:r>
      <w:r w:rsidR="00064BCE" w:rsidRPr="002110D5">
        <w:t>severity and efficacy in %</w:t>
      </w:r>
      <w:r w:rsidR="00064BCE">
        <w:t>)</w:t>
      </w:r>
      <w:r w:rsidR="00064BCE" w:rsidRPr="002110D5">
        <w:t xml:space="preserve">; </w:t>
      </w:r>
      <w:r w:rsidR="00064BCE">
        <w:t>S</w:t>
      </w:r>
      <w:r w:rsidR="00064BCE" w:rsidRPr="002110D5">
        <w:t>ummary</w:t>
      </w:r>
      <w:r w:rsidR="007324DC">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4A0" w:firstRow="1" w:lastRow="0" w:firstColumn="1" w:lastColumn="0" w:noHBand="0" w:noVBand="1"/>
      </w:tblPr>
      <w:tblGrid>
        <w:gridCol w:w="792"/>
        <w:gridCol w:w="1016"/>
        <w:gridCol w:w="752"/>
        <w:gridCol w:w="698"/>
        <w:gridCol w:w="858"/>
        <w:gridCol w:w="698"/>
        <w:gridCol w:w="778"/>
      </w:tblGrid>
      <w:tr w:rsidR="00064BCE" w:rsidRPr="0083242C" w14:paraId="411FE900" w14:textId="77777777" w:rsidTr="00366E7E">
        <w:trPr>
          <w:trHeight w:val="144"/>
        </w:trPr>
        <w:tc>
          <w:tcPr>
            <w:tcW w:w="0" w:type="auto"/>
            <w:gridSpan w:val="2"/>
            <w:vMerge w:val="restart"/>
            <w:shd w:val="clear" w:color="auto" w:fill="F0F0F0"/>
            <w:noWrap/>
            <w:vAlign w:val="center"/>
            <w:hideMark/>
          </w:tcPr>
          <w:p w14:paraId="47C6DF0F" w14:textId="77777777" w:rsidR="00064BCE" w:rsidRPr="0083242C" w:rsidRDefault="00064BCE" w:rsidP="00366E7E">
            <w:pPr>
              <w:jc w:val="center"/>
              <w:rPr>
                <w:b/>
                <w:bCs/>
                <w:color w:val="000000"/>
                <w:sz w:val="16"/>
                <w:szCs w:val="16"/>
              </w:rPr>
            </w:pPr>
            <w:r w:rsidRPr="0083242C">
              <w:rPr>
                <w:b/>
                <w:bCs/>
                <w:color w:val="000000"/>
                <w:sz w:val="16"/>
                <w:szCs w:val="16"/>
              </w:rPr>
              <w:t>EPPO</w:t>
            </w:r>
          </w:p>
          <w:p w14:paraId="33681B17" w14:textId="77777777" w:rsidR="00064BCE" w:rsidRPr="0083242C" w:rsidRDefault="00064BCE" w:rsidP="00366E7E">
            <w:pPr>
              <w:jc w:val="center"/>
              <w:rPr>
                <w:b/>
                <w:bCs/>
                <w:color w:val="000000"/>
                <w:sz w:val="16"/>
                <w:szCs w:val="16"/>
              </w:rPr>
            </w:pPr>
            <w:r w:rsidRPr="0083242C">
              <w:rPr>
                <w:b/>
                <w:bCs/>
                <w:color w:val="000000"/>
                <w:sz w:val="16"/>
                <w:szCs w:val="16"/>
              </w:rPr>
              <w:t>Zone</w:t>
            </w:r>
          </w:p>
        </w:tc>
        <w:tc>
          <w:tcPr>
            <w:tcW w:w="0" w:type="auto"/>
            <w:shd w:val="clear" w:color="auto" w:fill="F0F0F0"/>
            <w:noWrap/>
            <w:vAlign w:val="center"/>
            <w:hideMark/>
          </w:tcPr>
          <w:p w14:paraId="3BE416A0" w14:textId="77777777" w:rsidR="00064BCE" w:rsidRPr="0083242C" w:rsidRDefault="00064BCE" w:rsidP="00366E7E">
            <w:pPr>
              <w:jc w:val="center"/>
              <w:rPr>
                <w:b/>
                <w:bCs/>
                <w:color w:val="000000"/>
                <w:sz w:val="16"/>
                <w:szCs w:val="16"/>
              </w:rPr>
            </w:pPr>
            <w:r w:rsidRPr="0083242C">
              <w:rPr>
                <w:b/>
                <w:bCs/>
                <w:color w:val="000000"/>
                <w:sz w:val="16"/>
                <w:szCs w:val="16"/>
              </w:rPr>
              <w:t>Untreated</w:t>
            </w:r>
          </w:p>
        </w:tc>
        <w:tc>
          <w:tcPr>
            <w:tcW w:w="0" w:type="auto"/>
            <w:gridSpan w:val="2"/>
            <w:shd w:val="clear" w:color="auto" w:fill="F0F0F0"/>
            <w:vAlign w:val="center"/>
            <w:hideMark/>
          </w:tcPr>
          <w:p w14:paraId="3844C6BA" w14:textId="77777777" w:rsidR="00064BCE" w:rsidRPr="0083242C" w:rsidRDefault="00064BCE" w:rsidP="00366E7E">
            <w:pPr>
              <w:jc w:val="center"/>
              <w:rPr>
                <w:b/>
                <w:bCs/>
                <w:sz w:val="16"/>
                <w:szCs w:val="16"/>
                <w:lang w:val="fr-FR"/>
              </w:rPr>
            </w:pPr>
            <w:r w:rsidRPr="0083242C">
              <w:rPr>
                <w:b/>
                <w:bCs/>
                <w:sz w:val="16"/>
                <w:szCs w:val="16"/>
                <w:lang w:val="fr-FR"/>
              </w:rPr>
              <w:t>BAS 743 03 F</w:t>
            </w:r>
          </w:p>
          <w:p w14:paraId="418895CD" w14:textId="77777777" w:rsidR="00064BCE" w:rsidRPr="0083242C" w:rsidRDefault="00064BCE" w:rsidP="00366E7E">
            <w:pPr>
              <w:jc w:val="center"/>
              <w:rPr>
                <w:b/>
                <w:bCs/>
                <w:color w:val="000000"/>
                <w:sz w:val="16"/>
                <w:szCs w:val="16"/>
              </w:rPr>
            </w:pPr>
            <w:r w:rsidRPr="0083242C">
              <w:rPr>
                <w:b/>
                <w:bCs/>
                <w:sz w:val="16"/>
                <w:szCs w:val="16"/>
              </w:rPr>
              <w:t>2.0 L/ha</w:t>
            </w:r>
          </w:p>
        </w:tc>
        <w:tc>
          <w:tcPr>
            <w:tcW w:w="0" w:type="auto"/>
            <w:gridSpan w:val="2"/>
            <w:shd w:val="clear" w:color="auto" w:fill="F0F0F0"/>
            <w:vAlign w:val="center"/>
            <w:hideMark/>
          </w:tcPr>
          <w:p w14:paraId="2FE7B736" w14:textId="77777777" w:rsidR="00064BCE" w:rsidRDefault="00064BCE" w:rsidP="00366E7E">
            <w:pPr>
              <w:jc w:val="center"/>
              <w:rPr>
                <w:b/>
                <w:bCs/>
                <w:sz w:val="16"/>
                <w:szCs w:val="16"/>
                <w:lang w:val="fr-FR"/>
              </w:rPr>
            </w:pPr>
            <w:r w:rsidRPr="0083242C">
              <w:rPr>
                <w:b/>
                <w:bCs/>
                <w:sz w:val="16"/>
                <w:szCs w:val="16"/>
                <w:lang w:val="fr-FR"/>
              </w:rPr>
              <w:t xml:space="preserve">BAS 743 03 F </w:t>
            </w:r>
          </w:p>
          <w:p w14:paraId="676C4F02" w14:textId="77777777" w:rsidR="00064BCE" w:rsidRPr="0083242C" w:rsidRDefault="00064BCE" w:rsidP="00366E7E">
            <w:pPr>
              <w:jc w:val="center"/>
              <w:rPr>
                <w:b/>
                <w:bCs/>
                <w:color w:val="000000"/>
                <w:sz w:val="16"/>
                <w:szCs w:val="16"/>
              </w:rPr>
            </w:pPr>
            <w:r w:rsidRPr="0083242C">
              <w:rPr>
                <w:b/>
                <w:bCs/>
                <w:color w:val="000000"/>
                <w:sz w:val="16"/>
                <w:szCs w:val="16"/>
              </w:rPr>
              <w:t>1.2 L/ha</w:t>
            </w:r>
          </w:p>
        </w:tc>
      </w:tr>
      <w:tr w:rsidR="00064BCE" w:rsidRPr="0083242C" w14:paraId="670A1264" w14:textId="77777777" w:rsidTr="00366E7E">
        <w:trPr>
          <w:trHeight w:val="144"/>
        </w:trPr>
        <w:tc>
          <w:tcPr>
            <w:tcW w:w="0" w:type="auto"/>
            <w:gridSpan w:val="2"/>
            <w:vMerge/>
            <w:shd w:val="clear" w:color="auto" w:fill="F0F0F0"/>
            <w:noWrap/>
            <w:vAlign w:val="center"/>
            <w:hideMark/>
          </w:tcPr>
          <w:p w14:paraId="003A86B6" w14:textId="77777777" w:rsidR="00064BCE" w:rsidRPr="0083242C" w:rsidRDefault="00064BCE" w:rsidP="00366E7E">
            <w:pPr>
              <w:jc w:val="center"/>
              <w:rPr>
                <w:b/>
                <w:bCs/>
                <w:color w:val="000000"/>
                <w:sz w:val="16"/>
                <w:szCs w:val="16"/>
              </w:rPr>
            </w:pPr>
          </w:p>
        </w:tc>
        <w:tc>
          <w:tcPr>
            <w:tcW w:w="0" w:type="auto"/>
            <w:shd w:val="clear" w:color="auto" w:fill="F0F0F0"/>
            <w:noWrap/>
            <w:vAlign w:val="center"/>
            <w:hideMark/>
          </w:tcPr>
          <w:p w14:paraId="604EA232" w14:textId="77777777" w:rsidR="00064BCE" w:rsidRPr="0083242C" w:rsidRDefault="00064BCE" w:rsidP="00366E7E">
            <w:pPr>
              <w:jc w:val="center"/>
              <w:rPr>
                <w:b/>
                <w:bCs/>
                <w:color w:val="000000"/>
                <w:sz w:val="16"/>
                <w:szCs w:val="16"/>
              </w:rPr>
            </w:pPr>
            <w:r w:rsidRPr="0083242C">
              <w:rPr>
                <w:b/>
                <w:bCs/>
                <w:color w:val="000000"/>
                <w:sz w:val="16"/>
                <w:szCs w:val="16"/>
              </w:rPr>
              <w:t>P%INF</w:t>
            </w:r>
          </w:p>
        </w:tc>
        <w:tc>
          <w:tcPr>
            <w:tcW w:w="0" w:type="auto"/>
            <w:shd w:val="clear" w:color="auto" w:fill="F0F0F0"/>
            <w:noWrap/>
            <w:vAlign w:val="center"/>
            <w:hideMark/>
          </w:tcPr>
          <w:p w14:paraId="43B14D34" w14:textId="77777777" w:rsidR="00064BCE" w:rsidRPr="0083242C" w:rsidRDefault="00064BCE" w:rsidP="00366E7E">
            <w:pPr>
              <w:jc w:val="center"/>
              <w:rPr>
                <w:b/>
                <w:bCs/>
                <w:color w:val="000000"/>
                <w:sz w:val="16"/>
                <w:szCs w:val="16"/>
              </w:rPr>
            </w:pPr>
            <w:r w:rsidRPr="0083242C">
              <w:rPr>
                <w:b/>
                <w:bCs/>
                <w:color w:val="000000"/>
                <w:sz w:val="16"/>
                <w:szCs w:val="16"/>
              </w:rPr>
              <w:t>P%INF</w:t>
            </w:r>
          </w:p>
        </w:tc>
        <w:tc>
          <w:tcPr>
            <w:tcW w:w="0" w:type="auto"/>
            <w:shd w:val="clear" w:color="auto" w:fill="F0F0F0"/>
            <w:vAlign w:val="center"/>
            <w:hideMark/>
          </w:tcPr>
          <w:p w14:paraId="03EBA17B" w14:textId="77777777" w:rsidR="00064BCE" w:rsidRPr="0083242C" w:rsidRDefault="00064BCE" w:rsidP="00366E7E">
            <w:pPr>
              <w:jc w:val="center"/>
              <w:rPr>
                <w:b/>
                <w:bCs/>
                <w:color w:val="000000"/>
                <w:sz w:val="16"/>
                <w:szCs w:val="16"/>
              </w:rPr>
            </w:pPr>
            <w:r w:rsidRPr="0083242C">
              <w:rPr>
                <w:b/>
                <w:bCs/>
                <w:color w:val="000000"/>
                <w:sz w:val="16"/>
                <w:szCs w:val="16"/>
              </w:rPr>
              <w:t>Efficacy</w:t>
            </w:r>
          </w:p>
        </w:tc>
        <w:tc>
          <w:tcPr>
            <w:tcW w:w="0" w:type="auto"/>
            <w:shd w:val="clear" w:color="auto" w:fill="F0F0F0"/>
            <w:noWrap/>
            <w:vAlign w:val="center"/>
            <w:hideMark/>
          </w:tcPr>
          <w:p w14:paraId="019E9A25" w14:textId="77777777" w:rsidR="00064BCE" w:rsidRPr="0083242C" w:rsidRDefault="00064BCE" w:rsidP="00366E7E">
            <w:pPr>
              <w:jc w:val="center"/>
              <w:rPr>
                <w:b/>
                <w:bCs/>
                <w:color w:val="000000"/>
                <w:sz w:val="16"/>
                <w:szCs w:val="16"/>
              </w:rPr>
            </w:pPr>
            <w:r w:rsidRPr="0083242C">
              <w:rPr>
                <w:b/>
                <w:bCs/>
                <w:color w:val="000000"/>
                <w:sz w:val="16"/>
                <w:szCs w:val="16"/>
              </w:rPr>
              <w:t>P%INF</w:t>
            </w:r>
          </w:p>
        </w:tc>
        <w:tc>
          <w:tcPr>
            <w:tcW w:w="0" w:type="auto"/>
            <w:shd w:val="clear" w:color="auto" w:fill="F0F0F0"/>
            <w:vAlign w:val="center"/>
            <w:hideMark/>
          </w:tcPr>
          <w:p w14:paraId="3C8C223B" w14:textId="77777777" w:rsidR="00064BCE" w:rsidRPr="0083242C" w:rsidRDefault="00064BCE" w:rsidP="00366E7E">
            <w:pPr>
              <w:jc w:val="center"/>
              <w:rPr>
                <w:b/>
                <w:bCs/>
                <w:color w:val="000000"/>
                <w:sz w:val="16"/>
                <w:szCs w:val="16"/>
              </w:rPr>
            </w:pPr>
            <w:r w:rsidRPr="0083242C">
              <w:rPr>
                <w:b/>
                <w:bCs/>
                <w:color w:val="000000"/>
                <w:sz w:val="16"/>
                <w:szCs w:val="16"/>
              </w:rPr>
              <w:t>Efficacy</w:t>
            </w:r>
          </w:p>
        </w:tc>
      </w:tr>
      <w:tr w:rsidR="00064BCE" w:rsidRPr="0083242C" w14:paraId="59877BD2" w14:textId="77777777" w:rsidTr="00366E7E">
        <w:trPr>
          <w:trHeight w:val="144"/>
        </w:trPr>
        <w:tc>
          <w:tcPr>
            <w:tcW w:w="0" w:type="auto"/>
            <w:noWrap/>
            <w:vAlign w:val="center"/>
            <w:hideMark/>
          </w:tcPr>
          <w:p w14:paraId="08706D49" w14:textId="77777777" w:rsidR="00064BCE" w:rsidRPr="0083242C" w:rsidRDefault="00064BCE" w:rsidP="00366E7E">
            <w:pPr>
              <w:jc w:val="center"/>
              <w:rPr>
                <w:sz w:val="16"/>
                <w:szCs w:val="16"/>
              </w:rPr>
            </w:pPr>
            <w:r w:rsidRPr="0083242C">
              <w:rPr>
                <w:sz w:val="16"/>
                <w:szCs w:val="16"/>
              </w:rPr>
              <w:t>Maritime</w:t>
            </w:r>
          </w:p>
        </w:tc>
        <w:tc>
          <w:tcPr>
            <w:tcW w:w="0" w:type="auto"/>
            <w:vAlign w:val="center"/>
            <w:hideMark/>
          </w:tcPr>
          <w:p w14:paraId="5C1D2CA9" w14:textId="77777777" w:rsidR="00064BCE" w:rsidRPr="0083242C" w:rsidRDefault="00064BCE" w:rsidP="00366E7E">
            <w:pPr>
              <w:jc w:val="center"/>
              <w:rPr>
                <w:color w:val="000000"/>
                <w:sz w:val="16"/>
                <w:szCs w:val="16"/>
              </w:rPr>
            </w:pPr>
            <w:r w:rsidRPr="0083242C">
              <w:rPr>
                <w:color w:val="000000"/>
                <w:sz w:val="16"/>
                <w:szCs w:val="16"/>
              </w:rPr>
              <w:t xml:space="preserve">Mean (n =6) </w:t>
            </w:r>
          </w:p>
          <w:p w14:paraId="66473080" w14:textId="77777777" w:rsidR="00064BCE" w:rsidRPr="0083242C" w:rsidRDefault="00064BCE" w:rsidP="00366E7E">
            <w:pPr>
              <w:jc w:val="center"/>
              <w:rPr>
                <w:sz w:val="16"/>
                <w:szCs w:val="16"/>
              </w:rPr>
            </w:pPr>
            <w:r w:rsidRPr="0083242C">
              <w:rPr>
                <w:color w:val="000000"/>
                <w:sz w:val="16"/>
                <w:szCs w:val="16"/>
              </w:rPr>
              <w:t>(min-max)</w:t>
            </w:r>
          </w:p>
        </w:tc>
        <w:tc>
          <w:tcPr>
            <w:tcW w:w="0" w:type="auto"/>
            <w:noWrap/>
            <w:vAlign w:val="center"/>
            <w:hideMark/>
          </w:tcPr>
          <w:p w14:paraId="541C87EC" w14:textId="77777777" w:rsidR="00064BCE" w:rsidRPr="0083242C" w:rsidRDefault="00064BCE" w:rsidP="00366E7E">
            <w:pPr>
              <w:jc w:val="center"/>
              <w:rPr>
                <w:color w:val="000000"/>
                <w:sz w:val="16"/>
                <w:szCs w:val="16"/>
              </w:rPr>
            </w:pPr>
            <w:r w:rsidRPr="0083242C">
              <w:rPr>
                <w:color w:val="000000"/>
                <w:sz w:val="16"/>
                <w:szCs w:val="16"/>
              </w:rPr>
              <w:t>10.4</w:t>
            </w:r>
          </w:p>
          <w:p w14:paraId="65975860" w14:textId="77777777" w:rsidR="00064BCE" w:rsidRPr="0083242C" w:rsidRDefault="00064BCE" w:rsidP="00366E7E">
            <w:pPr>
              <w:jc w:val="center"/>
              <w:rPr>
                <w:sz w:val="16"/>
                <w:szCs w:val="16"/>
              </w:rPr>
            </w:pPr>
            <w:r w:rsidRPr="0083242C">
              <w:rPr>
                <w:color w:val="000000"/>
                <w:sz w:val="16"/>
                <w:szCs w:val="16"/>
              </w:rPr>
              <w:t>(1.5-25.0)</w:t>
            </w:r>
          </w:p>
        </w:tc>
        <w:tc>
          <w:tcPr>
            <w:tcW w:w="0" w:type="auto"/>
            <w:noWrap/>
            <w:vAlign w:val="center"/>
            <w:hideMark/>
          </w:tcPr>
          <w:p w14:paraId="7A264D70" w14:textId="77777777" w:rsidR="00064BCE" w:rsidRPr="0083242C" w:rsidRDefault="00064BCE" w:rsidP="00366E7E">
            <w:pPr>
              <w:jc w:val="center"/>
              <w:rPr>
                <w:color w:val="000000"/>
                <w:sz w:val="16"/>
                <w:szCs w:val="16"/>
              </w:rPr>
            </w:pPr>
            <w:r w:rsidRPr="0083242C">
              <w:rPr>
                <w:color w:val="000000"/>
                <w:sz w:val="16"/>
                <w:szCs w:val="16"/>
              </w:rPr>
              <w:t>4.4</w:t>
            </w:r>
          </w:p>
          <w:p w14:paraId="2A75B77A" w14:textId="77777777" w:rsidR="00064BCE" w:rsidRPr="0083242C" w:rsidRDefault="00064BCE" w:rsidP="00366E7E">
            <w:pPr>
              <w:jc w:val="center"/>
              <w:rPr>
                <w:sz w:val="16"/>
                <w:szCs w:val="16"/>
              </w:rPr>
            </w:pPr>
            <w:r w:rsidRPr="0083242C">
              <w:rPr>
                <w:color w:val="000000"/>
                <w:sz w:val="16"/>
                <w:szCs w:val="16"/>
              </w:rPr>
              <w:t>(0.0-11.3)</w:t>
            </w:r>
          </w:p>
        </w:tc>
        <w:tc>
          <w:tcPr>
            <w:tcW w:w="0" w:type="auto"/>
            <w:noWrap/>
            <w:vAlign w:val="center"/>
            <w:hideMark/>
          </w:tcPr>
          <w:p w14:paraId="010C8B7B" w14:textId="77777777" w:rsidR="00064BCE" w:rsidRPr="0083242C" w:rsidRDefault="00064BCE" w:rsidP="00366E7E">
            <w:pPr>
              <w:jc w:val="center"/>
              <w:rPr>
                <w:color w:val="0070C0"/>
                <w:sz w:val="16"/>
                <w:szCs w:val="16"/>
              </w:rPr>
            </w:pPr>
            <w:r w:rsidRPr="0083242C">
              <w:rPr>
                <w:color w:val="0070C0"/>
                <w:sz w:val="16"/>
                <w:szCs w:val="16"/>
              </w:rPr>
              <w:t>64.7</w:t>
            </w:r>
          </w:p>
          <w:p w14:paraId="594F9E16" w14:textId="77777777" w:rsidR="00064BCE" w:rsidRPr="0083242C" w:rsidRDefault="00064BCE" w:rsidP="00366E7E">
            <w:pPr>
              <w:jc w:val="center"/>
              <w:rPr>
                <w:color w:val="0070C0"/>
                <w:sz w:val="16"/>
                <w:szCs w:val="16"/>
              </w:rPr>
            </w:pPr>
            <w:r w:rsidRPr="0083242C">
              <w:rPr>
                <w:color w:val="0070C0"/>
                <w:sz w:val="16"/>
                <w:szCs w:val="16"/>
              </w:rPr>
              <w:t>(50.0-100.0)</w:t>
            </w:r>
          </w:p>
        </w:tc>
        <w:tc>
          <w:tcPr>
            <w:tcW w:w="0" w:type="auto"/>
            <w:noWrap/>
            <w:vAlign w:val="center"/>
            <w:hideMark/>
          </w:tcPr>
          <w:p w14:paraId="5E7098DE" w14:textId="77777777" w:rsidR="00064BCE" w:rsidRPr="0083242C" w:rsidRDefault="00064BCE" w:rsidP="00366E7E">
            <w:pPr>
              <w:jc w:val="center"/>
              <w:rPr>
                <w:color w:val="000000"/>
                <w:sz w:val="16"/>
                <w:szCs w:val="16"/>
              </w:rPr>
            </w:pPr>
            <w:r w:rsidRPr="0083242C">
              <w:rPr>
                <w:color w:val="000000"/>
                <w:sz w:val="16"/>
                <w:szCs w:val="16"/>
              </w:rPr>
              <w:t>7.3</w:t>
            </w:r>
          </w:p>
          <w:p w14:paraId="20A57104" w14:textId="77777777" w:rsidR="00064BCE" w:rsidRPr="0083242C" w:rsidRDefault="00064BCE" w:rsidP="00366E7E">
            <w:pPr>
              <w:jc w:val="center"/>
              <w:rPr>
                <w:sz w:val="16"/>
                <w:szCs w:val="16"/>
              </w:rPr>
            </w:pPr>
            <w:r w:rsidRPr="0083242C">
              <w:rPr>
                <w:color w:val="000000"/>
                <w:sz w:val="16"/>
                <w:szCs w:val="16"/>
              </w:rPr>
              <w:t>(2.4-11.5)</w:t>
            </w:r>
          </w:p>
        </w:tc>
        <w:tc>
          <w:tcPr>
            <w:tcW w:w="0" w:type="auto"/>
            <w:noWrap/>
            <w:vAlign w:val="center"/>
            <w:hideMark/>
          </w:tcPr>
          <w:p w14:paraId="05ED5D4E" w14:textId="77777777" w:rsidR="00064BCE" w:rsidRPr="0083242C" w:rsidRDefault="00064BCE" w:rsidP="00366E7E">
            <w:pPr>
              <w:jc w:val="center"/>
              <w:rPr>
                <w:color w:val="0070C0"/>
                <w:sz w:val="16"/>
                <w:szCs w:val="16"/>
              </w:rPr>
            </w:pPr>
            <w:r w:rsidRPr="0083242C">
              <w:rPr>
                <w:color w:val="0070C0"/>
                <w:sz w:val="16"/>
                <w:szCs w:val="16"/>
              </w:rPr>
              <w:t>54.6</w:t>
            </w:r>
          </w:p>
          <w:p w14:paraId="7E212B4F" w14:textId="77777777" w:rsidR="00064BCE" w:rsidRPr="0083242C" w:rsidRDefault="00064BCE" w:rsidP="00366E7E">
            <w:pPr>
              <w:jc w:val="center"/>
              <w:rPr>
                <w:color w:val="0070C0"/>
                <w:sz w:val="16"/>
                <w:szCs w:val="16"/>
              </w:rPr>
            </w:pPr>
            <w:r w:rsidRPr="0083242C">
              <w:rPr>
                <w:color w:val="0070C0"/>
                <w:sz w:val="16"/>
                <w:szCs w:val="16"/>
              </w:rPr>
              <w:t>(37.0-75.4)</w:t>
            </w:r>
          </w:p>
        </w:tc>
      </w:tr>
      <w:tr w:rsidR="00064BCE" w:rsidRPr="0083242C" w14:paraId="077E5365" w14:textId="77777777" w:rsidTr="00366E7E">
        <w:trPr>
          <w:trHeight w:val="144"/>
        </w:trPr>
        <w:tc>
          <w:tcPr>
            <w:tcW w:w="0" w:type="auto"/>
            <w:noWrap/>
            <w:vAlign w:val="center"/>
            <w:hideMark/>
          </w:tcPr>
          <w:p w14:paraId="3DA60686" w14:textId="77777777" w:rsidR="00064BCE" w:rsidRPr="0083242C" w:rsidRDefault="00064BCE" w:rsidP="00366E7E">
            <w:pPr>
              <w:jc w:val="center"/>
              <w:rPr>
                <w:sz w:val="16"/>
                <w:szCs w:val="16"/>
              </w:rPr>
            </w:pPr>
            <w:r w:rsidRPr="0083242C">
              <w:rPr>
                <w:sz w:val="16"/>
                <w:szCs w:val="16"/>
              </w:rPr>
              <w:t>North-East</w:t>
            </w:r>
          </w:p>
        </w:tc>
        <w:tc>
          <w:tcPr>
            <w:tcW w:w="0" w:type="auto"/>
            <w:vAlign w:val="center"/>
            <w:hideMark/>
          </w:tcPr>
          <w:p w14:paraId="2555175A" w14:textId="77777777" w:rsidR="00064BCE" w:rsidRPr="0083242C" w:rsidRDefault="00064BCE" w:rsidP="00366E7E">
            <w:pPr>
              <w:jc w:val="center"/>
              <w:rPr>
                <w:color w:val="000000"/>
                <w:sz w:val="16"/>
                <w:szCs w:val="16"/>
              </w:rPr>
            </w:pPr>
            <w:r w:rsidRPr="0083242C">
              <w:rPr>
                <w:color w:val="000000"/>
                <w:sz w:val="16"/>
                <w:szCs w:val="16"/>
              </w:rPr>
              <w:t xml:space="preserve">Mean (n = 6) </w:t>
            </w:r>
          </w:p>
          <w:p w14:paraId="4C6D94E9" w14:textId="77777777" w:rsidR="00064BCE" w:rsidRPr="0083242C" w:rsidRDefault="00064BCE" w:rsidP="00366E7E">
            <w:pPr>
              <w:jc w:val="center"/>
              <w:rPr>
                <w:sz w:val="16"/>
                <w:szCs w:val="16"/>
              </w:rPr>
            </w:pPr>
            <w:r w:rsidRPr="0083242C">
              <w:rPr>
                <w:color w:val="000000"/>
                <w:sz w:val="16"/>
                <w:szCs w:val="16"/>
              </w:rPr>
              <w:t>(min-max)</w:t>
            </w:r>
          </w:p>
        </w:tc>
        <w:tc>
          <w:tcPr>
            <w:tcW w:w="0" w:type="auto"/>
            <w:noWrap/>
            <w:vAlign w:val="center"/>
            <w:hideMark/>
          </w:tcPr>
          <w:p w14:paraId="22F697D9" w14:textId="77777777" w:rsidR="00064BCE" w:rsidRPr="0083242C" w:rsidRDefault="00064BCE" w:rsidP="00366E7E">
            <w:pPr>
              <w:jc w:val="center"/>
              <w:rPr>
                <w:color w:val="000000"/>
                <w:sz w:val="16"/>
                <w:szCs w:val="16"/>
              </w:rPr>
            </w:pPr>
            <w:r w:rsidRPr="0083242C">
              <w:rPr>
                <w:color w:val="000000"/>
                <w:sz w:val="16"/>
                <w:szCs w:val="16"/>
              </w:rPr>
              <w:t>11.8</w:t>
            </w:r>
          </w:p>
          <w:p w14:paraId="692C1434" w14:textId="77777777" w:rsidR="00064BCE" w:rsidRPr="0083242C" w:rsidRDefault="00064BCE" w:rsidP="00366E7E">
            <w:pPr>
              <w:jc w:val="center"/>
              <w:rPr>
                <w:sz w:val="16"/>
                <w:szCs w:val="16"/>
              </w:rPr>
            </w:pPr>
            <w:r w:rsidRPr="0083242C">
              <w:rPr>
                <w:color w:val="000000"/>
                <w:sz w:val="16"/>
                <w:szCs w:val="16"/>
              </w:rPr>
              <w:t>(4.0-40.8)</w:t>
            </w:r>
          </w:p>
        </w:tc>
        <w:tc>
          <w:tcPr>
            <w:tcW w:w="0" w:type="auto"/>
            <w:noWrap/>
            <w:vAlign w:val="center"/>
            <w:hideMark/>
          </w:tcPr>
          <w:p w14:paraId="5B100DD1" w14:textId="77777777" w:rsidR="00064BCE" w:rsidRPr="0083242C" w:rsidRDefault="00064BCE" w:rsidP="00366E7E">
            <w:pPr>
              <w:jc w:val="center"/>
              <w:rPr>
                <w:color w:val="000000"/>
                <w:sz w:val="16"/>
                <w:szCs w:val="16"/>
              </w:rPr>
            </w:pPr>
            <w:r w:rsidRPr="0083242C">
              <w:rPr>
                <w:color w:val="000000"/>
                <w:sz w:val="16"/>
                <w:szCs w:val="16"/>
              </w:rPr>
              <w:t>2.8</w:t>
            </w:r>
          </w:p>
          <w:p w14:paraId="11EEFF98" w14:textId="77777777" w:rsidR="00064BCE" w:rsidRPr="0083242C" w:rsidRDefault="00064BCE" w:rsidP="00366E7E">
            <w:pPr>
              <w:jc w:val="center"/>
              <w:rPr>
                <w:sz w:val="16"/>
                <w:szCs w:val="16"/>
              </w:rPr>
            </w:pPr>
            <w:r w:rsidRPr="0083242C">
              <w:rPr>
                <w:color w:val="000000"/>
                <w:sz w:val="16"/>
                <w:szCs w:val="16"/>
              </w:rPr>
              <w:t>(0.3-13.0)</w:t>
            </w:r>
          </w:p>
        </w:tc>
        <w:tc>
          <w:tcPr>
            <w:tcW w:w="0" w:type="auto"/>
            <w:noWrap/>
            <w:vAlign w:val="center"/>
            <w:hideMark/>
          </w:tcPr>
          <w:p w14:paraId="18D01694" w14:textId="77777777" w:rsidR="00064BCE" w:rsidRPr="0083242C" w:rsidRDefault="00064BCE" w:rsidP="00366E7E">
            <w:pPr>
              <w:jc w:val="center"/>
              <w:rPr>
                <w:color w:val="0070C0"/>
                <w:sz w:val="16"/>
                <w:szCs w:val="16"/>
              </w:rPr>
            </w:pPr>
            <w:r w:rsidRPr="0083242C">
              <w:rPr>
                <w:color w:val="0070C0"/>
                <w:sz w:val="16"/>
                <w:szCs w:val="16"/>
              </w:rPr>
              <w:t>80.8</w:t>
            </w:r>
          </w:p>
          <w:p w14:paraId="01FEF3A0" w14:textId="77777777" w:rsidR="00064BCE" w:rsidRPr="0083242C" w:rsidRDefault="00064BCE" w:rsidP="00366E7E">
            <w:pPr>
              <w:jc w:val="center"/>
              <w:rPr>
                <w:color w:val="0070C0"/>
                <w:sz w:val="16"/>
                <w:szCs w:val="16"/>
              </w:rPr>
            </w:pPr>
            <w:r w:rsidRPr="0083242C">
              <w:rPr>
                <w:color w:val="0070C0"/>
                <w:sz w:val="16"/>
                <w:szCs w:val="16"/>
              </w:rPr>
              <w:t>(50.0-96.3)</w:t>
            </w:r>
          </w:p>
        </w:tc>
        <w:tc>
          <w:tcPr>
            <w:tcW w:w="0" w:type="auto"/>
            <w:noWrap/>
            <w:vAlign w:val="center"/>
            <w:hideMark/>
          </w:tcPr>
          <w:p w14:paraId="2CD4FC05" w14:textId="77777777" w:rsidR="00064BCE" w:rsidRPr="0083242C" w:rsidRDefault="00064BCE" w:rsidP="00366E7E">
            <w:pPr>
              <w:jc w:val="center"/>
              <w:rPr>
                <w:color w:val="000000"/>
                <w:sz w:val="16"/>
                <w:szCs w:val="16"/>
              </w:rPr>
            </w:pPr>
            <w:r w:rsidRPr="0083242C">
              <w:rPr>
                <w:color w:val="000000"/>
                <w:sz w:val="16"/>
                <w:szCs w:val="16"/>
              </w:rPr>
              <w:t>5.2</w:t>
            </w:r>
          </w:p>
          <w:p w14:paraId="01D51CD2" w14:textId="77777777" w:rsidR="00064BCE" w:rsidRPr="0083242C" w:rsidRDefault="00064BCE" w:rsidP="00366E7E">
            <w:pPr>
              <w:jc w:val="center"/>
              <w:rPr>
                <w:sz w:val="16"/>
                <w:szCs w:val="16"/>
              </w:rPr>
            </w:pPr>
            <w:r w:rsidRPr="0083242C">
              <w:rPr>
                <w:color w:val="000000"/>
                <w:sz w:val="16"/>
                <w:szCs w:val="16"/>
              </w:rPr>
              <w:t>(0.3-27.4)</w:t>
            </w:r>
          </w:p>
        </w:tc>
        <w:tc>
          <w:tcPr>
            <w:tcW w:w="0" w:type="auto"/>
            <w:noWrap/>
            <w:vAlign w:val="center"/>
            <w:hideMark/>
          </w:tcPr>
          <w:p w14:paraId="67BF55F7" w14:textId="77777777" w:rsidR="00064BCE" w:rsidRPr="0083242C" w:rsidRDefault="00064BCE" w:rsidP="00366E7E">
            <w:pPr>
              <w:jc w:val="center"/>
              <w:rPr>
                <w:color w:val="0070C0"/>
                <w:sz w:val="16"/>
                <w:szCs w:val="16"/>
              </w:rPr>
            </w:pPr>
            <w:r w:rsidRPr="0083242C">
              <w:rPr>
                <w:color w:val="0070C0"/>
                <w:sz w:val="16"/>
                <w:szCs w:val="16"/>
              </w:rPr>
              <w:t>68.8</w:t>
            </w:r>
          </w:p>
          <w:p w14:paraId="3251CEFB" w14:textId="77777777" w:rsidR="00064BCE" w:rsidRPr="0083242C" w:rsidRDefault="00064BCE" w:rsidP="00366E7E">
            <w:pPr>
              <w:jc w:val="center"/>
              <w:rPr>
                <w:color w:val="0070C0"/>
                <w:sz w:val="16"/>
                <w:szCs w:val="16"/>
              </w:rPr>
            </w:pPr>
            <w:r w:rsidRPr="0083242C">
              <w:rPr>
                <w:color w:val="0070C0"/>
                <w:sz w:val="16"/>
                <w:szCs w:val="16"/>
              </w:rPr>
              <w:t>(32.9-87.2)</w:t>
            </w:r>
          </w:p>
        </w:tc>
      </w:tr>
      <w:tr w:rsidR="00064BCE" w:rsidRPr="0083242C" w14:paraId="12E6EC7A" w14:textId="77777777" w:rsidTr="00366E7E">
        <w:trPr>
          <w:trHeight w:val="144"/>
        </w:trPr>
        <w:tc>
          <w:tcPr>
            <w:tcW w:w="0" w:type="auto"/>
            <w:noWrap/>
            <w:vAlign w:val="center"/>
            <w:hideMark/>
          </w:tcPr>
          <w:p w14:paraId="145205DD" w14:textId="77777777" w:rsidR="00064BCE" w:rsidRPr="0083242C" w:rsidRDefault="00064BCE" w:rsidP="00366E7E">
            <w:pPr>
              <w:jc w:val="center"/>
              <w:rPr>
                <w:b/>
                <w:bCs/>
                <w:sz w:val="16"/>
                <w:szCs w:val="16"/>
              </w:rPr>
            </w:pPr>
            <w:r w:rsidRPr="0083242C">
              <w:rPr>
                <w:b/>
                <w:bCs/>
                <w:sz w:val="16"/>
                <w:szCs w:val="16"/>
              </w:rPr>
              <w:t>Total ALL</w:t>
            </w:r>
          </w:p>
        </w:tc>
        <w:tc>
          <w:tcPr>
            <w:tcW w:w="0" w:type="auto"/>
            <w:vAlign w:val="center"/>
            <w:hideMark/>
          </w:tcPr>
          <w:p w14:paraId="29B79D4B" w14:textId="77777777" w:rsidR="00064BCE" w:rsidRPr="0083242C" w:rsidRDefault="00064BCE" w:rsidP="00366E7E">
            <w:pPr>
              <w:jc w:val="center"/>
              <w:rPr>
                <w:b/>
                <w:bCs/>
                <w:color w:val="000000"/>
                <w:sz w:val="16"/>
                <w:szCs w:val="16"/>
              </w:rPr>
            </w:pPr>
            <w:r w:rsidRPr="0083242C">
              <w:rPr>
                <w:b/>
                <w:bCs/>
                <w:color w:val="000000"/>
                <w:sz w:val="16"/>
                <w:szCs w:val="16"/>
              </w:rPr>
              <w:t xml:space="preserve">Mean (n = 12) </w:t>
            </w:r>
          </w:p>
          <w:p w14:paraId="041A0DF5" w14:textId="77777777" w:rsidR="00064BCE" w:rsidRPr="0083242C" w:rsidRDefault="00064BCE" w:rsidP="00366E7E">
            <w:pPr>
              <w:jc w:val="center"/>
              <w:rPr>
                <w:b/>
                <w:bCs/>
                <w:sz w:val="16"/>
                <w:szCs w:val="16"/>
              </w:rPr>
            </w:pPr>
            <w:r w:rsidRPr="0083242C">
              <w:rPr>
                <w:b/>
                <w:bCs/>
                <w:color w:val="000000"/>
                <w:sz w:val="16"/>
                <w:szCs w:val="16"/>
              </w:rPr>
              <w:t>(min-max)</w:t>
            </w:r>
          </w:p>
        </w:tc>
        <w:tc>
          <w:tcPr>
            <w:tcW w:w="0" w:type="auto"/>
            <w:noWrap/>
            <w:vAlign w:val="center"/>
            <w:hideMark/>
          </w:tcPr>
          <w:p w14:paraId="76961CF5" w14:textId="77777777" w:rsidR="00064BCE" w:rsidRPr="0083242C" w:rsidRDefault="00064BCE" w:rsidP="00366E7E">
            <w:pPr>
              <w:jc w:val="center"/>
              <w:rPr>
                <w:b/>
                <w:bCs/>
                <w:color w:val="000000"/>
                <w:sz w:val="16"/>
                <w:szCs w:val="16"/>
              </w:rPr>
            </w:pPr>
            <w:r w:rsidRPr="0083242C">
              <w:rPr>
                <w:b/>
                <w:bCs/>
                <w:color w:val="000000"/>
                <w:sz w:val="16"/>
                <w:szCs w:val="16"/>
              </w:rPr>
              <w:t>11.1</w:t>
            </w:r>
          </w:p>
          <w:p w14:paraId="77E1E29B" w14:textId="77777777" w:rsidR="00064BCE" w:rsidRPr="0083242C" w:rsidRDefault="00064BCE" w:rsidP="00366E7E">
            <w:pPr>
              <w:jc w:val="center"/>
              <w:rPr>
                <w:b/>
                <w:bCs/>
                <w:sz w:val="16"/>
                <w:szCs w:val="16"/>
              </w:rPr>
            </w:pPr>
            <w:r w:rsidRPr="0083242C">
              <w:rPr>
                <w:b/>
                <w:bCs/>
                <w:color w:val="000000"/>
                <w:sz w:val="16"/>
                <w:szCs w:val="16"/>
              </w:rPr>
              <w:t>(1.5-40.8)</w:t>
            </w:r>
          </w:p>
        </w:tc>
        <w:tc>
          <w:tcPr>
            <w:tcW w:w="0" w:type="auto"/>
            <w:noWrap/>
            <w:vAlign w:val="center"/>
            <w:hideMark/>
          </w:tcPr>
          <w:p w14:paraId="2FBF3B09" w14:textId="77777777" w:rsidR="00064BCE" w:rsidRPr="0083242C" w:rsidRDefault="00064BCE" w:rsidP="00366E7E">
            <w:pPr>
              <w:jc w:val="center"/>
              <w:rPr>
                <w:b/>
                <w:bCs/>
                <w:color w:val="000000"/>
                <w:sz w:val="16"/>
                <w:szCs w:val="16"/>
              </w:rPr>
            </w:pPr>
            <w:r w:rsidRPr="0083242C">
              <w:rPr>
                <w:b/>
                <w:bCs/>
                <w:color w:val="000000"/>
                <w:sz w:val="16"/>
                <w:szCs w:val="16"/>
              </w:rPr>
              <w:t>3.6</w:t>
            </w:r>
          </w:p>
          <w:p w14:paraId="5648A34E" w14:textId="77777777" w:rsidR="00064BCE" w:rsidRPr="0083242C" w:rsidRDefault="00064BCE" w:rsidP="00366E7E">
            <w:pPr>
              <w:jc w:val="center"/>
              <w:rPr>
                <w:b/>
                <w:bCs/>
                <w:sz w:val="16"/>
                <w:szCs w:val="16"/>
              </w:rPr>
            </w:pPr>
            <w:r w:rsidRPr="0083242C">
              <w:rPr>
                <w:b/>
                <w:bCs/>
                <w:color w:val="000000"/>
                <w:sz w:val="16"/>
                <w:szCs w:val="16"/>
              </w:rPr>
              <w:t>(0.0-13.0)</w:t>
            </w:r>
          </w:p>
        </w:tc>
        <w:tc>
          <w:tcPr>
            <w:tcW w:w="0" w:type="auto"/>
            <w:noWrap/>
            <w:vAlign w:val="center"/>
            <w:hideMark/>
          </w:tcPr>
          <w:p w14:paraId="3BADDBC6" w14:textId="77777777" w:rsidR="00064BCE" w:rsidRPr="0083242C" w:rsidRDefault="00064BCE" w:rsidP="00366E7E">
            <w:pPr>
              <w:jc w:val="center"/>
              <w:rPr>
                <w:b/>
                <w:bCs/>
                <w:color w:val="0070C0"/>
                <w:sz w:val="16"/>
                <w:szCs w:val="16"/>
              </w:rPr>
            </w:pPr>
            <w:r w:rsidRPr="0083242C">
              <w:rPr>
                <w:b/>
                <w:bCs/>
                <w:color w:val="0070C0"/>
                <w:sz w:val="16"/>
                <w:szCs w:val="16"/>
              </w:rPr>
              <w:t>72.7</w:t>
            </w:r>
          </w:p>
          <w:p w14:paraId="17D51F1D" w14:textId="77777777" w:rsidR="00064BCE" w:rsidRPr="0083242C" w:rsidRDefault="00064BCE" w:rsidP="00366E7E">
            <w:pPr>
              <w:jc w:val="center"/>
              <w:rPr>
                <w:b/>
                <w:bCs/>
                <w:color w:val="0070C0"/>
                <w:sz w:val="16"/>
                <w:szCs w:val="16"/>
              </w:rPr>
            </w:pPr>
            <w:r w:rsidRPr="0083242C">
              <w:rPr>
                <w:b/>
                <w:bCs/>
                <w:color w:val="0070C0"/>
                <w:sz w:val="16"/>
                <w:szCs w:val="16"/>
              </w:rPr>
              <w:t>(50.0-100.0)</w:t>
            </w:r>
          </w:p>
        </w:tc>
        <w:tc>
          <w:tcPr>
            <w:tcW w:w="0" w:type="auto"/>
            <w:noWrap/>
            <w:vAlign w:val="center"/>
            <w:hideMark/>
          </w:tcPr>
          <w:p w14:paraId="66174964" w14:textId="77777777" w:rsidR="00064BCE" w:rsidRPr="0083242C" w:rsidRDefault="00064BCE" w:rsidP="00366E7E">
            <w:pPr>
              <w:jc w:val="center"/>
              <w:rPr>
                <w:b/>
                <w:bCs/>
                <w:color w:val="000000"/>
                <w:sz w:val="16"/>
                <w:szCs w:val="16"/>
              </w:rPr>
            </w:pPr>
            <w:r w:rsidRPr="0083242C">
              <w:rPr>
                <w:b/>
                <w:bCs/>
                <w:color w:val="000000"/>
                <w:sz w:val="16"/>
                <w:szCs w:val="16"/>
              </w:rPr>
              <w:t>6.2</w:t>
            </w:r>
          </w:p>
          <w:p w14:paraId="26676177" w14:textId="77777777" w:rsidR="00064BCE" w:rsidRPr="0083242C" w:rsidRDefault="00064BCE" w:rsidP="00366E7E">
            <w:pPr>
              <w:jc w:val="center"/>
              <w:rPr>
                <w:b/>
                <w:bCs/>
                <w:sz w:val="16"/>
                <w:szCs w:val="16"/>
              </w:rPr>
            </w:pPr>
            <w:r w:rsidRPr="0083242C">
              <w:rPr>
                <w:b/>
                <w:bCs/>
                <w:color w:val="000000"/>
                <w:sz w:val="16"/>
                <w:szCs w:val="16"/>
              </w:rPr>
              <w:t>(0.3-27.4)</w:t>
            </w:r>
          </w:p>
        </w:tc>
        <w:tc>
          <w:tcPr>
            <w:tcW w:w="0" w:type="auto"/>
            <w:noWrap/>
            <w:vAlign w:val="center"/>
            <w:hideMark/>
          </w:tcPr>
          <w:p w14:paraId="6712C76D" w14:textId="77777777" w:rsidR="00064BCE" w:rsidRPr="0083242C" w:rsidRDefault="00064BCE" w:rsidP="00366E7E">
            <w:pPr>
              <w:jc w:val="center"/>
              <w:rPr>
                <w:b/>
                <w:bCs/>
                <w:color w:val="0070C0"/>
                <w:sz w:val="16"/>
                <w:szCs w:val="16"/>
              </w:rPr>
            </w:pPr>
            <w:r w:rsidRPr="0083242C">
              <w:rPr>
                <w:b/>
                <w:bCs/>
                <w:color w:val="0070C0"/>
                <w:sz w:val="16"/>
                <w:szCs w:val="16"/>
              </w:rPr>
              <w:t>61.7</w:t>
            </w:r>
          </w:p>
          <w:p w14:paraId="56799F73" w14:textId="77777777" w:rsidR="00064BCE" w:rsidRPr="0083242C" w:rsidRDefault="00064BCE" w:rsidP="00366E7E">
            <w:pPr>
              <w:jc w:val="center"/>
              <w:rPr>
                <w:b/>
                <w:bCs/>
                <w:color w:val="0070C0"/>
                <w:sz w:val="16"/>
                <w:szCs w:val="16"/>
              </w:rPr>
            </w:pPr>
            <w:r w:rsidRPr="0083242C">
              <w:rPr>
                <w:b/>
                <w:bCs/>
                <w:color w:val="0070C0"/>
                <w:sz w:val="16"/>
                <w:szCs w:val="16"/>
              </w:rPr>
              <w:t>(32.9-87.2)</w:t>
            </w:r>
          </w:p>
        </w:tc>
      </w:tr>
    </w:tbl>
    <w:p w14:paraId="478E66A0" w14:textId="77777777" w:rsidR="00E22BC2" w:rsidRPr="00E22BC2" w:rsidRDefault="00E22BC2" w:rsidP="00E22BC2">
      <w:pPr>
        <w:pStyle w:val="RepStandard"/>
      </w:pPr>
    </w:p>
    <w:p w14:paraId="400AB4CD" w14:textId="60411BAE" w:rsidR="00064BCE" w:rsidRPr="00B73788" w:rsidRDefault="00064BCE" w:rsidP="00C07D64">
      <w:pPr>
        <w:pStyle w:val="RepStandard"/>
        <w:suppressAutoHyphens/>
        <w:spacing w:before="240" w:after="120"/>
        <w:rPr>
          <w:bCs/>
          <w:i/>
          <w:iCs/>
          <w:u w:val="single"/>
          <w:lang w:val="fr-FR"/>
        </w:rPr>
      </w:pPr>
      <w:r w:rsidRPr="00B73788">
        <w:rPr>
          <w:bCs/>
          <w:i/>
          <w:iCs/>
          <w:u w:val="single"/>
          <w:lang w:val="fr-FR"/>
        </w:rPr>
        <w:t>Conclusion minimum effective dose onion, PERODE</w:t>
      </w:r>
    </w:p>
    <w:p w14:paraId="75C6E3F4" w14:textId="7481F6E9" w:rsidR="00E22BC2" w:rsidRDefault="00064BCE" w:rsidP="00B60686">
      <w:pPr>
        <w:pStyle w:val="RepStandard"/>
        <w:spacing w:before="120"/>
      </w:pPr>
      <w:r w:rsidRPr="005B2849">
        <w:t xml:space="preserve">According to the presented results, the dose </w:t>
      </w:r>
      <w:r w:rsidRPr="00572A5D">
        <w:t xml:space="preserve">of </w:t>
      </w:r>
      <w:r>
        <w:t xml:space="preserve">2.0 L/ha </w:t>
      </w:r>
      <w:r w:rsidRPr="005B2849">
        <w:t xml:space="preserve">of </w:t>
      </w:r>
      <w:r>
        <w:t xml:space="preserve">BAS 743 03 F provided </w:t>
      </w:r>
      <w:r w:rsidRPr="005B2849">
        <w:t xml:space="preserve">the optimum overall control and should be considered as effective against </w:t>
      </w:r>
      <w:r w:rsidRPr="002C3622">
        <w:rPr>
          <w:bCs/>
          <w:i/>
          <w:iCs/>
          <w:shd w:val="clear" w:color="auto" w:fill="FFFFFF"/>
        </w:rPr>
        <w:t>Peronospora destructor</w:t>
      </w:r>
      <w:r w:rsidRPr="005B2849">
        <w:t xml:space="preserve">, for which activity of </w:t>
      </w:r>
      <w:r>
        <w:t>BAS 743 03 F</w:t>
      </w:r>
      <w:r w:rsidRPr="00BB0F8E">
        <w:t xml:space="preserve"> </w:t>
      </w:r>
      <w:r w:rsidRPr="005B2849">
        <w:t xml:space="preserve">is claimed. </w:t>
      </w:r>
      <w:r>
        <w:t xml:space="preserve">The proposed rate of 2.0 L/ha </w:t>
      </w:r>
      <w:r w:rsidRPr="005B2849">
        <w:t xml:space="preserve">should be considered the minimum effective dose to deliver </w:t>
      </w:r>
      <w:r>
        <w:t>optimum</w:t>
      </w:r>
      <w:r w:rsidRPr="005B2849">
        <w:t xml:space="preserve"> control of </w:t>
      </w:r>
      <w:r w:rsidRPr="002C3622">
        <w:rPr>
          <w:bCs/>
          <w:i/>
          <w:iCs/>
          <w:shd w:val="clear" w:color="auto" w:fill="FFFFFF"/>
        </w:rPr>
        <w:t>Peronospora destructor</w:t>
      </w:r>
      <w:r w:rsidRPr="005B2849">
        <w:t xml:space="preserve"> under a wide range of environmental conditions.</w:t>
      </w:r>
    </w:p>
    <w:p w14:paraId="6082A810" w14:textId="77777777" w:rsidR="00B9146D" w:rsidRPr="00E4534E" w:rsidRDefault="00B9146D" w:rsidP="004D58B2">
      <w:pPr>
        <w:pStyle w:val="RepLabel"/>
        <w:numPr>
          <w:ilvl w:val="0"/>
          <w:numId w:val="19"/>
        </w:numPr>
        <w:tabs>
          <w:tab w:val="clear" w:pos="1985"/>
          <w:tab w:val="left" w:pos="720"/>
        </w:tabs>
        <w:rPr>
          <w:sz w:val="24"/>
          <w:szCs w:val="24"/>
        </w:rPr>
      </w:pPr>
      <w:bookmarkStart w:id="92" w:name="_Toc134471701"/>
      <w:r w:rsidRPr="00E4534E">
        <w:rPr>
          <w:sz w:val="24"/>
          <w:szCs w:val="24"/>
        </w:rPr>
        <w:lastRenderedPageBreak/>
        <w:t xml:space="preserve">Tomato; </w:t>
      </w:r>
      <w:r w:rsidRPr="00E4534E">
        <w:rPr>
          <w:i/>
          <w:iCs/>
          <w:sz w:val="24"/>
          <w:szCs w:val="24"/>
        </w:rPr>
        <w:t>Phytophthora infestans</w:t>
      </w:r>
      <w:r w:rsidRPr="00E4534E">
        <w:rPr>
          <w:sz w:val="24"/>
          <w:szCs w:val="24"/>
        </w:rPr>
        <w:t xml:space="preserve"> (PHYTIN) (KCP 6.2)</w:t>
      </w:r>
      <w:bookmarkEnd w:id="92"/>
    </w:p>
    <w:p w14:paraId="0F766121" w14:textId="77777777" w:rsidR="00B9146D" w:rsidRDefault="00B9146D" w:rsidP="00B60686">
      <w:pPr>
        <w:pStyle w:val="RepStandard"/>
        <w:spacing w:after="120"/>
      </w:pPr>
      <w:r>
        <w:t xml:space="preserve">In </w:t>
      </w:r>
      <w:r w:rsidRPr="002D2809">
        <w:t>this chapter, data is presented from</w:t>
      </w:r>
      <w:r>
        <w:t xml:space="preserve"> 3 tomato</w:t>
      </w:r>
      <w:r w:rsidRPr="002A476F">
        <w:t xml:space="preserve"> trials,</w:t>
      </w:r>
      <w:r>
        <w:t xml:space="preserve"> in which BAS 743 03 F at the target dose rate of 2.0 L/ha was compared to the reduced rate of 1.2 L/ha. The applications started preventatively, </w:t>
      </w:r>
      <w:r w:rsidRPr="00BB0F8E">
        <w:t xml:space="preserve">and </w:t>
      </w:r>
      <w:r>
        <w:t>BAS 743 03 F</w:t>
      </w:r>
      <w:r w:rsidRPr="00BB0F8E">
        <w:t xml:space="preserve"> was applied season</w:t>
      </w:r>
      <w:r>
        <w:t>-</w:t>
      </w:r>
      <w:r w:rsidRPr="00BB0F8E">
        <w:t>long</w:t>
      </w:r>
      <w:r>
        <w:t xml:space="preserve"> </w:t>
      </w:r>
      <w:r w:rsidRPr="00C93B76">
        <w:t>(</w:t>
      </w:r>
      <w:r>
        <w:t>b</w:t>
      </w:r>
      <w:r w:rsidRPr="00C93B76">
        <w:t xml:space="preserve">etween </w:t>
      </w:r>
      <w:r>
        <w:t>4</w:t>
      </w:r>
      <w:r w:rsidRPr="00C93B76">
        <w:t xml:space="preserve"> and </w:t>
      </w:r>
      <w:r>
        <w:t xml:space="preserve">6 </w:t>
      </w:r>
      <w:r w:rsidRPr="00C93B76">
        <w:t>applications)</w:t>
      </w:r>
      <w:r>
        <w:t>.</w:t>
      </w:r>
    </w:p>
    <w:p w14:paraId="4B78F75E" w14:textId="77777777" w:rsidR="00B9146D" w:rsidRDefault="00B9146D" w:rsidP="00B60686">
      <w:pPr>
        <w:pStyle w:val="RepStandard"/>
        <w:spacing w:after="120"/>
      </w:pPr>
      <w:r w:rsidRPr="00D974B3">
        <w:t>Data supporting the minimum effective dose of the plant protection product are derived from the same trials and assessments used to determine the efficacy of the target dose rate. Therefore, the evaluations presented in this chapter represent the same infection thresholds in the untreated plots as the assessments in the efficacy chapter.</w:t>
      </w:r>
      <w:r>
        <w:t xml:space="preserve"> </w:t>
      </w:r>
    </w:p>
    <w:p w14:paraId="7AB6BCD1" w14:textId="77777777" w:rsidR="00B9146D" w:rsidRDefault="00B9146D" w:rsidP="00B60686">
      <w:pPr>
        <w:pStyle w:val="RepStandard"/>
        <w:spacing w:before="120"/>
      </w:pPr>
      <w:r w:rsidRPr="002D2809">
        <w:t xml:space="preserve">The methodology for these trials is described </w:t>
      </w:r>
      <w:r w:rsidRPr="002D2809" w:rsidDel="00856326">
        <w:t xml:space="preserve">in </w:t>
      </w:r>
      <w:r>
        <w:t xml:space="preserve">introduction section 3.2.0.7. </w:t>
      </w:r>
    </w:p>
    <w:p w14:paraId="4F769ECD" w14:textId="77777777" w:rsidR="00B9146D" w:rsidRDefault="00B9146D" w:rsidP="00B60686">
      <w:pPr>
        <w:suppressAutoHyphens/>
        <w:spacing w:before="120" w:after="120"/>
        <w:jc w:val="both"/>
      </w:pPr>
      <w:r w:rsidRPr="006152F9">
        <w:t xml:space="preserve">Trials were conducted </w:t>
      </w:r>
      <w:r w:rsidRPr="006B4271">
        <w:t>between 2020 and 202</w:t>
      </w:r>
      <w:r>
        <w:t>1</w:t>
      </w:r>
      <w:r w:rsidRPr="006152F9">
        <w:t xml:space="preserve"> in the </w:t>
      </w:r>
      <w:r>
        <w:t>North-East EPPO climatic zone in Poland (3 trials).</w:t>
      </w:r>
    </w:p>
    <w:p w14:paraId="14B70880" w14:textId="77777777" w:rsidR="00B9146D" w:rsidRDefault="00B9146D" w:rsidP="00B60686">
      <w:pPr>
        <w:pStyle w:val="RepStandard"/>
        <w:spacing w:after="120"/>
      </w:pPr>
      <w:r>
        <w:t>T</w:t>
      </w:r>
      <w:r w:rsidRPr="00B70DE9">
        <w:t>o</w:t>
      </w:r>
      <w:r w:rsidRPr="00C93B76">
        <w:t xml:space="preserve"> show that the claimed dose rate of BAS </w:t>
      </w:r>
      <w:r>
        <w:t>743 03</w:t>
      </w:r>
      <w:r w:rsidRPr="00C93B76">
        <w:t xml:space="preserve"> F (</w:t>
      </w:r>
      <w:r>
        <w:t>2.0</w:t>
      </w:r>
      <w:r w:rsidRPr="00C93B76">
        <w:t xml:space="preserve"> </w:t>
      </w:r>
      <w:r>
        <w:t>L</w:t>
      </w:r>
      <w:r w:rsidRPr="00C93B76">
        <w:t xml:space="preserve">/ha) has a higher level of effectiveness </w:t>
      </w:r>
      <w:r>
        <w:t xml:space="preserve">and/or </w:t>
      </w:r>
      <w:r w:rsidRPr="00C93B76">
        <w:t>a longer persistence of action</w:t>
      </w:r>
      <w:r>
        <w:t xml:space="preserve"> </w:t>
      </w:r>
      <w:r w:rsidRPr="00C93B76">
        <w:t>than the lower dose rate (</w:t>
      </w:r>
      <w:r>
        <w:t>1.2 L</w:t>
      </w:r>
      <w:r w:rsidRPr="00C93B76">
        <w:t>/ha)</w:t>
      </w:r>
      <w:r>
        <w:t>,</w:t>
      </w:r>
      <w:r w:rsidRPr="00C93B76">
        <w:t xml:space="preserve"> </w:t>
      </w:r>
      <w:r>
        <w:t>th</w:t>
      </w:r>
      <w:r w:rsidRPr="00B70DE9">
        <w:t>e assessment</w:t>
      </w:r>
      <w:r>
        <w:t>s</w:t>
      </w:r>
      <w:r w:rsidRPr="00B70DE9">
        <w:t xml:space="preserve"> </w:t>
      </w:r>
      <w:r>
        <w:t>were</w:t>
      </w:r>
      <w:r w:rsidRPr="00B70DE9">
        <w:t xml:space="preserve"> chosen at the end of the trial</w:t>
      </w:r>
      <w:r w:rsidRPr="00C93B76">
        <w:t xml:space="preserve">. </w:t>
      </w:r>
    </w:p>
    <w:p w14:paraId="4CCDCACD" w14:textId="55CDDB8D" w:rsidR="00B9146D" w:rsidRDefault="00B9146D" w:rsidP="00B60686">
      <w:pPr>
        <w:pStyle w:val="RepStandard"/>
        <w:spacing w:before="120" w:after="120"/>
      </w:pPr>
      <w:r>
        <w:t xml:space="preserve">List of individual trials used for the evaluation of MED is presented in </w:t>
      </w:r>
      <w:r w:rsidR="00E22BC2">
        <w:fldChar w:fldCharType="begin"/>
      </w:r>
      <w:r w:rsidR="00E22BC2">
        <w:instrText xml:space="preserve"> REF _Ref147405560 \h </w:instrText>
      </w:r>
      <w:r w:rsidR="00B60686">
        <w:instrText xml:space="preserve"> \* MERGEFORMAT </w:instrText>
      </w:r>
      <w:r w:rsidR="00E22BC2">
        <w:fldChar w:fldCharType="separate"/>
      </w:r>
      <w:r w:rsidR="00864F5E" w:rsidRPr="005B2849">
        <w:t>Table </w:t>
      </w:r>
      <w:r w:rsidR="00864F5E">
        <w:rPr>
          <w:noProof/>
        </w:rPr>
        <w:t>3.2</w:t>
      </w:r>
      <w:r w:rsidR="00864F5E">
        <w:noBreakHyphen/>
      </w:r>
      <w:r w:rsidR="00864F5E">
        <w:rPr>
          <w:noProof/>
        </w:rPr>
        <w:t>29</w:t>
      </w:r>
      <w:r w:rsidR="00E22BC2">
        <w:fldChar w:fldCharType="end"/>
      </w:r>
      <w:r w:rsidR="00E22BC2">
        <w:t xml:space="preserve"> </w:t>
      </w:r>
      <w:r>
        <w:t>below.</w:t>
      </w:r>
    </w:p>
    <w:p w14:paraId="3F0DA417" w14:textId="77777777" w:rsidR="00B60686" w:rsidRDefault="00B60686" w:rsidP="00B60686">
      <w:pPr>
        <w:pStyle w:val="RepStandard"/>
        <w:spacing w:before="120" w:after="120"/>
      </w:pPr>
    </w:p>
    <w:p w14:paraId="0DE9EC13" w14:textId="3A2F9436" w:rsidR="00B9146D" w:rsidRDefault="00E22BC2" w:rsidP="00B9146D">
      <w:pPr>
        <w:pStyle w:val="Legenda"/>
        <w:spacing w:before="120" w:after="60"/>
      </w:pPr>
      <w:bookmarkStart w:id="93" w:name="_Ref147405560"/>
      <w:r w:rsidRPr="005B2849">
        <w:t>Table </w:t>
      </w:r>
      <w:fldSimple w:instr=" STYLEREF 2 \s ">
        <w:r w:rsidR="00864F5E">
          <w:rPr>
            <w:noProof/>
          </w:rPr>
          <w:t>3.2</w:t>
        </w:r>
      </w:fldSimple>
      <w:r>
        <w:noBreakHyphen/>
      </w:r>
      <w:fldSimple w:instr=" SEQ Table \* ARABIC \s 2 ">
        <w:r w:rsidR="00864F5E">
          <w:rPr>
            <w:noProof/>
          </w:rPr>
          <w:t>29</w:t>
        </w:r>
      </w:fldSimple>
      <w:bookmarkEnd w:id="93"/>
      <w:r w:rsidRPr="005B2849">
        <w:t>:</w:t>
      </w:r>
      <w:r w:rsidRPr="005B2849">
        <w:tab/>
      </w:r>
      <w:r w:rsidR="00B9146D" w:rsidRPr="0021503C">
        <w:t>MED,</w:t>
      </w:r>
      <w:r w:rsidR="00B9146D">
        <w:t xml:space="preserve"> </w:t>
      </w:r>
      <w:r w:rsidR="00B9146D" w:rsidRPr="0099454A">
        <w:t>List of individual</w:t>
      </w:r>
      <w:r w:rsidR="00B9146D">
        <w:t xml:space="preserve"> tomato</w:t>
      </w:r>
      <w:r w:rsidR="00B9146D" w:rsidRPr="0099454A">
        <w:t xml:space="preserve"> trials</w:t>
      </w:r>
      <w:r w:rsidR="005C2E49">
        <w:t>.</w:t>
      </w:r>
      <w:r w:rsidR="00B9146D" w:rsidRPr="0099454A">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4A0" w:firstRow="1" w:lastRow="0" w:firstColumn="1" w:lastColumn="0" w:noHBand="0" w:noVBand="1"/>
      </w:tblPr>
      <w:tblGrid>
        <w:gridCol w:w="761"/>
        <w:gridCol w:w="805"/>
        <w:gridCol w:w="387"/>
        <w:gridCol w:w="396"/>
        <w:gridCol w:w="636"/>
        <w:gridCol w:w="1681"/>
      </w:tblGrid>
      <w:tr w:rsidR="00B9146D" w:rsidRPr="00A774A6" w14:paraId="2604AF7F" w14:textId="77777777" w:rsidTr="00366E7E">
        <w:trPr>
          <w:trHeight w:val="144"/>
        </w:trPr>
        <w:tc>
          <w:tcPr>
            <w:tcW w:w="0" w:type="auto"/>
            <w:shd w:val="clear" w:color="auto" w:fill="F0F0F0"/>
            <w:noWrap/>
            <w:vAlign w:val="center"/>
            <w:hideMark/>
          </w:tcPr>
          <w:p w14:paraId="621240F5" w14:textId="77777777" w:rsidR="00B9146D" w:rsidRPr="000D004B" w:rsidRDefault="00B9146D" w:rsidP="00366E7E">
            <w:pPr>
              <w:jc w:val="center"/>
              <w:rPr>
                <w:b/>
                <w:bCs/>
                <w:sz w:val="16"/>
                <w:szCs w:val="16"/>
              </w:rPr>
            </w:pPr>
            <w:r w:rsidRPr="000D004B">
              <w:rPr>
                <w:b/>
                <w:bCs/>
                <w:sz w:val="16"/>
                <w:szCs w:val="16"/>
              </w:rPr>
              <w:t>EPPO</w:t>
            </w:r>
          </w:p>
          <w:p w14:paraId="7152EFB6" w14:textId="77777777" w:rsidR="00B9146D" w:rsidRPr="000D004B" w:rsidRDefault="00B9146D" w:rsidP="00366E7E">
            <w:pPr>
              <w:jc w:val="center"/>
              <w:rPr>
                <w:b/>
                <w:bCs/>
                <w:sz w:val="16"/>
                <w:szCs w:val="16"/>
              </w:rPr>
            </w:pPr>
            <w:r w:rsidRPr="000D004B">
              <w:rPr>
                <w:b/>
                <w:bCs/>
                <w:sz w:val="16"/>
                <w:szCs w:val="16"/>
              </w:rPr>
              <w:t>Zone</w:t>
            </w:r>
          </w:p>
        </w:tc>
        <w:tc>
          <w:tcPr>
            <w:tcW w:w="0" w:type="auto"/>
            <w:shd w:val="clear" w:color="auto" w:fill="F0F0F0"/>
            <w:noWrap/>
            <w:vAlign w:val="center"/>
            <w:hideMark/>
          </w:tcPr>
          <w:p w14:paraId="15C30ADC" w14:textId="77777777" w:rsidR="00B9146D" w:rsidRPr="000D004B" w:rsidRDefault="00B9146D" w:rsidP="00366E7E">
            <w:pPr>
              <w:jc w:val="center"/>
              <w:rPr>
                <w:b/>
                <w:bCs/>
                <w:sz w:val="16"/>
                <w:szCs w:val="16"/>
              </w:rPr>
            </w:pPr>
            <w:r w:rsidRPr="000D004B">
              <w:rPr>
                <w:b/>
                <w:bCs/>
                <w:sz w:val="16"/>
                <w:szCs w:val="16"/>
              </w:rPr>
              <w:t>Trial ID</w:t>
            </w:r>
          </w:p>
        </w:tc>
        <w:tc>
          <w:tcPr>
            <w:tcW w:w="0" w:type="auto"/>
            <w:shd w:val="clear" w:color="auto" w:fill="F0F0F0"/>
            <w:vAlign w:val="center"/>
            <w:hideMark/>
          </w:tcPr>
          <w:p w14:paraId="76846991" w14:textId="77777777" w:rsidR="00B9146D" w:rsidRPr="000D004B" w:rsidRDefault="00B9146D" w:rsidP="00366E7E">
            <w:pPr>
              <w:jc w:val="center"/>
              <w:rPr>
                <w:b/>
                <w:bCs/>
                <w:sz w:val="16"/>
                <w:szCs w:val="16"/>
              </w:rPr>
            </w:pPr>
            <w:r w:rsidRPr="000D004B">
              <w:rPr>
                <w:b/>
                <w:bCs/>
                <w:sz w:val="16"/>
                <w:szCs w:val="16"/>
              </w:rPr>
              <w:t>GEP</w:t>
            </w:r>
          </w:p>
        </w:tc>
        <w:tc>
          <w:tcPr>
            <w:tcW w:w="0" w:type="auto"/>
            <w:shd w:val="clear" w:color="auto" w:fill="F0F0F0"/>
            <w:vAlign w:val="center"/>
            <w:hideMark/>
          </w:tcPr>
          <w:p w14:paraId="50D2E319" w14:textId="77777777" w:rsidR="00B9146D" w:rsidRPr="000D004B" w:rsidRDefault="00B9146D" w:rsidP="00366E7E">
            <w:pPr>
              <w:jc w:val="center"/>
              <w:rPr>
                <w:b/>
                <w:bCs/>
                <w:sz w:val="16"/>
                <w:szCs w:val="16"/>
              </w:rPr>
            </w:pPr>
            <w:r w:rsidRPr="000D004B">
              <w:rPr>
                <w:b/>
                <w:bCs/>
                <w:sz w:val="16"/>
                <w:szCs w:val="16"/>
              </w:rPr>
              <w:t>Year</w:t>
            </w:r>
          </w:p>
        </w:tc>
        <w:tc>
          <w:tcPr>
            <w:tcW w:w="0" w:type="auto"/>
            <w:shd w:val="clear" w:color="auto" w:fill="F0F0F0"/>
            <w:vAlign w:val="center"/>
            <w:hideMark/>
          </w:tcPr>
          <w:p w14:paraId="455F2700" w14:textId="77777777" w:rsidR="00B9146D" w:rsidRPr="000D004B" w:rsidRDefault="00B9146D" w:rsidP="00366E7E">
            <w:pPr>
              <w:jc w:val="center"/>
              <w:rPr>
                <w:b/>
                <w:bCs/>
                <w:sz w:val="16"/>
                <w:szCs w:val="16"/>
              </w:rPr>
            </w:pPr>
            <w:r w:rsidRPr="000D004B">
              <w:rPr>
                <w:b/>
                <w:bCs/>
                <w:sz w:val="16"/>
                <w:szCs w:val="16"/>
              </w:rPr>
              <w:t>Country</w:t>
            </w:r>
          </w:p>
        </w:tc>
        <w:tc>
          <w:tcPr>
            <w:tcW w:w="0" w:type="auto"/>
            <w:shd w:val="clear" w:color="auto" w:fill="F0F0F0"/>
            <w:vAlign w:val="center"/>
            <w:hideMark/>
          </w:tcPr>
          <w:p w14:paraId="6E67FA92" w14:textId="77777777" w:rsidR="00B9146D" w:rsidRPr="000D004B" w:rsidRDefault="00B9146D" w:rsidP="00366E7E">
            <w:pPr>
              <w:jc w:val="center"/>
              <w:rPr>
                <w:b/>
                <w:bCs/>
                <w:sz w:val="16"/>
                <w:szCs w:val="16"/>
              </w:rPr>
            </w:pPr>
            <w:r w:rsidRPr="000D004B">
              <w:rPr>
                <w:b/>
                <w:bCs/>
                <w:sz w:val="16"/>
                <w:szCs w:val="16"/>
              </w:rPr>
              <w:t>Variety</w:t>
            </w:r>
          </w:p>
        </w:tc>
      </w:tr>
      <w:tr w:rsidR="00B9146D" w:rsidRPr="00A774A6" w14:paraId="29B49986" w14:textId="77777777" w:rsidTr="00366E7E">
        <w:trPr>
          <w:trHeight w:val="144"/>
        </w:trPr>
        <w:tc>
          <w:tcPr>
            <w:tcW w:w="0" w:type="auto"/>
            <w:vMerge w:val="restart"/>
            <w:noWrap/>
            <w:vAlign w:val="center"/>
            <w:hideMark/>
          </w:tcPr>
          <w:p w14:paraId="1CCD69BD" w14:textId="77777777" w:rsidR="00B9146D" w:rsidRDefault="00B9146D" w:rsidP="00366E7E">
            <w:pPr>
              <w:jc w:val="center"/>
              <w:rPr>
                <w:sz w:val="16"/>
                <w:szCs w:val="16"/>
              </w:rPr>
            </w:pPr>
            <w:r w:rsidRPr="00A774A6">
              <w:rPr>
                <w:sz w:val="16"/>
                <w:szCs w:val="16"/>
              </w:rPr>
              <w:t>North-East</w:t>
            </w:r>
          </w:p>
          <w:p w14:paraId="0F5E3FE5" w14:textId="77777777" w:rsidR="00B9146D" w:rsidRPr="00A774A6" w:rsidRDefault="00B9146D" w:rsidP="00366E7E">
            <w:pPr>
              <w:jc w:val="center"/>
              <w:rPr>
                <w:sz w:val="16"/>
                <w:szCs w:val="16"/>
              </w:rPr>
            </w:pPr>
            <w:r>
              <w:rPr>
                <w:sz w:val="16"/>
                <w:szCs w:val="16"/>
              </w:rPr>
              <w:t>(3 trials)</w:t>
            </w:r>
          </w:p>
        </w:tc>
        <w:tc>
          <w:tcPr>
            <w:tcW w:w="0" w:type="auto"/>
            <w:noWrap/>
            <w:vAlign w:val="center"/>
          </w:tcPr>
          <w:p w14:paraId="2DC5EB91" w14:textId="21D9F244" w:rsidR="00B9146D" w:rsidRPr="00A774A6" w:rsidRDefault="00BF3D66" w:rsidP="00366E7E">
            <w:pPr>
              <w:rPr>
                <w:sz w:val="16"/>
                <w:szCs w:val="16"/>
              </w:rPr>
            </w:pPr>
            <w:r>
              <w:rPr>
                <w:sz w:val="16"/>
                <w:szCs w:val="16"/>
              </w:rPr>
              <w:t>Trial No.1</w:t>
            </w:r>
            <w:r w:rsidR="00B9146D" w:rsidRPr="00A774A6">
              <w:rPr>
                <w:sz w:val="16"/>
                <w:szCs w:val="16"/>
              </w:rPr>
              <w:t>*</w:t>
            </w:r>
          </w:p>
        </w:tc>
        <w:tc>
          <w:tcPr>
            <w:tcW w:w="0" w:type="auto"/>
            <w:noWrap/>
            <w:vAlign w:val="center"/>
          </w:tcPr>
          <w:p w14:paraId="1CEAD612" w14:textId="77777777" w:rsidR="00B9146D" w:rsidRPr="00A774A6" w:rsidRDefault="00B9146D" w:rsidP="00366E7E">
            <w:pPr>
              <w:jc w:val="center"/>
              <w:rPr>
                <w:sz w:val="16"/>
                <w:szCs w:val="16"/>
              </w:rPr>
            </w:pPr>
            <w:r w:rsidRPr="00A774A6">
              <w:rPr>
                <w:sz w:val="16"/>
                <w:szCs w:val="16"/>
              </w:rPr>
              <w:t>YES</w:t>
            </w:r>
          </w:p>
        </w:tc>
        <w:tc>
          <w:tcPr>
            <w:tcW w:w="0" w:type="auto"/>
            <w:noWrap/>
            <w:vAlign w:val="center"/>
          </w:tcPr>
          <w:p w14:paraId="78233372" w14:textId="77777777" w:rsidR="00B9146D" w:rsidRPr="00A774A6" w:rsidRDefault="00B9146D" w:rsidP="00366E7E">
            <w:pPr>
              <w:jc w:val="center"/>
              <w:rPr>
                <w:sz w:val="16"/>
                <w:szCs w:val="16"/>
              </w:rPr>
            </w:pPr>
            <w:r w:rsidRPr="00A774A6">
              <w:rPr>
                <w:sz w:val="16"/>
                <w:szCs w:val="16"/>
              </w:rPr>
              <w:t>2020</w:t>
            </w:r>
          </w:p>
        </w:tc>
        <w:tc>
          <w:tcPr>
            <w:tcW w:w="0" w:type="auto"/>
            <w:noWrap/>
            <w:vAlign w:val="center"/>
          </w:tcPr>
          <w:p w14:paraId="7979A47B" w14:textId="77777777" w:rsidR="00B9146D" w:rsidRPr="00A774A6" w:rsidRDefault="00B9146D" w:rsidP="00366E7E">
            <w:pPr>
              <w:jc w:val="center"/>
              <w:rPr>
                <w:sz w:val="16"/>
                <w:szCs w:val="16"/>
              </w:rPr>
            </w:pPr>
            <w:r w:rsidRPr="00A774A6">
              <w:rPr>
                <w:sz w:val="16"/>
                <w:szCs w:val="16"/>
              </w:rPr>
              <w:t>PL</w:t>
            </w:r>
          </w:p>
        </w:tc>
        <w:tc>
          <w:tcPr>
            <w:tcW w:w="0" w:type="auto"/>
            <w:noWrap/>
            <w:vAlign w:val="center"/>
          </w:tcPr>
          <w:p w14:paraId="4AA7FD7E" w14:textId="77777777" w:rsidR="00B9146D" w:rsidRPr="00A774A6" w:rsidRDefault="00B9146D" w:rsidP="00366E7E">
            <w:pPr>
              <w:jc w:val="center"/>
              <w:rPr>
                <w:sz w:val="16"/>
                <w:szCs w:val="16"/>
              </w:rPr>
            </w:pPr>
            <w:r w:rsidRPr="00A774A6">
              <w:rPr>
                <w:sz w:val="16"/>
                <w:szCs w:val="16"/>
              </w:rPr>
              <w:t>SCOOTER</w:t>
            </w:r>
          </w:p>
        </w:tc>
      </w:tr>
      <w:tr w:rsidR="00B9146D" w:rsidRPr="00A774A6" w14:paraId="12FE28AB" w14:textId="77777777" w:rsidTr="00366E7E">
        <w:trPr>
          <w:trHeight w:val="144"/>
        </w:trPr>
        <w:tc>
          <w:tcPr>
            <w:tcW w:w="0" w:type="auto"/>
            <w:vMerge/>
            <w:noWrap/>
            <w:textDirection w:val="btLr"/>
            <w:vAlign w:val="center"/>
            <w:hideMark/>
          </w:tcPr>
          <w:p w14:paraId="10727FDA" w14:textId="77777777" w:rsidR="00B9146D" w:rsidRPr="00A774A6" w:rsidRDefault="00B9146D" w:rsidP="00366E7E">
            <w:pPr>
              <w:jc w:val="center"/>
              <w:rPr>
                <w:sz w:val="16"/>
                <w:szCs w:val="16"/>
              </w:rPr>
            </w:pPr>
          </w:p>
        </w:tc>
        <w:tc>
          <w:tcPr>
            <w:tcW w:w="0" w:type="auto"/>
            <w:noWrap/>
            <w:vAlign w:val="center"/>
          </w:tcPr>
          <w:p w14:paraId="139F7D54" w14:textId="447088F4" w:rsidR="00B9146D" w:rsidRPr="00A774A6" w:rsidRDefault="00BF3D66" w:rsidP="00366E7E">
            <w:pPr>
              <w:rPr>
                <w:sz w:val="16"/>
                <w:szCs w:val="16"/>
              </w:rPr>
            </w:pPr>
            <w:r>
              <w:rPr>
                <w:sz w:val="16"/>
                <w:szCs w:val="16"/>
              </w:rPr>
              <w:t>Trial No.2</w:t>
            </w:r>
            <w:r w:rsidR="00B9146D" w:rsidRPr="00A774A6">
              <w:rPr>
                <w:sz w:val="16"/>
                <w:szCs w:val="16"/>
              </w:rPr>
              <w:t>*</w:t>
            </w:r>
          </w:p>
        </w:tc>
        <w:tc>
          <w:tcPr>
            <w:tcW w:w="0" w:type="auto"/>
            <w:noWrap/>
            <w:vAlign w:val="center"/>
          </w:tcPr>
          <w:p w14:paraId="6897BCA8" w14:textId="77777777" w:rsidR="00B9146D" w:rsidRPr="00A774A6" w:rsidRDefault="00B9146D" w:rsidP="00366E7E">
            <w:pPr>
              <w:jc w:val="center"/>
              <w:rPr>
                <w:sz w:val="16"/>
                <w:szCs w:val="16"/>
              </w:rPr>
            </w:pPr>
            <w:r w:rsidRPr="00A774A6">
              <w:rPr>
                <w:sz w:val="16"/>
                <w:szCs w:val="16"/>
              </w:rPr>
              <w:t>YES</w:t>
            </w:r>
          </w:p>
        </w:tc>
        <w:tc>
          <w:tcPr>
            <w:tcW w:w="0" w:type="auto"/>
            <w:noWrap/>
            <w:vAlign w:val="center"/>
          </w:tcPr>
          <w:p w14:paraId="202D5B44" w14:textId="77777777" w:rsidR="00B9146D" w:rsidRPr="00A774A6" w:rsidRDefault="00B9146D" w:rsidP="00366E7E">
            <w:pPr>
              <w:jc w:val="center"/>
              <w:rPr>
                <w:sz w:val="16"/>
                <w:szCs w:val="16"/>
              </w:rPr>
            </w:pPr>
            <w:r w:rsidRPr="00A774A6">
              <w:rPr>
                <w:sz w:val="16"/>
                <w:szCs w:val="16"/>
              </w:rPr>
              <w:t>2020</w:t>
            </w:r>
          </w:p>
        </w:tc>
        <w:tc>
          <w:tcPr>
            <w:tcW w:w="0" w:type="auto"/>
            <w:noWrap/>
            <w:vAlign w:val="center"/>
          </w:tcPr>
          <w:p w14:paraId="0712F834" w14:textId="77777777" w:rsidR="00B9146D" w:rsidRPr="00A774A6" w:rsidRDefault="00B9146D" w:rsidP="00366E7E">
            <w:pPr>
              <w:jc w:val="center"/>
              <w:rPr>
                <w:sz w:val="16"/>
                <w:szCs w:val="16"/>
              </w:rPr>
            </w:pPr>
            <w:r w:rsidRPr="00A774A6">
              <w:rPr>
                <w:sz w:val="16"/>
                <w:szCs w:val="16"/>
              </w:rPr>
              <w:t>PL</w:t>
            </w:r>
          </w:p>
        </w:tc>
        <w:tc>
          <w:tcPr>
            <w:tcW w:w="0" w:type="auto"/>
            <w:noWrap/>
            <w:vAlign w:val="center"/>
          </w:tcPr>
          <w:p w14:paraId="7DC894B7" w14:textId="77777777" w:rsidR="00B9146D" w:rsidRPr="00A774A6" w:rsidRDefault="00B9146D" w:rsidP="00366E7E">
            <w:pPr>
              <w:jc w:val="center"/>
              <w:rPr>
                <w:sz w:val="16"/>
                <w:szCs w:val="16"/>
              </w:rPr>
            </w:pPr>
            <w:r w:rsidRPr="00A774A6">
              <w:rPr>
                <w:sz w:val="16"/>
                <w:szCs w:val="16"/>
              </w:rPr>
              <w:t>RUMBA O¿AROWSKA</w:t>
            </w:r>
          </w:p>
        </w:tc>
      </w:tr>
      <w:tr w:rsidR="00B9146D" w:rsidRPr="00A774A6" w14:paraId="58C5C5DC" w14:textId="77777777" w:rsidTr="00366E7E">
        <w:trPr>
          <w:trHeight w:val="144"/>
        </w:trPr>
        <w:tc>
          <w:tcPr>
            <w:tcW w:w="0" w:type="auto"/>
            <w:vMerge/>
            <w:noWrap/>
            <w:textDirection w:val="btLr"/>
            <w:vAlign w:val="center"/>
            <w:hideMark/>
          </w:tcPr>
          <w:p w14:paraId="3B6AE916" w14:textId="77777777" w:rsidR="00B9146D" w:rsidRPr="00A774A6" w:rsidRDefault="00B9146D" w:rsidP="00366E7E">
            <w:pPr>
              <w:jc w:val="center"/>
              <w:rPr>
                <w:sz w:val="16"/>
                <w:szCs w:val="16"/>
              </w:rPr>
            </w:pPr>
          </w:p>
        </w:tc>
        <w:tc>
          <w:tcPr>
            <w:tcW w:w="0" w:type="auto"/>
            <w:noWrap/>
            <w:vAlign w:val="center"/>
          </w:tcPr>
          <w:p w14:paraId="0F7CB6FA" w14:textId="1BCDBC22" w:rsidR="00B9146D" w:rsidRPr="00A774A6" w:rsidRDefault="00BF3D66" w:rsidP="00366E7E">
            <w:pPr>
              <w:rPr>
                <w:sz w:val="16"/>
                <w:szCs w:val="16"/>
              </w:rPr>
            </w:pPr>
            <w:r>
              <w:rPr>
                <w:sz w:val="16"/>
                <w:szCs w:val="16"/>
              </w:rPr>
              <w:t>Trial No.3</w:t>
            </w:r>
            <w:r w:rsidR="00B9146D" w:rsidRPr="00A774A6">
              <w:rPr>
                <w:sz w:val="16"/>
                <w:szCs w:val="16"/>
              </w:rPr>
              <w:t>*</w:t>
            </w:r>
          </w:p>
        </w:tc>
        <w:tc>
          <w:tcPr>
            <w:tcW w:w="0" w:type="auto"/>
            <w:noWrap/>
            <w:vAlign w:val="center"/>
          </w:tcPr>
          <w:p w14:paraId="3E846153" w14:textId="77777777" w:rsidR="00B9146D" w:rsidRPr="00A774A6" w:rsidRDefault="00B9146D" w:rsidP="00366E7E">
            <w:pPr>
              <w:jc w:val="center"/>
              <w:rPr>
                <w:sz w:val="16"/>
                <w:szCs w:val="16"/>
              </w:rPr>
            </w:pPr>
            <w:r w:rsidRPr="00A774A6">
              <w:rPr>
                <w:sz w:val="16"/>
                <w:szCs w:val="16"/>
              </w:rPr>
              <w:t>YES</w:t>
            </w:r>
          </w:p>
        </w:tc>
        <w:tc>
          <w:tcPr>
            <w:tcW w:w="0" w:type="auto"/>
            <w:noWrap/>
            <w:vAlign w:val="center"/>
          </w:tcPr>
          <w:p w14:paraId="77967215" w14:textId="77777777" w:rsidR="00B9146D" w:rsidRPr="00A774A6" w:rsidRDefault="00B9146D" w:rsidP="00366E7E">
            <w:pPr>
              <w:jc w:val="center"/>
              <w:rPr>
                <w:sz w:val="16"/>
                <w:szCs w:val="16"/>
              </w:rPr>
            </w:pPr>
            <w:r w:rsidRPr="00A774A6">
              <w:rPr>
                <w:sz w:val="16"/>
                <w:szCs w:val="16"/>
              </w:rPr>
              <w:t>2021</w:t>
            </w:r>
          </w:p>
        </w:tc>
        <w:tc>
          <w:tcPr>
            <w:tcW w:w="0" w:type="auto"/>
            <w:noWrap/>
            <w:vAlign w:val="center"/>
          </w:tcPr>
          <w:p w14:paraId="61A39407" w14:textId="77777777" w:rsidR="00B9146D" w:rsidRPr="00A774A6" w:rsidRDefault="00B9146D" w:rsidP="00366E7E">
            <w:pPr>
              <w:jc w:val="center"/>
              <w:rPr>
                <w:sz w:val="16"/>
                <w:szCs w:val="16"/>
              </w:rPr>
            </w:pPr>
            <w:r w:rsidRPr="00A774A6">
              <w:rPr>
                <w:sz w:val="16"/>
                <w:szCs w:val="16"/>
              </w:rPr>
              <w:t>PL</w:t>
            </w:r>
          </w:p>
        </w:tc>
        <w:tc>
          <w:tcPr>
            <w:tcW w:w="0" w:type="auto"/>
            <w:noWrap/>
            <w:vAlign w:val="center"/>
          </w:tcPr>
          <w:p w14:paraId="5B72A8E2" w14:textId="77777777" w:rsidR="00B9146D" w:rsidRPr="00A774A6" w:rsidRDefault="00B9146D" w:rsidP="00366E7E">
            <w:pPr>
              <w:jc w:val="center"/>
              <w:rPr>
                <w:sz w:val="16"/>
                <w:szCs w:val="16"/>
              </w:rPr>
            </w:pPr>
            <w:r w:rsidRPr="00A774A6">
              <w:rPr>
                <w:sz w:val="16"/>
                <w:szCs w:val="16"/>
              </w:rPr>
              <w:t>NUN00507</w:t>
            </w:r>
          </w:p>
        </w:tc>
      </w:tr>
    </w:tbl>
    <w:p w14:paraId="36446802" w14:textId="77777777" w:rsidR="00B9146D" w:rsidRPr="00A774A6" w:rsidRDefault="00B9146D" w:rsidP="004D58B2">
      <w:pPr>
        <w:pStyle w:val="RepStandard"/>
        <w:numPr>
          <w:ilvl w:val="0"/>
          <w:numId w:val="25"/>
        </w:numPr>
        <w:ind w:left="360"/>
        <w:rPr>
          <w:i/>
          <w:iCs/>
          <w:sz w:val="16"/>
          <w:szCs w:val="16"/>
        </w:rPr>
      </w:pPr>
      <w:r w:rsidRPr="00A774A6">
        <w:rPr>
          <w:i/>
          <w:iCs/>
          <w:sz w:val="16"/>
          <w:szCs w:val="16"/>
        </w:rPr>
        <w:t>BAS 743 AT F formulation</w:t>
      </w:r>
    </w:p>
    <w:p w14:paraId="6FBA3B5F" w14:textId="77777777" w:rsidR="00E22BC2" w:rsidRPr="00E22BC2" w:rsidRDefault="00E22BC2" w:rsidP="00E22BC2">
      <w:pPr>
        <w:pStyle w:val="RepStandard"/>
      </w:pPr>
    </w:p>
    <w:p w14:paraId="7956DB75" w14:textId="3D3BEF08" w:rsidR="00B9146D" w:rsidRDefault="00E22BC2" w:rsidP="00B9146D">
      <w:pPr>
        <w:pStyle w:val="RepStandard"/>
        <w:spacing w:before="120" w:line="360" w:lineRule="auto"/>
        <w:rPr>
          <w:bCs/>
        </w:rPr>
      </w:pPr>
      <w:r>
        <w:rPr>
          <w:bCs/>
        </w:rPr>
        <w:fldChar w:fldCharType="begin"/>
      </w:r>
      <w:r>
        <w:rPr>
          <w:bCs/>
        </w:rPr>
        <w:instrText xml:space="preserve"> REF _Ref147405560 \h </w:instrText>
      </w:r>
      <w:r>
        <w:rPr>
          <w:bCs/>
        </w:rPr>
      </w:r>
      <w:r>
        <w:rPr>
          <w:bCs/>
        </w:rPr>
        <w:fldChar w:fldCharType="separate"/>
      </w:r>
      <w:r w:rsidR="00864F5E" w:rsidRPr="005B2849">
        <w:t>Table </w:t>
      </w:r>
      <w:r w:rsidR="00864F5E">
        <w:rPr>
          <w:noProof/>
        </w:rPr>
        <w:t>3.2</w:t>
      </w:r>
      <w:r w:rsidR="00864F5E">
        <w:noBreakHyphen/>
      </w:r>
      <w:r w:rsidR="00864F5E">
        <w:rPr>
          <w:noProof/>
        </w:rPr>
        <w:t>29</w:t>
      </w:r>
      <w:r>
        <w:rPr>
          <w:bCs/>
        </w:rPr>
        <w:fldChar w:fldCharType="end"/>
      </w:r>
      <w:r>
        <w:rPr>
          <w:bCs/>
        </w:rPr>
        <w:t xml:space="preserve"> </w:t>
      </w:r>
      <w:r w:rsidR="00B9146D">
        <w:rPr>
          <w:bCs/>
        </w:rPr>
        <w:t>represent</w:t>
      </w:r>
      <w:r w:rsidR="00C07D64">
        <w:rPr>
          <w:bCs/>
        </w:rPr>
        <w:t>s</w:t>
      </w:r>
      <w:r w:rsidR="00B9146D">
        <w:rPr>
          <w:bCs/>
        </w:rPr>
        <w:t xml:space="preserve"> the application summary for MED trials.</w:t>
      </w:r>
    </w:p>
    <w:p w14:paraId="142E0354" w14:textId="4E68B91D" w:rsidR="00B9146D" w:rsidRDefault="00B9146D" w:rsidP="00B9146D">
      <w:pPr>
        <w:pStyle w:val="RepStandard"/>
        <w:spacing w:before="120" w:line="360" w:lineRule="auto"/>
        <w:rPr>
          <w:bCs/>
        </w:rPr>
      </w:pPr>
      <w:r>
        <w:rPr>
          <w:bCs/>
        </w:rPr>
        <w:t>S</w:t>
      </w:r>
      <w:r w:rsidRPr="00C93B76">
        <w:rPr>
          <w:bCs/>
        </w:rPr>
        <w:t xml:space="preserve">ummary results are </w:t>
      </w:r>
      <w:r>
        <w:rPr>
          <w:bCs/>
        </w:rPr>
        <w:t xml:space="preserve">listed </w:t>
      </w:r>
      <w:r w:rsidRPr="00C93B76">
        <w:rPr>
          <w:bCs/>
        </w:rPr>
        <w:t>in</w:t>
      </w:r>
      <w:r w:rsidR="00E22BC2">
        <w:rPr>
          <w:bCs/>
        </w:rPr>
        <w:t xml:space="preserve"> </w:t>
      </w:r>
      <w:r w:rsidR="00E22BC2">
        <w:rPr>
          <w:bCs/>
        </w:rPr>
        <w:fldChar w:fldCharType="begin"/>
      </w:r>
      <w:r w:rsidR="00E22BC2">
        <w:rPr>
          <w:bCs/>
        </w:rPr>
        <w:instrText xml:space="preserve"> REF _Ref147405604 \h </w:instrText>
      </w:r>
      <w:r w:rsidR="00E22BC2">
        <w:rPr>
          <w:bCs/>
        </w:rPr>
      </w:r>
      <w:r w:rsidR="00E22BC2">
        <w:rPr>
          <w:bCs/>
        </w:rPr>
        <w:fldChar w:fldCharType="separate"/>
      </w:r>
      <w:r w:rsidR="00864F5E" w:rsidRPr="005B2849">
        <w:t>Table </w:t>
      </w:r>
      <w:r w:rsidR="00864F5E">
        <w:rPr>
          <w:noProof/>
        </w:rPr>
        <w:t>3.2</w:t>
      </w:r>
      <w:r w:rsidR="00864F5E">
        <w:noBreakHyphen/>
      </w:r>
      <w:r w:rsidR="00864F5E">
        <w:rPr>
          <w:noProof/>
        </w:rPr>
        <w:t>30</w:t>
      </w:r>
      <w:r w:rsidR="00E22BC2">
        <w:rPr>
          <w:bCs/>
        </w:rPr>
        <w:fldChar w:fldCharType="end"/>
      </w:r>
      <w:r>
        <w:rPr>
          <w:bCs/>
        </w:rPr>
        <w:t xml:space="preserve">. </w:t>
      </w:r>
    </w:p>
    <w:p w14:paraId="43C32899" w14:textId="1153A013" w:rsidR="00B9146D" w:rsidRDefault="00B9146D" w:rsidP="00B9146D">
      <w:pPr>
        <w:pStyle w:val="Legenda"/>
        <w:spacing w:before="120" w:after="60"/>
      </w:pPr>
      <w:bookmarkStart w:id="94" w:name="_Ref132999472"/>
      <w:r>
        <w:t>Table 3.2-</w:t>
      </w:r>
      <w:fldSimple w:instr=" SEQ Table_3.2 \* ARABIC ">
        <w:r w:rsidR="00864F5E">
          <w:rPr>
            <w:noProof/>
          </w:rPr>
          <w:t>1</w:t>
        </w:r>
      </w:fldSimple>
      <w:bookmarkEnd w:id="94"/>
      <w:r w:rsidR="00E72C5F">
        <w:rPr>
          <w:noProof/>
        </w:rPr>
        <w:t>0</w:t>
      </w:r>
      <w:r>
        <w:t>:</w:t>
      </w:r>
      <w:r>
        <w:tab/>
        <w:t xml:space="preserve">MED, </w:t>
      </w:r>
      <w:r w:rsidRPr="00EB224E">
        <w:t>Application summary</w:t>
      </w:r>
      <w:r>
        <w:t xml:space="preserve"> – Tomato trials</w:t>
      </w:r>
      <w:r w:rsidR="005C2E49">
        <w:t>.</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28" w:type="dxa"/>
          <w:right w:w="28" w:type="dxa"/>
        </w:tblCellMar>
        <w:tblLook w:val="04A0" w:firstRow="1" w:lastRow="0" w:firstColumn="1" w:lastColumn="0" w:noHBand="0" w:noVBand="1"/>
      </w:tblPr>
      <w:tblGrid>
        <w:gridCol w:w="759"/>
        <w:gridCol w:w="572"/>
        <w:gridCol w:w="1030"/>
        <w:gridCol w:w="1003"/>
      </w:tblGrid>
      <w:tr w:rsidR="00B9146D" w:rsidRPr="00017CAF" w14:paraId="26F981D1" w14:textId="77777777" w:rsidTr="00366E7E">
        <w:trPr>
          <w:trHeight w:val="295"/>
        </w:trPr>
        <w:tc>
          <w:tcPr>
            <w:tcW w:w="0" w:type="auto"/>
            <w:vMerge w:val="restart"/>
            <w:shd w:val="clear" w:color="auto" w:fill="F0F0F0"/>
            <w:vAlign w:val="center"/>
          </w:tcPr>
          <w:p w14:paraId="30F94CE0" w14:textId="77777777" w:rsidR="00B9146D" w:rsidRDefault="00B9146D" w:rsidP="00366E7E">
            <w:pPr>
              <w:jc w:val="center"/>
              <w:rPr>
                <w:b/>
                <w:bCs/>
                <w:color w:val="000000"/>
                <w:sz w:val="16"/>
                <w:szCs w:val="16"/>
              </w:rPr>
            </w:pPr>
            <w:r w:rsidRPr="00376B0C">
              <w:rPr>
                <w:b/>
                <w:bCs/>
                <w:color w:val="000000"/>
                <w:sz w:val="16"/>
                <w:szCs w:val="16"/>
              </w:rPr>
              <w:t>EPPO</w:t>
            </w:r>
          </w:p>
          <w:p w14:paraId="6706F84D" w14:textId="77777777" w:rsidR="00B9146D" w:rsidRPr="00017CAF" w:rsidRDefault="00B9146D" w:rsidP="00366E7E">
            <w:pPr>
              <w:jc w:val="center"/>
              <w:rPr>
                <w:b/>
                <w:bCs/>
                <w:color w:val="000000"/>
                <w:sz w:val="16"/>
                <w:szCs w:val="16"/>
                <w:lang w:eastAsia="en-GB"/>
              </w:rPr>
            </w:pPr>
            <w:r w:rsidRPr="00376B0C">
              <w:rPr>
                <w:b/>
                <w:bCs/>
                <w:color w:val="000000"/>
                <w:sz w:val="16"/>
                <w:szCs w:val="16"/>
              </w:rPr>
              <w:t xml:space="preserve"> Zone</w:t>
            </w:r>
          </w:p>
        </w:tc>
        <w:tc>
          <w:tcPr>
            <w:tcW w:w="0" w:type="auto"/>
            <w:gridSpan w:val="3"/>
            <w:shd w:val="clear" w:color="auto" w:fill="F0F0F0"/>
            <w:noWrap/>
            <w:vAlign w:val="center"/>
            <w:hideMark/>
          </w:tcPr>
          <w:p w14:paraId="11709464" w14:textId="77777777" w:rsidR="00B9146D" w:rsidRPr="00017CAF" w:rsidRDefault="00B9146D" w:rsidP="00366E7E">
            <w:pPr>
              <w:jc w:val="center"/>
              <w:rPr>
                <w:b/>
                <w:bCs/>
                <w:color w:val="000000"/>
                <w:sz w:val="16"/>
                <w:szCs w:val="16"/>
                <w:lang w:eastAsia="en-GB"/>
              </w:rPr>
            </w:pPr>
            <w:r w:rsidRPr="00017CAF">
              <w:rPr>
                <w:b/>
                <w:bCs/>
                <w:color w:val="000000"/>
                <w:sz w:val="16"/>
                <w:szCs w:val="16"/>
                <w:lang w:eastAsia="en-GB"/>
              </w:rPr>
              <w:t>Application details Summary</w:t>
            </w:r>
          </w:p>
        </w:tc>
      </w:tr>
      <w:tr w:rsidR="00B9146D" w:rsidRPr="00017CAF" w14:paraId="71B4E593" w14:textId="77777777" w:rsidTr="00366E7E">
        <w:trPr>
          <w:trHeight w:val="268"/>
        </w:trPr>
        <w:tc>
          <w:tcPr>
            <w:tcW w:w="0" w:type="auto"/>
            <w:vMerge/>
            <w:shd w:val="clear" w:color="auto" w:fill="F0F0F0"/>
            <w:vAlign w:val="center"/>
          </w:tcPr>
          <w:p w14:paraId="4CF5FF53" w14:textId="77777777" w:rsidR="00B9146D" w:rsidRPr="00017CAF" w:rsidRDefault="00B9146D" w:rsidP="00366E7E">
            <w:pPr>
              <w:jc w:val="center"/>
              <w:rPr>
                <w:b/>
                <w:bCs/>
                <w:sz w:val="16"/>
                <w:szCs w:val="16"/>
                <w:lang w:eastAsia="en-GB"/>
              </w:rPr>
            </w:pPr>
          </w:p>
        </w:tc>
        <w:tc>
          <w:tcPr>
            <w:tcW w:w="0" w:type="auto"/>
            <w:shd w:val="clear" w:color="auto" w:fill="F0F0F0"/>
            <w:noWrap/>
            <w:vAlign w:val="center"/>
            <w:hideMark/>
          </w:tcPr>
          <w:p w14:paraId="1450E92C" w14:textId="77777777" w:rsidR="00B9146D" w:rsidRDefault="00B9146D" w:rsidP="00366E7E">
            <w:pPr>
              <w:jc w:val="center"/>
              <w:rPr>
                <w:b/>
                <w:bCs/>
                <w:sz w:val="16"/>
                <w:szCs w:val="16"/>
                <w:lang w:eastAsia="en-GB"/>
              </w:rPr>
            </w:pPr>
            <w:r w:rsidRPr="00017CAF">
              <w:rPr>
                <w:b/>
                <w:bCs/>
                <w:sz w:val="16"/>
                <w:szCs w:val="16"/>
                <w:lang w:eastAsia="en-GB"/>
              </w:rPr>
              <w:t>BBCH</w:t>
            </w:r>
            <w:r>
              <w:rPr>
                <w:b/>
                <w:bCs/>
                <w:sz w:val="16"/>
                <w:szCs w:val="16"/>
                <w:lang w:eastAsia="en-GB"/>
              </w:rPr>
              <w:t xml:space="preserve"> </w:t>
            </w:r>
          </w:p>
          <w:p w14:paraId="7F0E048A" w14:textId="77777777" w:rsidR="00B9146D" w:rsidRPr="00F016CA" w:rsidRDefault="00B9146D" w:rsidP="00366E7E">
            <w:pPr>
              <w:jc w:val="center"/>
              <w:rPr>
                <w:b/>
                <w:bCs/>
                <w:sz w:val="16"/>
                <w:szCs w:val="16"/>
                <w:lang w:eastAsia="en-GB"/>
              </w:rPr>
            </w:pPr>
            <w:r w:rsidRPr="00017CAF">
              <w:rPr>
                <w:b/>
                <w:bCs/>
                <w:sz w:val="16"/>
                <w:szCs w:val="16"/>
                <w:lang w:eastAsia="en-GB"/>
              </w:rPr>
              <w:t>at appl.</w:t>
            </w:r>
          </w:p>
        </w:tc>
        <w:tc>
          <w:tcPr>
            <w:tcW w:w="0" w:type="auto"/>
            <w:shd w:val="clear" w:color="auto" w:fill="F0F0F0"/>
            <w:noWrap/>
            <w:vAlign w:val="center"/>
            <w:hideMark/>
          </w:tcPr>
          <w:p w14:paraId="57D10DE1" w14:textId="77777777" w:rsidR="00B9146D" w:rsidRDefault="00B9146D" w:rsidP="00366E7E">
            <w:pPr>
              <w:jc w:val="center"/>
              <w:rPr>
                <w:b/>
                <w:bCs/>
                <w:sz w:val="16"/>
                <w:szCs w:val="16"/>
                <w:lang w:eastAsia="en-GB"/>
              </w:rPr>
            </w:pPr>
            <w:r w:rsidRPr="00017CAF">
              <w:rPr>
                <w:b/>
                <w:bCs/>
                <w:sz w:val="16"/>
                <w:szCs w:val="16"/>
                <w:lang w:eastAsia="en-GB"/>
              </w:rPr>
              <w:t>Water volume</w:t>
            </w:r>
          </w:p>
          <w:p w14:paraId="0A0E5260" w14:textId="77777777" w:rsidR="00B9146D" w:rsidRPr="00F016CA" w:rsidRDefault="00B9146D" w:rsidP="00366E7E">
            <w:pPr>
              <w:jc w:val="center"/>
              <w:rPr>
                <w:b/>
                <w:bCs/>
                <w:sz w:val="16"/>
                <w:szCs w:val="16"/>
                <w:lang w:eastAsia="en-GB"/>
              </w:rPr>
            </w:pPr>
            <w:r>
              <w:rPr>
                <w:b/>
                <w:bCs/>
                <w:sz w:val="16"/>
                <w:szCs w:val="16"/>
                <w:lang w:eastAsia="en-GB"/>
              </w:rPr>
              <w:t xml:space="preserve"> </w:t>
            </w:r>
            <w:r w:rsidRPr="00017CAF">
              <w:rPr>
                <w:b/>
                <w:bCs/>
                <w:sz w:val="16"/>
                <w:szCs w:val="16"/>
                <w:lang w:eastAsia="en-GB"/>
              </w:rPr>
              <w:t>at appl.</w:t>
            </w:r>
          </w:p>
        </w:tc>
        <w:tc>
          <w:tcPr>
            <w:tcW w:w="0" w:type="auto"/>
            <w:shd w:val="clear" w:color="auto" w:fill="F0F0F0"/>
            <w:noWrap/>
            <w:vAlign w:val="center"/>
            <w:hideMark/>
          </w:tcPr>
          <w:p w14:paraId="627AD3FC" w14:textId="77777777" w:rsidR="00B9146D" w:rsidRDefault="00B9146D" w:rsidP="00366E7E">
            <w:pPr>
              <w:jc w:val="center"/>
              <w:rPr>
                <w:b/>
                <w:bCs/>
                <w:sz w:val="16"/>
                <w:szCs w:val="16"/>
                <w:lang w:eastAsia="en-GB"/>
              </w:rPr>
            </w:pPr>
            <w:r w:rsidRPr="00017CAF">
              <w:rPr>
                <w:b/>
                <w:bCs/>
                <w:sz w:val="16"/>
                <w:szCs w:val="16"/>
                <w:lang w:eastAsia="en-GB"/>
              </w:rPr>
              <w:t xml:space="preserve">Total number </w:t>
            </w:r>
          </w:p>
          <w:p w14:paraId="1D2363B5" w14:textId="77777777" w:rsidR="00B9146D" w:rsidRPr="00017CAF" w:rsidRDefault="00B9146D" w:rsidP="00366E7E">
            <w:pPr>
              <w:jc w:val="center"/>
              <w:rPr>
                <w:b/>
                <w:bCs/>
                <w:color w:val="000000"/>
                <w:sz w:val="16"/>
                <w:szCs w:val="16"/>
                <w:lang w:eastAsia="en-GB"/>
              </w:rPr>
            </w:pPr>
            <w:r w:rsidRPr="00017CAF">
              <w:rPr>
                <w:b/>
                <w:bCs/>
                <w:sz w:val="16"/>
                <w:szCs w:val="16"/>
                <w:lang w:eastAsia="en-GB"/>
              </w:rPr>
              <w:t>of appl.</w:t>
            </w:r>
          </w:p>
        </w:tc>
      </w:tr>
      <w:tr w:rsidR="00B9146D" w:rsidRPr="00017CAF" w14:paraId="127236C2" w14:textId="77777777" w:rsidTr="00366E7E">
        <w:trPr>
          <w:trHeight w:val="241"/>
        </w:trPr>
        <w:tc>
          <w:tcPr>
            <w:tcW w:w="0" w:type="auto"/>
            <w:vAlign w:val="center"/>
          </w:tcPr>
          <w:p w14:paraId="43D83BE7" w14:textId="77777777" w:rsidR="00B9146D" w:rsidRPr="000D004B" w:rsidRDefault="00B9146D" w:rsidP="00366E7E">
            <w:pPr>
              <w:jc w:val="center"/>
              <w:rPr>
                <w:color w:val="000000"/>
                <w:sz w:val="16"/>
                <w:szCs w:val="16"/>
                <w:lang w:eastAsia="en-GB"/>
              </w:rPr>
            </w:pPr>
            <w:r w:rsidRPr="000D004B">
              <w:rPr>
                <w:color w:val="000000"/>
                <w:sz w:val="16"/>
                <w:szCs w:val="16"/>
                <w:lang w:eastAsia="en-GB"/>
              </w:rPr>
              <w:t>North-East</w:t>
            </w:r>
          </w:p>
        </w:tc>
        <w:tc>
          <w:tcPr>
            <w:tcW w:w="0" w:type="auto"/>
            <w:noWrap/>
            <w:vAlign w:val="center"/>
          </w:tcPr>
          <w:p w14:paraId="597EDE5D" w14:textId="77777777" w:rsidR="00B9146D" w:rsidRPr="00017CAF" w:rsidRDefault="00B9146D" w:rsidP="00366E7E">
            <w:pPr>
              <w:jc w:val="center"/>
              <w:rPr>
                <w:color w:val="000000"/>
                <w:sz w:val="16"/>
                <w:szCs w:val="16"/>
                <w:lang w:eastAsia="en-GB"/>
              </w:rPr>
            </w:pPr>
            <w:r>
              <w:rPr>
                <w:color w:val="000000"/>
                <w:sz w:val="16"/>
                <w:szCs w:val="16"/>
                <w:lang w:eastAsia="en-GB"/>
              </w:rPr>
              <w:t>75-81</w:t>
            </w:r>
          </w:p>
        </w:tc>
        <w:tc>
          <w:tcPr>
            <w:tcW w:w="0" w:type="auto"/>
            <w:noWrap/>
            <w:vAlign w:val="center"/>
          </w:tcPr>
          <w:p w14:paraId="732580A1" w14:textId="77777777" w:rsidR="00B9146D" w:rsidRPr="00017CAF" w:rsidRDefault="00B9146D" w:rsidP="00366E7E">
            <w:pPr>
              <w:jc w:val="center"/>
              <w:rPr>
                <w:color w:val="000000"/>
                <w:sz w:val="16"/>
                <w:szCs w:val="16"/>
                <w:lang w:eastAsia="en-GB"/>
              </w:rPr>
            </w:pPr>
            <w:r>
              <w:rPr>
                <w:color w:val="000000"/>
                <w:sz w:val="16"/>
                <w:szCs w:val="16"/>
                <w:lang w:eastAsia="en-GB"/>
              </w:rPr>
              <w:t>600-700</w:t>
            </w:r>
          </w:p>
        </w:tc>
        <w:tc>
          <w:tcPr>
            <w:tcW w:w="0" w:type="auto"/>
            <w:noWrap/>
            <w:vAlign w:val="center"/>
          </w:tcPr>
          <w:p w14:paraId="00C4A172" w14:textId="77777777" w:rsidR="00B9146D" w:rsidRPr="00017CAF" w:rsidRDefault="00B9146D" w:rsidP="00366E7E">
            <w:pPr>
              <w:jc w:val="center"/>
              <w:rPr>
                <w:color w:val="000000"/>
                <w:sz w:val="16"/>
                <w:szCs w:val="16"/>
                <w:lang w:eastAsia="en-GB"/>
              </w:rPr>
            </w:pPr>
            <w:r>
              <w:rPr>
                <w:color w:val="000000"/>
                <w:sz w:val="16"/>
                <w:szCs w:val="16"/>
                <w:lang w:eastAsia="en-GB"/>
              </w:rPr>
              <w:t>4-6</w:t>
            </w:r>
          </w:p>
        </w:tc>
      </w:tr>
    </w:tbl>
    <w:p w14:paraId="24386473" w14:textId="5E5A177D" w:rsidR="00E22BC2" w:rsidRDefault="00E22BC2" w:rsidP="00E22BC2">
      <w:pPr>
        <w:pStyle w:val="RepStandard"/>
      </w:pPr>
    </w:p>
    <w:p w14:paraId="42AB67A0" w14:textId="54522F92" w:rsidR="00B9146D" w:rsidRPr="00B73788" w:rsidRDefault="00B9146D" w:rsidP="000D077A">
      <w:pPr>
        <w:pStyle w:val="Akapitzlist"/>
        <w:widowControl w:val="0"/>
        <w:spacing w:before="360" w:after="120"/>
        <w:ind w:left="0"/>
        <w:jc w:val="both"/>
        <w:rPr>
          <w:i/>
          <w:iCs/>
          <w:sz w:val="22"/>
          <w:szCs w:val="22"/>
          <w:u w:val="single"/>
        </w:rPr>
      </w:pPr>
      <w:r w:rsidRPr="00B73788">
        <w:rPr>
          <w:i/>
          <w:iCs/>
          <w:sz w:val="22"/>
          <w:szCs w:val="22"/>
          <w:u w:val="single"/>
        </w:rPr>
        <w:t>MED, Disease severity on leaves/total plants</w:t>
      </w:r>
    </w:p>
    <w:p w14:paraId="44B33E7A" w14:textId="68F09D3D" w:rsidR="00B9146D" w:rsidRPr="00E96CAE" w:rsidRDefault="00B9146D" w:rsidP="000D077A">
      <w:pPr>
        <w:widowControl w:val="0"/>
        <w:jc w:val="both"/>
      </w:pPr>
      <w:r>
        <w:t>The mean values of intensity of attack (= severity) on untreated leaves were 72.8% in the North-East EPPO climatic zone. The application of the full dose rate resulted in an increase of the disease control on leaves by +5.</w:t>
      </w:r>
      <w:r w:rsidR="008A0859">
        <w:t>8</w:t>
      </w:r>
      <w:r>
        <w:t>%, compared to the reduced dose rate. Data demonstrate that the product target dose rate of 2.0 L/ha achieved a superior fungicidal efficacy compared to the reduced dose rate of 1.2 L/ha.</w:t>
      </w:r>
    </w:p>
    <w:p w14:paraId="2B70AC48" w14:textId="6210D6FB" w:rsidR="00B9146D" w:rsidRDefault="00B9146D" w:rsidP="000D077A">
      <w:pPr>
        <w:widowControl w:val="0"/>
        <w:spacing w:before="120" w:after="120"/>
        <w:jc w:val="both"/>
      </w:pPr>
      <w:r>
        <w:t>Overall,</w:t>
      </w:r>
      <w:r w:rsidRPr="00E96CAE">
        <w:t xml:space="preserve"> </w:t>
      </w:r>
      <w:r>
        <w:t>h</w:t>
      </w:r>
      <w:r w:rsidRPr="00254986">
        <w:t>igher performance of the full dose rate (</w:t>
      </w:r>
      <w:r>
        <w:t>2.0 L</w:t>
      </w:r>
      <w:r w:rsidRPr="00254986">
        <w:t xml:space="preserve">/ha) in comparison to </w:t>
      </w:r>
      <w:r>
        <w:t xml:space="preserve">the </w:t>
      </w:r>
      <w:r w:rsidRPr="00254986">
        <w:t xml:space="preserve">reduced dose rate was observed </w:t>
      </w:r>
      <w:r>
        <w:t>in all</w:t>
      </w:r>
      <w:r w:rsidRPr="00254986">
        <w:t xml:space="preserve"> trials</w:t>
      </w:r>
      <w:r>
        <w:t>.</w:t>
      </w:r>
      <w:r w:rsidRPr="00E96CAE">
        <w:t xml:space="preserve"> </w:t>
      </w:r>
      <w:r>
        <w:t>The</w:t>
      </w:r>
      <w:r w:rsidRPr="00E96CAE">
        <w:t xml:space="preserve"> full dose rate resulted in a total mean level of disease control of </w:t>
      </w:r>
      <w:r>
        <w:t>90.</w:t>
      </w:r>
      <w:r w:rsidR="008A0859">
        <w:t>3</w:t>
      </w:r>
      <w:r w:rsidRPr="00E96CAE">
        <w:t xml:space="preserve">% versus </w:t>
      </w:r>
      <w:r>
        <w:t>84.5</w:t>
      </w:r>
      <w:r w:rsidRPr="00E96CAE">
        <w:t>% achieved by the reduced dose rate.</w:t>
      </w:r>
    </w:p>
    <w:p w14:paraId="62C3AAC8" w14:textId="77777777" w:rsidR="000D077A" w:rsidRDefault="000D077A" w:rsidP="000D077A">
      <w:pPr>
        <w:widowControl w:val="0"/>
        <w:spacing w:before="120" w:after="120"/>
        <w:jc w:val="both"/>
        <w:rPr>
          <w:u w:val="single"/>
        </w:rPr>
      </w:pPr>
    </w:p>
    <w:p w14:paraId="1C8E1775" w14:textId="03887F7A" w:rsidR="00B9146D" w:rsidRPr="009E4D69" w:rsidRDefault="00E22BC2" w:rsidP="00B9146D">
      <w:pPr>
        <w:pStyle w:val="Legenda"/>
        <w:spacing w:before="120" w:after="60"/>
        <w:ind w:left="1410" w:hanging="1410"/>
      </w:pPr>
      <w:bookmarkStart w:id="95" w:name="_Ref147405604"/>
      <w:r w:rsidRPr="005B2849">
        <w:t>Table </w:t>
      </w:r>
      <w:fldSimple w:instr=" STYLEREF 2 \s ">
        <w:r w:rsidR="00864F5E">
          <w:rPr>
            <w:noProof/>
          </w:rPr>
          <w:t>3.2</w:t>
        </w:r>
      </w:fldSimple>
      <w:r>
        <w:noBreakHyphen/>
      </w:r>
      <w:fldSimple w:instr=" SEQ Table \* ARABIC \s 2 ">
        <w:r w:rsidR="00864F5E">
          <w:rPr>
            <w:noProof/>
          </w:rPr>
          <w:t>30</w:t>
        </w:r>
      </w:fldSimple>
      <w:bookmarkEnd w:id="95"/>
      <w:r w:rsidRPr="005B2849">
        <w:t>:</w:t>
      </w:r>
      <w:r w:rsidRPr="005B2849">
        <w:tab/>
      </w:r>
      <w:r w:rsidR="00B9146D" w:rsidRPr="009E4D69">
        <w:t xml:space="preserve">MED, </w:t>
      </w:r>
      <w:r w:rsidR="00B9146D">
        <w:t>Tomato</w:t>
      </w:r>
      <w:r w:rsidR="00B9146D" w:rsidRPr="009E4D69">
        <w:t xml:space="preserve">, </w:t>
      </w:r>
      <w:r w:rsidR="00B9146D">
        <w:t xml:space="preserve">PHYTIN (disease </w:t>
      </w:r>
      <w:r w:rsidR="00B9146D" w:rsidRPr="009E4D69">
        <w:t>severity on leaves/total plants and efficacy in %</w:t>
      </w:r>
      <w:r w:rsidR="00B9146D">
        <w:t>); Summary</w:t>
      </w:r>
      <w:r w:rsidR="005C2E4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4A0" w:firstRow="1" w:lastRow="0" w:firstColumn="1" w:lastColumn="0" w:noHBand="0" w:noVBand="1"/>
      </w:tblPr>
      <w:tblGrid>
        <w:gridCol w:w="823"/>
        <w:gridCol w:w="936"/>
        <w:gridCol w:w="858"/>
        <w:gridCol w:w="618"/>
        <w:gridCol w:w="778"/>
        <w:gridCol w:w="698"/>
        <w:gridCol w:w="778"/>
      </w:tblGrid>
      <w:tr w:rsidR="00B9146D" w:rsidRPr="00D56559" w14:paraId="2FEA3DB2" w14:textId="77777777" w:rsidTr="00366E7E">
        <w:trPr>
          <w:trHeight w:val="144"/>
        </w:trPr>
        <w:tc>
          <w:tcPr>
            <w:tcW w:w="0" w:type="auto"/>
            <w:gridSpan w:val="2"/>
            <w:vMerge w:val="restart"/>
            <w:shd w:val="clear" w:color="auto" w:fill="F0F0F0"/>
            <w:noWrap/>
            <w:vAlign w:val="center"/>
            <w:hideMark/>
          </w:tcPr>
          <w:p w14:paraId="12269A0E" w14:textId="77777777" w:rsidR="00B9146D" w:rsidRPr="00D56559" w:rsidRDefault="00B9146D" w:rsidP="00366E7E">
            <w:pPr>
              <w:jc w:val="center"/>
              <w:rPr>
                <w:b/>
                <w:bCs/>
                <w:color w:val="000000"/>
                <w:sz w:val="16"/>
                <w:szCs w:val="16"/>
              </w:rPr>
            </w:pPr>
            <w:r w:rsidRPr="00D56559">
              <w:rPr>
                <w:b/>
                <w:bCs/>
                <w:color w:val="000000"/>
                <w:sz w:val="16"/>
                <w:szCs w:val="16"/>
              </w:rPr>
              <w:t>EPPO</w:t>
            </w:r>
          </w:p>
          <w:p w14:paraId="6DF0C78D" w14:textId="77777777" w:rsidR="00B9146D" w:rsidRPr="00D56559" w:rsidRDefault="00B9146D" w:rsidP="00366E7E">
            <w:pPr>
              <w:jc w:val="center"/>
              <w:rPr>
                <w:b/>
                <w:bCs/>
                <w:color w:val="000000"/>
                <w:sz w:val="16"/>
                <w:szCs w:val="16"/>
              </w:rPr>
            </w:pPr>
            <w:r w:rsidRPr="00D56559">
              <w:rPr>
                <w:b/>
                <w:bCs/>
                <w:color w:val="000000"/>
                <w:sz w:val="16"/>
                <w:szCs w:val="16"/>
              </w:rPr>
              <w:t>Zone</w:t>
            </w:r>
          </w:p>
        </w:tc>
        <w:tc>
          <w:tcPr>
            <w:tcW w:w="0" w:type="auto"/>
            <w:shd w:val="clear" w:color="auto" w:fill="F0F0F0"/>
            <w:noWrap/>
            <w:vAlign w:val="center"/>
            <w:hideMark/>
          </w:tcPr>
          <w:p w14:paraId="49245C77" w14:textId="77777777" w:rsidR="00B9146D" w:rsidRPr="00D56559" w:rsidRDefault="00B9146D" w:rsidP="00366E7E">
            <w:pPr>
              <w:jc w:val="center"/>
              <w:rPr>
                <w:b/>
                <w:bCs/>
                <w:color w:val="000000"/>
                <w:sz w:val="16"/>
                <w:szCs w:val="16"/>
              </w:rPr>
            </w:pPr>
            <w:r w:rsidRPr="00D56559">
              <w:rPr>
                <w:b/>
                <w:bCs/>
                <w:color w:val="000000"/>
                <w:sz w:val="16"/>
                <w:szCs w:val="16"/>
              </w:rPr>
              <w:t>Untreated</w:t>
            </w:r>
          </w:p>
          <w:p w14:paraId="12FC1EF8" w14:textId="77777777" w:rsidR="00B9146D" w:rsidRPr="00D56559" w:rsidRDefault="00B9146D" w:rsidP="00366E7E">
            <w:pPr>
              <w:jc w:val="center"/>
              <w:rPr>
                <w:b/>
                <w:bCs/>
                <w:color w:val="000000"/>
                <w:sz w:val="16"/>
                <w:szCs w:val="16"/>
              </w:rPr>
            </w:pPr>
          </w:p>
        </w:tc>
        <w:tc>
          <w:tcPr>
            <w:tcW w:w="0" w:type="auto"/>
            <w:gridSpan w:val="2"/>
            <w:shd w:val="clear" w:color="auto" w:fill="F0F0F0"/>
            <w:vAlign w:val="center"/>
            <w:hideMark/>
          </w:tcPr>
          <w:p w14:paraId="6D3CCC7C" w14:textId="77777777" w:rsidR="00B9146D" w:rsidRDefault="00B9146D" w:rsidP="00366E7E">
            <w:pPr>
              <w:jc w:val="center"/>
              <w:rPr>
                <w:b/>
                <w:bCs/>
                <w:sz w:val="16"/>
                <w:szCs w:val="16"/>
              </w:rPr>
            </w:pPr>
            <w:r w:rsidRPr="00D56559">
              <w:rPr>
                <w:b/>
                <w:bCs/>
                <w:sz w:val="16"/>
                <w:szCs w:val="16"/>
              </w:rPr>
              <w:t xml:space="preserve">BAS 743 </w:t>
            </w:r>
            <w:r>
              <w:rPr>
                <w:b/>
                <w:bCs/>
                <w:sz w:val="16"/>
                <w:szCs w:val="16"/>
              </w:rPr>
              <w:t>03</w:t>
            </w:r>
            <w:r w:rsidRPr="00D56559">
              <w:rPr>
                <w:b/>
                <w:bCs/>
                <w:sz w:val="16"/>
                <w:szCs w:val="16"/>
              </w:rPr>
              <w:t xml:space="preserve"> F</w:t>
            </w:r>
          </w:p>
          <w:p w14:paraId="507D9A52" w14:textId="77777777" w:rsidR="00B9146D" w:rsidRPr="00D56559" w:rsidRDefault="00B9146D" w:rsidP="00366E7E">
            <w:pPr>
              <w:jc w:val="center"/>
              <w:rPr>
                <w:b/>
                <w:bCs/>
                <w:sz w:val="16"/>
                <w:szCs w:val="16"/>
              </w:rPr>
            </w:pPr>
            <w:r w:rsidRPr="00D56559">
              <w:rPr>
                <w:b/>
                <w:bCs/>
                <w:sz w:val="16"/>
                <w:szCs w:val="16"/>
              </w:rPr>
              <w:t>2 L/ha</w:t>
            </w:r>
          </w:p>
        </w:tc>
        <w:tc>
          <w:tcPr>
            <w:tcW w:w="0" w:type="auto"/>
            <w:gridSpan w:val="2"/>
            <w:shd w:val="clear" w:color="auto" w:fill="F0F0F0"/>
            <w:vAlign w:val="center"/>
            <w:hideMark/>
          </w:tcPr>
          <w:p w14:paraId="7D961D91" w14:textId="77777777" w:rsidR="00B9146D" w:rsidRDefault="00B9146D" w:rsidP="00366E7E">
            <w:pPr>
              <w:jc w:val="center"/>
              <w:rPr>
                <w:b/>
                <w:bCs/>
                <w:sz w:val="16"/>
                <w:szCs w:val="16"/>
              </w:rPr>
            </w:pPr>
            <w:r w:rsidRPr="00D56559">
              <w:rPr>
                <w:b/>
                <w:bCs/>
                <w:sz w:val="16"/>
                <w:szCs w:val="16"/>
              </w:rPr>
              <w:t xml:space="preserve">BAS 743 </w:t>
            </w:r>
            <w:r>
              <w:rPr>
                <w:b/>
                <w:bCs/>
                <w:sz w:val="16"/>
                <w:szCs w:val="16"/>
              </w:rPr>
              <w:t>03</w:t>
            </w:r>
            <w:r w:rsidRPr="00D56559">
              <w:rPr>
                <w:b/>
                <w:bCs/>
                <w:sz w:val="16"/>
                <w:szCs w:val="16"/>
              </w:rPr>
              <w:t xml:space="preserve"> F</w:t>
            </w:r>
          </w:p>
          <w:p w14:paraId="02F94575" w14:textId="77777777" w:rsidR="00B9146D" w:rsidRPr="00D56559" w:rsidRDefault="00B9146D" w:rsidP="00366E7E">
            <w:pPr>
              <w:jc w:val="center"/>
              <w:rPr>
                <w:b/>
                <w:bCs/>
                <w:sz w:val="16"/>
                <w:szCs w:val="16"/>
              </w:rPr>
            </w:pPr>
            <w:r w:rsidRPr="00D56559">
              <w:rPr>
                <w:b/>
                <w:bCs/>
                <w:sz w:val="16"/>
                <w:szCs w:val="16"/>
              </w:rPr>
              <w:t>1.2 L/ha</w:t>
            </w:r>
          </w:p>
        </w:tc>
      </w:tr>
      <w:tr w:rsidR="00B9146D" w:rsidRPr="00D56559" w14:paraId="251B36BE" w14:textId="77777777" w:rsidTr="00366E7E">
        <w:trPr>
          <w:trHeight w:val="144"/>
        </w:trPr>
        <w:tc>
          <w:tcPr>
            <w:tcW w:w="0" w:type="auto"/>
            <w:gridSpan w:val="2"/>
            <w:vMerge/>
            <w:shd w:val="clear" w:color="auto" w:fill="F0F0F0"/>
            <w:noWrap/>
            <w:vAlign w:val="center"/>
            <w:hideMark/>
          </w:tcPr>
          <w:p w14:paraId="484DA53D" w14:textId="77777777" w:rsidR="00B9146D" w:rsidRPr="00D56559" w:rsidRDefault="00B9146D" w:rsidP="00366E7E">
            <w:pPr>
              <w:jc w:val="center"/>
              <w:rPr>
                <w:b/>
                <w:bCs/>
                <w:color w:val="000000"/>
                <w:sz w:val="16"/>
                <w:szCs w:val="16"/>
              </w:rPr>
            </w:pPr>
          </w:p>
        </w:tc>
        <w:tc>
          <w:tcPr>
            <w:tcW w:w="0" w:type="auto"/>
            <w:shd w:val="clear" w:color="auto" w:fill="F0F0F0"/>
            <w:noWrap/>
            <w:vAlign w:val="center"/>
            <w:hideMark/>
          </w:tcPr>
          <w:p w14:paraId="65C90241" w14:textId="77777777" w:rsidR="00B9146D" w:rsidRPr="00D56559" w:rsidRDefault="00B9146D" w:rsidP="00366E7E">
            <w:pPr>
              <w:jc w:val="center"/>
              <w:rPr>
                <w:b/>
                <w:bCs/>
                <w:color w:val="000000"/>
                <w:sz w:val="16"/>
                <w:szCs w:val="16"/>
              </w:rPr>
            </w:pPr>
            <w:r w:rsidRPr="00D56559">
              <w:rPr>
                <w:b/>
                <w:bCs/>
                <w:color w:val="000000"/>
                <w:sz w:val="16"/>
                <w:szCs w:val="16"/>
              </w:rPr>
              <w:t>P%INF</w:t>
            </w:r>
          </w:p>
        </w:tc>
        <w:tc>
          <w:tcPr>
            <w:tcW w:w="0" w:type="auto"/>
            <w:shd w:val="clear" w:color="auto" w:fill="F0F0F0"/>
            <w:noWrap/>
            <w:vAlign w:val="center"/>
            <w:hideMark/>
          </w:tcPr>
          <w:p w14:paraId="6B68636F" w14:textId="77777777" w:rsidR="00B9146D" w:rsidRPr="00D56559" w:rsidRDefault="00B9146D" w:rsidP="00366E7E">
            <w:pPr>
              <w:jc w:val="center"/>
              <w:rPr>
                <w:b/>
                <w:bCs/>
                <w:color w:val="000000"/>
                <w:sz w:val="16"/>
                <w:szCs w:val="16"/>
              </w:rPr>
            </w:pPr>
            <w:r w:rsidRPr="00D56559">
              <w:rPr>
                <w:b/>
                <w:bCs/>
                <w:color w:val="000000"/>
                <w:sz w:val="16"/>
                <w:szCs w:val="16"/>
              </w:rPr>
              <w:t>P%INF</w:t>
            </w:r>
          </w:p>
        </w:tc>
        <w:tc>
          <w:tcPr>
            <w:tcW w:w="0" w:type="auto"/>
            <w:shd w:val="clear" w:color="auto" w:fill="F0F0F0"/>
            <w:vAlign w:val="center"/>
            <w:hideMark/>
          </w:tcPr>
          <w:p w14:paraId="1EBB81C7" w14:textId="77777777" w:rsidR="00B9146D" w:rsidRPr="00D56559" w:rsidRDefault="00B9146D" w:rsidP="00366E7E">
            <w:pPr>
              <w:jc w:val="center"/>
              <w:rPr>
                <w:b/>
                <w:bCs/>
                <w:color w:val="000000"/>
                <w:sz w:val="16"/>
                <w:szCs w:val="16"/>
              </w:rPr>
            </w:pPr>
            <w:r w:rsidRPr="00D56559">
              <w:rPr>
                <w:b/>
                <w:bCs/>
                <w:color w:val="000000"/>
                <w:sz w:val="16"/>
                <w:szCs w:val="16"/>
              </w:rPr>
              <w:t>Efficacy</w:t>
            </w:r>
          </w:p>
        </w:tc>
        <w:tc>
          <w:tcPr>
            <w:tcW w:w="0" w:type="auto"/>
            <w:shd w:val="clear" w:color="auto" w:fill="F0F0F0"/>
            <w:noWrap/>
            <w:vAlign w:val="center"/>
            <w:hideMark/>
          </w:tcPr>
          <w:p w14:paraId="1A6E6ADD" w14:textId="77777777" w:rsidR="00B9146D" w:rsidRPr="00D56559" w:rsidRDefault="00B9146D" w:rsidP="00366E7E">
            <w:pPr>
              <w:jc w:val="center"/>
              <w:rPr>
                <w:b/>
                <w:bCs/>
                <w:color w:val="000000"/>
                <w:sz w:val="16"/>
                <w:szCs w:val="16"/>
              </w:rPr>
            </w:pPr>
            <w:r w:rsidRPr="00D56559">
              <w:rPr>
                <w:b/>
                <w:bCs/>
                <w:color w:val="000000"/>
                <w:sz w:val="16"/>
                <w:szCs w:val="16"/>
              </w:rPr>
              <w:t>P%INF</w:t>
            </w:r>
          </w:p>
        </w:tc>
        <w:tc>
          <w:tcPr>
            <w:tcW w:w="0" w:type="auto"/>
            <w:shd w:val="clear" w:color="auto" w:fill="F0F0F0"/>
            <w:vAlign w:val="center"/>
            <w:hideMark/>
          </w:tcPr>
          <w:p w14:paraId="19066346" w14:textId="77777777" w:rsidR="00B9146D" w:rsidRPr="00D56559" w:rsidRDefault="00B9146D" w:rsidP="00366E7E">
            <w:pPr>
              <w:jc w:val="center"/>
              <w:rPr>
                <w:b/>
                <w:bCs/>
                <w:color w:val="000000"/>
                <w:sz w:val="16"/>
                <w:szCs w:val="16"/>
              </w:rPr>
            </w:pPr>
            <w:r w:rsidRPr="00D56559">
              <w:rPr>
                <w:b/>
                <w:bCs/>
                <w:color w:val="000000"/>
                <w:sz w:val="16"/>
                <w:szCs w:val="16"/>
              </w:rPr>
              <w:t>Efficacy</w:t>
            </w:r>
          </w:p>
        </w:tc>
      </w:tr>
      <w:tr w:rsidR="00B9146D" w:rsidRPr="00D56559" w14:paraId="56853532" w14:textId="77777777" w:rsidTr="00366E7E">
        <w:trPr>
          <w:trHeight w:val="144"/>
        </w:trPr>
        <w:tc>
          <w:tcPr>
            <w:tcW w:w="0" w:type="auto"/>
            <w:noWrap/>
            <w:vAlign w:val="center"/>
            <w:hideMark/>
          </w:tcPr>
          <w:p w14:paraId="200FE759" w14:textId="77777777" w:rsidR="00B9146D" w:rsidRPr="00D56559" w:rsidRDefault="00B9146D" w:rsidP="00366E7E">
            <w:pPr>
              <w:jc w:val="center"/>
              <w:rPr>
                <w:b/>
                <w:bCs/>
                <w:color w:val="000000"/>
                <w:sz w:val="16"/>
                <w:szCs w:val="16"/>
              </w:rPr>
            </w:pPr>
            <w:r w:rsidRPr="00D56559">
              <w:rPr>
                <w:b/>
                <w:bCs/>
                <w:color w:val="000000"/>
                <w:sz w:val="16"/>
                <w:szCs w:val="16"/>
              </w:rPr>
              <w:t>North-East</w:t>
            </w:r>
          </w:p>
        </w:tc>
        <w:tc>
          <w:tcPr>
            <w:tcW w:w="0" w:type="auto"/>
            <w:vAlign w:val="center"/>
            <w:hideMark/>
          </w:tcPr>
          <w:p w14:paraId="1D2B1062" w14:textId="77777777" w:rsidR="00B9146D" w:rsidRPr="00D56559" w:rsidRDefault="00B9146D" w:rsidP="00366E7E">
            <w:pPr>
              <w:jc w:val="center"/>
              <w:rPr>
                <w:b/>
                <w:bCs/>
                <w:color w:val="000000"/>
                <w:sz w:val="16"/>
                <w:szCs w:val="16"/>
              </w:rPr>
            </w:pPr>
            <w:r w:rsidRPr="00D56559">
              <w:rPr>
                <w:b/>
                <w:bCs/>
                <w:color w:val="000000"/>
                <w:sz w:val="16"/>
                <w:szCs w:val="16"/>
              </w:rPr>
              <w:t>Mean (n = 3)</w:t>
            </w:r>
          </w:p>
          <w:p w14:paraId="18204B48" w14:textId="77777777" w:rsidR="00B9146D" w:rsidRPr="00D56559" w:rsidRDefault="00B9146D" w:rsidP="00366E7E">
            <w:pPr>
              <w:jc w:val="center"/>
              <w:rPr>
                <w:b/>
                <w:bCs/>
                <w:color w:val="000000"/>
                <w:sz w:val="16"/>
                <w:szCs w:val="16"/>
              </w:rPr>
            </w:pPr>
            <w:r w:rsidRPr="00D56559">
              <w:rPr>
                <w:b/>
                <w:bCs/>
                <w:color w:val="000000"/>
                <w:sz w:val="16"/>
                <w:szCs w:val="16"/>
              </w:rPr>
              <w:t>(min-max)</w:t>
            </w:r>
          </w:p>
        </w:tc>
        <w:tc>
          <w:tcPr>
            <w:tcW w:w="0" w:type="auto"/>
            <w:noWrap/>
            <w:vAlign w:val="center"/>
            <w:hideMark/>
          </w:tcPr>
          <w:p w14:paraId="29F4CE2B" w14:textId="77777777" w:rsidR="00B9146D" w:rsidRPr="00D56559" w:rsidRDefault="00B9146D" w:rsidP="00366E7E">
            <w:pPr>
              <w:jc w:val="center"/>
              <w:rPr>
                <w:b/>
                <w:bCs/>
                <w:color w:val="000000"/>
                <w:sz w:val="16"/>
                <w:szCs w:val="16"/>
              </w:rPr>
            </w:pPr>
            <w:r w:rsidRPr="00D56559">
              <w:rPr>
                <w:b/>
                <w:bCs/>
                <w:color w:val="000000"/>
                <w:sz w:val="16"/>
                <w:szCs w:val="16"/>
              </w:rPr>
              <w:t>72.8</w:t>
            </w:r>
          </w:p>
          <w:p w14:paraId="2F960643" w14:textId="77777777" w:rsidR="00B9146D" w:rsidRPr="00D56559" w:rsidRDefault="00B9146D" w:rsidP="00366E7E">
            <w:pPr>
              <w:jc w:val="center"/>
              <w:rPr>
                <w:color w:val="000000"/>
                <w:sz w:val="16"/>
                <w:szCs w:val="16"/>
              </w:rPr>
            </w:pPr>
            <w:r w:rsidRPr="00D56559">
              <w:rPr>
                <w:b/>
                <w:bCs/>
                <w:color w:val="000000"/>
                <w:sz w:val="16"/>
                <w:szCs w:val="16"/>
              </w:rPr>
              <w:t>(21.6-100.0)</w:t>
            </w:r>
          </w:p>
        </w:tc>
        <w:tc>
          <w:tcPr>
            <w:tcW w:w="0" w:type="auto"/>
            <w:noWrap/>
            <w:vAlign w:val="center"/>
            <w:hideMark/>
          </w:tcPr>
          <w:p w14:paraId="297B0C7C" w14:textId="037B904C" w:rsidR="00B9146D" w:rsidRPr="00D56559" w:rsidRDefault="00B9146D" w:rsidP="00366E7E">
            <w:pPr>
              <w:jc w:val="center"/>
              <w:rPr>
                <w:b/>
                <w:bCs/>
                <w:color w:val="000000"/>
                <w:sz w:val="16"/>
                <w:szCs w:val="16"/>
              </w:rPr>
            </w:pPr>
            <w:r w:rsidRPr="00D56559">
              <w:rPr>
                <w:b/>
                <w:bCs/>
                <w:color w:val="000000"/>
                <w:sz w:val="16"/>
                <w:szCs w:val="16"/>
              </w:rPr>
              <w:t>6.</w:t>
            </w:r>
            <w:r w:rsidR="008A0859">
              <w:rPr>
                <w:b/>
                <w:bCs/>
                <w:color w:val="000000"/>
                <w:sz w:val="16"/>
                <w:szCs w:val="16"/>
              </w:rPr>
              <w:t>5</w:t>
            </w:r>
          </w:p>
          <w:p w14:paraId="709ACA35" w14:textId="77777777" w:rsidR="00B9146D" w:rsidRPr="00D56559" w:rsidRDefault="00B9146D" w:rsidP="00366E7E">
            <w:pPr>
              <w:jc w:val="center"/>
              <w:rPr>
                <w:color w:val="000000"/>
                <w:sz w:val="16"/>
                <w:szCs w:val="16"/>
              </w:rPr>
            </w:pPr>
            <w:r w:rsidRPr="00D56559">
              <w:rPr>
                <w:b/>
                <w:bCs/>
                <w:color w:val="000000"/>
                <w:sz w:val="16"/>
                <w:szCs w:val="16"/>
              </w:rPr>
              <w:t>(2.6-9.0)</w:t>
            </w:r>
          </w:p>
        </w:tc>
        <w:tc>
          <w:tcPr>
            <w:tcW w:w="0" w:type="auto"/>
            <w:noWrap/>
            <w:vAlign w:val="center"/>
            <w:hideMark/>
          </w:tcPr>
          <w:p w14:paraId="7D4C594C" w14:textId="12C9E744" w:rsidR="00B9146D" w:rsidRPr="00D56559" w:rsidRDefault="00B9146D" w:rsidP="00366E7E">
            <w:pPr>
              <w:jc w:val="center"/>
              <w:rPr>
                <w:b/>
                <w:bCs/>
                <w:color w:val="0070C0"/>
                <w:sz w:val="16"/>
                <w:szCs w:val="16"/>
              </w:rPr>
            </w:pPr>
            <w:r w:rsidRPr="00D56559">
              <w:rPr>
                <w:b/>
                <w:bCs/>
                <w:color w:val="0070C0"/>
                <w:sz w:val="16"/>
                <w:szCs w:val="16"/>
              </w:rPr>
              <w:t>90.</w:t>
            </w:r>
            <w:r w:rsidR="008A0859">
              <w:rPr>
                <w:b/>
                <w:bCs/>
                <w:color w:val="0070C0"/>
                <w:sz w:val="16"/>
                <w:szCs w:val="16"/>
              </w:rPr>
              <w:t>3</w:t>
            </w:r>
          </w:p>
          <w:p w14:paraId="750AB729" w14:textId="77777777" w:rsidR="00B9146D" w:rsidRPr="00D56559" w:rsidRDefault="00B9146D" w:rsidP="00366E7E">
            <w:pPr>
              <w:jc w:val="center"/>
              <w:rPr>
                <w:color w:val="000000"/>
                <w:sz w:val="16"/>
                <w:szCs w:val="16"/>
              </w:rPr>
            </w:pPr>
            <w:r w:rsidRPr="00D56559">
              <w:rPr>
                <w:b/>
                <w:bCs/>
                <w:color w:val="0070C0"/>
                <w:sz w:val="16"/>
                <w:szCs w:val="16"/>
              </w:rPr>
              <w:t>(88.1-92.2)</w:t>
            </w:r>
          </w:p>
        </w:tc>
        <w:tc>
          <w:tcPr>
            <w:tcW w:w="0" w:type="auto"/>
            <w:noWrap/>
            <w:vAlign w:val="center"/>
            <w:hideMark/>
          </w:tcPr>
          <w:p w14:paraId="37219828" w14:textId="77777777" w:rsidR="00B9146D" w:rsidRPr="00D56559" w:rsidRDefault="00B9146D" w:rsidP="00366E7E">
            <w:pPr>
              <w:jc w:val="center"/>
              <w:rPr>
                <w:b/>
                <w:bCs/>
                <w:color w:val="000000"/>
                <w:sz w:val="16"/>
                <w:szCs w:val="16"/>
              </w:rPr>
            </w:pPr>
            <w:r w:rsidRPr="00D56559">
              <w:rPr>
                <w:b/>
                <w:bCs/>
                <w:color w:val="000000"/>
                <w:sz w:val="16"/>
                <w:szCs w:val="16"/>
              </w:rPr>
              <w:t>10.9</w:t>
            </w:r>
          </w:p>
          <w:p w14:paraId="1ED6FE8A" w14:textId="77777777" w:rsidR="00B9146D" w:rsidRPr="00D56559" w:rsidRDefault="00B9146D" w:rsidP="00366E7E">
            <w:pPr>
              <w:jc w:val="center"/>
              <w:rPr>
                <w:color w:val="000000"/>
                <w:sz w:val="16"/>
                <w:szCs w:val="16"/>
              </w:rPr>
            </w:pPr>
            <w:r w:rsidRPr="00D56559">
              <w:rPr>
                <w:b/>
                <w:bCs/>
                <w:color w:val="000000"/>
                <w:sz w:val="16"/>
                <w:szCs w:val="16"/>
              </w:rPr>
              <w:t>(3.7-18.3)</w:t>
            </w:r>
          </w:p>
        </w:tc>
        <w:tc>
          <w:tcPr>
            <w:tcW w:w="0" w:type="auto"/>
            <w:noWrap/>
            <w:vAlign w:val="center"/>
            <w:hideMark/>
          </w:tcPr>
          <w:p w14:paraId="38EFBCF7" w14:textId="77777777" w:rsidR="00B9146D" w:rsidRPr="00D56559" w:rsidRDefault="00B9146D" w:rsidP="00366E7E">
            <w:pPr>
              <w:jc w:val="center"/>
              <w:rPr>
                <w:b/>
                <w:bCs/>
                <w:color w:val="0070C0"/>
                <w:sz w:val="16"/>
                <w:szCs w:val="16"/>
              </w:rPr>
            </w:pPr>
            <w:r w:rsidRPr="00D56559">
              <w:rPr>
                <w:b/>
                <w:bCs/>
                <w:color w:val="0070C0"/>
                <w:sz w:val="16"/>
                <w:szCs w:val="16"/>
              </w:rPr>
              <w:t>84.5</w:t>
            </w:r>
          </w:p>
          <w:p w14:paraId="6031187C" w14:textId="77777777" w:rsidR="00B9146D" w:rsidRPr="00D56559" w:rsidRDefault="00B9146D" w:rsidP="00366E7E">
            <w:pPr>
              <w:jc w:val="center"/>
              <w:rPr>
                <w:color w:val="000000"/>
                <w:sz w:val="16"/>
                <w:szCs w:val="16"/>
              </w:rPr>
            </w:pPr>
            <w:r w:rsidRPr="00D56559">
              <w:rPr>
                <w:b/>
                <w:bCs/>
                <w:color w:val="0070C0"/>
                <w:sz w:val="16"/>
                <w:szCs w:val="16"/>
              </w:rPr>
              <w:t>(81.7-89.1)</w:t>
            </w:r>
          </w:p>
        </w:tc>
      </w:tr>
    </w:tbl>
    <w:p w14:paraId="4AFBAD38" w14:textId="5416398A" w:rsidR="00B9146D" w:rsidRPr="00B73788" w:rsidRDefault="00B9146D" w:rsidP="000D077A">
      <w:pPr>
        <w:pStyle w:val="RepStandard"/>
        <w:suppressAutoHyphens/>
        <w:spacing w:before="240" w:after="120"/>
        <w:rPr>
          <w:bCs/>
          <w:i/>
          <w:iCs/>
          <w:u w:val="single"/>
        </w:rPr>
      </w:pPr>
      <w:r w:rsidRPr="00B73788">
        <w:rPr>
          <w:bCs/>
          <w:i/>
          <w:iCs/>
          <w:u w:val="single"/>
        </w:rPr>
        <w:lastRenderedPageBreak/>
        <w:t>Conclusion minimum effective dose tomato, PHYTIN</w:t>
      </w:r>
    </w:p>
    <w:p w14:paraId="34312CC3" w14:textId="77777777" w:rsidR="00B9146D" w:rsidRDefault="00B9146D" w:rsidP="000D077A">
      <w:pPr>
        <w:pStyle w:val="RepStandard"/>
        <w:spacing w:before="120"/>
      </w:pPr>
      <w:r w:rsidRPr="005B2849">
        <w:t xml:space="preserve">According to the presented results, the dose </w:t>
      </w:r>
      <w:r w:rsidRPr="00572A5D">
        <w:t xml:space="preserve">of </w:t>
      </w:r>
      <w:r>
        <w:t xml:space="preserve">2.0 L/ha </w:t>
      </w:r>
      <w:r w:rsidRPr="005B2849">
        <w:t xml:space="preserve">of </w:t>
      </w:r>
      <w:r>
        <w:t xml:space="preserve">BAS 743 03 F provided </w:t>
      </w:r>
      <w:r w:rsidRPr="005B2849">
        <w:t xml:space="preserve">the optimum overall control and should be considered as effective against </w:t>
      </w:r>
      <w:r w:rsidRPr="00653812">
        <w:rPr>
          <w:i/>
          <w:iCs/>
          <w:shd w:val="clear" w:color="auto" w:fill="FFFFFF"/>
        </w:rPr>
        <w:t>Phytophthora infestans</w:t>
      </w:r>
      <w:r w:rsidRPr="005B2849">
        <w:t xml:space="preserve">, for which activity of </w:t>
      </w:r>
      <w:r>
        <w:t xml:space="preserve">BAS 743 03 F </w:t>
      </w:r>
      <w:r w:rsidRPr="005B2849">
        <w:t xml:space="preserve">is claimed. </w:t>
      </w:r>
      <w:r>
        <w:t xml:space="preserve">The proposed rate of 2.0 L/ha </w:t>
      </w:r>
      <w:r w:rsidRPr="005B2849">
        <w:t xml:space="preserve">should be considered the minimum effective dose to deliver </w:t>
      </w:r>
      <w:r>
        <w:t>optimum</w:t>
      </w:r>
      <w:r w:rsidRPr="005B2849">
        <w:t xml:space="preserve"> control of </w:t>
      </w:r>
      <w:r w:rsidRPr="00653812">
        <w:rPr>
          <w:i/>
          <w:iCs/>
          <w:shd w:val="clear" w:color="auto" w:fill="FFFFFF"/>
        </w:rPr>
        <w:t>Phytophthora infestans</w:t>
      </w:r>
      <w:r w:rsidRPr="005B2849">
        <w:t xml:space="preserve"> under a wide range of environmental conditions.</w:t>
      </w:r>
    </w:p>
    <w:p w14:paraId="538ABCCE" w14:textId="77777777" w:rsidR="00212A10" w:rsidRPr="00491D7C" w:rsidRDefault="00212A10" w:rsidP="000D077A">
      <w:pPr>
        <w:pStyle w:val="RepLabel"/>
      </w:pPr>
      <w:bookmarkStart w:id="96" w:name="_Toc134471702"/>
      <w:r w:rsidRPr="00491D7C">
        <w:t>Summary and conclusions on the minimum effective dose (KCP 6.2)</w:t>
      </w:r>
      <w:bookmarkEnd w:id="96"/>
    </w:p>
    <w:p w14:paraId="0C7A10E4" w14:textId="31B1EF47" w:rsidR="00212A10" w:rsidRPr="00907216" w:rsidRDefault="00212A10" w:rsidP="000D077A">
      <w:pPr>
        <w:pStyle w:val="RepStandard"/>
        <w:spacing w:after="120"/>
      </w:pPr>
      <w:r w:rsidRPr="004B6D2F">
        <w:t>The dose response fo</w:t>
      </w:r>
      <w:r>
        <w:t>r</w:t>
      </w:r>
      <w:r w:rsidRPr="004B6D2F">
        <w:t xml:space="preserve"> </w:t>
      </w:r>
      <w:r>
        <w:t xml:space="preserve">BAS 743 03 F </w:t>
      </w:r>
      <w:r w:rsidRPr="004B6D2F">
        <w:t xml:space="preserve">has been </w:t>
      </w:r>
      <w:r>
        <w:t>demonstrated</w:t>
      </w:r>
      <w:r w:rsidRPr="004B6D2F">
        <w:t xml:space="preserve"> with </w:t>
      </w:r>
      <w:r w:rsidRPr="009110AF">
        <w:t xml:space="preserve">altogether </w:t>
      </w:r>
      <w:r w:rsidR="00C82AEA">
        <w:t>36</w:t>
      </w:r>
      <w:r w:rsidRPr="009110AF">
        <w:t xml:space="preserve"> trials</w:t>
      </w:r>
      <w:r>
        <w:t xml:space="preserve"> conducted in the target crops in which the performances of the target dose rate (2.0 L/ha) and a lower dose rate (1.2 L/ha = 60% of the target) </w:t>
      </w:r>
      <w:r w:rsidRPr="00907216">
        <w:t>were compared.</w:t>
      </w:r>
    </w:p>
    <w:p w14:paraId="41E6BD71" w14:textId="6D4C2E24" w:rsidR="00E22BC2" w:rsidRDefault="00212A10" w:rsidP="000D077A">
      <w:pPr>
        <w:spacing w:after="120"/>
        <w:jc w:val="both"/>
      </w:pPr>
      <w:r w:rsidRPr="004B6D2F">
        <w:t xml:space="preserve">In summary, according to the presented results, </w:t>
      </w:r>
      <w:r>
        <w:t>BAS 743 03 F</w:t>
      </w:r>
      <w:r w:rsidRPr="00BB0F8E">
        <w:t xml:space="preserve"> </w:t>
      </w:r>
      <w:r w:rsidRPr="004B6D2F">
        <w:t xml:space="preserve">at the target dose rates per individual crop provided the optimum </w:t>
      </w:r>
      <w:r>
        <w:t xml:space="preserve">and most consistent </w:t>
      </w:r>
      <w:r w:rsidRPr="004B6D2F">
        <w:t xml:space="preserve">control </w:t>
      </w:r>
      <w:r>
        <w:t xml:space="preserve">of the targeted pathogens </w:t>
      </w:r>
      <w:r w:rsidRPr="004B6D2F">
        <w:t xml:space="preserve">and </w:t>
      </w:r>
      <w:r>
        <w:t xml:space="preserve">these rates should </w:t>
      </w:r>
      <w:r w:rsidRPr="004B6D2F">
        <w:t>be considered as the minimum effective dose rate</w:t>
      </w:r>
      <w:r>
        <w:t>s</w:t>
      </w:r>
      <w:r w:rsidRPr="004B6D2F">
        <w:t xml:space="preserve"> in </w:t>
      </w:r>
      <w:r>
        <w:t>potatoes, onions, and tomatoes</w:t>
      </w:r>
      <w:r w:rsidRPr="004B6D2F">
        <w:t xml:space="preserve"> under a wide range of environmental conditions.</w:t>
      </w:r>
    </w:p>
    <w:p w14:paraId="532000C2" w14:textId="77777777" w:rsidR="000D077A" w:rsidRDefault="000D077A" w:rsidP="000D077A">
      <w:pPr>
        <w:spacing w:after="12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2EFD9" w:themeFill="accent6" w:themeFillTint="33"/>
        <w:tblLook w:val="04A0" w:firstRow="1" w:lastRow="0" w:firstColumn="1" w:lastColumn="0" w:noHBand="0" w:noVBand="1"/>
      </w:tblPr>
      <w:tblGrid>
        <w:gridCol w:w="8954"/>
      </w:tblGrid>
      <w:tr w:rsidR="0084665C" w:rsidRPr="003E1001" w14:paraId="017DA441" w14:textId="77777777" w:rsidTr="00366E7E">
        <w:tc>
          <w:tcPr>
            <w:tcW w:w="8954" w:type="dxa"/>
            <w:shd w:val="clear" w:color="auto" w:fill="E2EFD9" w:themeFill="accent6" w:themeFillTint="33"/>
          </w:tcPr>
          <w:p w14:paraId="2B85DF8A" w14:textId="77777777" w:rsidR="0084665C" w:rsidRPr="004E1F97" w:rsidRDefault="0084665C" w:rsidP="00366E7E">
            <w:pPr>
              <w:spacing w:before="120" w:after="120"/>
              <w:jc w:val="both"/>
              <w:rPr>
                <w:b/>
                <w:lang w:val="en-GB"/>
              </w:rPr>
            </w:pPr>
            <w:r w:rsidRPr="004E1F97">
              <w:rPr>
                <w:b/>
                <w:lang w:val="en-GB"/>
              </w:rPr>
              <w:t>Conclusion – Minimum effective dose</w:t>
            </w:r>
          </w:p>
          <w:p w14:paraId="49DD8E6B" w14:textId="77777777" w:rsidR="0084665C" w:rsidRPr="004E1F97" w:rsidRDefault="0084665C" w:rsidP="00366E7E">
            <w:pPr>
              <w:jc w:val="both"/>
              <w:rPr>
                <w:lang w:val="en-GB"/>
              </w:rPr>
            </w:pPr>
            <w:r w:rsidRPr="004E1F97">
              <w:rPr>
                <w:lang w:val="en-GB"/>
              </w:rPr>
              <w:t>The presented data correspond with the requirements of the EPPO Standard PP 1/225.</w:t>
            </w:r>
          </w:p>
          <w:p w14:paraId="53AD7E2E" w14:textId="04B0F721" w:rsidR="0084665C" w:rsidRPr="004E1F97" w:rsidRDefault="0084665C" w:rsidP="00366E7E">
            <w:pPr>
              <w:jc w:val="both"/>
              <w:rPr>
                <w:bCs/>
                <w:lang w:val="en-GB"/>
              </w:rPr>
            </w:pPr>
            <w:r w:rsidRPr="004E1F97">
              <w:rPr>
                <w:bCs/>
                <w:lang w:val="en-GB"/>
              </w:rPr>
              <w:t xml:space="preserve">For the evaluation of the minimum effective dose against </w:t>
            </w:r>
            <w:r w:rsidRPr="004E1F97">
              <w:rPr>
                <w:bCs/>
                <w:i/>
                <w:iCs/>
              </w:rPr>
              <w:t>Peronospora destructor</w:t>
            </w:r>
            <w:r w:rsidRPr="004E1F97">
              <w:rPr>
                <w:bCs/>
                <w:i/>
                <w:lang w:val="en-GB"/>
              </w:rPr>
              <w:t xml:space="preserve"> and </w:t>
            </w:r>
            <w:r w:rsidRPr="004E1F97">
              <w:rPr>
                <w:bCs/>
                <w:i/>
                <w:iCs/>
              </w:rPr>
              <w:t>Phytophthora infestans</w:t>
            </w:r>
            <w:r w:rsidRPr="004E1F97">
              <w:rPr>
                <w:bCs/>
                <w:i/>
              </w:rPr>
              <w:t xml:space="preserve"> </w:t>
            </w:r>
            <w:r w:rsidRPr="004E1F97">
              <w:rPr>
                <w:bCs/>
                <w:lang w:val="en-GB"/>
              </w:rPr>
              <w:t>36 field trials were presented by the applicant</w:t>
            </w:r>
            <w:r w:rsidRPr="004E1F97">
              <w:rPr>
                <w:lang w:val="en-GB"/>
              </w:rPr>
              <w:t xml:space="preserve"> </w:t>
            </w:r>
            <w:r w:rsidRPr="004E1F97">
              <w:rPr>
                <w:bCs/>
                <w:lang w:val="en-GB"/>
              </w:rPr>
              <w:t>in the years 2020 and 2021.</w:t>
            </w:r>
            <w:r w:rsidRPr="004E1F97">
              <w:t xml:space="preserve"> Trials were conducted in EPPO zones maritime, northeast</w:t>
            </w:r>
            <w:r w:rsidRPr="004E1F97">
              <w:rPr>
                <w:lang w:val="en-GB"/>
              </w:rPr>
              <w:t xml:space="preserve"> </w:t>
            </w:r>
            <w:r w:rsidRPr="004E1F97">
              <w:t>and southeast</w:t>
            </w:r>
            <w:r w:rsidRPr="004E1F97">
              <w:rPr>
                <w:lang w:val="en-GB"/>
              </w:rPr>
              <w:t>.</w:t>
            </w:r>
            <w:r w:rsidRPr="004E1F97">
              <w:rPr>
                <w:bCs/>
                <w:lang w:val="en-GB"/>
              </w:rPr>
              <w:t xml:space="preserve"> </w:t>
            </w:r>
          </w:p>
          <w:p w14:paraId="41CE8659" w14:textId="17865CCE" w:rsidR="0084665C" w:rsidRPr="00C91AD9" w:rsidRDefault="0084665C" w:rsidP="00366E7E">
            <w:pPr>
              <w:jc w:val="both"/>
              <w:rPr>
                <w:bCs/>
                <w:lang w:val="en-GB"/>
              </w:rPr>
            </w:pPr>
            <w:r w:rsidRPr="004E1F97">
              <w:rPr>
                <w:bCs/>
                <w:i/>
                <w:iCs/>
                <w:u w:val="single"/>
              </w:rPr>
              <w:t>Phytophthora infestans</w:t>
            </w:r>
            <w:r w:rsidR="004B43FA" w:rsidRPr="00C91AD9">
              <w:rPr>
                <w:bCs/>
                <w:u w:val="single"/>
              </w:rPr>
              <w:t xml:space="preserve"> </w:t>
            </w:r>
            <w:r w:rsidR="004B43FA">
              <w:rPr>
                <w:bCs/>
                <w:u w:val="single"/>
              </w:rPr>
              <w:t>on p</w:t>
            </w:r>
            <w:r w:rsidR="004B43FA" w:rsidRPr="00C91AD9">
              <w:rPr>
                <w:bCs/>
                <w:u w:val="single"/>
              </w:rPr>
              <w:t>otato</w:t>
            </w:r>
            <w:r w:rsidR="004B43FA">
              <w:rPr>
                <w:bCs/>
                <w:u w:val="single"/>
              </w:rPr>
              <w:t>es</w:t>
            </w:r>
          </w:p>
          <w:p w14:paraId="2B04E3CB" w14:textId="77777777" w:rsidR="0084665C" w:rsidRPr="00114284" w:rsidRDefault="0084665C" w:rsidP="00366E7E">
            <w:pPr>
              <w:jc w:val="both"/>
            </w:pPr>
            <w:r>
              <w:t xml:space="preserve">A total </w:t>
            </w:r>
            <w:r w:rsidRPr="00C91AD9">
              <w:t>21 trials</w:t>
            </w:r>
            <w:r>
              <w:t xml:space="preserve"> on </w:t>
            </w:r>
            <w:r w:rsidRPr="00C91AD9">
              <w:t xml:space="preserve">potato </w:t>
            </w:r>
            <w:r>
              <w:t>were provided</w:t>
            </w:r>
            <w:r w:rsidRPr="00C91AD9">
              <w:t>, in which BAS 743 03 F at the target dose rate of 2.0 L/ha was compared to the reduced rate of 1.2 L/ha.</w:t>
            </w:r>
            <w:r w:rsidRPr="00C91AD9">
              <w:rPr>
                <w:lang w:val="en-GB"/>
              </w:rPr>
              <w:t xml:space="preserve"> </w:t>
            </w:r>
            <w:r w:rsidRPr="00114284">
              <w:t>The applications started preventatively, and BAS 743 03 F was applied season-long (between 3 and 11 applications).</w:t>
            </w:r>
            <w:r>
              <w:t xml:space="preserve"> </w:t>
            </w:r>
            <w:r w:rsidRPr="00D84692">
              <w:rPr>
                <w:lang w:val="en-GB"/>
              </w:rPr>
              <w:t>The applicant showed a decrease of efficacy as a result of dose reduction by 60%. The dose reduction from 2 L/ha to 1.2 L/ha caused a decrease of disease control by 18.1% in the maritime zone</w:t>
            </w:r>
            <w:r>
              <w:rPr>
                <w:lang w:val="en-GB"/>
              </w:rPr>
              <w:t xml:space="preserve"> (n=7),</w:t>
            </w:r>
            <w:r w:rsidRPr="00D84692">
              <w:rPr>
                <w:lang w:val="en-GB"/>
              </w:rPr>
              <w:t xml:space="preserve"> 5.8% in the north-eastern zone </w:t>
            </w:r>
            <w:r>
              <w:rPr>
                <w:lang w:val="en-GB"/>
              </w:rPr>
              <w:t xml:space="preserve">(n= 5) </w:t>
            </w:r>
            <w:r w:rsidRPr="00D84692">
              <w:rPr>
                <w:lang w:val="en-GB"/>
              </w:rPr>
              <w:t>and 13.7% in the south-eastern zone</w:t>
            </w:r>
            <w:r>
              <w:rPr>
                <w:lang w:val="en-GB"/>
              </w:rPr>
              <w:t xml:space="preserve"> (n=9)</w:t>
            </w:r>
            <w:r w:rsidRPr="00D84692">
              <w:rPr>
                <w:lang w:val="en-GB"/>
              </w:rPr>
              <w:t xml:space="preserve">. The justification for the proposed dose of 2 L/ha is accepted. </w:t>
            </w:r>
          </w:p>
          <w:p w14:paraId="75A3A5F4" w14:textId="77777777" w:rsidR="0084665C" w:rsidRPr="00C91AD9" w:rsidRDefault="0084665C" w:rsidP="00366E7E">
            <w:pPr>
              <w:jc w:val="both"/>
              <w:rPr>
                <w:lang w:val="en-GB"/>
              </w:rPr>
            </w:pPr>
          </w:p>
          <w:p w14:paraId="22227F39" w14:textId="1A547EC6" w:rsidR="0084665C" w:rsidRPr="00D84692" w:rsidRDefault="0084665C" w:rsidP="00366E7E">
            <w:pPr>
              <w:jc w:val="both"/>
              <w:rPr>
                <w:i/>
                <w:iCs/>
                <w:u w:val="single"/>
                <w:lang w:val="fr-FR"/>
              </w:rPr>
            </w:pPr>
            <w:r w:rsidRPr="00D84692">
              <w:rPr>
                <w:i/>
                <w:iCs/>
                <w:u w:val="single"/>
                <w:lang w:val="fr-FR"/>
              </w:rPr>
              <w:t>Peronospora destructor</w:t>
            </w:r>
            <w:r w:rsidR="004B43FA">
              <w:rPr>
                <w:i/>
                <w:iCs/>
                <w:u w:val="single"/>
                <w:lang w:val="fr-FR"/>
              </w:rPr>
              <w:t xml:space="preserve"> </w:t>
            </w:r>
            <w:r w:rsidR="004B43FA" w:rsidRPr="004B43FA">
              <w:rPr>
                <w:iCs/>
                <w:u w:val="single"/>
                <w:lang w:val="fr-FR"/>
              </w:rPr>
              <w:t>on</w:t>
            </w:r>
            <w:r w:rsidR="004B43FA">
              <w:rPr>
                <w:i/>
                <w:iCs/>
                <w:u w:val="single"/>
                <w:lang w:val="fr-FR"/>
              </w:rPr>
              <w:t xml:space="preserve"> </w:t>
            </w:r>
            <w:r w:rsidR="004B43FA">
              <w:rPr>
                <w:bCs/>
                <w:u w:val="single"/>
                <w:lang w:val="fr-FR"/>
              </w:rPr>
              <w:t>o</w:t>
            </w:r>
            <w:r w:rsidR="004B43FA" w:rsidRPr="00D84692">
              <w:rPr>
                <w:bCs/>
                <w:u w:val="single"/>
                <w:lang w:val="fr-FR"/>
              </w:rPr>
              <w:t>nion</w:t>
            </w:r>
          </w:p>
          <w:p w14:paraId="207771AB" w14:textId="4F3D2538" w:rsidR="0084665C" w:rsidRDefault="0084665C" w:rsidP="00366E7E">
            <w:pPr>
              <w:jc w:val="both"/>
              <w:rPr>
                <w:lang w:val="en-GB"/>
              </w:rPr>
            </w:pPr>
            <w:r>
              <w:rPr>
                <w:lang w:val="en-GB"/>
              </w:rPr>
              <w:t xml:space="preserve">A total </w:t>
            </w:r>
            <w:r w:rsidRPr="00C91AD9">
              <w:rPr>
                <w:lang w:val="en-GB"/>
              </w:rPr>
              <w:t xml:space="preserve">12 trials </w:t>
            </w:r>
            <w:r>
              <w:rPr>
                <w:lang w:val="en-GB"/>
              </w:rPr>
              <w:t xml:space="preserve">on </w:t>
            </w:r>
            <w:r w:rsidRPr="00C91AD9">
              <w:rPr>
                <w:lang w:val="en-GB"/>
              </w:rPr>
              <w:t>onion</w:t>
            </w:r>
            <w:r w:rsidRPr="00F300A2">
              <w:t xml:space="preserve"> were provided</w:t>
            </w:r>
            <w:r w:rsidRPr="00C91AD9">
              <w:rPr>
                <w:lang w:val="en-GB"/>
              </w:rPr>
              <w:t>, in which BAS 743 03 F at the target dose rate of 2.0 L/ha was compared to the reduced rate of 1.2 L/ha.</w:t>
            </w:r>
            <w:r>
              <w:rPr>
                <w:lang w:val="en-GB"/>
              </w:rPr>
              <w:t xml:space="preserve"> </w:t>
            </w:r>
            <w:r w:rsidRPr="00114284">
              <w:t>The applications started preventatively, and BAS 743 03 F was applied season-long (between 4 and 11 applications).</w:t>
            </w:r>
            <w:r>
              <w:t xml:space="preserve"> </w:t>
            </w:r>
            <w:r w:rsidRPr="00D84692">
              <w:rPr>
                <w:lang w:val="en-GB"/>
              </w:rPr>
              <w:t xml:space="preserve">The applicant showed a decrease of efficacy as a result of dose reduction by 60%. The dose reduction from 2 L/ha to 1.2 L/ha caused a decrease of disease control by </w:t>
            </w:r>
            <w:r>
              <w:rPr>
                <w:lang w:val="en-GB"/>
              </w:rPr>
              <w:t>10</w:t>
            </w:r>
            <w:r w:rsidRPr="00D84692">
              <w:rPr>
                <w:lang w:val="en-GB"/>
              </w:rPr>
              <w:t>.1% in the maritime zone</w:t>
            </w:r>
            <w:r w:rsidR="00854332">
              <w:rPr>
                <w:lang w:val="en-GB"/>
              </w:rPr>
              <w:t xml:space="preserve"> (n=6) and </w:t>
            </w:r>
            <w:r>
              <w:rPr>
                <w:lang w:val="en-GB"/>
              </w:rPr>
              <w:t>12</w:t>
            </w:r>
            <w:r w:rsidRPr="00D84692">
              <w:rPr>
                <w:lang w:val="en-GB"/>
              </w:rPr>
              <w:t xml:space="preserve">% in the north-eastern zone </w:t>
            </w:r>
            <w:r>
              <w:rPr>
                <w:lang w:val="en-GB"/>
              </w:rPr>
              <w:t>(n= 6). No data were provided from</w:t>
            </w:r>
            <w:r w:rsidRPr="00D84692">
              <w:rPr>
                <w:lang w:val="en-GB"/>
              </w:rPr>
              <w:t xml:space="preserve"> south-eastern zone. The justification for the proposed dose of 2 L/ha is accepted. </w:t>
            </w:r>
          </w:p>
          <w:p w14:paraId="21507D4C" w14:textId="2FD934E6" w:rsidR="0084665C" w:rsidRPr="00114284" w:rsidRDefault="0084665C" w:rsidP="00366E7E">
            <w:pPr>
              <w:jc w:val="both"/>
              <w:rPr>
                <w:u w:val="single"/>
                <w:lang w:val="en-GB"/>
              </w:rPr>
            </w:pPr>
            <w:r w:rsidRPr="00114284">
              <w:rPr>
                <w:i/>
                <w:iCs/>
                <w:u w:val="single"/>
              </w:rPr>
              <w:t>Phytophthora infestans</w:t>
            </w:r>
            <w:r w:rsidR="004B43FA" w:rsidRPr="00114284">
              <w:rPr>
                <w:u w:val="single"/>
              </w:rPr>
              <w:t xml:space="preserve"> </w:t>
            </w:r>
            <w:r w:rsidR="004B43FA">
              <w:rPr>
                <w:u w:val="single"/>
              </w:rPr>
              <w:t>on t</w:t>
            </w:r>
            <w:r w:rsidR="004B43FA" w:rsidRPr="00114284">
              <w:rPr>
                <w:u w:val="single"/>
              </w:rPr>
              <w:t>omato</w:t>
            </w:r>
            <w:r w:rsidR="004B43FA">
              <w:rPr>
                <w:u w:val="single"/>
              </w:rPr>
              <w:t>es</w:t>
            </w:r>
          </w:p>
          <w:p w14:paraId="27E38DB9" w14:textId="77777777" w:rsidR="0084665C" w:rsidRPr="00114284" w:rsidRDefault="0084665C" w:rsidP="00366E7E">
            <w:pPr>
              <w:jc w:val="both"/>
            </w:pPr>
            <w:r w:rsidRPr="00114284">
              <w:t xml:space="preserve">A total of 3 trials on onion were provided from the North-East EPPO climatic zone, in which BAS 743 03 F at the target dose rate of 2.0 L/ha was compared to the reduced rate of 1.2 L/ha. The applications started preventatively, and BAS 743 03 F was applied season-long (between 4 and 6 applications). Overall, a better efficacy is achieved with the application rate of 2 L/ha than with 1.2 L/ha. The proposed dose rate of 2 L/ha can be considered as the minimum effective dose for control </w:t>
            </w:r>
            <w:r w:rsidRPr="00114284">
              <w:rPr>
                <w:i/>
              </w:rPr>
              <w:t>Phytophthora infestans</w:t>
            </w:r>
            <w:r w:rsidRPr="00114284">
              <w:t xml:space="preserve"> on tomatoes.</w:t>
            </w:r>
            <w:r>
              <w:t xml:space="preserve"> </w:t>
            </w:r>
            <w:r>
              <w:rPr>
                <w:lang w:val="en-GB"/>
              </w:rPr>
              <w:t>No data were provided from</w:t>
            </w:r>
            <w:r w:rsidRPr="00D84692">
              <w:rPr>
                <w:lang w:val="en-GB"/>
              </w:rPr>
              <w:t xml:space="preserve"> </w:t>
            </w:r>
            <w:r>
              <w:rPr>
                <w:lang w:val="en-GB"/>
              </w:rPr>
              <w:t xml:space="preserve">maritime and </w:t>
            </w:r>
            <w:r w:rsidRPr="00D84692">
              <w:rPr>
                <w:lang w:val="en-GB"/>
              </w:rPr>
              <w:t>south-eastern zone.</w:t>
            </w:r>
          </w:p>
          <w:p w14:paraId="5FC0C620" w14:textId="77777777" w:rsidR="0084665C" w:rsidRPr="00412186" w:rsidRDefault="0084665C" w:rsidP="00366E7E">
            <w:pPr>
              <w:jc w:val="both"/>
              <w:rPr>
                <w:rFonts w:ascii="Arial" w:hAnsi="Arial" w:cs="Arial"/>
                <w:lang w:val="en-GB"/>
              </w:rPr>
            </w:pPr>
          </w:p>
        </w:tc>
      </w:tr>
    </w:tbl>
    <w:p w14:paraId="1E93088D" w14:textId="77777777" w:rsidR="0084665C" w:rsidRPr="0084665C" w:rsidRDefault="0084665C" w:rsidP="00687607">
      <w:pPr>
        <w:spacing w:after="120" w:line="360" w:lineRule="auto"/>
        <w:jc w:val="both"/>
        <w:rPr>
          <w:lang w:val="en-GB"/>
        </w:rPr>
      </w:pPr>
    </w:p>
    <w:p w14:paraId="1804DB66" w14:textId="77777777" w:rsidR="00212A10" w:rsidRDefault="00E22BC2" w:rsidP="00E22BC2">
      <w:pPr>
        <w:pStyle w:val="RepStandard"/>
      </w:pPr>
      <w:r>
        <w:br w:type="page"/>
      </w:r>
    </w:p>
    <w:p w14:paraId="32A9AD6C" w14:textId="37FC29D7" w:rsidR="00CD0D65" w:rsidRDefault="00CD0D65" w:rsidP="00A7373D">
      <w:pPr>
        <w:pStyle w:val="Nagwek3"/>
        <w:rPr>
          <w:rFonts w:asciiTheme="minorHAnsi" w:eastAsiaTheme="minorEastAsia" w:hAnsiTheme="minorHAnsi" w:cstheme="minorBidi"/>
          <w:sz w:val="22"/>
          <w:szCs w:val="22"/>
        </w:rPr>
      </w:pPr>
      <w:bookmarkStart w:id="97" w:name="_Toc191286075"/>
      <w:bookmarkStart w:id="98" w:name="_Toc134471704"/>
      <w:bookmarkEnd w:id="82"/>
      <w:bookmarkEnd w:id="83"/>
      <w:bookmarkEnd w:id="84"/>
      <w:bookmarkEnd w:id="85"/>
      <w:bookmarkEnd w:id="86"/>
      <w:bookmarkEnd w:id="87"/>
      <w:bookmarkEnd w:id="88"/>
      <w:bookmarkEnd w:id="89"/>
      <w:r w:rsidRPr="00CD0D65">
        <w:lastRenderedPageBreak/>
        <w:t>Efficacy tests (KCP 6.2)</w:t>
      </w:r>
      <w:bookmarkEnd w:id="97"/>
    </w:p>
    <w:p w14:paraId="1CF24F41" w14:textId="77777777" w:rsidR="00471C19" w:rsidRPr="00F765F7" w:rsidRDefault="00471C19" w:rsidP="000D077A">
      <w:pPr>
        <w:pStyle w:val="RepLabel"/>
        <w:numPr>
          <w:ilvl w:val="0"/>
          <w:numId w:val="19"/>
        </w:numPr>
        <w:tabs>
          <w:tab w:val="clear" w:pos="1985"/>
          <w:tab w:val="left" w:pos="720"/>
          <w:tab w:val="left" w:pos="2160"/>
        </w:tabs>
        <w:rPr>
          <w:sz w:val="24"/>
          <w:szCs w:val="24"/>
          <w:u w:val="single"/>
        </w:rPr>
      </w:pPr>
      <w:r w:rsidRPr="00F765F7">
        <w:rPr>
          <w:sz w:val="24"/>
          <w:szCs w:val="24"/>
          <w:u w:val="single"/>
        </w:rPr>
        <w:t xml:space="preserve">Potato, </w:t>
      </w:r>
      <w:r w:rsidRPr="00F765F7">
        <w:rPr>
          <w:i/>
          <w:iCs/>
          <w:sz w:val="24"/>
          <w:szCs w:val="24"/>
          <w:u w:val="single"/>
        </w:rPr>
        <w:t>Phytophthora infestans</w:t>
      </w:r>
      <w:r w:rsidRPr="00F765F7">
        <w:rPr>
          <w:sz w:val="24"/>
          <w:szCs w:val="24"/>
          <w:u w:val="single"/>
        </w:rPr>
        <w:t xml:space="preserve"> (PHYTIN) (KCP 6.2)</w:t>
      </w:r>
      <w:bookmarkEnd w:id="98"/>
    </w:p>
    <w:p w14:paraId="16D72418" w14:textId="77777777" w:rsidR="00471C19" w:rsidRDefault="00471C19" w:rsidP="000D077A">
      <w:pPr>
        <w:pStyle w:val="RepStandard"/>
        <w:spacing w:before="120"/>
      </w:pPr>
      <w:r>
        <w:t xml:space="preserve">A total of 35 field trials were carried out to evaluate the efficacy of the product for the control </w:t>
      </w:r>
      <w:r w:rsidRPr="00146779">
        <w:rPr>
          <w:i/>
        </w:rPr>
        <w:t>Phytophthora infestans</w:t>
      </w:r>
      <w:r>
        <w:t xml:space="preserve"> (PHYTIN) in potatoes</w:t>
      </w:r>
      <w:r>
        <w:rPr>
          <w:rStyle w:val="Pogrubienie"/>
          <w:b w:val="0"/>
          <w:bCs w:val="0"/>
          <w:i/>
          <w:iCs/>
        </w:rPr>
        <w:t>.</w:t>
      </w:r>
      <w:r w:rsidRPr="00DC5AB9">
        <w:t xml:space="preserve"> </w:t>
      </w:r>
    </w:p>
    <w:p w14:paraId="56905807" w14:textId="77777777" w:rsidR="00471C19" w:rsidRPr="00DC5AB9" w:rsidRDefault="00471C19" w:rsidP="000D077A">
      <w:pPr>
        <w:pStyle w:val="RepStandard"/>
        <w:spacing w:before="120"/>
      </w:pPr>
      <w:r w:rsidRPr="001E524C">
        <w:t xml:space="preserve">BAS 743 03 F was applied in season-long efficacy trials following the GAP. BAS 743 03 F was tested at the claimed dose rate of 2.0 L/ha. </w:t>
      </w:r>
      <w:r w:rsidRPr="00DC5AB9">
        <w:t xml:space="preserve">Total number of applications was between 2-12. </w:t>
      </w:r>
    </w:p>
    <w:p w14:paraId="7A8DDDEE" w14:textId="77777777" w:rsidR="00471C19" w:rsidRDefault="00471C19" w:rsidP="000D077A">
      <w:pPr>
        <w:pStyle w:val="RepStandard"/>
        <w:spacing w:before="120"/>
      </w:pPr>
      <w:r>
        <w:t xml:space="preserve">All presented trials were conducted between 2020 and 2022 in the Maritime EPPO climatic zone in Germany (7 trials), the Netherlands (3 trials), Ireland (4 trials), in the North-East EPPO climatic zone in Poland (9 trials), and in the South-East EPPO climatic zone in Hungary (4 trials) and in Romania (8 trials). </w:t>
      </w:r>
    </w:p>
    <w:p w14:paraId="2F87E80D" w14:textId="2615C8A8" w:rsidR="00471C19" w:rsidRDefault="00471C19" w:rsidP="000D077A">
      <w:pPr>
        <w:pStyle w:val="RepStandard"/>
        <w:spacing w:before="120"/>
      </w:pPr>
      <w:r>
        <w:t>The distribution of the trials per country, year and EPPO climatic zone is provided in</w:t>
      </w:r>
      <w:r w:rsidR="00E22BC2">
        <w:t xml:space="preserve"> </w:t>
      </w:r>
      <w:r w:rsidR="00E22BC2">
        <w:fldChar w:fldCharType="begin"/>
      </w:r>
      <w:r w:rsidR="00E22BC2">
        <w:instrText xml:space="preserve"> REF _Ref147405648 \h </w:instrText>
      </w:r>
      <w:r w:rsidR="000D077A">
        <w:instrText xml:space="preserve"> \* MERGEFORMAT </w:instrText>
      </w:r>
      <w:r w:rsidR="00E22BC2">
        <w:fldChar w:fldCharType="separate"/>
      </w:r>
      <w:r w:rsidR="00864F5E" w:rsidRPr="005B2849">
        <w:t>Table </w:t>
      </w:r>
      <w:r w:rsidR="00864F5E">
        <w:rPr>
          <w:noProof/>
        </w:rPr>
        <w:t>3.2</w:t>
      </w:r>
      <w:r w:rsidR="00864F5E">
        <w:noBreakHyphen/>
      </w:r>
      <w:r w:rsidR="00864F5E">
        <w:rPr>
          <w:noProof/>
        </w:rPr>
        <w:t>31</w:t>
      </w:r>
      <w:r w:rsidR="00E22BC2">
        <w:fldChar w:fldCharType="end"/>
      </w:r>
      <w:r>
        <w:t>.</w:t>
      </w:r>
    </w:p>
    <w:p w14:paraId="0BDE067B" w14:textId="77777777" w:rsidR="00471C19" w:rsidRPr="00E67D24" w:rsidRDefault="00471C19" w:rsidP="000D077A">
      <w:pPr>
        <w:pStyle w:val="RepStandard"/>
        <w:spacing w:before="120"/>
      </w:pPr>
      <w:r>
        <w:t>The</w:t>
      </w:r>
      <w:r w:rsidRPr="00E67D24">
        <w:t xml:space="preserve"> </w:t>
      </w:r>
      <w:r>
        <w:t>reference</w:t>
      </w:r>
      <w:r w:rsidRPr="00E67D24">
        <w:t xml:space="preserve"> product </w:t>
      </w:r>
      <w:proofErr w:type="spellStart"/>
      <w:r w:rsidRPr="00E67D24">
        <w:t>Revus</w:t>
      </w:r>
      <w:proofErr w:type="spellEnd"/>
      <w:r w:rsidRPr="00E67D24">
        <w:t xml:space="preserve"> (BAS 9412 0 F) at 0.6 L/ha is presented</w:t>
      </w:r>
      <w:r>
        <w:t xml:space="preserve"> in all efficacy trials.</w:t>
      </w:r>
    </w:p>
    <w:p w14:paraId="5FAB424C" w14:textId="77777777" w:rsidR="00471C19" w:rsidRPr="00D96FAA" w:rsidRDefault="00471C19" w:rsidP="000D077A">
      <w:pPr>
        <w:spacing w:before="120"/>
        <w:jc w:val="both"/>
      </w:pPr>
      <w:r w:rsidRPr="00D96FAA">
        <w:t xml:space="preserve">The GAP has </w:t>
      </w:r>
      <w:r>
        <w:t>2</w:t>
      </w:r>
      <w:r w:rsidRPr="00D96FAA">
        <w:t xml:space="preserve"> applications in total requested for potato. In order to </w:t>
      </w:r>
      <w:proofErr w:type="spellStart"/>
      <w:r w:rsidRPr="00D96FAA">
        <w:t>minimise</w:t>
      </w:r>
      <w:proofErr w:type="spellEnd"/>
      <w:r w:rsidRPr="00D96FAA">
        <w:t xml:space="preserve"> interference from other chemistry the season</w:t>
      </w:r>
      <w:r>
        <w:t>-</w:t>
      </w:r>
      <w:r w:rsidRPr="00D96FAA">
        <w:t xml:space="preserve">long disease control was done only using BAS </w:t>
      </w:r>
      <w:r>
        <w:t>743 03</w:t>
      </w:r>
      <w:r w:rsidRPr="00D96FAA">
        <w:t xml:space="preserve"> F and compared to the standard.</w:t>
      </w:r>
    </w:p>
    <w:p w14:paraId="481B3E7E" w14:textId="77777777" w:rsidR="00471C19" w:rsidRPr="00D96FAA" w:rsidRDefault="00471C19" w:rsidP="000D077A">
      <w:pPr>
        <w:pStyle w:val="RepStandard"/>
      </w:pPr>
      <w:r w:rsidRPr="00D96FAA">
        <w:t xml:space="preserve">To give data for the </w:t>
      </w:r>
      <w:r>
        <w:t>2</w:t>
      </w:r>
      <w:r w:rsidRPr="00D96FAA">
        <w:t xml:space="preserve"> applications on the GAP the following method was used:</w:t>
      </w:r>
    </w:p>
    <w:p w14:paraId="58393C4B" w14:textId="77777777" w:rsidR="00471C19" w:rsidRPr="00D96FAA" w:rsidRDefault="00471C19" w:rsidP="000D077A">
      <w:pPr>
        <w:pStyle w:val="RepStandard"/>
        <w:numPr>
          <w:ilvl w:val="0"/>
          <w:numId w:val="16"/>
        </w:numPr>
        <w:spacing w:before="120"/>
        <w:ind w:left="1080"/>
      </w:pPr>
      <w:r w:rsidRPr="00D96FAA">
        <w:t xml:space="preserve">The first timing / application was taken when the level of disease started to rise in the untreated. </w:t>
      </w:r>
    </w:p>
    <w:p w14:paraId="26CADEE4" w14:textId="77777777" w:rsidR="00471C19" w:rsidRPr="00CF5D16" w:rsidRDefault="00471C19" w:rsidP="000D077A">
      <w:pPr>
        <w:pStyle w:val="RepStandard"/>
        <w:numPr>
          <w:ilvl w:val="0"/>
          <w:numId w:val="16"/>
        </w:numPr>
        <w:spacing w:before="120"/>
        <w:ind w:left="1080"/>
      </w:pPr>
      <w:r w:rsidRPr="00CF5D16">
        <w:t>The second timing / application followed normal application timings depending on the disease pressure as would be normal agricultural practice</w:t>
      </w:r>
      <w:r>
        <w:t>.</w:t>
      </w:r>
      <w:r w:rsidRPr="00CF5D16">
        <w:t xml:space="preserve"> </w:t>
      </w:r>
    </w:p>
    <w:p w14:paraId="50CAED45" w14:textId="2CBFA01C" w:rsidR="00471C19" w:rsidRDefault="00471C19" w:rsidP="000D077A">
      <w:pPr>
        <w:pStyle w:val="RepStandard"/>
        <w:spacing w:before="120" w:after="120"/>
      </w:pPr>
      <w:r>
        <w:t>List of individual trials are presented in</w:t>
      </w:r>
      <w:r w:rsidR="00E22BC2">
        <w:t xml:space="preserve"> </w:t>
      </w:r>
      <w:r w:rsidR="00E22BC2">
        <w:fldChar w:fldCharType="begin"/>
      </w:r>
      <w:r w:rsidR="00E22BC2">
        <w:instrText xml:space="preserve"> REF _Ref147405700 \h </w:instrText>
      </w:r>
      <w:r w:rsidR="000D077A">
        <w:instrText xml:space="preserve"> \* MERGEFORMAT </w:instrText>
      </w:r>
      <w:r w:rsidR="00E22BC2">
        <w:fldChar w:fldCharType="separate"/>
      </w:r>
      <w:r w:rsidR="00864F5E" w:rsidRPr="005B2849">
        <w:t>Table </w:t>
      </w:r>
      <w:r w:rsidR="00864F5E">
        <w:rPr>
          <w:noProof/>
        </w:rPr>
        <w:t>3.2</w:t>
      </w:r>
      <w:r w:rsidR="00864F5E">
        <w:noBreakHyphen/>
      </w:r>
      <w:r w:rsidR="00864F5E">
        <w:rPr>
          <w:noProof/>
        </w:rPr>
        <w:t>32</w:t>
      </w:r>
      <w:r w:rsidR="00E22BC2">
        <w:fldChar w:fldCharType="end"/>
      </w:r>
      <w:r>
        <w:t>.</w:t>
      </w:r>
    </w:p>
    <w:p w14:paraId="13FD4FAE" w14:textId="4E6E2C29" w:rsidR="00471C19" w:rsidRDefault="00E22BC2" w:rsidP="000D077A">
      <w:pPr>
        <w:pStyle w:val="RepStandard"/>
        <w:spacing w:before="120" w:after="120"/>
      </w:pPr>
      <w:r>
        <w:rPr>
          <w:bCs/>
        </w:rPr>
        <w:fldChar w:fldCharType="begin"/>
      </w:r>
      <w:r>
        <w:rPr>
          <w:bCs/>
        </w:rPr>
        <w:instrText xml:space="preserve"> REF _Ref147405748 \h </w:instrText>
      </w:r>
      <w:r w:rsidR="000D077A">
        <w:rPr>
          <w:bCs/>
        </w:rPr>
        <w:instrText xml:space="preserve"> \* MERGEFORMAT </w:instrText>
      </w:r>
      <w:r>
        <w:rPr>
          <w:bCs/>
        </w:rPr>
      </w:r>
      <w:r>
        <w:rPr>
          <w:bCs/>
        </w:rPr>
        <w:fldChar w:fldCharType="separate"/>
      </w:r>
      <w:r w:rsidR="00864F5E" w:rsidRPr="005B2849">
        <w:t>Table </w:t>
      </w:r>
      <w:r w:rsidR="00864F5E">
        <w:rPr>
          <w:noProof/>
        </w:rPr>
        <w:t>3.2</w:t>
      </w:r>
      <w:r w:rsidR="00864F5E">
        <w:noBreakHyphen/>
      </w:r>
      <w:r w:rsidR="00864F5E">
        <w:rPr>
          <w:noProof/>
        </w:rPr>
        <w:t>33</w:t>
      </w:r>
      <w:r>
        <w:rPr>
          <w:bCs/>
        </w:rPr>
        <w:fldChar w:fldCharType="end"/>
      </w:r>
      <w:r>
        <w:rPr>
          <w:bCs/>
        </w:rPr>
        <w:t xml:space="preserve"> </w:t>
      </w:r>
      <w:r w:rsidR="00471C19">
        <w:rPr>
          <w:bCs/>
        </w:rPr>
        <w:t>represents the application summary for potato efficacy trials.</w:t>
      </w:r>
    </w:p>
    <w:p w14:paraId="77E670FE" w14:textId="029D2604" w:rsidR="00471C19" w:rsidRDefault="00471C19" w:rsidP="000D077A">
      <w:pPr>
        <w:pStyle w:val="RepStandard"/>
        <w:spacing w:before="120"/>
      </w:pPr>
      <w:r w:rsidRPr="00445CBA">
        <w:t>A summary of</w:t>
      </w:r>
      <w:r>
        <w:t xml:space="preserve"> the </w:t>
      </w:r>
      <w:r w:rsidRPr="00445CBA">
        <w:t xml:space="preserve">results </w:t>
      </w:r>
      <w:r>
        <w:t>is</w:t>
      </w:r>
      <w:r w:rsidRPr="00445CBA">
        <w:t xml:space="preserve"> available in </w:t>
      </w:r>
      <w:r w:rsidR="00E22BC2">
        <w:fldChar w:fldCharType="begin"/>
      </w:r>
      <w:r w:rsidR="00E22BC2">
        <w:instrText xml:space="preserve"> REF _Ref147405804 \h </w:instrText>
      </w:r>
      <w:r w:rsidR="000D077A">
        <w:instrText xml:space="preserve"> \* MERGEFORMAT </w:instrText>
      </w:r>
      <w:r w:rsidR="00E22BC2">
        <w:fldChar w:fldCharType="separate"/>
      </w:r>
      <w:r w:rsidR="00864F5E" w:rsidRPr="005B2849">
        <w:t>Table </w:t>
      </w:r>
      <w:r w:rsidR="00864F5E">
        <w:rPr>
          <w:noProof/>
        </w:rPr>
        <w:t>3.2</w:t>
      </w:r>
      <w:r w:rsidR="00864F5E">
        <w:noBreakHyphen/>
      </w:r>
      <w:r w:rsidR="00864F5E">
        <w:rPr>
          <w:noProof/>
        </w:rPr>
        <w:t>34</w:t>
      </w:r>
      <w:r w:rsidR="00E22BC2">
        <w:fldChar w:fldCharType="end"/>
      </w:r>
      <w:r w:rsidR="00E22BC2">
        <w:t xml:space="preserve"> </w:t>
      </w:r>
      <w:r>
        <w:t>and</w:t>
      </w:r>
      <w:r w:rsidR="00E22BC2">
        <w:t xml:space="preserve"> </w:t>
      </w:r>
      <w:r w:rsidR="00E22BC2">
        <w:fldChar w:fldCharType="begin"/>
      </w:r>
      <w:r w:rsidR="00E22BC2">
        <w:instrText xml:space="preserve"> REF _Ref147405812 \h </w:instrText>
      </w:r>
      <w:r w:rsidR="000D077A">
        <w:instrText xml:space="preserve"> \* MERGEFORMAT </w:instrText>
      </w:r>
      <w:r w:rsidR="00E22BC2">
        <w:fldChar w:fldCharType="separate"/>
      </w:r>
      <w:r w:rsidR="00864F5E" w:rsidRPr="005B2849">
        <w:t>Table </w:t>
      </w:r>
      <w:r w:rsidR="00864F5E">
        <w:rPr>
          <w:noProof/>
        </w:rPr>
        <w:t>3.2</w:t>
      </w:r>
      <w:r w:rsidR="00864F5E">
        <w:noBreakHyphen/>
      </w:r>
      <w:r w:rsidR="00864F5E">
        <w:rPr>
          <w:noProof/>
        </w:rPr>
        <w:t>35</w:t>
      </w:r>
      <w:r w:rsidR="00E22BC2">
        <w:fldChar w:fldCharType="end"/>
      </w:r>
      <w:r>
        <w:t>.</w:t>
      </w:r>
    </w:p>
    <w:p w14:paraId="2B1B3987" w14:textId="77777777" w:rsidR="000D077A" w:rsidRDefault="000D077A" w:rsidP="000D077A">
      <w:pPr>
        <w:pStyle w:val="RepStandard"/>
        <w:spacing w:before="120"/>
      </w:pPr>
    </w:p>
    <w:p w14:paraId="4A408442" w14:textId="7CAA9F7D" w:rsidR="00471C19" w:rsidRPr="00E62730" w:rsidRDefault="00E22BC2" w:rsidP="000965B1">
      <w:pPr>
        <w:pStyle w:val="Legenda"/>
        <w:spacing w:before="120" w:after="60"/>
        <w:rPr>
          <w:b w:val="0"/>
          <w:bCs w:val="0"/>
        </w:rPr>
      </w:pPr>
      <w:bookmarkStart w:id="99" w:name="_Ref147405648"/>
      <w:r w:rsidRPr="005B2849">
        <w:t>Table </w:t>
      </w:r>
      <w:fldSimple w:instr=" STYLEREF 2 \s ">
        <w:r w:rsidR="00864F5E">
          <w:rPr>
            <w:noProof/>
          </w:rPr>
          <w:t>3.2</w:t>
        </w:r>
      </w:fldSimple>
      <w:r>
        <w:noBreakHyphen/>
      </w:r>
      <w:fldSimple w:instr=" SEQ Table \* ARABIC \s 2 ">
        <w:r w:rsidR="00864F5E">
          <w:rPr>
            <w:noProof/>
          </w:rPr>
          <w:t>31</w:t>
        </w:r>
      </w:fldSimple>
      <w:bookmarkEnd w:id="99"/>
      <w:r w:rsidRPr="005B2849">
        <w:t>:</w:t>
      </w:r>
      <w:r w:rsidRPr="005B2849">
        <w:tab/>
      </w:r>
      <w:bookmarkStart w:id="100" w:name="_Hlk133000599"/>
      <w:bookmarkStart w:id="101" w:name="_Hlk133000623"/>
      <w:r w:rsidR="00471C19" w:rsidRPr="00E62730">
        <w:t>Distribution of trials by location and year</w:t>
      </w:r>
      <w:r w:rsidR="00471C19">
        <w:t xml:space="preserve"> –</w:t>
      </w:r>
      <w:r w:rsidR="00471C19" w:rsidRPr="00E62730">
        <w:t xml:space="preserve"> </w:t>
      </w:r>
      <w:r w:rsidR="00471C19">
        <w:t>Potato</w:t>
      </w:r>
      <w:bookmarkEnd w:id="100"/>
      <w:r w:rsidR="00471C19">
        <w:t xml:space="preserve"> trials</w:t>
      </w:r>
      <w:bookmarkEnd w:id="101"/>
      <w:r w:rsidR="005C2E4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4A0" w:firstRow="1" w:lastRow="0" w:firstColumn="1" w:lastColumn="0" w:noHBand="0" w:noVBand="1"/>
      </w:tblPr>
      <w:tblGrid>
        <w:gridCol w:w="653"/>
        <w:gridCol w:w="739"/>
        <w:gridCol w:w="811"/>
        <w:gridCol w:w="350"/>
        <w:gridCol w:w="350"/>
        <w:gridCol w:w="350"/>
        <w:gridCol w:w="591"/>
      </w:tblGrid>
      <w:tr w:rsidR="00471C19" w:rsidRPr="00DB1161" w14:paraId="76E939EF" w14:textId="77777777" w:rsidTr="00366E7E">
        <w:trPr>
          <w:trHeight w:val="144"/>
        </w:trPr>
        <w:tc>
          <w:tcPr>
            <w:tcW w:w="0" w:type="auto"/>
            <w:vMerge w:val="restart"/>
            <w:shd w:val="clear" w:color="auto" w:fill="F0F0F0"/>
            <w:noWrap/>
            <w:tcMar>
              <w:top w:w="15" w:type="dxa"/>
              <w:left w:w="15" w:type="dxa"/>
              <w:bottom w:w="0" w:type="dxa"/>
              <w:right w:w="15" w:type="dxa"/>
            </w:tcMar>
            <w:vAlign w:val="center"/>
            <w:hideMark/>
          </w:tcPr>
          <w:p w14:paraId="281EB45D" w14:textId="77777777" w:rsidR="00471C19" w:rsidRPr="00DB1161" w:rsidRDefault="00471C19" w:rsidP="00366E7E">
            <w:pPr>
              <w:jc w:val="center"/>
              <w:rPr>
                <w:b/>
                <w:bCs/>
                <w:color w:val="000000"/>
                <w:sz w:val="16"/>
                <w:szCs w:val="16"/>
              </w:rPr>
            </w:pPr>
            <w:r w:rsidRPr="00DB1161">
              <w:rPr>
                <w:b/>
                <w:bCs/>
                <w:color w:val="000000"/>
                <w:sz w:val="16"/>
                <w:szCs w:val="16"/>
              </w:rPr>
              <w:t>Crop</w:t>
            </w:r>
          </w:p>
        </w:tc>
        <w:tc>
          <w:tcPr>
            <w:tcW w:w="0" w:type="auto"/>
            <w:vMerge w:val="restart"/>
            <w:shd w:val="clear" w:color="auto" w:fill="F0F0F0"/>
            <w:noWrap/>
            <w:tcMar>
              <w:top w:w="15" w:type="dxa"/>
              <w:left w:w="15" w:type="dxa"/>
              <w:bottom w:w="0" w:type="dxa"/>
              <w:right w:w="15" w:type="dxa"/>
            </w:tcMar>
            <w:vAlign w:val="center"/>
            <w:hideMark/>
          </w:tcPr>
          <w:p w14:paraId="3CFA2C33" w14:textId="77777777" w:rsidR="00471C19" w:rsidRDefault="00471C19" w:rsidP="00366E7E">
            <w:pPr>
              <w:jc w:val="center"/>
              <w:rPr>
                <w:b/>
                <w:bCs/>
                <w:color w:val="000000"/>
                <w:sz w:val="16"/>
                <w:szCs w:val="16"/>
              </w:rPr>
            </w:pPr>
            <w:r w:rsidRPr="00DB1161">
              <w:rPr>
                <w:b/>
                <w:bCs/>
                <w:color w:val="000000"/>
                <w:sz w:val="16"/>
                <w:szCs w:val="16"/>
              </w:rPr>
              <w:t xml:space="preserve">EPPO </w:t>
            </w:r>
          </w:p>
          <w:p w14:paraId="647E8741" w14:textId="77777777" w:rsidR="00471C19" w:rsidRPr="00DB1161" w:rsidRDefault="00471C19" w:rsidP="00366E7E">
            <w:pPr>
              <w:jc w:val="center"/>
              <w:rPr>
                <w:b/>
                <w:bCs/>
                <w:color w:val="000000"/>
                <w:sz w:val="16"/>
                <w:szCs w:val="16"/>
              </w:rPr>
            </w:pPr>
            <w:r w:rsidRPr="00DB1161">
              <w:rPr>
                <w:b/>
                <w:bCs/>
                <w:color w:val="000000"/>
                <w:sz w:val="16"/>
                <w:szCs w:val="16"/>
              </w:rPr>
              <w:t>Zone</w:t>
            </w:r>
          </w:p>
        </w:tc>
        <w:tc>
          <w:tcPr>
            <w:tcW w:w="0" w:type="auto"/>
            <w:vMerge w:val="restart"/>
            <w:shd w:val="clear" w:color="auto" w:fill="F0F0F0"/>
            <w:noWrap/>
            <w:tcMar>
              <w:top w:w="15" w:type="dxa"/>
              <w:left w:w="15" w:type="dxa"/>
              <w:bottom w:w="0" w:type="dxa"/>
              <w:right w:w="15" w:type="dxa"/>
            </w:tcMar>
            <w:vAlign w:val="center"/>
            <w:hideMark/>
          </w:tcPr>
          <w:p w14:paraId="6517A393" w14:textId="77777777" w:rsidR="00471C19" w:rsidRPr="00DB1161" w:rsidRDefault="00471C19" w:rsidP="00366E7E">
            <w:pPr>
              <w:jc w:val="center"/>
              <w:rPr>
                <w:b/>
                <w:bCs/>
                <w:color w:val="000000"/>
                <w:sz w:val="16"/>
                <w:szCs w:val="16"/>
              </w:rPr>
            </w:pPr>
            <w:r w:rsidRPr="00DB1161">
              <w:rPr>
                <w:b/>
                <w:bCs/>
                <w:color w:val="000000"/>
                <w:sz w:val="16"/>
                <w:szCs w:val="16"/>
              </w:rPr>
              <w:t>Country</w:t>
            </w:r>
          </w:p>
        </w:tc>
        <w:tc>
          <w:tcPr>
            <w:tcW w:w="0" w:type="auto"/>
            <w:gridSpan w:val="3"/>
            <w:shd w:val="clear" w:color="auto" w:fill="F0F0F0"/>
            <w:tcMar>
              <w:top w:w="15" w:type="dxa"/>
              <w:left w:w="15" w:type="dxa"/>
              <w:bottom w:w="0" w:type="dxa"/>
              <w:right w:w="15" w:type="dxa"/>
            </w:tcMar>
            <w:vAlign w:val="center"/>
            <w:hideMark/>
          </w:tcPr>
          <w:p w14:paraId="56EB2BDF" w14:textId="77777777" w:rsidR="00471C19" w:rsidRPr="00DB1161" w:rsidRDefault="00471C19" w:rsidP="00366E7E">
            <w:pPr>
              <w:jc w:val="center"/>
              <w:rPr>
                <w:b/>
                <w:bCs/>
                <w:color w:val="000000"/>
                <w:sz w:val="16"/>
                <w:szCs w:val="16"/>
              </w:rPr>
            </w:pPr>
            <w:r w:rsidRPr="00DB1161">
              <w:rPr>
                <w:b/>
                <w:bCs/>
                <w:color w:val="000000"/>
                <w:sz w:val="16"/>
                <w:szCs w:val="16"/>
              </w:rPr>
              <w:t>Year</w:t>
            </w:r>
          </w:p>
        </w:tc>
        <w:tc>
          <w:tcPr>
            <w:tcW w:w="0" w:type="auto"/>
            <w:vMerge w:val="restart"/>
            <w:shd w:val="clear" w:color="auto" w:fill="F0F0F0"/>
            <w:noWrap/>
            <w:tcMar>
              <w:top w:w="15" w:type="dxa"/>
              <w:left w:w="15" w:type="dxa"/>
              <w:bottom w:w="0" w:type="dxa"/>
              <w:right w:w="15" w:type="dxa"/>
            </w:tcMar>
            <w:vAlign w:val="center"/>
            <w:hideMark/>
          </w:tcPr>
          <w:p w14:paraId="16FEF251" w14:textId="77777777" w:rsidR="00471C19" w:rsidRPr="00DB1161" w:rsidRDefault="00471C19" w:rsidP="00366E7E">
            <w:pPr>
              <w:jc w:val="center"/>
              <w:rPr>
                <w:b/>
                <w:bCs/>
                <w:color w:val="000000"/>
                <w:sz w:val="16"/>
                <w:szCs w:val="16"/>
              </w:rPr>
            </w:pPr>
            <w:r w:rsidRPr="00DB1161">
              <w:rPr>
                <w:b/>
                <w:bCs/>
                <w:color w:val="000000"/>
                <w:sz w:val="16"/>
                <w:szCs w:val="16"/>
              </w:rPr>
              <w:t>TOTAL</w:t>
            </w:r>
          </w:p>
          <w:p w14:paraId="4DA2BAE8" w14:textId="77777777" w:rsidR="00471C19" w:rsidRPr="00DB1161" w:rsidRDefault="00471C19" w:rsidP="00366E7E">
            <w:pPr>
              <w:jc w:val="center"/>
              <w:rPr>
                <w:b/>
                <w:bCs/>
                <w:color w:val="000000"/>
                <w:sz w:val="16"/>
                <w:szCs w:val="16"/>
              </w:rPr>
            </w:pPr>
            <w:r w:rsidRPr="00DB1161">
              <w:rPr>
                <w:b/>
                <w:bCs/>
                <w:color w:val="000000"/>
                <w:sz w:val="16"/>
                <w:szCs w:val="16"/>
              </w:rPr>
              <w:t>per row</w:t>
            </w:r>
          </w:p>
        </w:tc>
      </w:tr>
      <w:tr w:rsidR="00471C19" w:rsidRPr="00DB1161" w14:paraId="2E17CA93" w14:textId="77777777" w:rsidTr="00366E7E">
        <w:trPr>
          <w:trHeight w:val="144"/>
        </w:trPr>
        <w:tc>
          <w:tcPr>
            <w:tcW w:w="0" w:type="auto"/>
            <w:vMerge/>
            <w:noWrap/>
            <w:tcMar>
              <w:top w:w="15" w:type="dxa"/>
              <w:left w:w="15" w:type="dxa"/>
              <w:bottom w:w="0" w:type="dxa"/>
              <w:right w:w="15" w:type="dxa"/>
            </w:tcMar>
            <w:vAlign w:val="center"/>
            <w:hideMark/>
          </w:tcPr>
          <w:p w14:paraId="6C6075FD" w14:textId="77777777" w:rsidR="00471C19" w:rsidRPr="00DB1161" w:rsidRDefault="00471C19" w:rsidP="00366E7E">
            <w:pPr>
              <w:jc w:val="center"/>
              <w:rPr>
                <w:b/>
                <w:bCs/>
                <w:color w:val="000000"/>
                <w:sz w:val="16"/>
                <w:szCs w:val="16"/>
              </w:rPr>
            </w:pPr>
          </w:p>
        </w:tc>
        <w:tc>
          <w:tcPr>
            <w:tcW w:w="0" w:type="auto"/>
            <w:vMerge/>
            <w:noWrap/>
            <w:tcMar>
              <w:top w:w="15" w:type="dxa"/>
              <w:left w:w="15" w:type="dxa"/>
              <w:bottom w:w="0" w:type="dxa"/>
              <w:right w:w="15" w:type="dxa"/>
            </w:tcMar>
            <w:vAlign w:val="center"/>
            <w:hideMark/>
          </w:tcPr>
          <w:p w14:paraId="4B9B67F7" w14:textId="77777777" w:rsidR="00471C19" w:rsidRPr="00DB1161" w:rsidRDefault="00471C19" w:rsidP="00366E7E">
            <w:pPr>
              <w:jc w:val="center"/>
              <w:rPr>
                <w:b/>
                <w:bCs/>
                <w:color w:val="000000"/>
                <w:sz w:val="16"/>
                <w:szCs w:val="16"/>
              </w:rPr>
            </w:pPr>
          </w:p>
        </w:tc>
        <w:tc>
          <w:tcPr>
            <w:tcW w:w="0" w:type="auto"/>
            <w:vMerge/>
            <w:noWrap/>
            <w:tcMar>
              <w:top w:w="15" w:type="dxa"/>
              <w:left w:w="15" w:type="dxa"/>
              <w:bottom w:w="0" w:type="dxa"/>
              <w:right w:w="15" w:type="dxa"/>
            </w:tcMar>
            <w:vAlign w:val="center"/>
            <w:hideMark/>
          </w:tcPr>
          <w:p w14:paraId="23F04EB7" w14:textId="77777777" w:rsidR="00471C19" w:rsidRPr="00DB1161" w:rsidRDefault="00471C19" w:rsidP="00366E7E">
            <w:pPr>
              <w:jc w:val="center"/>
              <w:rPr>
                <w:b/>
                <w:bCs/>
                <w:color w:val="000000"/>
                <w:sz w:val="16"/>
                <w:szCs w:val="16"/>
              </w:rPr>
            </w:pPr>
          </w:p>
        </w:tc>
        <w:tc>
          <w:tcPr>
            <w:tcW w:w="0" w:type="auto"/>
            <w:shd w:val="clear" w:color="auto" w:fill="F0F0F0"/>
            <w:noWrap/>
            <w:tcMar>
              <w:top w:w="15" w:type="dxa"/>
              <w:left w:w="15" w:type="dxa"/>
              <w:bottom w:w="0" w:type="dxa"/>
              <w:right w:w="15" w:type="dxa"/>
            </w:tcMar>
            <w:vAlign w:val="center"/>
            <w:hideMark/>
          </w:tcPr>
          <w:p w14:paraId="5508901B" w14:textId="77777777" w:rsidR="00471C19" w:rsidRPr="00DB1161" w:rsidRDefault="00471C19" w:rsidP="00366E7E">
            <w:pPr>
              <w:jc w:val="center"/>
              <w:rPr>
                <w:b/>
                <w:bCs/>
                <w:color w:val="000000"/>
                <w:sz w:val="16"/>
                <w:szCs w:val="16"/>
              </w:rPr>
            </w:pPr>
            <w:r w:rsidRPr="00DB1161">
              <w:rPr>
                <w:b/>
                <w:bCs/>
                <w:color w:val="000000"/>
                <w:sz w:val="16"/>
                <w:szCs w:val="16"/>
              </w:rPr>
              <w:t>2020</w:t>
            </w:r>
          </w:p>
        </w:tc>
        <w:tc>
          <w:tcPr>
            <w:tcW w:w="0" w:type="auto"/>
            <w:shd w:val="clear" w:color="auto" w:fill="F0F0F0"/>
            <w:noWrap/>
            <w:tcMar>
              <w:top w:w="15" w:type="dxa"/>
              <w:left w:w="15" w:type="dxa"/>
              <w:bottom w:w="0" w:type="dxa"/>
              <w:right w:w="15" w:type="dxa"/>
            </w:tcMar>
            <w:vAlign w:val="center"/>
            <w:hideMark/>
          </w:tcPr>
          <w:p w14:paraId="448D3C8B" w14:textId="77777777" w:rsidR="00471C19" w:rsidRPr="00DB1161" w:rsidRDefault="00471C19" w:rsidP="00366E7E">
            <w:pPr>
              <w:jc w:val="center"/>
              <w:rPr>
                <w:b/>
                <w:bCs/>
                <w:color w:val="000000"/>
                <w:sz w:val="16"/>
                <w:szCs w:val="16"/>
              </w:rPr>
            </w:pPr>
            <w:r w:rsidRPr="00DB1161">
              <w:rPr>
                <w:b/>
                <w:bCs/>
                <w:color w:val="000000"/>
                <w:sz w:val="16"/>
                <w:szCs w:val="16"/>
              </w:rPr>
              <w:t>2021</w:t>
            </w:r>
          </w:p>
        </w:tc>
        <w:tc>
          <w:tcPr>
            <w:tcW w:w="0" w:type="auto"/>
            <w:shd w:val="clear" w:color="auto" w:fill="F0F0F0"/>
            <w:noWrap/>
            <w:tcMar>
              <w:top w:w="15" w:type="dxa"/>
              <w:left w:w="15" w:type="dxa"/>
              <w:bottom w:w="0" w:type="dxa"/>
              <w:right w:w="15" w:type="dxa"/>
            </w:tcMar>
            <w:vAlign w:val="center"/>
            <w:hideMark/>
          </w:tcPr>
          <w:p w14:paraId="79586713" w14:textId="77777777" w:rsidR="00471C19" w:rsidRPr="00DB1161" w:rsidRDefault="00471C19" w:rsidP="00366E7E">
            <w:pPr>
              <w:jc w:val="center"/>
              <w:rPr>
                <w:b/>
                <w:bCs/>
                <w:color w:val="000000"/>
                <w:sz w:val="16"/>
                <w:szCs w:val="16"/>
              </w:rPr>
            </w:pPr>
            <w:r w:rsidRPr="00DB1161">
              <w:rPr>
                <w:b/>
                <w:bCs/>
                <w:color w:val="000000"/>
                <w:sz w:val="16"/>
                <w:szCs w:val="16"/>
              </w:rPr>
              <w:t>2022</w:t>
            </w:r>
          </w:p>
        </w:tc>
        <w:tc>
          <w:tcPr>
            <w:tcW w:w="0" w:type="auto"/>
            <w:vMerge/>
            <w:noWrap/>
            <w:tcMar>
              <w:top w:w="15" w:type="dxa"/>
              <w:left w:w="15" w:type="dxa"/>
              <w:bottom w:w="0" w:type="dxa"/>
              <w:right w:w="15" w:type="dxa"/>
            </w:tcMar>
            <w:vAlign w:val="center"/>
            <w:hideMark/>
          </w:tcPr>
          <w:p w14:paraId="4F774826" w14:textId="77777777" w:rsidR="00471C19" w:rsidRPr="00DB1161" w:rsidRDefault="00471C19" w:rsidP="00366E7E">
            <w:pPr>
              <w:jc w:val="center"/>
              <w:rPr>
                <w:b/>
                <w:bCs/>
                <w:color w:val="000000"/>
                <w:sz w:val="16"/>
                <w:szCs w:val="16"/>
              </w:rPr>
            </w:pPr>
          </w:p>
        </w:tc>
      </w:tr>
      <w:tr w:rsidR="00471C19" w:rsidRPr="00DB1161" w14:paraId="481FFF2E" w14:textId="77777777" w:rsidTr="00366E7E">
        <w:trPr>
          <w:trHeight w:val="144"/>
        </w:trPr>
        <w:tc>
          <w:tcPr>
            <w:tcW w:w="0" w:type="auto"/>
            <w:vMerge w:val="restart"/>
            <w:noWrap/>
            <w:tcMar>
              <w:top w:w="15" w:type="dxa"/>
              <w:left w:w="15" w:type="dxa"/>
              <w:bottom w:w="0" w:type="dxa"/>
              <w:right w:w="15" w:type="dxa"/>
            </w:tcMar>
            <w:vAlign w:val="center"/>
            <w:hideMark/>
          </w:tcPr>
          <w:p w14:paraId="61C32B0A" w14:textId="77777777" w:rsidR="00471C19" w:rsidRPr="008A7C42" w:rsidRDefault="00471C19" w:rsidP="00366E7E">
            <w:pPr>
              <w:jc w:val="center"/>
              <w:rPr>
                <w:color w:val="000000"/>
                <w:sz w:val="16"/>
                <w:szCs w:val="16"/>
              </w:rPr>
            </w:pPr>
            <w:r w:rsidRPr="008A7C42">
              <w:rPr>
                <w:color w:val="000000"/>
                <w:sz w:val="16"/>
                <w:szCs w:val="16"/>
              </w:rPr>
              <w:t xml:space="preserve">Potato </w:t>
            </w:r>
          </w:p>
          <w:p w14:paraId="1756FCF8" w14:textId="77777777" w:rsidR="00471C19" w:rsidRPr="00DB1161" w:rsidRDefault="00471C19" w:rsidP="00366E7E">
            <w:pPr>
              <w:jc w:val="center"/>
              <w:rPr>
                <w:b/>
                <w:bCs/>
                <w:color w:val="000000"/>
                <w:sz w:val="16"/>
                <w:szCs w:val="16"/>
              </w:rPr>
            </w:pPr>
            <w:r w:rsidRPr="008A7C42">
              <w:rPr>
                <w:color w:val="000000"/>
                <w:sz w:val="16"/>
                <w:szCs w:val="16"/>
              </w:rPr>
              <w:t>(SOLTU)</w:t>
            </w:r>
          </w:p>
        </w:tc>
        <w:tc>
          <w:tcPr>
            <w:tcW w:w="0" w:type="auto"/>
            <w:vMerge w:val="restart"/>
            <w:noWrap/>
            <w:tcMar>
              <w:top w:w="15" w:type="dxa"/>
              <w:left w:w="15" w:type="dxa"/>
              <w:bottom w:w="0" w:type="dxa"/>
              <w:right w:w="15" w:type="dxa"/>
            </w:tcMar>
            <w:vAlign w:val="center"/>
            <w:hideMark/>
          </w:tcPr>
          <w:p w14:paraId="7F3383DE" w14:textId="77777777" w:rsidR="00471C19" w:rsidRPr="00DB1161" w:rsidRDefault="00471C19" w:rsidP="00366E7E">
            <w:pPr>
              <w:jc w:val="center"/>
              <w:rPr>
                <w:color w:val="000000"/>
                <w:sz w:val="16"/>
                <w:szCs w:val="16"/>
              </w:rPr>
            </w:pPr>
            <w:r w:rsidRPr="00DB1161">
              <w:rPr>
                <w:color w:val="000000"/>
                <w:sz w:val="16"/>
                <w:szCs w:val="16"/>
              </w:rPr>
              <w:t>Maritime</w:t>
            </w:r>
          </w:p>
        </w:tc>
        <w:tc>
          <w:tcPr>
            <w:tcW w:w="0" w:type="auto"/>
            <w:noWrap/>
            <w:tcMar>
              <w:top w:w="15" w:type="dxa"/>
              <w:left w:w="15" w:type="dxa"/>
              <w:bottom w:w="0" w:type="dxa"/>
              <w:right w:w="15" w:type="dxa"/>
            </w:tcMar>
            <w:vAlign w:val="center"/>
            <w:hideMark/>
          </w:tcPr>
          <w:p w14:paraId="7656CA51" w14:textId="77777777" w:rsidR="00471C19" w:rsidRPr="00DB1161" w:rsidRDefault="00471C19" w:rsidP="00366E7E">
            <w:pPr>
              <w:jc w:val="center"/>
              <w:rPr>
                <w:color w:val="000000"/>
                <w:sz w:val="16"/>
                <w:szCs w:val="16"/>
              </w:rPr>
            </w:pPr>
            <w:r w:rsidRPr="00DB1161">
              <w:rPr>
                <w:color w:val="000000"/>
                <w:sz w:val="16"/>
                <w:szCs w:val="16"/>
              </w:rPr>
              <w:t>Germany</w:t>
            </w:r>
          </w:p>
        </w:tc>
        <w:tc>
          <w:tcPr>
            <w:tcW w:w="0" w:type="auto"/>
            <w:noWrap/>
            <w:tcMar>
              <w:top w:w="15" w:type="dxa"/>
              <w:left w:w="15" w:type="dxa"/>
              <w:bottom w:w="0" w:type="dxa"/>
              <w:right w:w="15" w:type="dxa"/>
            </w:tcMar>
            <w:vAlign w:val="center"/>
            <w:hideMark/>
          </w:tcPr>
          <w:p w14:paraId="7A9C6A33" w14:textId="77777777" w:rsidR="00471C19" w:rsidRPr="00DB1161" w:rsidRDefault="00471C19" w:rsidP="00366E7E">
            <w:pPr>
              <w:jc w:val="center"/>
              <w:rPr>
                <w:color w:val="000000"/>
                <w:sz w:val="16"/>
                <w:szCs w:val="16"/>
              </w:rPr>
            </w:pPr>
            <w:r>
              <w:rPr>
                <w:color w:val="000000"/>
                <w:sz w:val="16"/>
                <w:szCs w:val="16"/>
              </w:rPr>
              <w:t>1</w:t>
            </w:r>
          </w:p>
        </w:tc>
        <w:tc>
          <w:tcPr>
            <w:tcW w:w="0" w:type="auto"/>
            <w:noWrap/>
            <w:tcMar>
              <w:top w:w="15" w:type="dxa"/>
              <w:left w:w="15" w:type="dxa"/>
              <w:bottom w:w="0" w:type="dxa"/>
              <w:right w:w="15" w:type="dxa"/>
            </w:tcMar>
            <w:vAlign w:val="center"/>
            <w:hideMark/>
          </w:tcPr>
          <w:p w14:paraId="5DA33291" w14:textId="77777777" w:rsidR="00471C19" w:rsidRPr="00DB1161" w:rsidRDefault="00471C19" w:rsidP="00366E7E">
            <w:pPr>
              <w:jc w:val="center"/>
              <w:rPr>
                <w:color w:val="000000"/>
                <w:sz w:val="16"/>
                <w:szCs w:val="16"/>
              </w:rPr>
            </w:pPr>
            <w:r w:rsidRPr="00DB1161">
              <w:rPr>
                <w:color w:val="000000"/>
                <w:sz w:val="16"/>
                <w:szCs w:val="16"/>
              </w:rPr>
              <w:t>5</w:t>
            </w:r>
          </w:p>
        </w:tc>
        <w:tc>
          <w:tcPr>
            <w:tcW w:w="0" w:type="auto"/>
            <w:noWrap/>
            <w:tcMar>
              <w:top w:w="15" w:type="dxa"/>
              <w:left w:w="15" w:type="dxa"/>
              <w:bottom w:w="0" w:type="dxa"/>
              <w:right w:w="15" w:type="dxa"/>
            </w:tcMar>
            <w:vAlign w:val="center"/>
            <w:hideMark/>
          </w:tcPr>
          <w:p w14:paraId="58D7D13F" w14:textId="77777777" w:rsidR="00471C19" w:rsidRPr="00DB1161" w:rsidRDefault="00471C19" w:rsidP="00366E7E">
            <w:pPr>
              <w:jc w:val="center"/>
              <w:rPr>
                <w:color w:val="000000"/>
                <w:sz w:val="16"/>
                <w:szCs w:val="16"/>
              </w:rPr>
            </w:pPr>
            <w:r w:rsidRPr="00DB1161">
              <w:rPr>
                <w:color w:val="000000"/>
                <w:sz w:val="16"/>
                <w:szCs w:val="16"/>
              </w:rPr>
              <w:t>1</w:t>
            </w:r>
          </w:p>
        </w:tc>
        <w:tc>
          <w:tcPr>
            <w:tcW w:w="0" w:type="auto"/>
            <w:noWrap/>
            <w:tcMar>
              <w:top w:w="15" w:type="dxa"/>
              <w:left w:w="15" w:type="dxa"/>
              <w:bottom w:w="0" w:type="dxa"/>
              <w:right w:w="15" w:type="dxa"/>
            </w:tcMar>
            <w:vAlign w:val="center"/>
            <w:hideMark/>
          </w:tcPr>
          <w:p w14:paraId="6A833F4B" w14:textId="77777777" w:rsidR="00471C19" w:rsidRPr="00DB1161" w:rsidRDefault="00471C19" w:rsidP="00366E7E">
            <w:pPr>
              <w:jc w:val="center"/>
              <w:rPr>
                <w:color w:val="000000"/>
                <w:sz w:val="16"/>
                <w:szCs w:val="16"/>
              </w:rPr>
            </w:pPr>
            <w:r>
              <w:rPr>
                <w:color w:val="000000"/>
                <w:sz w:val="16"/>
                <w:szCs w:val="16"/>
              </w:rPr>
              <w:t>7</w:t>
            </w:r>
          </w:p>
        </w:tc>
      </w:tr>
      <w:tr w:rsidR="00471C19" w:rsidRPr="00DB1161" w14:paraId="5B3472B9" w14:textId="77777777" w:rsidTr="00366E7E">
        <w:trPr>
          <w:trHeight w:val="144"/>
        </w:trPr>
        <w:tc>
          <w:tcPr>
            <w:tcW w:w="0" w:type="auto"/>
            <w:vMerge/>
            <w:vAlign w:val="center"/>
            <w:hideMark/>
          </w:tcPr>
          <w:p w14:paraId="0E8D66E0" w14:textId="77777777" w:rsidR="00471C19" w:rsidRPr="00DB1161" w:rsidRDefault="00471C19" w:rsidP="00366E7E">
            <w:pPr>
              <w:jc w:val="center"/>
              <w:rPr>
                <w:b/>
                <w:bCs/>
                <w:color w:val="000000"/>
                <w:sz w:val="16"/>
                <w:szCs w:val="16"/>
              </w:rPr>
            </w:pPr>
          </w:p>
        </w:tc>
        <w:tc>
          <w:tcPr>
            <w:tcW w:w="0" w:type="auto"/>
            <w:vMerge/>
            <w:vAlign w:val="center"/>
            <w:hideMark/>
          </w:tcPr>
          <w:p w14:paraId="61B046B6" w14:textId="77777777" w:rsidR="00471C19" w:rsidRPr="00DB1161" w:rsidRDefault="00471C19" w:rsidP="00366E7E">
            <w:pPr>
              <w:jc w:val="center"/>
              <w:rPr>
                <w:color w:val="000000"/>
                <w:sz w:val="16"/>
                <w:szCs w:val="16"/>
              </w:rPr>
            </w:pPr>
          </w:p>
        </w:tc>
        <w:tc>
          <w:tcPr>
            <w:tcW w:w="0" w:type="auto"/>
            <w:noWrap/>
            <w:tcMar>
              <w:top w:w="15" w:type="dxa"/>
              <w:left w:w="15" w:type="dxa"/>
              <w:bottom w:w="0" w:type="dxa"/>
              <w:right w:w="15" w:type="dxa"/>
            </w:tcMar>
            <w:vAlign w:val="center"/>
            <w:hideMark/>
          </w:tcPr>
          <w:p w14:paraId="42959BD1" w14:textId="77777777" w:rsidR="00471C19" w:rsidRPr="00DB1161" w:rsidRDefault="00471C19" w:rsidP="00366E7E">
            <w:pPr>
              <w:jc w:val="center"/>
              <w:rPr>
                <w:color w:val="000000"/>
                <w:sz w:val="16"/>
                <w:szCs w:val="16"/>
              </w:rPr>
            </w:pPr>
            <w:r w:rsidRPr="00DB1161">
              <w:rPr>
                <w:color w:val="000000"/>
                <w:sz w:val="16"/>
                <w:szCs w:val="16"/>
              </w:rPr>
              <w:t>Netherlands</w:t>
            </w:r>
          </w:p>
        </w:tc>
        <w:tc>
          <w:tcPr>
            <w:tcW w:w="0" w:type="auto"/>
            <w:noWrap/>
            <w:tcMar>
              <w:top w:w="15" w:type="dxa"/>
              <w:left w:w="15" w:type="dxa"/>
              <w:bottom w:w="0" w:type="dxa"/>
              <w:right w:w="15" w:type="dxa"/>
            </w:tcMar>
            <w:vAlign w:val="center"/>
            <w:hideMark/>
          </w:tcPr>
          <w:p w14:paraId="008789C1" w14:textId="77777777" w:rsidR="00471C19" w:rsidRPr="00DB1161" w:rsidRDefault="00471C19" w:rsidP="00366E7E">
            <w:pPr>
              <w:jc w:val="center"/>
              <w:rPr>
                <w:color w:val="000000"/>
                <w:sz w:val="16"/>
                <w:szCs w:val="16"/>
              </w:rPr>
            </w:pPr>
            <w:r w:rsidRPr="00DB1161">
              <w:rPr>
                <w:color w:val="000000"/>
                <w:sz w:val="16"/>
                <w:szCs w:val="16"/>
              </w:rPr>
              <w:t>1</w:t>
            </w:r>
          </w:p>
        </w:tc>
        <w:tc>
          <w:tcPr>
            <w:tcW w:w="0" w:type="auto"/>
            <w:noWrap/>
            <w:tcMar>
              <w:top w:w="15" w:type="dxa"/>
              <w:left w:w="15" w:type="dxa"/>
              <w:bottom w:w="0" w:type="dxa"/>
              <w:right w:w="15" w:type="dxa"/>
            </w:tcMar>
            <w:vAlign w:val="center"/>
            <w:hideMark/>
          </w:tcPr>
          <w:p w14:paraId="6ABC6902" w14:textId="77777777" w:rsidR="00471C19" w:rsidRPr="00DB1161" w:rsidRDefault="00471C19" w:rsidP="00366E7E">
            <w:pPr>
              <w:jc w:val="center"/>
              <w:rPr>
                <w:color w:val="000000"/>
                <w:sz w:val="16"/>
                <w:szCs w:val="16"/>
              </w:rPr>
            </w:pPr>
            <w:r w:rsidRPr="00DB1161">
              <w:rPr>
                <w:color w:val="000000"/>
                <w:sz w:val="16"/>
                <w:szCs w:val="16"/>
              </w:rPr>
              <w:t>1</w:t>
            </w:r>
          </w:p>
        </w:tc>
        <w:tc>
          <w:tcPr>
            <w:tcW w:w="0" w:type="auto"/>
            <w:noWrap/>
            <w:tcMar>
              <w:top w:w="15" w:type="dxa"/>
              <w:left w:w="15" w:type="dxa"/>
              <w:bottom w:w="0" w:type="dxa"/>
              <w:right w:w="15" w:type="dxa"/>
            </w:tcMar>
            <w:vAlign w:val="center"/>
            <w:hideMark/>
          </w:tcPr>
          <w:p w14:paraId="59155EE6" w14:textId="77777777" w:rsidR="00471C19" w:rsidRPr="00DB1161" w:rsidRDefault="00471C19" w:rsidP="00366E7E">
            <w:pPr>
              <w:jc w:val="center"/>
              <w:rPr>
                <w:color w:val="000000"/>
                <w:sz w:val="16"/>
                <w:szCs w:val="16"/>
              </w:rPr>
            </w:pPr>
            <w:r w:rsidRPr="00DB1161">
              <w:rPr>
                <w:color w:val="000000"/>
                <w:sz w:val="16"/>
                <w:szCs w:val="16"/>
              </w:rPr>
              <w:t>1</w:t>
            </w:r>
          </w:p>
        </w:tc>
        <w:tc>
          <w:tcPr>
            <w:tcW w:w="0" w:type="auto"/>
            <w:noWrap/>
            <w:tcMar>
              <w:top w:w="15" w:type="dxa"/>
              <w:left w:w="15" w:type="dxa"/>
              <w:bottom w:w="0" w:type="dxa"/>
              <w:right w:w="15" w:type="dxa"/>
            </w:tcMar>
            <w:vAlign w:val="center"/>
            <w:hideMark/>
          </w:tcPr>
          <w:p w14:paraId="23E67573" w14:textId="77777777" w:rsidR="00471C19" w:rsidRPr="00DB1161" w:rsidRDefault="00471C19" w:rsidP="00366E7E">
            <w:pPr>
              <w:jc w:val="center"/>
              <w:rPr>
                <w:color w:val="000000"/>
                <w:sz w:val="16"/>
                <w:szCs w:val="16"/>
              </w:rPr>
            </w:pPr>
            <w:r w:rsidRPr="00DB1161">
              <w:rPr>
                <w:color w:val="000000"/>
                <w:sz w:val="16"/>
                <w:szCs w:val="16"/>
              </w:rPr>
              <w:t>3</w:t>
            </w:r>
          </w:p>
        </w:tc>
      </w:tr>
      <w:tr w:rsidR="00471C19" w:rsidRPr="00DB1161" w14:paraId="12549460" w14:textId="77777777" w:rsidTr="00366E7E">
        <w:trPr>
          <w:trHeight w:val="144"/>
        </w:trPr>
        <w:tc>
          <w:tcPr>
            <w:tcW w:w="0" w:type="auto"/>
            <w:vMerge/>
            <w:vAlign w:val="center"/>
            <w:hideMark/>
          </w:tcPr>
          <w:p w14:paraId="06221B05" w14:textId="77777777" w:rsidR="00471C19" w:rsidRPr="00DB1161" w:rsidRDefault="00471C19" w:rsidP="00366E7E">
            <w:pPr>
              <w:jc w:val="center"/>
              <w:rPr>
                <w:b/>
                <w:bCs/>
                <w:color w:val="000000"/>
                <w:sz w:val="16"/>
                <w:szCs w:val="16"/>
              </w:rPr>
            </w:pPr>
          </w:p>
        </w:tc>
        <w:tc>
          <w:tcPr>
            <w:tcW w:w="0" w:type="auto"/>
            <w:vMerge/>
            <w:vAlign w:val="center"/>
            <w:hideMark/>
          </w:tcPr>
          <w:p w14:paraId="6573534D" w14:textId="77777777" w:rsidR="00471C19" w:rsidRPr="00DB1161" w:rsidRDefault="00471C19" w:rsidP="00366E7E">
            <w:pPr>
              <w:jc w:val="center"/>
              <w:rPr>
                <w:color w:val="000000"/>
                <w:sz w:val="16"/>
                <w:szCs w:val="16"/>
              </w:rPr>
            </w:pPr>
          </w:p>
        </w:tc>
        <w:tc>
          <w:tcPr>
            <w:tcW w:w="0" w:type="auto"/>
            <w:noWrap/>
            <w:tcMar>
              <w:top w:w="15" w:type="dxa"/>
              <w:left w:w="15" w:type="dxa"/>
              <w:bottom w:w="0" w:type="dxa"/>
              <w:right w:w="15" w:type="dxa"/>
            </w:tcMar>
            <w:vAlign w:val="center"/>
            <w:hideMark/>
          </w:tcPr>
          <w:p w14:paraId="144F8B90" w14:textId="77777777" w:rsidR="00471C19" w:rsidRPr="00DB1161" w:rsidRDefault="00471C19" w:rsidP="00366E7E">
            <w:pPr>
              <w:jc w:val="center"/>
              <w:rPr>
                <w:color w:val="000000"/>
                <w:sz w:val="16"/>
                <w:szCs w:val="16"/>
              </w:rPr>
            </w:pPr>
            <w:r w:rsidRPr="00DB1161">
              <w:rPr>
                <w:color w:val="000000"/>
                <w:sz w:val="16"/>
                <w:szCs w:val="16"/>
              </w:rPr>
              <w:t>Ireland</w:t>
            </w:r>
          </w:p>
        </w:tc>
        <w:tc>
          <w:tcPr>
            <w:tcW w:w="0" w:type="auto"/>
            <w:noWrap/>
            <w:tcMar>
              <w:top w:w="15" w:type="dxa"/>
              <w:left w:w="15" w:type="dxa"/>
              <w:bottom w:w="0" w:type="dxa"/>
              <w:right w:w="15" w:type="dxa"/>
            </w:tcMar>
            <w:vAlign w:val="center"/>
            <w:hideMark/>
          </w:tcPr>
          <w:p w14:paraId="4AA9DDF1" w14:textId="77777777" w:rsidR="00471C19" w:rsidRPr="00DB1161" w:rsidRDefault="00471C19" w:rsidP="00366E7E">
            <w:pPr>
              <w:jc w:val="center"/>
              <w:rPr>
                <w:color w:val="000000"/>
                <w:sz w:val="16"/>
                <w:szCs w:val="16"/>
              </w:rPr>
            </w:pPr>
            <w:r w:rsidRPr="00DB1161">
              <w:rPr>
                <w:color w:val="000000"/>
                <w:sz w:val="16"/>
                <w:szCs w:val="16"/>
              </w:rPr>
              <w:t>2</w:t>
            </w:r>
          </w:p>
        </w:tc>
        <w:tc>
          <w:tcPr>
            <w:tcW w:w="0" w:type="auto"/>
            <w:noWrap/>
            <w:tcMar>
              <w:top w:w="15" w:type="dxa"/>
              <w:left w:w="15" w:type="dxa"/>
              <w:bottom w:w="0" w:type="dxa"/>
              <w:right w:w="15" w:type="dxa"/>
            </w:tcMar>
            <w:vAlign w:val="center"/>
            <w:hideMark/>
          </w:tcPr>
          <w:p w14:paraId="71B43D17" w14:textId="77777777" w:rsidR="00471C19" w:rsidRPr="00DB1161" w:rsidRDefault="00471C19" w:rsidP="00366E7E">
            <w:pPr>
              <w:jc w:val="center"/>
              <w:rPr>
                <w:color w:val="000000"/>
                <w:sz w:val="16"/>
                <w:szCs w:val="16"/>
              </w:rPr>
            </w:pPr>
            <w:r w:rsidRPr="00DB1161">
              <w:rPr>
                <w:color w:val="000000"/>
                <w:sz w:val="16"/>
                <w:szCs w:val="16"/>
              </w:rPr>
              <w:t>2</w:t>
            </w:r>
          </w:p>
        </w:tc>
        <w:tc>
          <w:tcPr>
            <w:tcW w:w="0" w:type="auto"/>
            <w:noWrap/>
            <w:tcMar>
              <w:top w:w="15" w:type="dxa"/>
              <w:left w:w="15" w:type="dxa"/>
              <w:bottom w:w="0" w:type="dxa"/>
              <w:right w:w="15" w:type="dxa"/>
            </w:tcMar>
            <w:vAlign w:val="center"/>
            <w:hideMark/>
          </w:tcPr>
          <w:p w14:paraId="2A9893B1" w14:textId="77777777" w:rsidR="00471C19" w:rsidRPr="00DB1161" w:rsidRDefault="00471C19" w:rsidP="00366E7E">
            <w:pPr>
              <w:jc w:val="center"/>
              <w:rPr>
                <w:color w:val="000000"/>
                <w:sz w:val="16"/>
                <w:szCs w:val="16"/>
              </w:rPr>
            </w:pPr>
            <w:r w:rsidRPr="00DB1161">
              <w:rPr>
                <w:color w:val="000000"/>
                <w:sz w:val="16"/>
                <w:szCs w:val="16"/>
              </w:rPr>
              <w:t>-</w:t>
            </w:r>
          </w:p>
        </w:tc>
        <w:tc>
          <w:tcPr>
            <w:tcW w:w="0" w:type="auto"/>
            <w:noWrap/>
            <w:tcMar>
              <w:top w:w="15" w:type="dxa"/>
              <w:left w:w="15" w:type="dxa"/>
              <w:bottom w:w="0" w:type="dxa"/>
              <w:right w:w="15" w:type="dxa"/>
            </w:tcMar>
            <w:vAlign w:val="center"/>
            <w:hideMark/>
          </w:tcPr>
          <w:p w14:paraId="3A66BC5A" w14:textId="77777777" w:rsidR="00471C19" w:rsidRPr="00DB1161" w:rsidRDefault="00471C19" w:rsidP="00366E7E">
            <w:pPr>
              <w:jc w:val="center"/>
              <w:rPr>
                <w:color w:val="000000"/>
                <w:sz w:val="16"/>
                <w:szCs w:val="16"/>
              </w:rPr>
            </w:pPr>
            <w:r w:rsidRPr="00DB1161">
              <w:rPr>
                <w:color w:val="000000"/>
                <w:sz w:val="16"/>
                <w:szCs w:val="16"/>
              </w:rPr>
              <w:t>4</w:t>
            </w:r>
          </w:p>
        </w:tc>
      </w:tr>
      <w:tr w:rsidR="00471C19" w:rsidRPr="00DB1161" w14:paraId="43F71F2D" w14:textId="77777777" w:rsidTr="00366E7E">
        <w:trPr>
          <w:trHeight w:val="144"/>
        </w:trPr>
        <w:tc>
          <w:tcPr>
            <w:tcW w:w="0" w:type="auto"/>
            <w:vMerge/>
            <w:vAlign w:val="center"/>
            <w:hideMark/>
          </w:tcPr>
          <w:p w14:paraId="51CCEBE2" w14:textId="77777777" w:rsidR="00471C19" w:rsidRPr="00DB1161" w:rsidRDefault="00471C19" w:rsidP="00366E7E">
            <w:pPr>
              <w:jc w:val="center"/>
              <w:rPr>
                <w:b/>
                <w:bCs/>
                <w:color w:val="000000"/>
                <w:sz w:val="16"/>
                <w:szCs w:val="16"/>
              </w:rPr>
            </w:pPr>
          </w:p>
        </w:tc>
        <w:tc>
          <w:tcPr>
            <w:tcW w:w="0" w:type="auto"/>
            <w:gridSpan w:val="2"/>
            <w:shd w:val="clear" w:color="auto" w:fill="F0F0F0"/>
            <w:noWrap/>
            <w:tcMar>
              <w:top w:w="15" w:type="dxa"/>
              <w:left w:w="15" w:type="dxa"/>
              <w:bottom w:w="0" w:type="dxa"/>
              <w:right w:w="15" w:type="dxa"/>
            </w:tcMar>
            <w:vAlign w:val="center"/>
            <w:hideMark/>
          </w:tcPr>
          <w:p w14:paraId="3D82221B" w14:textId="77777777" w:rsidR="00471C19" w:rsidRPr="00DB1161" w:rsidRDefault="00471C19" w:rsidP="00366E7E">
            <w:pPr>
              <w:jc w:val="center"/>
              <w:rPr>
                <w:b/>
                <w:bCs/>
                <w:color w:val="000000"/>
                <w:sz w:val="16"/>
                <w:szCs w:val="16"/>
              </w:rPr>
            </w:pPr>
            <w:r w:rsidRPr="00DB1161">
              <w:rPr>
                <w:b/>
                <w:bCs/>
                <w:color w:val="000000"/>
                <w:sz w:val="16"/>
                <w:szCs w:val="16"/>
              </w:rPr>
              <w:t>Total Maritime zone</w:t>
            </w:r>
          </w:p>
        </w:tc>
        <w:tc>
          <w:tcPr>
            <w:tcW w:w="0" w:type="auto"/>
            <w:shd w:val="clear" w:color="auto" w:fill="F0F0F0"/>
            <w:noWrap/>
            <w:tcMar>
              <w:top w:w="15" w:type="dxa"/>
              <w:left w:w="15" w:type="dxa"/>
              <w:bottom w:w="0" w:type="dxa"/>
              <w:right w:w="15" w:type="dxa"/>
            </w:tcMar>
            <w:vAlign w:val="center"/>
            <w:hideMark/>
          </w:tcPr>
          <w:p w14:paraId="446339F4" w14:textId="77777777" w:rsidR="00471C19" w:rsidRPr="00DB1161" w:rsidRDefault="00471C19" w:rsidP="00366E7E">
            <w:pPr>
              <w:jc w:val="center"/>
              <w:rPr>
                <w:b/>
                <w:bCs/>
                <w:color w:val="000000"/>
                <w:sz w:val="16"/>
                <w:szCs w:val="16"/>
              </w:rPr>
            </w:pPr>
            <w:r>
              <w:rPr>
                <w:b/>
                <w:bCs/>
                <w:color w:val="000000"/>
                <w:sz w:val="16"/>
                <w:szCs w:val="16"/>
              </w:rPr>
              <w:t>4</w:t>
            </w:r>
          </w:p>
        </w:tc>
        <w:tc>
          <w:tcPr>
            <w:tcW w:w="0" w:type="auto"/>
            <w:shd w:val="clear" w:color="auto" w:fill="F0F0F0"/>
            <w:noWrap/>
            <w:tcMar>
              <w:top w:w="15" w:type="dxa"/>
              <w:left w:w="15" w:type="dxa"/>
              <w:bottom w:w="0" w:type="dxa"/>
              <w:right w:w="15" w:type="dxa"/>
            </w:tcMar>
            <w:vAlign w:val="center"/>
            <w:hideMark/>
          </w:tcPr>
          <w:p w14:paraId="2DB31ECF" w14:textId="77777777" w:rsidR="00471C19" w:rsidRPr="00DB1161" w:rsidRDefault="00471C19" w:rsidP="00366E7E">
            <w:pPr>
              <w:jc w:val="center"/>
              <w:rPr>
                <w:b/>
                <w:bCs/>
                <w:color w:val="000000"/>
                <w:sz w:val="16"/>
                <w:szCs w:val="16"/>
              </w:rPr>
            </w:pPr>
            <w:r>
              <w:rPr>
                <w:b/>
                <w:bCs/>
                <w:color w:val="000000"/>
                <w:sz w:val="16"/>
                <w:szCs w:val="16"/>
              </w:rPr>
              <w:t>8</w:t>
            </w:r>
          </w:p>
        </w:tc>
        <w:tc>
          <w:tcPr>
            <w:tcW w:w="0" w:type="auto"/>
            <w:shd w:val="clear" w:color="auto" w:fill="F0F0F0"/>
            <w:noWrap/>
            <w:tcMar>
              <w:top w:w="15" w:type="dxa"/>
              <w:left w:w="15" w:type="dxa"/>
              <w:bottom w:w="0" w:type="dxa"/>
              <w:right w:w="15" w:type="dxa"/>
            </w:tcMar>
            <w:vAlign w:val="center"/>
            <w:hideMark/>
          </w:tcPr>
          <w:p w14:paraId="4BB1A485" w14:textId="77777777" w:rsidR="00471C19" w:rsidRPr="00DB1161" w:rsidRDefault="00471C19" w:rsidP="00366E7E">
            <w:pPr>
              <w:jc w:val="center"/>
              <w:rPr>
                <w:b/>
                <w:bCs/>
                <w:color w:val="000000"/>
                <w:sz w:val="16"/>
                <w:szCs w:val="16"/>
              </w:rPr>
            </w:pPr>
            <w:r w:rsidRPr="00DB1161">
              <w:rPr>
                <w:b/>
                <w:bCs/>
                <w:color w:val="000000"/>
                <w:sz w:val="16"/>
                <w:szCs w:val="16"/>
              </w:rPr>
              <w:t>2</w:t>
            </w:r>
          </w:p>
        </w:tc>
        <w:tc>
          <w:tcPr>
            <w:tcW w:w="0" w:type="auto"/>
            <w:shd w:val="clear" w:color="auto" w:fill="F0F0F0"/>
            <w:noWrap/>
            <w:tcMar>
              <w:top w:w="15" w:type="dxa"/>
              <w:left w:w="15" w:type="dxa"/>
              <w:bottom w:w="0" w:type="dxa"/>
              <w:right w:w="15" w:type="dxa"/>
            </w:tcMar>
            <w:vAlign w:val="center"/>
            <w:hideMark/>
          </w:tcPr>
          <w:p w14:paraId="79015A6E" w14:textId="77777777" w:rsidR="00471C19" w:rsidRPr="00DB1161" w:rsidRDefault="00471C19" w:rsidP="00366E7E">
            <w:pPr>
              <w:jc w:val="center"/>
              <w:rPr>
                <w:b/>
                <w:bCs/>
                <w:color w:val="000000"/>
                <w:sz w:val="16"/>
                <w:szCs w:val="16"/>
              </w:rPr>
            </w:pPr>
            <w:r w:rsidRPr="00DB1161">
              <w:rPr>
                <w:b/>
                <w:bCs/>
                <w:color w:val="000000"/>
                <w:sz w:val="16"/>
                <w:szCs w:val="16"/>
              </w:rPr>
              <w:t>1</w:t>
            </w:r>
            <w:r>
              <w:rPr>
                <w:b/>
                <w:bCs/>
                <w:color w:val="000000"/>
                <w:sz w:val="16"/>
                <w:szCs w:val="16"/>
              </w:rPr>
              <w:t>4</w:t>
            </w:r>
          </w:p>
        </w:tc>
      </w:tr>
      <w:tr w:rsidR="00471C19" w:rsidRPr="00DB1161" w14:paraId="21557636" w14:textId="77777777" w:rsidTr="00366E7E">
        <w:trPr>
          <w:trHeight w:val="144"/>
        </w:trPr>
        <w:tc>
          <w:tcPr>
            <w:tcW w:w="0" w:type="auto"/>
            <w:vMerge/>
            <w:vAlign w:val="center"/>
            <w:hideMark/>
          </w:tcPr>
          <w:p w14:paraId="7A73ECDE" w14:textId="77777777" w:rsidR="00471C19" w:rsidRPr="00DB1161" w:rsidRDefault="00471C19" w:rsidP="00366E7E">
            <w:pPr>
              <w:jc w:val="center"/>
              <w:rPr>
                <w:b/>
                <w:bCs/>
                <w:color w:val="000000"/>
                <w:sz w:val="16"/>
                <w:szCs w:val="16"/>
              </w:rPr>
            </w:pPr>
          </w:p>
        </w:tc>
        <w:tc>
          <w:tcPr>
            <w:tcW w:w="0" w:type="auto"/>
            <w:noWrap/>
            <w:tcMar>
              <w:top w:w="15" w:type="dxa"/>
              <w:left w:w="15" w:type="dxa"/>
              <w:bottom w:w="0" w:type="dxa"/>
              <w:right w:w="15" w:type="dxa"/>
            </w:tcMar>
            <w:vAlign w:val="center"/>
            <w:hideMark/>
          </w:tcPr>
          <w:p w14:paraId="4C52F397" w14:textId="77777777" w:rsidR="00471C19" w:rsidRPr="00DB1161" w:rsidRDefault="00471C19" w:rsidP="00366E7E">
            <w:pPr>
              <w:jc w:val="center"/>
              <w:rPr>
                <w:color w:val="000000"/>
                <w:sz w:val="16"/>
                <w:szCs w:val="16"/>
              </w:rPr>
            </w:pPr>
            <w:r w:rsidRPr="00DB1161">
              <w:rPr>
                <w:color w:val="000000"/>
                <w:sz w:val="16"/>
                <w:szCs w:val="16"/>
              </w:rPr>
              <w:t>North-East</w:t>
            </w:r>
          </w:p>
          <w:p w14:paraId="2557B3E9" w14:textId="77777777" w:rsidR="00471C19" w:rsidRPr="00DB1161" w:rsidRDefault="00471C19" w:rsidP="00366E7E">
            <w:pPr>
              <w:jc w:val="center"/>
              <w:rPr>
                <w:color w:val="000000"/>
                <w:sz w:val="16"/>
                <w:szCs w:val="16"/>
              </w:rPr>
            </w:pPr>
          </w:p>
        </w:tc>
        <w:tc>
          <w:tcPr>
            <w:tcW w:w="0" w:type="auto"/>
            <w:noWrap/>
            <w:tcMar>
              <w:top w:w="15" w:type="dxa"/>
              <w:left w:w="15" w:type="dxa"/>
              <w:bottom w:w="0" w:type="dxa"/>
              <w:right w:w="15" w:type="dxa"/>
            </w:tcMar>
            <w:vAlign w:val="center"/>
            <w:hideMark/>
          </w:tcPr>
          <w:p w14:paraId="309DB322" w14:textId="77777777" w:rsidR="00471C19" w:rsidRPr="00DB1161" w:rsidRDefault="00471C19" w:rsidP="00366E7E">
            <w:pPr>
              <w:jc w:val="center"/>
              <w:rPr>
                <w:color w:val="000000"/>
                <w:sz w:val="16"/>
                <w:szCs w:val="16"/>
              </w:rPr>
            </w:pPr>
            <w:r w:rsidRPr="00DB1161">
              <w:rPr>
                <w:color w:val="000000"/>
                <w:sz w:val="16"/>
                <w:szCs w:val="16"/>
              </w:rPr>
              <w:t>Poland</w:t>
            </w:r>
          </w:p>
        </w:tc>
        <w:tc>
          <w:tcPr>
            <w:tcW w:w="0" w:type="auto"/>
            <w:noWrap/>
            <w:tcMar>
              <w:top w:w="15" w:type="dxa"/>
              <w:left w:w="15" w:type="dxa"/>
              <w:bottom w:w="0" w:type="dxa"/>
              <w:right w:w="15" w:type="dxa"/>
            </w:tcMar>
            <w:vAlign w:val="center"/>
            <w:hideMark/>
          </w:tcPr>
          <w:p w14:paraId="2CEDEFC0" w14:textId="77777777" w:rsidR="00471C19" w:rsidRPr="00DB1161" w:rsidRDefault="00471C19" w:rsidP="00366E7E">
            <w:pPr>
              <w:jc w:val="center"/>
              <w:rPr>
                <w:color w:val="000000"/>
                <w:sz w:val="16"/>
                <w:szCs w:val="16"/>
              </w:rPr>
            </w:pPr>
            <w:r w:rsidRPr="00DB1161">
              <w:rPr>
                <w:color w:val="000000"/>
                <w:sz w:val="16"/>
                <w:szCs w:val="16"/>
              </w:rPr>
              <w:t>4</w:t>
            </w:r>
          </w:p>
        </w:tc>
        <w:tc>
          <w:tcPr>
            <w:tcW w:w="0" w:type="auto"/>
            <w:noWrap/>
            <w:tcMar>
              <w:top w:w="15" w:type="dxa"/>
              <w:left w:w="15" w:type="dxa"/>
              <w:bottom w:w="0" w:type="dxa"/>
              <w:right w:w="15" w:type="dxa"/>
            </w:tcMar>
            <w:vAlign w:val="center"/>
            <w:hideMark/>
          </w:tcPr>
          <w:p w14:paraId="3F136EC5" w14:textId="77777777" w:rsidR="00471C19" w:rsidRPr="00DB1161" w:rsidRDefault="00471C19" w:rsidP="00366E7E">
            <w:pPr>
              <w:jc w:val="center"/>
              <w:rPr>
                <w:color w:val="000000"/>
                <w:sz w:val="16"/>
                <w:szCs w:val="16"/>
              </w:rPr>
            </w:pPr>
            <w:r w:rsidRPr="00DB1161">
              <w:rPr>
                <w:color w:val="000000"/>
                <w:sz w:val="16"/>
                <w:szCs w:val="16"/>
              </w:rPr>
              <w:t>4</w:t>
            </w:r>
          </w:p>
        </w:tc>
        <w:tc>
          <w:tcPr>
            <w:tcW w:w="0" w:type="auto"/>
            <w:noWrap/>
            <w:tcMar>
              <w:top w:w="15" w:type="dxa"/>
              <w:left w:w="15" w:type="dxa"/>
              <w:bottom w:w="0" w:type="dxa"/>
              <w:right w:w="15" w:type="dxa"/>
            </w:tcMar>
            <w:vAlign w:val="center"/>
            <w:hideMark/>
          </w:tcPr>
          <w:p w14:paraId="678D431F" w14:textId="77777777" w:rsidR="00471C19" w:rsidRPr="00DB1161" w:rsidRDefault="00471C19" w:rsidP="00366E7E">
            <w:pPr>
              <w:jc w:val="center"/>
              <w:rPr>
                <w:color w:val="000000"/>
                <w:sz w:val="16"/>
                <w:szCs w:val="16"/>
              </w:rPr>
            </w:pPr>
            <w:r w:rsidRPr="00DB1161">
              <w:rPr>
                <w:color w:val="000000"/>
                <w:sz w:val="16"/>
                <w:szCs w:val="16"/>
              </w:rPr>
              <w:t>1</w:t>
            </w:r>
          </w:p>
        </w:tc>
        <w:tc>
          <w:tcPr>
            <w:tcW w:w="0" w:type="auto"/>
            <w:noWrap/>
            <w:tcMar>
              <w:top w:w="15" w:type="dxa"/>
              <w:left w:w="15" w:type="dxa"/>
              <w:bottom w:w="0" w:type="dxa"/>
              <w:right w:w="15" w:type="dxa"/>
            </w:tcMar>
            <w:vAlign w:val="center"/>
            <w:hideMark/>
          </w:tcPr>
          <w:p w14:paraId="3154E803" w14:textId="77777777" w:rsidR="00471C19" w:rsidRPr="00DB1161" w:rsidRDefault="00471C19" w:rsidP="00366E7E">
            <w:pPr>
              <w:jc w:val="center"/>
              <w:rPr>
                <w:color w:val="000000"/>
                <w:sz w:val="16"/>
                <w:szCs w:val="16"/>
              </w:rPr>
            </w:pPr>
            <w:r w:rsidRPr="00DB1161">
              <w:rPr>
                <w:color w:val="000000"/>
                <w:sz w:val="16"/>
                <w:szCs w:val="16"/>
              </w:rPr>
              <w:t>9</w:t>
            </w:r>
          </w:p>
        </w:tc>
      </w:tr>
      <w:tr w:rsidR="00471C19" w:rsidRPr="00DB1161" w14:paraId="4B164E59" w14:textId="77777777" w:rsidTr="00366E7E">
        <w:trPr>
          <w:trHeight w:val="144"/>
        </w:trPr>
        <w:tc>
          <w:tcPr>
            <w:tcW w:w="0" w:type="auto"/>
            <w:vMerge/>
            <w:vAlign w:val="center"/>
            <w:hideMark/>
          </w:tcPr>
          <w:p w14:paraId="66A4B528" w14:textId="77777777" w:rsidR="00471C19" w:rsidRPr="00DB1161" w:rsidRDefault="00471C19" w:rsidP="00366E7E">
            <w:pPr>
              <w:jc w:val="center"/>
              <w:rPr>
                <w:b/>
                <w:bCs/>
                <w:color w:val="000000"/>
                <w:sz w:val="16"/>
                <w:szCs w:val="16"/>
              </w:rPr>
            </w:pPr>
          </w:p>
        </w:tc>
        <w:tc>
          <w:tcPr>
            <w:tcW w:w="0" w:type="auto"/>
            <w:gridSpan w:val="2"/>
            <w:shd w:val="clear" w:color="auto" w:fill="F0F0F0"/>
            <w:noWrap/>
            <w:tcMar>
              <w:top w:w="15" w:type="dxa"/>
              <w:left w:w="15" w:type="dxa"/>
              <w:bottom w:w="0" w:type="dxa"/>
              <w:right w:w="15" w:type="dxa"/>
            </w:tcMar>
            <w:vAlign w:val="center"/>
            <w:hideMark/>
          </w:tcPr>
          <w:p w14:paraId="57C69A91" w14:textId="77777777" w:rsidR="00471C19" w:rsidRPr="00DB1161" w:rsidRDefault="00471C19" w:rsidP="00366E7E">
            <w:pPr>
              <w:jc w:val="center"/>
              <w:rPr>
                <w:b/>
                <w:bCs/>
                <w:color w:val="000000"/>
                <w:sz w:val="16"/>
                <w:szCs w:val="16"/>
              </w:rPr>
            </w:pPr>
            <w:r w:rsidRPr="00DB1161">
              <w:rPr>
                <w:b/>
                <w:bCs/>
                <w:color w:val="000000"/>
                <w:sz w:val="16"/>
                <w:szCs w:val="16"/>
              </w:rPr>
              <w:t>Total North-East zone</w:t>
            </w:r>
          </w:p>
        </w:tc>
        <w:tc>
          <w:tcPr>
            <w:tcW w:w="0" w:type="auto"/>
            <w:shd w:val="clear" w:color="auto" w:fill="F0F0F0"/>
            <w:noWrap/>
            <w:tcMar>
              <w:top w:w="15" w:type="dxa"/>
              <w:left w:w="15" w:type="dxa"/>
              <w:bottom w:w="0" w:type="dxa"/>
              <w:right w:w="15" w:type="dxa"/>
            </w:tcMar>
            <w:vAlign w:val="center"/>
            <w:hideMark/>
          </w:tcPr>
          <w:p w14:paraId="7924A11C" w14:textId="77777777" w:rsidR="00471C19" w:rsidRPr="00DB1161" w:rsidRDefault="00471C19" w:rsidP="00366E7E">
            <w:pPr>
              <w:jc w:val="center"/>
              <w:rPr>
                <w:b/>
                <w:bCs/>
                <w:color w:val="000000"/>
                <w:sz w:val="16"/>
                <w:szCs w:val="16"/>
              </w:rPr>
            </w:pPr>
            <w:r w:rsidRPr="00DB1161">
              <w:rPr>
                <w:b/>
                <w:bCs/>
                <w:color w:val="000000"/>
                <w:sz w:val="16"/>
                <w:szCs w:val="16"/>
              </w:rPr>
              <w:t>4</w:t>
            </w:r>
          </w:p>
        </w:tc>
        <w:tc>
          <w:tcPr>
            <w:tcW w:w="0" w:type="auto"/>
            <w:shd w:val="clear" w:color="auto" w:fill="F0F0F0"/>
            <w:noWrap/>
            <w:tcMar>
              <w:top w:w="15" w:type="dxa"/>
              <w:left w:w="15" w:type="dxa"/>
              <w:bottom w:w="0" w:type="dxa"/>
              <w:right w:w="15" w:type="dxa"/>
            </w:tcMar>
            <w:vAlign w:val="center"/>
            <w:hideMark/>
          </w:tcPr>
          <w:p w14:paraId="0D45B9B8" w14:textId="77777777" w:rsidR="00471C19" w:rsidRPr="00DB1161" w:rsidRDefault="00471C19" w:rsidP="00366E7E">
            <w:pPr>
              <w:jc w:val="center"/>
              <w:rPr>
                <w:b/>
                <w:bCs/>
                <w:color w:val="000000"/>
                <w:sz w:val="16"/>
                <w:szCs w:val="16"/>
              </w:rPr>
            </w:pPr>
            <w:r w:rsidRPr="00DB1161">
              <w:rPr>
                <w:b/>
                <w:bCs/>
                <w:color w:val="000000"/>
                <w:sz w:val="16"/>
                <w:szCs w:val="16"/>
              </w:rPr>
              <w:t>4</w:t>
            </w:r>
          </w:p>
        </w:tc>
        <w:tc>
          <w:tcPr>
            <w:tcW w:w="0" w:type="auto"/>
            <w:shd w:val="clear" w:color="auto" w:fill="F0F0F0"/>
            <w:noWrap/>
            <w:tcMar>
              <w:top w:w="15" w:type="dxa"/>
              <w:left w:w="15" w:type="dxa"/>
              <w:bottom w:w="0" w:type="dxa"/>
              <w:right w:w="15" w:type="dxa"/>
            </w:tcMar>
            <w:vAlign w:val="center"/>
            <w:hideMark/>
          </w:tcPr>
          <w:p w14:paraId="46F275C6" w14:textId="77777777" w:rsidR="00471C19" w:rsidRPr="00DB1161" w:rsidRDefault="00471C19" w:rsidP="00366E7E">
            <w:pPr>
              <w:jc w:val="center"/>
              <w:rPr>
                <w:b/>
                <w:bCs/>
                <w:color w:val="000000"/>
                <w:sz w:val="16"/>
                <w:szCs w:val="16"/>
              </w:rPr>
            </w:pPr>
            <w:r w:rsidRPr="00DB1161">
              <w:rPr>
                <w:b/>
                <w:bCs/>
                <w:color w:val="000000"/>
                <w:sz w:val="16"/>
                <w:szCs w:val="16"/>
              </w:rPr>
              <w:t>1</w:t>
            </w:r>
          </w:p>
        </w:tc>
        <w:tc>
          <w:tcPr>
            <w:tcW w:w="0" w:type="auto"/>
            <w:shd w:val="clear" w:color="auto" w:fill="F0F0F0"/>
            <w:noWrap/>
            <w:tcMar>
              <w:top w:w="15" w:type="dxa"/>
              <w:left w:w="15" w:type="dxa"/>
              <w:bottom w:w="0" w:type="dxa"/>
              <w:right w:w="15" w:type="dxa"/>
            </w:tcMar>
            <w:vAlign w:val="center"/>
            <w:hideMark/>
          </w:tcPr>
          <w:p w14:paraId="5E9D1408" w14:textId="77777777" w:rsidR="00471C19" w:rsidRPr="00DB1161" w:rsidRDefault="00471C19" w:rsidP="00366E7E">
            <w:pPr>
              <w:jc w:val="center"/>
              <w:rPr>
                <w:b/>
                <w:bCs/>
                <w:color w:val="000000"/>
                <w:sz w:val="16"/>
                <w:szCs w:val="16"/>
              </w:rPr>
            </w:pPr>
            <w:r w:rsidRPr="00DB1161">
              <w:rPr>
                <w:b/>
                <w:bCs/>
                <w:color w:val="000000"/>
                <w:sz w:val="16"/>
                <w:szCs w:val="16"/>
              </w:rPr>
              <w:t>9</w:t>
            </w:r>
          </w:p>
        </w:tc>
      </w:tr>
      <w:tr w:rsidR="00471C19" w:rsidRPr="00DB1161" w14:paraId="31893B35" w14:textId="77777777" w:rsidTr="00366E7E">
        <w:trPr>
          <w:trHeight w:val="144"/>
        </w:trPr>
        <w:tc>
          <w:tcPr>
            <w:tcW w:w="0" w:type="auto"/>
            <w:vMerge/>
            <w:vAlign w:val="center"/>
            <w:hideMark/>
          </w:tcPr>
          <w:p w14:paraId="31C88533" w14:textId="77777777" w:rsidR="00471C19" w:rsidRPr="00DB1161" w:rsidRDefault="00471C19" w:rsidP="00366E7E">
            <w:pPr>
              <w:jc w:val="center"/>
              <w:rPr>
                <w:b/>
                <w:bCs/>
                <w:color w:val="000000"/>
                <w:sz w:val="16"/>
                <w:szCs w:val="16"/>
              </w:rPr>
            </w:pPr>
          </w:p>
        </w:tc>
        <w:tc>
          <w:tcPr>
            <w:tcW w:w="0" w:type="auto"/>
            <w:vMerge w:val="restart"/>
            <w:noWrap/>
            <w:tcMar>
              <w:top w:w="15" w:type="dxa"/>
              <w:left w:w="15" w:type="dxa"/>
              <w:bottom w:w="0" w:type="dxa"/>
              <w:right w:w="15" w:type="dxa"/>
            </w:tcMar>
            <w:vAlign w:val="center"/>
            <w:hideMark/>
          </w:tcPr>
          <w:p w14:paraId="74AAB956" w14:textId="77777777" w:rsidR="00471C19" w:rsidRPr="00DB1161" w:rsidRDefault="00471C19" w:rsidP="00366E7E">
            <w:pPr>
              <w:jc w:val="center"/>
              <w:rPr>
                <w:color w:val="000000"/>
                <w:sz w:val="16"/>
                <w:szCs w:val="16"/>
              </w:rPr>
            </w:pPr>
            <w:r w:rsidRPr="00DB1161">
              <w:rPr>
                <w:color w:val="000000"/>
                <w:sz w:val="16"/>
                <w:szCs w:val="16"/>
              </w:rPr>
              <w:t>South-East</w:t>
            </w:r>
          </w:p>
          <w:p w14:paraId="549500D7" w14:textId="77777777" w:rsidR="00471C19" w:rsidRPr="00DB1161" w:rsidRDefault="00471C19" w:rsidP="00366E7E">
            <w:pPr>
              <w:jc w:val="center"/>
              <w:rPr>
                <w:color w:val="000000"/>
                <w:sz w:val="16"/>
                <w:szCs w:val="16"/>
              </w:rPr>
            </w:pPr>
          </w:p>
        </w:tc>
        <w:tc>
          <w:tcPr>
            <w:tcW w:w="0" w:type="auto"/>
            <w:noWrap/>
            <w:tcMar>
              <w:top w:w="15" w:type="dxa"/>
              <w:left w:w="15" w:type="dxa"/>
              <w:bottom w:w="0" w:type="dxa"/>
              <w:right w:w="15" w:type="dxa"/>
            </w:tcMar>
            <w:vAlign w:val="center"/>
            <w:hideMark/>
          </w:tcPr>
          <w:p w14:paraId="734E27D2" w14:textId="77777777" w:rsidR="00471C19" w:rsidRPr="00DB1161" w:rsidRDefault="00471C19" w:rsidP="00366E7E">
            <w:pPr>
              <w:jc w:val="center"/>
              <w:rPr>
                <w:color w:val="000000"/>
                <w:sz w:val="16"/>
                <w:szCs w:val="16"/>
              </w:rPr>
            </w:pPr>
            <w:r w:rsidRPr="00DB1161">
              <w:rPr>
                <w:color w:val="000000"/>
                <w:sz w:val="16"/>
                <w:szCs w:val="16"/>
              </w:rPr>
              <w:t>Hungary</w:t>
            </w:r>
          </w:p>
        </w:tc>
        <w:tc>
          <w:tcPr>
            <w:tcW w:w="0" w:type="auto"/>
            <w:noWrap/>
            <w:tcMar>
              <w:top w:w="15" w:type="dxa"/>
              <w:left w:w="15" w:type="dxa"/>
              <w:bottom w:w="0" w:type="dxa"/>
              <w:right w:w="15" w:type="dxa"/>
            </w:tcMar>
            <w:vAlign w:val="center"/>
            <w:hideMark/>
          </w:tcPr>
          <w:p w14:paraId="185A9CD3" w14:textId="77777777" w:rsidR="00471C19" w:rsidRPr="00DB1161" w:rsidRDefault="00471C19" w:rsidP="00366E7E">
            <w:pPr>
              <w:jc w:val="center"/>
              <w:rPr>
                <w:color w:val="000000"/>
                <w:sz w:val="16"/>
                <w:szCs w:val="16"/>
              </w:rPr>
            </w:pPr>
            <w:r w:rsidRPr="00DB1161">
              <w:rPr>
                <w:color w:val="000000"/>
                <w:sz w:val="16"/>
                <w:szCs w:val="16"/>
              </w:rPr>
              <w:t>2</w:t>
            </w:r>
          </w:p>
        </w:tc>
        <w:tc>
          <w:tcPr>
            <w:tcW w:w="0" w:type="auto"/>
            <w:noWrap/>
            <w:tcMar>
              <w:top w:w="15" w:type="dxa"/>
              <w:left w:w="15" w:type="dxa"/>
              <w:bottom w:w="0" w:type="dxa"/>
              <w:right w:w="15" w:type="dxa"/>
            </w:tcMar>
            <w:vAlign w:val="center"/>
            <w:hideMark/>
          </w:tcPr>
          <w:p w14:paraId="673F161A" w14:textId="77777777" w:rsidR="00471C19" w:rsidRPr="00DB1161" w:rsidRDefault="00471C19" w:rsidP="00366E7E">
            <w:pPr>
              <w:jc w:val="center"/>
              <w:rPr>
                <w:color w:val="000000"/>
                <w:sz w:val="16"/>
                <w:szCs w:val="16"/>
              </w:rPr>
            </w:pPr>
            <w:r w:rsidRPr="00DB1161">
              <w:rPr>
                <w:color w:val="000000"/>
                <w:sz w:val="16"/>
                <w:szCs w:val="16"/>
              </w:rPr>
              <w:t>1</w:t>
            </w:r>
          </w:p>
        </w:tc>
        <w:tc>
          <w:tcPr>
            <w:tcW w:w="0" w:type="auto"/>
            <w:noWrap/>
            <w:tcMar>
              <w:top w:w="15" w:type="dxa"/>
              <w:left w:w="15" w:type="dxa"/>
              <w:bottom w:w="0" w:type="dxa"/>
              <w:right w:w="15" w:type="dxa"/>
            </w:tcMar>
            <w:vAlign w:val="center"/>
            <w:hideMark/>
          </w:tcPr>
          <w:p w14:paraId="7A3FE046" w14:textId="77777777" w:rsidR="00471C19" w:rsidRPr="00DB1161" w:rsidRDefault="00471C19" w:rsidP="00366E7E">
            <w:pPr>
              <w:jc w:val="center"/>
              <w:rPr>
                <w:color w:val="000000"/>
                <w:sz w:val="16"/>
                <w:szCs w:val="16"/>
              </w:rPr>
            </w:pPr>
            <w:r w:rsidRPr="00DB1161">
              <w:rPr>
                <w:color w:val="000000"/>
                <w:sz w:val="16"/>
                <w:szCs w:val="16"/>
              </w:rPr>
              <w:t>1</w:t>
            </w:r>
          </w:p>
        </w:tc>
        <w:tc>
          <w:tcPr>
            <w:tcW w:w="0" w:type="auto"/>
            <w:noWrap/>
            <w:tcMar>
              <w:top w:w="15" w:type="dxa"/>
              <w:left w:w="15" w:type="dxa"/>
              <w:bottom w:w="0" w:type="dxa"/>
              <w:right w:w="15" w:type="dxa"/>
            </w:tcMar>
            <w:vAlign w:val="center"/>
            <w:hideMark/>
          </w:tcPr>
          <w:p w14:paraId="7F8BCECB" w14:textId="77777777" w:rsidR="00471C19" w:rsidRPr="00DB1161" w:rsidRDefault="00471C19" w:rsidP="00366E7E">
            <w:pPr>
              <w:jc w:val="center"/>
              <w:rPr>
                <w:color w:val="000000"/>
                <w:sz w:val="16"/>
                <w:szCs w:val="16"/>
              </w:rPr>
            </w:pPr>
            <w:r w:rsidRPr="00DB1161">
              <w:rPr>
                <w:color w:val="000000"/>
                <w:sz w:val="16"/>
                <w:szCs w:val="16"/>
              </w:rPr>
              <w:t>4</w:t>
            </w:r>
          </w:p>
        </w:tc>
      </w:tr>
      <w:tr w:rsidR="00471C19" w:rsidRPr="00DB1161" w14:paraId="682A9341" w14:textId="77777777" w:rsidTr="00366E7E">
        <w:trPr>
          <w:trHeight w:val="144"/>
        </w:trPr>
        <w:tc>
          <w:tcPr>
            <w:tcW w:w="0" w:type="auto"/>
            <w:vMerge/>
            <w:vAlign w:val="center"/>
            <w:hideMark/>
          </w:tcPr>
          <w:p w14:paraId="78B124A9" w14:textId="77777777" w:rsidR="00471C19" w:rsidRPr="00DB1161" w:rsidRDefault="00471C19" w:rsidP="00366E7E">
            <w:pPr>
              <w:jc w:val="center"/>
              <w:rPr>
                <w:b/>
                <w:bCs/>
                <w:color w:val="000000"/>
                <w:sz w:val="16"/>
                <w:szCs w:val="16"/>
              </w:rPr>
            </w:pPr>
          </w:p>
        </w:tc>
        <w:tc>
          <w:tcPr>
            <w:tcW w:w="0" w:type="auto"/>
            <w:vMerge/>
            <w:noWrap/>
            <w:tcMar>
              <w:top w:w="15" w:type="dxa"/>
              <w:left w:w="15" w:type="dxa"/>
              <w:bottom w:w="0" w:type="dxa"/>
              <w:right w:w="15" w:type="dxa"/>
            </w:tcMar>
            <w:vAlign w:val="center"/>
            <w:hideMark/>
          </w:tcPr>
          <w:p w14:paraId="3ED86161" w14:textId="77777777" w:rsidR="00471C19" w:rsidRPr="00DB1161" w:rsidRDefault="00471C19" w:rsidP="00366E7E">
            <w:pPr>
              <w:jc w:val="center"/>
              <w:rPr>
                <w:color w:val="000000"/>
                <w:sz w:val="16"/>
                <w:szCs w:val="16"/>
              </w:rPr>
            </w:pPr>
          </w:p>
        </w:tc>
        <w:tc>
          <w:tcPr>
            <w:tcW w:w="0" w:type="auto"/>
            <w:noWrap/>
            <w:tcMar>
              <w:top w:w="15" w:type="dxa"/>
              <w:left w:w="15" w:type="dxa"/>
              <w:bottom w:w="0" w:type="dxa"/>
              <w:right w:w="15" w:type="dxa"/>
            </w:tcMar>
            <w:vAlign w:val="center"/>
            <w:hideMark/>
          </w:tcPr>
          <w:p w14:paraId="0E1C94FE" w14:textId="77777777" w:rsidR="00471C19" w:rsidRPr="00DB1161" w:rsidRDefault="00471C19" w:rsidP="00366E7E">
            <w:pPr>
              <w:jc w:val="center"/>
              <w:rPr>
                <w:color w:val="000000"/>
                <w:sz w:val="16"/>
                <w:szCs w:val="16"/>
              </w:rPr>
            </w:pPr>
            <w:r w:rsidRPr="00DB1161">
              <w:rPr>
                <w:color w:val="000000"/>
                <w:sz w:val="16"/>
                <w:szCs w:val="16"/>
              </w:rPr>
              <w:t>Romania</w:t>
            </w:r>
          </w:p>
        </w:tc>
        <w:tc>
          <w:tcPr>
            <w:tcW w:w="0" w:type="auto"/>
            <w:noWrap/>
            <w:tcMar>
              <w:top w:w="15" w:type="dxa"/>
              <w:left w:w="15" w:type="dxa"/>
              <w:bottom w:w="0" w:type="dxa"/>
              <w:right w:w="15" w:type="dxa"/>
            </w:tcMar>
            <w:vAlign w:val="center"/>
            <w:hideMark/>
          </w:tcPr>
          <w:p w14:paraId="798C8413" w14:textId="385B114F" w:rsidR="00471C19" w:rsidRPr="00DB1161" w:rsidRDefault="001634F8" w:rsidP="00366E7E">
            <w:pPr>
              <w:jc w:val="center"/>
              <w:rPr>
                <w:color w:val="000000"/>
                <w:sz w:val="16"/>
                <w:szCs w:val="16"/>
              </w:rPr>
            </w:pPr>
            <w:r>
              <w:rPr>
                <w:color w:val="000000"/>
                <w:sz w:val="16"/>
                <w:szCs w:val="16"/>
              </w:rPr>
              <w:t>3</w:t>
            </w:r>
          </w:p>
        </w:tc>
        <w:tc>
          <w:tcPr>
            <w:tcW w:w="0" w:type="auto"/>
            <w:noWrap/>
            <w:tcMar>
              <w:top w:w="15" w:type="dxa"/>
              <w:left w:w="15" w:type="dxa"/>
              <w:bottom w:w="0" w:type="dxa"/>
              <w:right w:w="15" w:type="dxa"/>
            </w:tcMar>
            <w:vAlign w:val="center"/>
            <w:hideMark/>
          </w:tcPr>
          <w:p w14:paraId="1EB3C8C3" w14:textId="622A2EB4" w:rsidR="00471C19" w:rsidRPr="00DB1161" w:rsidRDefault="001634F8" w:rsidP="00366E7E">
            <w:pPr>
              <w:jc w:val="center"/>
              <w:rPr>
                <w:color w:val="000000"/>
                <w:sz w:val="16"/>
                <w:szCs w:val="16"/>
              </w:rPr>
            </w:pPr>
            <w:r>
              <w:rPr>
                <w:color w:val="000000"/>
                <w:sz w:val="16"/>
                <w:szCs w:val="16"/>
              </w:rPr>
              <w:t>3</w:t>
            </w:r>
          </w:p>
        </w:tc>
        <w:tc>
          <w:tcPr>
            <w:tcW w:w="0" w:type="auto"/>
            <w:noWrap/>
            <w:tcMar>
              <w:top w:w="15" w:type="dxa"/>
              <w:left w:w="15" w:type="dxa"/>
              <w:bottom w:w="0" w:type="dxa"/>
              <w:right w:w="15" w:type="dxa"/>
            </w:tcMar>
            <w:vAlign w:val="center"/>
            <w:hideMark/>
          </w:tcPr>
          <w:p w14:paraId="72299E0E" w14:textId="77777777" w:rsidR="00471C19" w:rsidRPr="00DB1161" w:rsidRDefault="00471C19" w:rsidP="00366E7E">
            <w:pPr>
              <w:jc w:val="center"/>
              <w:rPr>
                <w:color w:val="000000"/>
                <w:sz w:val="16"/>
                <w:szCs w:val="16"/>
              </w:rPr>
            </w:pPr>
            <w:r w:rsidRPr="00DB1161">
              <w:rPr>
                <w:color w:val="000000"/>
                <w:sz w:val="16"/>
                <w:szCs w:val="16"/>
              </w:rPr>
              <w:t>2</w:t>
            </w:r>
          </w:p>
        </w:tc>
        <w:tc>
          <w:tcPr>
            <w:tcW w:w="0" w:type="auto"/>
            <w:noWrap/>
            <w:tcMar>
              <w:top w:w="15" w:type="dxa"/>
              <w:left w:w="15" w:type="dxa"/>
              <w:bottom w:w="0" w:type="dxa"/>
              <w:right w:w="15" w:type="dxa"/>
            </w:tcMar>
            <w:vAlign w:val="center"/>
            <w:hideMark/>
          </w:tcPr>
          <w:p w14:paraId="41A16849" w14:textId="77777777" w:rsidR="00471C19" w:rsidRPr="00DB1161" w:rsidRDefault="00471C19" w:rsidP="00366E7E">
            <w:pPr>
              <w:jc w:val="center"/>
              <w:rPr>
                <w:color w:val="000000"/>
                <w:sz w:val="16"/>
                <w:szCs w:val="16"/>
              </w:rPr>
            </w:pPr>
            <w:r w:rsidRPr="00DB1161">
              <w:rPr>
                <w:color w:val="000000"/>
                <w:sz w:val="16"/>
                <w:szCs w:val="16"/>
              </w:rPr>
              <w:t>8</w:t>
            </w:r>
          </w:p>
        </w:tc>
      </w:tr>
      <w:tr w:rsidR="00471C19" w:rsidRPr="00DB1161" w14:paraId="7754AE07" w14:textId="77777777" w:rsidTr="00366E7E">
        <w:trPr>
          <w:trHeight w:val="144"/>
        </w:trPr>
        <w:tc>
          <w:tcPr>
            <w:tcW w:w="0" w:type="auto"/>
            <w:vMerge/>
            <w:vAlign w:val="center"/>
            <w:hideMark/>
          </w:tcPr>
          <w:p w14:paraId="4460238B" w14:textId="77777777" w:rsidR="00471C19" w:rsidRPr="00DB1161" w:rsidRDefault="00471C19" w:rsidP="00366E7E">
            <w:pPr>
              <w:jc w:val="center"/>
              <w:rPr>
                <w:b/>
                <w:bCs/>
                <w:color w:val="000000"/>
                <w:sz w:val="16"/>
                <w:szCs w:val="16"/>
              </w:rPr>
            </w:pPr>
          </w:p>
        </w:tc>
        <w:tc>
          <w:tcPr>
            <w:tcW w:w="0" w:type="auto"/>
            <w:gridSpan w:val="2"/>
            <w:shd w:val="clear" w:color="auto" w:fill="F0F0F0"/>
            <w:noWrap/>
            <w:tcMar>
              <w:top w:w="15" w:type="dxa"/>
              <w:left w:w="15" w:type="dxa"/>
              <w:bottom w:w="0" w:type="dxa"/>
              <w:right w:w="15" w:type="dxa"/>
            </w:tcMar>
            <w:vAlign w:val="center"/>
            <w:hideMark/>
          </w:tcPr>
          <w:p w14:paraId="374059CC" w14:textId="77777777" w:rsidR="00471C19" w:rsidRPr="00DB1161" w:rsidRDefault="00471C19" w:rsidP="00366E7E">
            <w:pPr>
              <w:jc w:val="center"/>
              <w:rPr>
                <w:b/>
                <w:bCs/>
                <w:color w:val="000000"/>
                <w:sz w:val="16"/>
                <w:szCs w:val="16"/>
              </w:rPr>
            </w:pPr>
            <w:r w:rsidRPr="00DB1161">
              <w:rPr>
                <w:b/>
                <w:bCs/>
                <w:color w:val="000000"/>
                <w:sz w:val="16"/>
                <w:szCs w:val="16"/>
              </w:rPr>
              <w:t>Total South-East zone</w:t>
            </w:r>
          </w:p>
        </w:tc>
        <w:tc>
          <w:tcPr>
            <w:tcW w:w="0" w:type="auto"/>
            <w:shd w:val="clear" w:color="auto" w:fill="F0F0F0"/>
            <w:noWrap/>
            <w:tcMar>
              <w:top w:w="15" w:type="dxa"/>
              <w:left w:w="15" w:type="dxa"/>
              <w:bottom w:w="0" w:type="dxa"/>
              <w:right w:w="15" w:type="dxa"/>
            </w:tcMar>
            <w:vAlign w:val="center"/>
            <w:hideMark/>
          </w:tcPr>
          <w:p w14:paraId="3AC1B9D5" w14:textId="48213EFA" w:rsidR="00471C19" w:rsidRPr="00DB1161" w:rsidRDefault="001634F8" w:rsidP="00366E7E">
            <w:pPr>
              <w:jc w:val="center"/>
              <w:rPr>
                <w:b/>
                <w:bCs/>
                <w:color w:val="000000"/>
                <w:sz w:val="16"/>
                <w:szCs w:val="16"/>
              </w:rPr>
            </w:pPr>
            <w:r>
              <w:rPr>
                <w:b/>
                <w:bCs/>
                <w:color w:val="000000"/>
                <w:sz w:val="16"/>
                <w:szCs w:val="16"/>
              </w:rPr>
              <w:t>5</w:t>
            </w:r>
          </w:p>
        </w:tc>
        <w:tc>
          <w:tcPr>
            <w:tcW w:w="0" w:type="auto"/>
            <w:shd w:val="clear" w:color="auto" w:fill="F0F0F0"/>
            <w:noWrap/>
            <w:tcMar>
              <w:top w:w="15" w:type="dxa"/>
              <w:left w:w="15" w:type="dxa"/>
              <w:bottom w:w="0" w:type="dxa"/>
              <w:right w:w="15" w:type="dxa"/>
            </w:tcMar>
            <w:vAlign w:val="center"/>
            <w:hideMark/>
          </w:tcPr>
          <w:p w14:paraId="3502E83C" w14:textId="6EB942A6" w:rsidR="00471C19" w:rsidRPr="00DB1161" w:rsidRDefault="001634F8" w:rsidP="00366E7E">
            <w:pPr>
              <w:jc w:val="center"/>
              <w:rPr>
                <w:b/>
                <w:bCs/>
                <w:color w:val="000000"/>
                <w:sz w:val="16"/>
                <w:szCs w:val="16"/>
              </w:rPr>
            </w:pPr>
            <w:r>
              <w:rPr>
                <w:b/>
                <w:bCs/>
                <w:color w:val="000000"/>
                <w:sz w:val="16"/>
                <w:szCs w:val="16"/>
              </w:rPr>
              <w:t>4</w:t>
            </w:r>
          </w:p>
        </w:tc>
        <w:tc>
          <w:tcPr>
            <w:tcW w:w="0" w:type="auto"/>
            <w:shd w:val="clear" w:color="auto" w:fill="F0F0F0"/>
            <w:noWrap/>
            <w:tcMar>
              <w:top w:w="15" w:type="dxa"/>
              <w:left w:w="15" w:type="dxa"/>
              <w:bottom w:w="0" w:type="dxa"/>
              <w:right w:w="15" w:type="dxa"/>
            </w:tcMar>
            <w:vAlign w:val="center"/>
            <w:hideMark/>
          </w:tcPr>
          <w:p w14:paraId="4B94270E" w14:textId="77777777" w:rsidR="00471C19" w:rsidRPr="00DB1161" w:rsidRDefault="00471C19" w:rsidP="00366E7E">
            <w:pPr>
              <w:jc w:val="center"/>
              <w:rPr>
                <w:b/>
                <w:bCs/>
                <w:color w:val="000000"/>
                <w:sz w:val="16"/>
                <w:szCs w:val="16"/>
              </w:rPr>
            </w:pPr>
            <w:r w:rsidRPr="00DB1161">
              <w:rPr>
                <w:b/>
                <w:bCs/>
                <w:color w:val="000000"/>
                <w:sz w:val="16"/>
                <w:szCs w:val="16"/>
              </w:rPr>
              <w:t>3</w:t>
            </w:r>
          </w:p>
        </w:tc>
        <w:tc>
          <w:tcPr>
            <w:tcW w:w="0" w:type="auto"/>
            <w:shd w:val="clear" w:color="auto" w:fill="F0F0F0"/>
            <w:noWrap/>
            <w:tcMar>
              <w:top w:w="15" w:type="dxa"/>
              <w:left w:w="15" w:type="dxa"/>
              <w:bottom w:w="0" w:type="dxa"/>
              <w:right w:w="15" w:type="dxa"/>
            </w:tcMar>
            <w:vAlign w:val="center"/>
            <w:hideMark/>
          </w:tcPr>
          <w:p w14:paraId="0DAB1516" w14:textId="77777777" w:rsidR="00471C19" w:rsidRPr="00DB1161" w:rsidRDefault="00471C19" w:rsidP="00366E7E">
            <w:pPr>
              <w:jc w:val="center"/>
              <w:rPr>
                <w:b/>
                <w:bCs/>
                <w:color w:val="000000"/>
                <w:sz w:val="16"/>
                <w:szCs w:val="16"/>
              </w:rPr>
            </w:pPr>
            <w:r w:rsidRPr="00DB1161">
              <w:rPr>
                <w:b/>
                <w:bCs/>
                <w:color w:val="000000"/>
                <w:sz w:val="16"/>
                <w:szCs w:val="16"/>
              </w:rPr>
              <w:t>12</w:t>
            </w:r>
          </w:p>
        </w:tc>
      </w:tr>
      <w:tr w:rsidR="00471C19" w:rsidRPr="00DB1161" w14:paraId="201CF4EE" w14:textId="77777777" w:rsidTr="00366E7E">
        <w:trPr>
          <w:trHeight w:val="144"/>
        </w:trPr>
        <w:tc>
          <w:tcPr>
            <w:tcW w:w="0" w:type="auto"/>
            <w:gridSpan w:val="3"/>
            <w:shd w:val="clear" w:color="auto" w:fill="F0F0F0"/>
            <w:noWrap/>
            <w:tcMar>
              <w:top w:w="15" w:type="dxa"/>
              <w:left w:w="15" w:type="dxa"/>
              <w:bottom w:w="0" w:type="dxa"/>
              <w:right w:w="15" w:type="dxa"/>
            </w:tcMar>
            <w:vAlign w:val="center"/>
            <w:hideMark/>
          </w:tcPr>
          <w:p w14:paraId="06A535DD" w14:textId="77777777" w:rsidR="00471C19" w:rsidRPr="00DB1161" w:rsidRDefault="00471C19" w:rsidP="00366E7E">
            <w:pPr>
              <w:jc w:val="center"/>
              <w:rPr>
                <w:b/>
                <w:bCs/>
                <w:color w:val="000000"/>
                <w:sz w:val="16"/>
                <w:szCs w:val="16"/>
              </w:rPr>
            </w:pPr>
            <w:r w:rsidRPr="00DB1161">
              <w:rPr>
                <w:b/>
                <w:bCs/>
                <w:color w:val="000000"/>
                <w:sz w:val="16"/>
                <w:szCs w:val="16"/>
              </w:rPr>
              <w:t>Total</w:t>
            </w:r>
          </w:p>
        </w:tc>
        <w:tc>
          <w:tcPr>
            <w:tcW w:w="0" w:type="auto"/>
            <w:shd w:val="clear" w:color="auto" w:fill="F0F0F0"/>
            <w:noWrap/>
            <w:tcMar>
              <w:top w:w="15" w:type="dxa"/>
              <w:left w:w="15" w:type="dxa"/>
              <w:bottom w:w="0" w:type="dxa"/>
              <w:right w:w="15" w:type="dxa"/>
            </w:tcMar>
            <w:vAlign w:val="center"/>
            <w:hideMark/>
          </w:tcPr>
          <w:p w14:paraId="0B100162" w14:textId="1ADC7402" w:rsidR="00471C19" w:rsidRPr="00DB1161" w:rsidRDefault="00471C19" w:rsidP="00366E7E">
            <w:pPr>
              <w:spacing w:line="259" w:lineRule="auto"/>
              <w:jc w:val="center"/>
            </w:pPr>
            <w:r w:rsidRPr="4EB27B31">
              <w:rPr>
                <w:b/>
                <w:bCs/>
                <w:color w:val="000000" w:themeColor="text1"/>
                <w:sz w:val="16"/>
                <w:szCs w:val="16"/>
              </w:rPr>
              <w:t>1</w:t>
            </w:r>
            <w:r w:rsidR="001634F8">
              <w:rPr>
                <w:b/>
                <w:bCs/>
                <w:color w:val="000000" w:themeColor="text1"/>
                <w:sz w:val="16"/>
                <w:szCs w:val="16"/>
              </w:rPr>
              <w:t>3</w:t>
            </w:r>
          </w:p>
        </w:tc>
        <w:tc>
          <w:tcPr>
            <w:tcW w:w="0" w:type="auto"/>
            <w:shd w:val="clear" w:color="auto" w:fill="F0F0F0"/>
            <w:noWrap/>
            <w:tcMar>
              <w:top w:w="15" w:type="dxa"/>
              <w:left w:w="15" w:type="dxa"/>
              <w:bottom w:w="0" w:type="dxa"/>
              <w:right w:w="15" w:type="dxa"/>
            </w:tcMar>
            <w:vAlign w:val="center"/>
            <w:hideMark/>
          </w:tcPr>
          <w:p w14:paraId="0011B285" w14:textId="42C20277" w:rsidR="00471C19" w:rsidRPr="00DB1161" w:rsidRDefault="00471C19" w:rsidP="00366E7E">
            <w:pPr>
              <w:jc w:val="center"/>
              <w:rPr>
                <w:b/>
                <w:bCs/>
                <w:color w:val="000000"/>
                <w:sz w:val="16"/>
                <w:szCs w:val="16"/>
              </w:rPr>
            </w:pPr>
            <w:r w:rsidRPr="4EB27B31">
              <w:rPr>
                <w:b/>
                <w:bCs/>
                <w:color w:val="000000" w:themeColor="text1"/>
                <w:sz w:val="16"/>
                <w:szCs w:val="16"/>
              </w:rPr>
              <w:t>1</w:t>
            </w:r>
            <w:r w:rsidR="001634F8">
              <w:rPr>
                <w:b/>
                <w:bCs/>
                <w:color w:val="000000" w:themeColor="text1"/>
                <w:sz w:val="16"/>
                <w:szCs w:val="16"/>
              </w:rPr>
              <w:t>6</w:t>
            </w:r>
          </w:p>
        </w:tc>
        <w:tc>
          <w:tcPr>
            <w:tcW w:w="0" w:type="auto"/>
            <w:shd w:val="clear" w:color="auto" w:fill="F0F0F0"/>
            <w:noWrap/>
            <w:tcMar>
              <w:top w:w="15" w:type="dxa"/>
              <w:left w:w="15" w:type="dxa"/>
              <w:bottom w:w="0" w:type="dxa"/>
              <w:right w:w="15" w:type="dxa"/>
            </w:tcMar>
            <w:vAlign w:val="center"/>
            <w:hideMark/>
          </w:tcPr>
          <w:p w14:paraId="41FA4858" w14:textId="77777777" w:rsidR="00471C19" w:rsidRPr="00DB1161" w:rsidRDefault="00471C19" w:rsidP="00366E7E">
            <w:pPr>
              <w:jc w:val="center"/>
              <w:rPr>
                <w:b/>
                <w:bCs/>
                <w:color w:val="000000"/>
                <w:sz w:val="16"/>
                <w:szCs w:val="16"/>
              </w:rPr>
            </w:pPr>
            <w:r w:rsidRPr="00DB1161">
              <w:rPr>
                <w:b/>
                <w:bCs/>
                <w:color w:val="000000"/>
                <w:sz w:val="16"/>
                <w:szCs w:val="16"/>
              </w:rPr>
              <w:t>6</w:t>
            </w:r>
          </w:p>
        </w:tc>
        <w:tc>
          <w:tcPr>
            <w:tcW w:w="0" w:type="auto"/>
            <w:shd w:val="clear" w:color="auto" w:fill="F0F0F0"/>
            <w:noWrap/>
            <w:tcMar>
              <w:top w:w="15" w:type="dxa"/>
              <w:left w:w="15" w:type="dxa"/>
              <w:bottom w:w="0" w:type="dxa"/>
              <w:right w:w="15" w:type="dxa"/>
            </w:tcMar>
            <w:vAlign w:val="center"/>
            <w:hideMark/>
          </w:tcPr>
          <w:p w14:paraId="39B6425E" w14:textId="77777777" w:rsidR="00471C19" w:rsidRPr="00DB1161" w:rsidRDefault="00471C19" w:rsidP="00366E7E">
            <w:pPr>
              <w:jc w:val="center"/>
              <w:rPr>
                <w:b/>
                <w:bCs/>
                <w:color w:val="000000"/>
                <w:sz w:val="16"/>
                <w:szCs w:val="16"/>
              </w:rPr>
            </w:pPr>
            <w:r>
              <w:rPr>
                <w:b/>
                <w:bCs/>
                <w:color w:val="000000"/>
                <w:sz w:val="16"/>
                <w:szCs w:val="16"/>
              </w:rPr>
              <w:t>35</w:t>
            </w:r>
          </w:p>
        </w:tc>
      </w:tr>
    </w:tbl>
    <w:p w14:paraId="18A6C960" w14:textId="375B5925" w:rsidR="00E22BC2" w:rsidRDefault="00E22BC2" w:rsidP="00471C19">
      <w:pPr>
        <w:pStyle w:val="Legenda"/>
        <w:spacing w:before="120" w:after="60"/>
      </w:pPr>
      <w:bookmarkStart w:id="102" w:name="_Ref133000238"/>
      <w:bookmarkStart w:id="103" w:name="_Ref129979011"/>
    </w:p>
    <w:p w14:paraId="11ED0DB4" w14:textId="34145ED2" w:rsidR="00471C19" w:rsidRDefault="00E22BC2" w:rsidP="00471C19">
      <w:pPr>
        <w:pStyle w:val="Legenda"/>
        <w:spacing w:before="120" w:after="60"/>
        <w:rPr>
          <w:highlight w:val="red"/>
        </w:rPr>
      </w:pPr>
      <w:bookmarkStart w:id="104" w:name="_Ref147405700"/>
      <w:bookmarkStart w:id="105" w:name="_Hlk133000605"/>
      <w:bookmarkEnd w:id="102"/>
      <w:r w:rsidRPr="005B2849">
        <w:t>Table </w:t>
      </w:r>
      <w:fldSimple w:instr=" STYLEREF 2 \s ">
        <w:r w:rsidR="00864F5E">
          <w:rPr>
            <w:noProof/>
          </w:rPr>
          <w:t>3.2</w:t>
        </w:r>
      </w:fldSimple>
      <w:r>
        <w:noBreakHyphen/>
      </w:r>
      <w:fldSimple w:instr=" SEQ Table \* ARABIC \s 2 ">
        <w:r w:rsidR="00864F5E">
          <w:rPr>
            <w:noProof/>
          </w:rPr>
          <w:t>32</w:t>
        </w:r>
      </w:fldSimple>
      <w:bookmarkEnd w:id="104"/>
      <w:r w:rsidRPr="005B2849">
        <w:t>:</w:t>
      </w:r>
      <w:r w:rsidRPr="005B2849">
        <w:tab/>
      </w:r>
      <w:r w:rsidR="00471C19">
        <w:t xml:space="preserve">Efficacy, </w:t>
      </w:r>
      <w:r w:rsidR="00471C19" w:rsidRPr="004C2235">
        <w:t xml:space="preserve">List of individual </w:t>
      </w:r>
      <w:r w:rsidR="00471C19">
        <w:t xml:space="preserve">potato </w:t>
      </w:r>
      <w:r w:rsidR="00471C19" w:rsidRPr="004C2235">
        <w:t>trials</w:t>
      </w:r>
      <w:r w:rsidR="005C2E49">
        <w:t>.</w:t>
      </w:r>
      <w:r w:rsidR="00471C19" w:rsidRPr="004C2235">
        <w:t xml:space="preserve"> </w:t>
      </w:r>
      <w:bookmarkEnd w:id="103"/>
      <w:bookmarkEnd w:id="105"/>
    </w:p>
    <w:tbl>
      <w:tblPr>
        <w:tblW w:w="0" w:type="auto"/>
        <w:tblCellMar>
          <w:left w:w="29" w:type="dxa"/>
          <w:right w:w="29" w:type="dxa"/>
        </w:tblCellMar>
        <w:tblLook w:val="04A0" w:firstRow="1" w:lastRow="0" w:firstColumn="1" w:lastColumn="0" w:noHBand="0" w:noVBand="1"/>
      </w:tblPr>
      <w:tblGrid>
        <w:gridCol w:w="761"/>
        <w:gridCol w:w="965"/>
        <w:gridCol w:w="387"/>
        <w:gridCol w:w="396"/>
        <w:gridCol w:w="636"/>
        <w:gridCol w:w="1441"/>
        <w:gridCol w:w="423"/>
        <w:gridCol w:w="414"/>
        <w:gridCol w:w="512"/>
      </w:tblGrid>
      <w:tr w:rsidR="00471C19" w:rsidRPr="00794D6B" w14:paraId="183F3717" w14:textId="77777777" w:rsidTr="00234CA1">
        <w:trPr>
          <w:trHeight w:val="144"/>
        </w:trPr>
        <w:tc>
          <w:tcPr>
            <w:tcW w:w="0" w:type="auto"/>
            <w:tcBorders>
              <w:top w:val="single" w:sz="4" w:space="0" w:color="auto"/>
              <w:left w:val="single" w:sz="4" w:space="0" w:color="auto"/>
              <w:bottom w:val="single" w:sz="4" w:space="0" w:color="auto"/>
              <w:right w:val="single" w:sz="4" w:space="0" w:color="auto"/>
            </w:tcBorders>
            <w:shd w:val="clear" w:color="auto" w:fill="F0F0F0"/>
            <w:noWrap/>
            <w:vAlign w:val="center"/>
            <w:hideMark/>
          </w:tcPr>
          <w:p w14:paraId="4E33718E" w14:textId="77777777" w:rsidR="00471C19" w:rsidRPr="00AC1E5A" w:rsidRDefault="00471C19" w:rsidP="00366E7E">
            <w:pPr>
              <w:jc w:val="center"/>
              <w:rPr>
                <w:b/>
                <w:bCs/>
                <w:sz w:val="16"/>
                <w:szCs w:val="16"/>
              </w:rPr>
            </w:pPr>
            <w:r w:rsidRPr="00AC1E5A">
              <w:rPr>
                <w:b/>
                <w:bCs/>
                <w:sz w:val="16"/>
                <w:szCs w:val="16"/>
              </w:rPr>
              <w:t>EPPO</w:t>
            </w:r>
          </w:p>
          <w:p w14:paraId="26983326" w14:textId="77777777" w:rsidR="00471C19" w:rsidRPr="00AC1E5A" w:rsidRDefault="00471C19" w:rsidP="00366E7E">
            <w:pPr>
              <w:jc w:val="center"/>
              <w:rPr>
                <w:b/>
                <w:bCs/>
                <w:sz w:val="16"/>
                <w:szCs w:val="16"/>
              </w:rPr>
            </w:pPr>
            <w:r w:rsidRPr="00AC1E5A">
              <w:rPr>
                <w:b/>
                <w:bCs/>
                <w:sz w:val="16"/>
                <w:szCs w:val="16"/>
              </w:rPr>
              <w:t>Zone</w:t>
            </w:r>
          </w:p>
        </w:tc>
        <w:tc>
          <w:tcPr>
            <w:tcW w:w="0" w:type="auto"/>
            <w:tcBorders>
              <w:top w:val="single" w:sz="4" w:space="0" w:color="auto"/>
              <w:left w:val="single" w:sz="4" w:space="0" w:color="auto"/>
              <w:bottom w:val="single" w:sz="4" w:space="0" w:color="auto"/>
              <w:right w:val="single" w:sz="4" w:space="0" w:color="auto"/>
            </w:tcBorders>
            <w:shd w:val="clear" w:color="auto" w:fill="F0F0F0"/>
            <w:noWrap/>
            <w:vAlign w:val="center"/>
            <w:hideMark/>
          </w:tcPr>
          <w:p w14:paraId="37EEF51F" w14:textId="77777777" w:rsidR="00471C19" w:rsidRPr="00AC1E5A" w:rsidRDefault="00471C19" w:rsidP="00366E7E">
            <w:pPr>
              <w:jc w:val="center"/>
              <w:rPr>
                <w:b/>
                <w:bCs/>
                <w:sz w:val="16"/>
                <w:szCs w:val="16"/>
              </w:rPr>
            </w:pPr>
            <w:r w:rsidRPr="00AC1E5A">
              <w:rPr>
                <w:b/>
                <w:bCs/>
                <w:sz w:val="16"/>
                <w:szCs w:val="16"/>
              </w:rPr>
              <w:t>Trial ID</w:t>
            </w:r>
          </w:p>
        </w:tc>
        <w:tc>
          <w:tcPr>
            <w:tcW w:w="0" w:type="auto"/>
            <w:tcBorders>
              <w:top w:val="single" w:sz="4" w:space="0" w:color="auto"/>
              <w:left w:val="single" w:sz="4" w:space="0" w:color="auto"/>
              <w:bottom w:val="single" w:sz="4" w:space="0" w:color="auto"/>
              <w:right w:val="single" w:sz="4" w:space="0" w:color="auto"/>
            </w:tcBorders>
            <w:shd w:val="clear" w:color="auto" w:fill="F0F0F0"/>
            <w:vAlign w:val="center"/>
            <w:hideMark/>
          </w:tcPr>
          <w:p w14:paraId="653E8891" w14:textId="77777777" w:rsidR="00471C19" w:rsidRPr="00AC1E5A" w:rsidRDefault="00471C19" w:rsidP="00366E7E">
            <w:pPr>
              <w:jc w:val="center"/>
              <w:rPr>
                <w:b/>
                <w:bCs/>
                <w:sz w:val="16"/>
                <w:szCs w:val="16"/>
              </w:rPr>
            </w:pPr>
            <w:r w:rsidRPr="00AC1E5A">
              <w:rPr>
                <w:b/>
                <w:bCs/>
                <w:sz w:val="16"/>
                <w:szCs w:val="16"/>
              </w:rPr>
              <w:t>GEP</w:t>
            </w:r>
          </w:p>
        </w:tc>
        <w:tc>
          <w:tcPr>
            <w:tcW w:w="0" w:type="auto"/>
            <w:tcBorders>
              <w:top w:val="single" w:sz="4" w:space="0" w:color="auto"/>
              <w:left w:val="single" w:sz="4" w:space="0" w:color="auto"/>
              <w:bottom w:val="single" w:sz="4" w:space="0" w:color="auto"/>
              <w:right w:val="single" w:sz="4" w:space="0" w:color="auto"/>
            </w:tcBorders>
            <w:shd w:val="clear" w:color="auto" w:fill="F0F0F0"/>
            <w:vAlign w:val="center"/>
            <w:hideMark/>
          </w:tcPr>
          <w:p w14:paraId="2B0A0881" w14:textId="77777777" w:rsidR="00471C19" w:rsidRPr="00AC1E5A" w:rsidRDefault="00471C19" w:rsidP="00366E7E">
            <w:pPr>
              <w:jc w:val="center"/>
              <w:rPr>
                <w:b/>
                <w:bCs/>
                <w:sz w:val="16"/>
                <w:szCs w:val="16"/>
              </w:rPr>
            </w:pPr>
            <w:r w:rsidRPr="00AC1E5A">
              <w:rPr>
                <w:b/>
                <w:bCs/>
                <w:sz w:val="16"/>
                <w:szCs w:val="16"/>
              </w:rPr>
              <w:t>Year</w:t>
            </w:r>
          </w:p>
        </w:tc>
        <w:tc>
          <w:tcPr>
            <w:tcW w:w="0" w:type="auto"/>
            <w:tcBorders>
              <w:top w:val="single" w:sz="4" w:space="0" w:color="auto"/>
              <w:left w:val="single" w:sz="4" w:space="0" w:color="auto"/>
              <w:bottom w:val="single" w:sz="4" w:space="0" w:color="auto"/>
              <w:right w:val="single" w:sz="4" w:space="0" w:color="auto"/>
            </w:tcBorders>
            <w:shd w:val="clear" w:color="auto" w:fill="F0F0F0"/>
            <w:vAlign w:val="center"/>
            <w:hideMark/>
          </w:tcPr>
          <w:p w14:paraId="3AF510EF" w14:textId="77777777" w:rsidR="00471C19" w:rsidRPr="00AC1E5A" w:rsidRDefault="00471C19" w:rsidP="00366E7E">
            <w:pPr>
              <w:jc w:val="center"/>
              <w:rPr>
                <w:b/>
                <w:bCs/>
                <w:sz w:val="16"/>
                <w:szCs w:val="16"/>
              </w:rPr>
            </w:pPr>
            <w:r w:rsidRPr="00AC1E5A">
              <w:rPr>
                <w:b/>
                <w:bCs/>
                <w:sz w:val="16"/>
                <w:szCs w:val="16"/>
              </w:rPr>
              <w:t>Country</w:t>
            </w:r>
          </w:p>
        </w:tc>
        <w:tc>
          <w:tcPr>
            <w:tcW w:w="0" w:type="auto"/>
            <w:tcBorders>
              <w:top w:val="single" w:sz="4" w:space="0" w:color="auto"/>
              <w:left w:val="single" w:sz="4" w:space="0" w:color="auto"/>
              <w:bottom w:val="single" w:sz="4" w:space="0" w:color="auto"/>
              <w:right w:val="single" w:sz="4" w:space="0" w:color="auto"/>
            </w:tcBorders>
            <w:shd w:val="clear" w:color="auto" w:fill="F0F0F0"/>
            <w:vAlign w:val="center"/>
            <w:hideMark/>
          </w:tcPr>
          <w:p w14:paraId="66977305" w14:textId="77777777" w:rsidR="00471C19" w:rsidRPr="00AC1E5A" w:rsidRDefault="00471C19" w:rsidP="00366E7E">
            <w:pPr>
              <w:jc w:val="center"/>
              <w:rPr>
                <w:b/>
                <w:bCs/>
                <w:sz w:val="16"/>
                <w:szCs w:val="16"/>
              </w:rPr>
            </w:pPr>
            <w:r w:rsidRPr="00AC1E5A">
              <w:rPr>
                <w:b/>
                <w:bCs/>
                <w:sz w:val="16"/>
                <w:szCs w:val="16"/>
              </w:rPr>
              <w:t>Variety</w:t>
            </w:r>
          </w:p>
        </w:tc>
        <w:tc>
          <w:tcPr>
            <w:tcW w:w="0" w:type="auto"/>
            <w:tcBorders>
              <w:top w:val="single" w:sz="4" w:space="0" w:color="auto"/>
              <w:left w:val="single" w:sz="4" w:space="0" w:color="auto"/>
              <w:bottom w:val="single" w:sz="4" w:space="0" w:color="auto"/>
              <w:right w:val="single" w:sz="4" w:space="0" w:color="auto"/>
            </w:tcBorders>
            <w:shd w:val="clear" w:color="auto" w:fill="F0F0F0"/>
            <w:vAlign w:val="center"/>
            <w:hideMark/>
          </w:tcPr>
          <w:p w14:paraId="5B246A9F" w14:textId="77777777" w:rsidR="00471C19" w:rsidRPr="00AC1E5A" w:rsidRDefault="00471C19" w:rsidP="00366E7E">
            <w:pPr>
              <w:jc w:val="center"/>
              <w:rPr>
                <w:b/>
                <w:bCs/>
                <w:sz w:val="16"/>
                <w:szCs w:val="16"/>
              </w:rPr>
            </w:pPr>
            <w:r w:rsidRPr="00AC1E5A">
              <w:rPr>
                <w:b/>
                <w:bCs/>
                <w:sz w:val="16"/>
                <w:szCs w:val="16"/>
              </w:rPr>
              <w:t>Yield</w:t>
            </w:r>
          </w:p>
        </w:tc>
        <w:tc>
          <w:tcPr>
            <w:tcW w:w="0" w:type="auto"/>
            <w:tcBorders>
              <w:top w:val="single" w:sz="4" w:space="0" w:color="auto"/>
              <w:left w:val="single" w:sz="4" w:space="0" w:color="auto"/>
              <w:bottom w:val="single" w:sz="4" w:space="0" w:color="auto"/>
              <w:right w:val="single" w:sz="4" w:space="0" w:color="auto"/>
            </w:tcBorders>
            <w:shd w:val="clear" w:color="auto" w:fill="F0F0F0"/>
            <w:vAlign w:val="center"/>
          </w:tcPr>
          <w:p w14:paraId="1F1B2D81" w14:textId="77777777" w:rsidR="00471C19" w:rsidRPr="00AC1E5A" w:rsidRDefault="00471C19" w:rsidP="00366E7E">
            <w:pPr>
              <w:jc w:val="center"/>
              <w:rPr>
                <w:b/>
                <w:bCs/>
                <w:sz w:val="16"/>
                <w:szCs w:val="16"/>
              </w:rPr>
            </w:pPr>
            <w:r w:rsidRPr="00AC1E5A">
              <w:rPr>
                <w:b/>
                <w:bCs/>
                <w:sz w:val="16"/>
                <w:szCs w:val="16"/>
              </w:rPr>
              <w:t>Sieve</w:t>
            </w:r>
          </w:p>
          <w:p w14:paraId="70AD7C3C" w14:textId="77777777" w:rsidR="00471C19" w:rsidRPr="00AC1E5A" w:rsidRDefault="00471C19" w:rsidP="00366E7E">
            <w:pPr>
              <w:jc w:val="center"/>
              <w:rPr>
                <w:b/>
                <w:bCs/>
                <w:sz w:val="16"/>
                <w:szCs w:val="16"/>
              </w:rPr>
            </w:pPr>
            <w:r w:rsidRPr="00AC1E5A">
              <w:rPr>
                <w:b/>
                <w:bCs/>
                <w:sz w:val="16"/>
                <w:szCs w:val="16"/>
              </w:rPr>
              <w:t>size</w:t>
            </w:r>
          </w:p>
        </w:tc>
        <w:tc>
          <w:tcPr>
            <w:tcW w:w="0" w:type="auto"/>
            <w:tcBorders>
              <w:top w:val="single" w:sz="4" w:space="0" w:color="auto"/>
              <w:left w:val="single" w:sz="4" w:space="0" w:color="auto"/>
              <w:bottom w:val="single" w:sz="4" w:space="0" w:color="auto"/>
              <w:right w:val="single" w:sz="4" w:space="0" w:color="auto"/>
            </w:tcBorders>
            <w:shd w:val="clear" w:color="auto" w:fill="F0F0F0"/>
            <w:vAlign w:val="center"/>
          </w:tcPr>
          <w:p w14:paraId="4A8409D9" w14:textId="77777777" w:rsidR="00471C19" w:rsidRPr="00AC1E5A" w:rsidRDefault="00471C19" w:rsidP="00366E7E">
            <w:pPr>
              <w:jc w:val="center"/>
              <w:rPr>
                <w:b/>
                <w:bCs/>
                <w:sz w:val="16"/>
                <w:szCs w:val="16"/>
              </w:rPr>
            </w:pPr>
            <w:r w:rsidRPr="00AC1E5A">
              <w:rPr>
                <w:b/>
                <w:bCs/>
                <w:sz w:val="16"/>
                <w:szCs w:val="16"/>
              </w:rPr>
              <w:t>Yield</w:t>
            </w:r>
          </w:p>
          <w:p w14:paraId="467AB401" w14:textId="77777777" w:rsidR="00471C19" w:rsidRPr="00AC1E5A" w:rsidRDefault="00471C19" w:rsidP="00366E7E">
            <w:pPr>
              <w:jc w:val="center"/>
              <w:rPr>
                <w:b/>
                <w:bCs/>
                <w:sz w:val="16"/>
                <w:szCs w:val="16"/>
              </w:rPr>
            </w:pPr>
            <w:r w:rsidRPr="00AC1E5A">
              <w:rPr>
                <w:b/>
                <w:bCs/>
                <w:sz w:val="16"/>
                <w:szCs w:val="16"/>
              </w:rPr>
              <w:t>of</w:t>
            </w:r>
          </w:p>
          <w:p w14:paraId="6C5872F6" w14:textId="77777777" w:rsidR="00471C19" w:rsidRPr="00AC1E5A" w:rsidRDefault="00471C19" w:rsidP="00366E7E">
            <w:pPr>
              <w:jc w:val="center"/>
              <w:rPr>
                <w:b/>
                <w:bCs/>
                <w:sz w:val="16"/>
                <w:szCs w:val="16"/>
              </w:rPr>
            </w:pPr>
            <w:r w:rsidRPr="00AC1E5A">
              <w:rPr>
                <w:b/>
                <w:bCs/>
                <w:sz w:val="16"/>
                <w:szCs w:val="16"/>
              </w:rPr>
              <w:t>Starch</w:t>
            </w:r>
          </w:p>
        </w:tc>
      </w:tr>
      <w:tr w:rsidR="00471C19" w:rsidRPr="00794D6B" w14:paraId="0D870108" w14:textId="77777777" w:rsidTr="00234CA1">
        <w:trPr>
          <w:trHeight w:val="144"/>
        </w:trPr>
        <w:tc>
          <w:tcPr>
            <w:tcW w:w="0" w:type="auto"/>
            <w:vMerge w:val="restart"/>
            <w:tcBorders>
              <w:top w:val="single" w:sz="4" w:space="0" w:color="auto"/>
              <w:left w:val="single" w:sz="4" w:space="0" w:color="auto"/>
              <w:bottom w:val="single" w:sz="4" w:space="0" w:color="auto"/>
              <w:right w:val="single" w:sz="4" w:space="0" w:color="auto"/>
            </w:tcBorders>
            <w:noWrap/>
            <w:vAlign w:val="center"/>
          </w:tcPr>
          <w:p w14:paraId="4C311A3D" w14:textId="77777777" w:rsidR="00471C19" w:rsidRDefault="00471C19" w:rsidP="00366E7E">
            <w:pPr>
              <w:jc w:val="center"/>
              <w:rPr>
                <w:sz w:val="16"/>
                <w:szCs w:val="16"/>
              </w:rPr>
            </w:pPr>
            <w:r w:rsidRPr="00794D6B">
              <w:rPr>
                <w:sz w:val="16"/>
                <w:szCs w:val="16"/>
              </w:rPr>
              <w:t>Maritime</w:t>
            </w:r>
          </w:p>
          <w:p w14:paraId="12C8686F" w14:textId="77777777" w:rsidR="00471C19" w:rsidRPr="00794D6B" w:rsidRDefault="00471C19" w:rsidP="00366E7E">
            <w:pPr>
              <w:jc w:val="center"/>
              <w:rPr>
                <w:sz w:val="16"/>
                <w:szCs w:val="16"/>
              </w:rPr>
            </w:pPr>
            <w:r>
              <w:rPr>
                <w:sz w:val="16"/>
                <w:szCs w:val="16"/>
              </w:rPr>
              <w:t>(14 trials)</w:t>
            </w:r>
          </w:p>
        </w:tc>
        <w:tc>
          <w:tcPr>
            <w:tcW w:w="0" w:type="auto"/>
            <w:tcBorders>
              <w:top w:val="single" w:sz="4" w:space="0" w:color="auto"/>
              <w:left w:val="single" w:sz="4" w:space="0" w:color="auto"/>
              <w:bottom w:val="nil"/>
              <w:right w:val="single" w:sz="4" w:space="0" w:color="auto"/>
            </w:tcBorders>
            <w:noWrap/>
            <w:vAlign w:val="center"/>
          </w:tcPr>
          <w:p w14:paraId="2D5B2EBC" w14:textId="0A9E805C" w:rsidR="00471C19" w:rsidRPr="00794D6B" w:rsidRDefault="00DE4E58" w:rsidP="00366E7E">
            <w:pPr>
              <w:rPr>
                <w:sz w:val="16"/>
                <w:szCs w:val="16"/>
              </w:rPr>
            </w:pPr>
            <w:r>
              <w:rPr>
                <w:sz w:val="16"/>
                <w:szCs w:val="16"/>
              </w:rPr>
              <w:t>Trial No.1</w:t>
            </w:r>
            <w:r w:rsidR="00471C19" w:rsidRPr="00284506">
              <w:rPr>
                <w:sz w:val="16"/>
                <w:szCs w:val="16"/>
              </w:rPr>
              <w:t>*</w:t>
            </w:r>
          </w:p>
        </w:tc>
        <w:tc>
          <w:tcPr>
            <w:tcW w:w="0" w:type="auto"/>
            <w:tcBorders>
              <w:top w:val="single" w:sz="4" w:space="0" w:color="auto"/>
              <w:left w:val="single" w:sz="4" w:space="0" w:color="auto"/>
              <w:bottom w:val="nil"/>
              <w:right w:val="single" w:sz="4" w:space="0" w:color="auto"/>
            </w:tcBorders>
            <w:noWrap/>
            <w:vAlign w:val="center"/>
          </w:tcPr>
          <w:p w14:paraId="1E1CB5EB" w14:textId="77777777" w:rsidR="00471C19" w:rsidRPr="00794D6B" w:rsidRDefault="00471C19" w:rsidP="00366E7E">
            <w:pPr>
              <w:jc w:val="center"/>
              <w:rPr>
                <w:sz w:val="16"/>
                <w:szCs w:val="16"/>
              </w:rPr>
            </w:pPr>
            <w:r w:rsidRPr="00284506">
              <w:rPr>
                <w:sz w:val="16"/>
                <w:szCs w:val="16"/>
              </w:rPr>
              <w:t>YES</w:t>
            </w:r>
          </w:p>
        </w:tc>
        <w:tc>
          <w:tcPr>
            <w:tcW w:w="0" w:type="auto"/>
            <w:tcBorders>
              <w:top w:val="single" w:sz="4" w:space="0" w:color="auto"/>
              <w:left w:val="single" w:sz="4" w:space="0" w:color="auto"/>
              <w:bottom w:val="nil"/>
              <w:right w:val="single" w:sz="4" w:space="0" w:color="auto"/>
            </w:tcBorders>
            <w:noWrap/>
            <w:vAlign w:val="center"/>
          </w:tcPr>
          <w:p w14:paraId="4E7BC71F" w14:textId="77777777" w:rsidR="00471C19" w:rsidRPr="00794D6B" w:rsidRDefault="00471C19" w:rsidP="00366E7E">
            <w:pPr>
              <w:jc w:val="center"/>
              <w:rPr>
                <w:sz w:val="16"/>
                <w:szCs w:val="16"/>
              </w:rPr>
            </w:pPr>
            <w:r w:rsidRPr="00284506">
              <w:rPr>
                <w:sz w:val="16"/>
                <w:szCs w:val="16"/>
              </w:rPr>
              <w:t>2020</w:t>
            </w:r>
          </w:p>
        </w:tc>
        <w:tc>
          <w:tcPr>
            <w:tcW w:w="0" w:type="auto"/>
            <w:tcBorders>
              <w:top w:val="single" w:sz="4" w:space="0" w:color="auto"/>
              <w:left w:val="single" w:sz="4" w:space="0" w:color="auto"/>
              <w:bottom w:val="nil"/>
              <w:right w:val="single" w:sz="4" w:space="0" w:color="auto"/>
            </w:tcBorders>
            <w:noWrap/>
            <w:vAlign w:val="center"/>
          </w:tcPr>
          <w:p w14:paraId="7D92C66D" w14:textId="77777777" w:rsidR="00471C19" w:rsidRPr="00794D6B" w:rsidRDefault="00471C19" w:rsidP="00366E7E">
            <w:pPr>
              <w:jc w:val="center"/>
              <w:rPr>
                <w:sz w:val="16"/>
                <w:szCs w:val="16"/>
              </w:rPr>
            </w:pPr>
            <w:r w:rsidRPr="00284506">
              <w:rPr>
                <w:sz w:val="16"/>
                <w:szCs w:val="16"/>
              </w:rPr>
              <w:t>DE</w:t>
            </w:r>
          </w:p>
        </w:tc>
        <w:tc>
          <w:tcPr>
            <w:tcW w:w="0" w:type="auto"/>
            <w:tcBorders>
              <w:top w:val="single" w:sz="4" w:space="0" w:color="auto"/>
              <w:left w:val="single" w:sz="4" w:space="0" w:color="auto"/>
              <w:bottom w:val="nil"/>
              <w:right w:val="single" w:sz="4" w:space="0" w:color="auto"/>
            </w:tcBorders>
            <w:noWrap/>
            <w:vAlign w:val="center"/>
          </w:tcPr>
          <w:p w14:paraId="02D33F75" w14:textId="77777777" w:rsidR="00471C19" w:rsidRPr="00794D6B" w:rsidRDefault="00471C19" w:rsidP="00366E7E">
            <w:pPr>
              <w:jc w:val="center"/>
              <w:rPr>
                <w:sz w:val="16"/>
                <w:szCs w:val="16"/>
              </w:rPr>
            </w:pPr>
            <w:r w:rsidRPr="00284506">
              <w:rPr>
                <w:sz w:val="16"/>
                <w:szCs w:val="16"/>
              </w:rPr>
              <w:t>BINTJE</w:t>
            </w:r>
          </w:p>
        </w:tc>
        <w:tc>
          <w:tcPr>
            <w:tcW w:w="0" w:type="auto"/>
            <w:tcBorders>
              <w:top w:val="single" w:sz="4" w:space="0" w:color="auto"/>
              <w:left w:val="single" w:sz="4" w:space="0" w:color="auto"/>
              <w:bottom w:val="nil"/>
              <w:right w:val="single" w:sz="4" w:space="0" w:color="auto"/>
            </w:tcBorders>
            <w:noWrap/>
            <w:vAlign w:val="center"/>
          </w:tcPr>
          <w:p w14:paraId="7D3628B8" w14:textId="77777777" w:rsidR="00471C19" w:rsidRPr="00794D6B" w:rsidRDefault="00471C19" w:rsidP="00366E7E">
            <w:pPr>
              <w:jc w:val="center"/>
              <w:rPr>
                <w:sz w:val="16"/>
                <w:szCs w:val="16"/>
              </w:rPr>
            </w:pPr>
            <w:r w:rsidRPr="00794D6B">
              <w:rPr>
                <w:sz w:val="16"/>
                <w:szCs w:val="16"/>
              </w:rPr>
              <w:t>YES</w:t>
            </w:r>
          </w:p>
        </w:tc>
        <w:tc>
          <w:tcPr>
            <w:tcW w:w="0" w:type="auto"/>
            <w:tcBorders>
              <w:top w:val="single" w:sz="4" w:space="0" w:color="auto"/>
              <w:left w:val="single" w:sz="4" w:space="0" w:color="auto"/>
              <w:bottom w:val="nil"/>
              <w:right w:val="single" w:sz="4" w:space="0" w:color="auto"/>
            </w:tcBorders>
            <w:vAlign w:val="center"/>
          </w:tcPr>
          <w:p w14:paraId="21C5040C" w14:textId="77777777" w:rsidR="00471C19" w:rsidRPr="00794D6B" w:rsidRDefault="00471C19" w:rsidP="00366E7E">
            <w:pPr>
              <w:jc w:val="center"/>
              <w:rPr>
                <w:sz w:val="16"/>
                <w:szCs w:val="16"/>
              </w:rPr>
            </w:pPr>
            <w:r w:rsidRPr="00794D6B">
              <w:rPr>
                <w:sz w:val="16"/>
                <w:szCs w:val="16"/>
              </w:rPr>
              <w:t>YES</w:t>
            </w:r>
          </w:p>
        </w:tc>
        <w:tc>
          <w:tcPr>
            <w:tcW w:w="0" w:type="auto"/>
            <w:tcBorders>
              <w:top w:val="single" w:sz="4" w:space="0" w:color="auto"/>
              <w:left w:val="single" w:sz="4" w:space="0" w:color="auto"/>
              <w:bottom w:val="nil"/>
              <w:right w:val="single" w:sz="4" w:space="0" w:color="auto"/>
            </w:tcBorders>
            <w:vAlign w:val="center"/>
          </w:tcPr>
          <w:p w14:paraId="1E390BD1" w14:textId="77777777" w:rsidR="00471C19" w:rsidRPr="00794D6B" w:rsidRDefault="00471C19" w:rsidP="00366E7E">
            <w:pPr>
              <w:jc w:val="center"/>
              <w:rPr>
                <w:sz w:val="16"/>
                <w:szCs w:val="16"/>
              </w:rPr>
            </w:pPr>
            <w:r>
              <w:rPr>
                <w:sz w:val="16"/>
                <w:szCs w:val="16"/>
              </w:rPr>
              <w:t>-</w:t>
            </w:r>
          </w:p>
        </w:tc>
      </w:tr>
      <w:tr w:rsidR="00471C19" w:rsidRPr="00794D6B" w14:paraId="7201A8C9" w14:textId="77777777" w:rsidTr="00234CA1">
        <w:trPr>
          <w:trHeight w:val="144"/>
        </w:trPr>
        <w:tc>
          <w:tcPr>
            <w:tcW w:w="0" w:type="auto"/>
            <w:vMerge/>
            <w:tcBorders>
              <w:top w:val="single" w:sz="4" w:space="0" w:color="auto"/>
              <w:left w:val="single" w:sz="4" w:space="0" w:color="auto"/>
              <w:bottom w:val="single" w:sz="4" w:space="0" w:color="auto"/>
              <w:right w:val="single" w:sz="4" w:space="0" w:color="auto"/>
            </w:tcBorders>
            <w:noWrap/>
            <w:textDirection w:val="btLr"/>
            <w:vAlign w:val="center"/>
          </w:tcPr>
          <w:p w14:paraId="0F3F5AEA" w14:textId="77777777" w:rsidR="00471C19" w:rsidRPr="00794D6B" w:rsidRDefault="00471C19" w:rsidP="00366E7E">
            <w:pPr>
              <w:jc w:val="center"/>
              <w:rPr>
                <w:sz w:val="16"/>
                <w:szCs w:val="16"/>
              </w:rPr>
            </w:pPr>
          </w:p>
        </w:tc>
        <w:tc>
          <w:tcPr>
            <w:tcW w:w="0" w:type="auto"/>
            <w:tcBorders>
              <w:left w:val="single" w:sz="4" w:space="0" w:color="auto"/>
              <w:bottom w:val="nil"/>
              <w:right w:val="single" w:sz="4" w:space="0" w:color="auto"/>
            </w:tcBorders>
            <w:noWrap/>
            <w:vAlign w:val="center"/>
          </w:tcPr>
          <w:p w14:paraId="0C8F6FAB" w14:textId="7374AD94" w:rsidR="00471C19" w:rsidRPr="00794D6B" w:rsidRDefault="00DE4E58" w:rsidP="00366E7E">
            <w:pPr>
              <w:rPr>
                <w:sz w:val="16"/>
                <w:szCs w:val="16"/>
              </w:rPr>
            </w:pPr>
            <w:r>
              <w:rPr>
                <w:sz w:val="16"/>
                <w:szCs w:val="16"/>
              </w:rPr>
              <w:t>Trial No.2</w:t>
            </w:r>
            <w:r w:rsidR="00471C19" w:rsidRPr="00284506">
              <w:rPr>
                <w:sz w:val="16"/>
                <w:szCs w:val="16"/>
              </w:rPr>
              <w:t>*</w:t>
            </w:r>
          </w:p>
        </w:tc>
        <w:tc>
          <w:tcPr>
            <w:tcW w:w="0" w:type="auto"/>
            <w:tcBorders>
              <w:left w:val="single" w:sz="4" w:space="0" w:color="auto"/>
              <w:bottom w:val="nil"/>
              <w:right w:val="single" w:sz="4" w:space="0" w:color="auto"/>
            </w:tcBorders>
            <w:noWrap/>
            <w:vAlign w:val="center"/>
          </w:tcPr>
          <w:p w14:paraId="75BBB07C" w14:textId="77777777" w:rsidR="00471C19" w:rsidRPr="00794D6B" w:rsidRDefault="00471C19" w:rsidP="00366E7E">
            <w:pPr>
              <w:jc w:val="center"/>
              <w:rPr>
                <w:sz w:val="16"/>
                <w:szCs w:val="16"/>
              </w:rPr>
            </w:pPr>
            <w:r w:rsidRPr="00284506">
              <w:rPr>
                <w:sz w:val="16"/>
                <w:szCs w:val="16"/>
              </w:rPr>
              <w:t>YES</w:t>
            </w:r>
          </w:p>
        </w:tc>
        <w:tc>
          <w:tcPr>
            <w:tcW w:w="0" w:type="auto"/>
            <w:tcBorders>
              <w:left w:val="single" w:sz="4" w:space="0" w:color="auto"/>
              <w:bottom w:val="nil"/>
              <w:right w:val="single" w:sz="4" w:space="0" w:color="auto"/>
            </w:tcBorders>
            <w:noWrap/>
            <w:vAlign w:val="center"/>
          </w:tcPr>
          <w:p w14:paraId="3C6E7C2F" w14:textId="77777777" w:rsidR="00471C19" w:rsidRPr="00794D6B" w:rsidRDefault="00471C19" w:rsidP="00366E7E">
            <w:pPr>
              <w:jc w:val="center"/>
              <w:rPr>
                <w:sz w:val="16"/>
                <w:szCs w:val="16"/>
              </w:rPr>
            </w:pPr>
            <w:r w:rsidRPr="00284506">
              <w:rPr>
                <w:sz w:val="16"/>
                <w:szCs w:val="16"/>
              </w:rPr>
              <w:t>2020</w:t>
            </w:r>
          </w:p>
        </w:tc>
        <w:tc>
          <w:tcPr>
            <w:tcW w:w="0" w:type="auto"/>
            <w:tcBorders>
              <w:left w:val="single" w:sz="4" w:space="0" w:color="auto"/>
              <w:bottom w:val="nil"/>
              <w:right w:val="single" w:sz="4" w:space="0" w:color="auto"/>
            </w:tcBorders>
            <w:noWrap/>
            <w:vAlign w:val="center"/>
          </w:tcPr>
          <w:p w14:paraId="759EE9B8" w14:textId="77777777" w:rsidR="00471C19" w:rsidRPr="00794D6B" w:rsidRDefault="00471C19" w:rsidP="00366E7E">
            <w:pPr>
              <w:jc w:val="center"/>
              <w:rPr>
                <w:sz w:val="16"/>
                <w:szCs w:val="16"/>
              </w:rPr>
            </w:pPr>
            <w:r w:rsidRPr="00284506">
              <w:rPr>
                <w:sz w:val="16"/>
                <w:szCs w:val="16"/>
              </w:rPr>
              <w:t>NL</w:t>
            </w:r>
          </w:p>
        </w:tc>
        <w:tc>
          <w:tcPr>
            <w:tcW w:w="0" w:type="auto"/>
            <w:tcBorders>
              <w:left w:val="single" w:sz="4" w:space="0" w:color="auto"/>
              <w:bottom w:val="nil"/>
              <w:right w:val="single" w:sz="4" w:space="0" w:color="auto"/>
            </w:tcBorders>
            <w:noWrap/>
            <w:vAlign w:val="center"/>
          </w:tcPr>
          <w:p w14:paraId="6C791F18" w14:textId="77777777" w:rsidR="00471C19" w:rsidRPr="00794D6B" w:rsidRDefault="00471C19" w:rsidP="00366E7E">
            <w:pPr>
              <w:jc w:val="center"/>
              <w:rPr>
                <w:sz w:val="16"/>
                <w:szCs w:val="16"/>
              </w:rPr>
            </w:pPr>
            <w:r w:rsidRPr="00284506">
              <w:rPr>
                <w:sz w:val="16"/>
                <w:szCs w:val="16"/>
              </w:rPr>
              <w:t>BINTJE</w:t>
            </w:r>
          </w:p>
        </w:tc>
        <w:tc>
          <w:tcPr>
            <w:tcW w:w="0" w:type="auto"/>
            <w:tcBorders>
              <w:left w:val="single" w:sz="4" w:space="0" w:color="auto"/>
              <w:bottom w:val="nil"/>
              <w:right w:val="single" w:sz="4" w:space="0" w:color="auto"/>
            </w:tcBorders>
            <w:noWrap/>
            <w:vAlign w:val="center"/>
          </w:tcPr>
          <w:p w14:paraId="7DAAC13E" w14:textId="77777777" w:rsidR="00471C19" w:rsidRPr="00794D6B" w:rsidRDefault="00471C19" w:rsidP="00366E7E">
            <w:pPr>
              <w:jc w:val="center"/>
              <w:rPr>
                <w:sz w:val="16"/>
                <w:szCs w:val="16"/>
              </w:rPr>
            </w:pPr>
            <w:r w:rsidRPr="00794D6B">
              <w:rPr>
                <w:sz w:val="16"/>
                <w:szCs w:val="16"/>
              </w:rPr>
              <w:t>YES</w:t>
            </w:r>
          </w:p>
        </w:tc>
        <w:tc>
          <w:tcPr>
            <w:tcW w:w="0" w:type="auto"/>
            <w:tcBorders>
              <w:left w:val="single" w:sz="4" w:space="0" w:color="auto"/>
              <w:bottom w:val="nil"/>
              <w:right w:val="single" w:sz="4" w:space="0" w:color="auto"/>
            </w:tcBorders>
            <w:vAlign w:val="center"/>
          </w:tcPr>
          <w:p w14:paraId="1AC46C86" w14:textId="77777777" w:rsidR="00471C19" w:rsidRPr="00794D6B" w:rsidRDefault="00471C19" w:rsidP="00366E7E">
            <w:pPr>
              <w:jc w:val="center"/>
              <w:rPr>
                <w:sz w:val="16"/>
                <w:szCs w:val="16"/>
              </w:rPr>
            </w:pPr>
            <w:r w:rsidRPr="00794D6B">
              <w:rPr>
                <w:sz w:val="16"/>
                <w:szCs w:val="16"/>
              </w:rPr>
              <w:t>YES</w:t>
            </w:r>
          </w:p>
        </w:tc>
        <w:tc>
          <w:tcPr>
            <w:tcW w:w="0" w:type="auto"/>
            <w:tcBorders>
              <w:left w:val="single" w:sz="4" w:space="0" w:color="auto"/>
              <w:bottom w:val="nil"/>
              <w:right w:val="single" w:sz="4" w:space="0" w:color="auto"/>
            </w:tcBorders>
            <w:vAlign w:val="center"/>
          </w:tcPr>
          <w:p w14:paraId="7C841409" w14:textId="77777777" w:rsidR="00471C19" w:rsidRPr="00794D6B" w:rsidRDefault="00471C19" w:rsidP="00366E7E">
            <w:pPr>
              <w:jc w:val="center"/>
              <w:rPr>
                <w:sz w:val="16"/>
                <w:szCs w:val="16"/>
              </w:rPr>
            </w:pPr>
            <w:r>
              <w:rPr>
                <w:sz w:val="16"/>
                <w:szCs w:val="16"/>
              </w:rPr>
              <w:t>-</w:t>
            </w:r>
          </w:p>
        </w:tc>
      </w:tr>
      <w:tr w:rsidR="00471C19" w:rsidRPr="00794D6B" w14:paraId="2967EA31" w14:textId="77777777" w:rsidTr="00234CA1">
        <w:trPr>
          <w:trHeight w:val="144"/>
        </w:trPr>
        <w:tc>
          <w:tcPr>
            <w:tcW w:w="0" w:type="auto"/>
            <w:vMerge/>
            <w:tcBorders>
              <w:top w:val="single" w:sz="4" w:space="0" w:color="auto"/>
              <w:left w:val="single" w:sz="4" w:space="0" w:color="auto"/>
              <w:bottom w:val="single" w:sz="4" w:space="0" w:color="auto"/>
              <w:right w:val="single" w:sz="4" w:space="0" w:color="auto"/>
            </w:tcBorders>
            <w:noWrap/>
            <w:textDirection w:val="btLr"/>
            <w:vAlign w:val="center"/>
            <w:hideMark/>
          </w:tcPr>
          <w:p w14:paraId="44B50940" w14:textId="77777777" w:rsidR="00471C19" w:rsidRPr="00794D6B" w:rsidRDefault="00471C19" w:rsidP="00366E7E">
            <w:pPr>
              <w:jc w:val="center"/>
              <w:rPr>
                <w:sz w:val="16"/>
                <w:szCs w:val="16"/>
              </w:rPr>
            </w:pPr>
          </w:p>
        </w:tc>
        <w:tc>
          <w:tcPr>
            <w:tcW w:w="0" w:type="auto"/>
            <w:tcBorders>
              <w:top w:val="nil"/>
              <w:left w:val="single" w:sz="4" w:space="0" w:color="auto"/>
              <w:bottom w:val="nil"/>
              <w:right w:val="single" w:sz="4" w:space="0" w:color="auto"/>
            </w:tcBorders>
            <w:noWrap/>
            <w:vAlign w:val="center"/>
            <w:hideMark/>
          </w:tcPr>
          <w:p w14:paraId="7030BB2E" w14:textId="0908575E" w:rsidR="00471C19" w:rsidRPr="00794D6B" w:rsidRDefault="00DE4E58" w:rsidP="00366E7E">
            <w:pPr>
              <w:rPr>
                <w:sz w:val="16"/>
                <w:szCs w:val="16"/>
              </w:rPr>
            </w:pPr>
            <w:r>
              <w:rPr>
                <w:sz w:val="16"/>
                <w:szCs w:val="16"/>
              </w:rPr>
              <w:t>Trial No.3</w:t>
            </w:r>
            <w:r w:rsidR="00471C19" w:rsidRPr="00794D6B">
              <w:rPr>
                <w:sz w:val="16"/>
                <w:szCs w:val="16"/>
              </w:rPr>
              <w:t>**</w:t>
            </w:r>
          </w:p>
        </w:tc>
        <w:tc>
          <w:tcPr>
            <w:tcW w:w="0" w:type="auto"/>
            <w:tcBorders>
              <w:top w:val="nil"/>
              <w:left w:val="single" w:sz="4" w:space="0" w:color="auto"/>
              <w:bottom w:val="nil"/>
              <w:right w:val="single" w:sz="4" w:space="0" w:color="auto"/>
            </w:tcBorders>
            <w:noWrap/>
            <w:vAlign w:val="center"/>
          </w:tcPr>
          <w:p w14:paraId="1889D93C" w14:textId="77777777" w:rsidR="00471C19" w:rsidRPr="00794D6B" w:rsidRDefault="00471C19" w:rsidP="00366E7E">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noWrap/>
            <w:vAlign w:val="center"/>
          </w:tcPr>
          <w:p w14:paraId="7B5FA0A5" w14:textId="77777777" w:rsidR="00471C19" w:rsidRPr="00794D6B" w:rsidRDefault="00471C19" w:rsidP="00366E7E">
            <w:pPr>
              <w:jc w:val="center"/>
              <w:rPr>
                <w:sz w:val="16"/>
                <w:szCs w:val="16"/>
              </w:rPr>
            </w:pPr>
            <w:r w:rsidRPr="00794D6B">
              <w:rPr>
                <w:sz w:val="16"/>
                <w:szCs w:val="16"/>
              </w:rPr>
              <w:t>2021</w:t>
            </w:r>
          </w:p>
        </w:tc>
        <w:tc>
          <w:tcPr>
            <w:tcW w:w="0" w:type="auto"/>
            <w:tcBorders>
              <w:top w:val="nil"/>
              <w:left w:val="single" w:sz="4" w:space="0" w:color="auto"/>
              <w:bottom w:val="nil"/>
              <w:right w:val="single" w:sz="4" w:space="0" w:color="auto"/>
            </w:tcBorders>
            <w:noWrap/>
            <w:vAlign w:val="center"/>
          </w:tcPr>
          <w:p w14:paraId="1EA2CF95" w14:textId="77777777" w:rsidR="00471C19" w:rsidRPr="00794D6B" w:rsidRDefault="00471C19" w:rsidP="00366E7E">
            <w:pPr>
              <w:jc w:val="center"/>
              <w:rPr>
                <w:sz w:val="16"/>
                <w:szCs w:val="16"/>
              </w:rPr>
            </w:pPr>
            <w:r w:rsidRPr="00794D6B">
              <w:rPr>
                <w:sz w:val="16"/>
                <w:szCs w:val="16"/>
              </w:rPr>
              <w:t>DE</w:t>
            </w:r>
          </w:p>
        </w:tc>
        <w:tc>
          <w:tcPr>
            <w:tcW w:w="0" w:type="auto"/>
            <w:tcBorders>
              <w:top w:val="nil"/>
              <w:left w:val="single" w:sz="4" w:space="0" w:color="auto"/>
              <w:bottom w:val="nil"/>
              <w:right w:val="single" w:sz="4" w:space="0" w:color="auto"/>
            </w:tcBorders>
            <w:noWrap/>
            <w:vAlign w:val="center"/>
          </w:tcPr>
          <w:p w14:paraId="6702417F" w14:textId="77777777" w:rsidR="00471C19" w:rsidRPr="00794D6B" w:rsidRDefault="00471C19" w:rsidP="00366E7E">
            <w:pPr>
              <w:jc w:val="center"/>
              <w:rPr>
                <w:sz w:val="16"/>
                <w:szCs w:val="16"/>
              </w:rPr>
            </w:pPr>
            <w:r w:rsidRPr="00794D6B">
              <w:rPr>
                <w:sz w:val="16"/>
                <w:szCs w:val="16"/>
              </w:rPr>
              <w:t>FONTANE</w:t>
            </w:r>
          </w:p>
        </w:tc>
        <w:tc>
          <w:tcPr>
            <w:tcW w:w="0" w:type="auto"/>
            <w:tcBorders>
              <w:top w:val="nil"/>
              <w:left w:val="single" w:sz="4" w:space="0" w:color="auto"/>
              <w:bottom w:val="nil"/>
              <w:right w:val="single" w:sz="4" w:space="0" w:color="auto"/>
            </w:tcBorders>
            <w:noWrap/>
            <w:vAlign w:val="center"/>
          </w:tcPr>
          <w:p w14:paraId="5C979215" w14:textId="77777777" w:rsidR="00471C19" w:rsidRPr="00794D6B" w:rsidRDefault="00471C19" w:rsidP="00366E7E">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vAlign w:val="center"/>
          </w:tcPr>
          <w:p w14:paraId="3DCC0D84" w14:textId="77777777" w:rsidR="00471C19" w:rsidRPr="00794D6B" w:rsidRDefault="00471C19" w:rsidP="00366E7E">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vAlign w:val="center"/>
          </w:tcPr>
          <w:p w14:paraId="582F4B48" w14:textId="77777777" w:rsidR="00471C19" w:rsidRPr="00794D6B" w:rsidRDefault="00471C19" w:rsidP="00366E7E">
            <w:pPr>
              <w:jc w:val="center"/>
              <w:rPr>
                <w:sz w:val="16"/>
                <w:szCs w:val="16"/>
              </w:rPr>
            </w:pPr>
            <w:r w:rsidRPr="00794D6B">
              <w:rPr>
                <w:sz w:val="16"/>
                <w:szCs w:val="16"/>
              </w:rPr>
              <w:t>-</w:t>
            </w:r>
          </w:p>
        </w:tc>
      </w:tr>
      <w:tr w:rsidR="00471C19" w:rsidRPr="00794D6B" w14:paraId="45A281C1" w14:textId="77777777" w:rsidTr="00234CA1">
        <w:trPr>
          <w:trHeight w:val="144"/>
        </w:trPr>
        <w:tc>
          <w:tcPr>
            <w:tcW w:w="0" w:type="auto"/>
            <w:vMerge/>
            <w:tcBorders>
              <w:top w:val="single" w:sz="4" w:space="0" w:color="auto"/>
              <w:left w:val="single" w:sz="4" w:space="0" w:color="auto"/>
              <w:bottom w:val="single" w:sz="4" w:space="0" w:color="auto"/>
              <w:right w:val="single" w:sz="4" w:space="0" w:color="auto"/>
            </w:tcBorders>
            <w:noWrap/>
            <w:textDirection w:val="btLr"/>
            <w:vAlign w:val="center"/>
            <w:hideMark/>
          </w:tcPr>
          <w:p w14:paraId="129015E5" w14:textId="77777777" w:rsidR="00471C19" w:rsidRPr="00794D6B" w:rsidRDefault="00471C19" w:rsidP="00366E7E">
            <w:pPr>
              <w:jc w:val="center"/>
              <w:rPr>
                <w:sz w:val="16"/>
                <w:szCs w:val="16"/>
              </w:rPr>
            </w:pPr>
          </w:p>
        </w:tc>
        <w:tc>
          <w:tcPr>
            <w:tcW w:w="0" w:type="auto"/>
            <w:tcBorders>
              <w:top w:val="nil"/>
              <w:left w:val="single" w:sz="4" w:space="0" w:color="auto"/>
              <w:bottom w:val="nil"/>
              <w:right w:val="single" w:sz="4" w:space="0" w:color="auto"/>
            </w:tcBorders>
            <w:noWrap/>
            <w:vAlign w:val="center"/>
            <w:hideMark/>
          </w:tcPr>
          <w:p w14:paraId="3CA4BF98" w14:textId="166340F7" w:rsidR="00471C19" w:rsidRPr="00794D6B" w:rsidRDefault="00DE4E58" w:rsidP="00366E7E">
            <w:pPr>
              <w:rPr>
                <w:sz w:val="16"/>
                <w:szCs w:val="16"/>
              </w:rPr>
            </w:pPr>
            <w:r>
              <w:rPr>
                <w:sz w:val="16"/>
                <w:szCs w:val="16"/>
              </w:rPr>
              <w:t>Trial No.4</w:t>
            </w:r>
            <w:r w:rsidR="00471C19" w:rsidRPr="00794D6B">
              <w:rPr>
                <w:sz w:val="16"/>
                <w:szCs w:val="16"/>
              </w:rPr>
              <w:t>**</w:t>
            </w:r>
          </w:p>
        </w:tc>
        <w:tc>
          <w:tcPr>
            <w:tcW w:w="0" w:type="auto"/>
            <w:tcBorders>
              <w:top w:val="nil"/>
              <w:left w:val="single" w:sz="4" w:space="0" w:color="auto"/>
              <w:bottom w:val="nil"/>
              <w:right w:val="single" w:sz="4" w:space="0" w:color="auto"/>
            </w:tcBorders>
            <w:noWrap/>
            <w:vAlign w:val="center"/>
          </w:tcPr>
          <w:p w14:paraId="1756F60D" w14:textId="77777777" w:rsidR="00471C19" w:rsidRPr="00794D6B" w:rsidRDefault="00471C19" w:rsidP="00366E7E">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noWrap/>
            <w:vAlign w:val="center"/>
          </w:tcPr>
          <w:p w14:paraId="7E29FD4D" w14:textId="77777777" w:rsidR="00471C19" w:rsidRPr="00794D6B" w:rsidRDefault="00471C19" w:rsidP="00366E7E">
            <w:pPr>
              <w:jc w:val="center"/>
              <w:rPr>
                <w:sz w:val="16"/>
                <w:szCs w:val="16"/>
              </w:rPr>
            </w:pPr>
            <w:r w:rsidRPr="00794D6B">
              <w:rPr>
                <w:sz w:val="16"/>
                <w:szCs w:val="16"/>
              </w:rPr>
              <w:t>2021</w:t>
            </w:r>
          </w:p>
        </w:tc>
        <w:tc>
          <w:tcPr>
            <w:tcW w:w="0" w:type="auto"/>
            <w:tcBorders>
              <w:top w:val="nil"/>
              <w:left w:val="single" w:sz="4" w:space="0" w:color="auto"/>
              <w:bottom w:val="nil"/>
              <w:right w:val="single" w:sz="4" w:space="0" w:color="auto"/>
            </w:tcBorders>
            <w:noWrap/>
            <w:vAlign w:val="center"/>
          </w:tcPr>
          <w:p w14:paraId="2BE77619" w14:textId="77777777" w:rsidR="00471C19" w:rsidRPr="00794D6B" w:rsidRDefault="00471C19" w:rsidP="00366E7E">
            <w:pPr>
              <w:jc w:val="center"/>
              <w:rPr>
                <w:sz w:val="16"/>
                <w:szCs w:val="16"/>
              </w:rPr>
            </w:pPr>
            <w:r w:rsidRPr="00794D6B">
              <w:rPr>
                <w:sz w:val="16"/>
                <w:szCs w:val="16"/>
              </w:rPr>
              <w:t>DE</w:t>
            </w:r>
          </w:p>
        </w:tc>
        <w:tc>
          <w:tcPr>
            <w:tcW w:w="0" w:type="auto"/>
            <w:tcBorders>
              <w:top w:val="nil"/>
              <w:left w:val="single" w:sz="4" w:space="0" w:color="auto"/>
              <w:bottom w:val="nil"/>
              <w:right w:val="single" w:sz="4" w:space="0" w:color="auto"/>
            </w:tcBorders>
            <w:noWrap/>
            <w:vAlign w:val="center"/>
          </w:tcPr>
          <w:p w14:paraId="69AA7220" w14:textId="77777777" w:rsidR="00471C19" w:rsidRPr="00794D6B" w:rsidRDefault="00471C19" w:rsidP="00366E7E">
            <w:pPr>
              <w:jc w:val="center"/>
              <w:rPr>
                <w:sz w:val="16"/>
                <w:szCs w:val="16"/>
              </w:rPr>
            </w:pPr>
            <w:r w:rsidRPr="00794D6B">
              <w:rPr>
                <w:sz w:val="16"/>
                <w:szCs w:val="16"/>
              </w:rPr>
              <w:t xml:space="preserve">BINTJE </w:t>
            </w:r>
          </w:p>
        </w:tc>
        <w:tc>
          <w:tcPr>
            <w:tcW w:w="0" w:type="auto"/>
            <w:tcBorders>
              <w:top w:val="nil"/>
              <w:left w:val="single" w:sz="4" w:space="0" w:color="auto"/>
              <w:bottom w:val="nil"/>
              <w:right w:val="single" w:sz="4" w:space="0" w:color="auto"/>
            </w:tcBorders>
            <w:noWrap/>
            <w:vAlign w:val="center"/>
          </w:tcPr>
          <w:p w14:paraId="4AE915AF" w14:textId="77777777" w:rsidR="00471C19" w:rsidRPr="00794D6B" w:rsidRDefault="00471C19" w:rsidP="00366E7E">
            <w:pPr>
              <w:jc w:val="center"/>
              <w:rPr>
                <w:sz w:val="16"/>
                <w:szCs w:val="16"/>
              </w:rPr>
            </w:pPr>
            <w:r w:rsidRPr="00794D6B">
              <w:rPr>
                <w:sz w:val="16"/>
                <w:szCs w:val="16"/>
              </w:rPr>
              <w:t>-</w:t>
            </w:r>
          </w:p>
        </w:tc>
        <w:tc>
          <w:tcPr>
            <w:tcW w:w="0" w:type="auto"/>
            <w:tcBorders>
              <w:top w:val="nil"/>
              <w:left w:val="single" w:sz="4" w:space="0" w:color="auto"/>
              <w:bottom w:val="nil"/>
              <w:right w:val="single" w:sz="4" w:space="0" w:color="auto"/>
            </w:tcBorders>
            <w:vAlign w:val="center"/>
          </w:tcPr>
          <w:p w14:paraId="6AF1AF2A" w14:textId="77777777" w:rsidR="00471C19" w:rsidRPr="00794D6B" w:rsidRDefault="00471C19" w:rsidP="00366E7E">
            <w:pPr>
              <w:jc w:val="center"/>
              <w:rPr>
                <w:sz w:val="16"/>
                <w:szCs w:val="16"/>
              </w:rPr>
            </w:pPr>
            <w:r w:rsidRPr="00794D6B">
              <w:rPr>
                <w:sz w:val="16"/>
                <w:szCs w:val="16"/>
              </w:rPr>
              <w:t>-</w:t>
            </w:r>
          </w:p>
        </w:tc>
        <w:tc>
          <w:tcPr>
            <w:tcW w:w="0" w:type="auto"/>
            <w:tcBorders>
              <w:top w:val="nil"/>
              <w:left w:val="single" w:sz="4" w:space="0" w:color="auto"/>
              <w:bottom w:val="nil"/>
              <w:right w:val="single" w:sz="4" w:space="0" w:color="auto"/>
            </w:tcBorders>
            <w:vAlign w:val="center"/>
          </w:tcPr>
          <w:p w14:paraId="54D9E13B" w14:textId="77777777" w:rsidR="00471C19" w:rsidRPr="00794D6B" w:rsidRDefault="00471C19" w:rsidP="00366E7E">
            <w:pPr>
              <w:jc w:val="center"/>
              <w:rPr>
                <w:sz w:val="16"/>
                <w:szCs w:val="16"/>
              </w:rPr>
            </w:pPr>
            <w:r w:rsidRPr="00794D6B">
              <w:rPr>
                <w:sz w:val="16"/>
                <w:szCs w:val="16"/>
              </w:rPr>
              <w:t>-</w:t>
            </w:r>
          </w:p>
        </w:tc>
      </w:tr>
      <w:tr w:rsidR="00471C19" w:rsidRPr="00794D6B" w14:paraId="6EA55D24" w14:textId="77777777" w:rsidTr="00234CA1">
        <w:trPr>
          <w:trHeight w:val="144"/>
        </w:trPr>
        <w:tc>
          <w:tcPr>
            <w:tcW w:w="0" w:type="auto"/>
            <w:vMerge/>
            <w:tcBorders>
              <w:top w:val="single" w:sz="4" w:space="0" w:color="auto"/>
              <w:left w:val="single" w:sz="4" w:space="0" w:color="auto"/>
              <w:bottom w:val="single" w:sz="4" w:space="0" w:color="auto"/>
              <w:right w:val="single" w:sz="4" w:space="0" w:color="auto"/>
            </w:tcBorders>
            <w:noWrap/>
            <w:textDirection w:val="btLr"/>
            <w:vAlign w:val="center"/>
            <w:hideMark/>
          </w:tcPr>
          <w:p w14:paraId="0658A37B" w14:textId="77777777" w:rsidR="00471C19" w:rsidRPr="00794D6B" w:rsidRDefault="00471C19" w:rsidP="00366E7E">
            <w:pPr>
              <w:jc w:val="center"/>
              <w:rPr>
                <w:sz w:val="16"/>
                <w:szCs w:val="16"/>
              </w:rPr>
            </w:pPr>
          </w:p>
        </w:tc>
        <w:tc>
          <w:tcPr>
            <w:tcW w:w="0" w:type="auto"/>
            <w:tcBorders>
              <w:top w:val="nil"/>
              <w:left w:val="single" w:sz="4" w:space="0" w:color="auto"/>
              <w:bottom w:val="nil"/>
              <w:right w:val="single" w:sz="4" w:space="0" w:color="auto"/>
            </w:tcBorders>
            <w:noWrap/>
            <w:vAlign w:val="center"/>
            <w:hideMark/>
          </w:tcPr>
          <w:p w14:paraId="11845B69" w14:textId="1BE522EB" w:rsidR="00471C19" w:rsidRPr="00794D6B" w:rsidRDefault="00DE4E58" w:rsidP="00366E7E">
            <w:pPr>
              <w:rPr>
                <w:sz w:val="16"/>
                <w:szCs w:val="16"/>
              </w:rPr>
            </w:pPr>
            <w:r>
              <w:rPr>
                <w:sz w:val="16"/>
                <w:szCs w:val="16"/>
              </w:rPr>
              <w:t>Trial No.5</w:t>
            </w:r>
            <w:r w:rsidR="00471C19" w:rsidRPr="00794D6B">
              <w:rPr>
                <w:sz w:val="16"/>
                <w:szCs w:val="16"/>
              </w:rPr>
              <w:t>**</w:t>
            </w:r>
          </w:p>
        </w:tc>
        <w:tc>
          <w:tcPr>
            <w:tcW w:w="0" w:type="auto"/>
            <w:tcBorders>
              <w:top w:val="nil"/>
              <w:left w:val="single" w:sz="4" w:space="0" w:color="auto"/>
              <w:bottom w:val="nil"/>
              <w:right w:val="single" w:sz="4" w:space="0" w:color="auto"/>
            </w:tcBorders>
            <w:noWrap/>
            <w:vAlign w:val="center"/>
          </w:tcPr>
          <w:p w14:paraId="1DB387B0" w14:textId="77777777" w:rsidR="00471C19" w:rsidRPr="00794D6B" w:rsidRDefault="00471C19" w:rsidP="00366E7E">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noWrap/>
            <w:vAlign w:val="center"/>
          </w:tcPr>
          <w:p w14:paraId="0B693BCA" w14:textId="77777777" w:rsidR="00471C19" w:rsidRPr="00794D6B" w:rsidRDefault="00471C19" w:rsidP="00366E7E">
            <w:pPr>
              <w:jc w:val="center"/>
              <w:rPr>
                <w:sz w:val="16"/>
                <w:szCs w:val="16"/>
              </w:rPr>
            </w:pPr>
            <w:r w:rsidRPr="00794D6B">
              <w:rPr>
                <w:sz w:val="16"/>
                <w:szCs w:val="16"/>
              </w:rPr>
              <w:t>2021</w:t>
            </w:r>
          </w:p>
        </w:tc>
        <w:tc>
          <w:tcPr>
            <w:tcW w:w="0" w:type="auto"/>
            <w:tcBorders>
              <w:top w:val="nil"/>
              <w:left w:val="single" w:sz="4" w:space="0" w:color="auto"/>
              <w:bottom w:val="nil"/>
              <w:right w:val="single" w:sz="4" w:space="0" w:color="auto"/>
            </w:tcBorders>
            <w:noWrap/>
            <w:vAlign w:val="center"/>
          </w:tcPr>
          <w:p w14:paraId="5F27677B" w14:textId="77777777" w:rsidR="00471C19" w:rsidRPr="00794D6B" w:rsidRDefault="00471C19" w:rsidP="00366E7E">
            <w:pPr>
              <w:jc w:val="center"/>
              <w:rPr>
                <w:sz w:val="16"/>
                <w:szCs w:val="16"/>
              </w:rPr>
            </w:pPr>
            <w:r w:rsidRPr="00794D6B">
              <w:rPr>
                <w:sz w:val="16"/>
                <w:szCs w:val="16"/>
              </w:rPr>
              <w:t>DE</w:t>
            </w:r>
          </w:p>
        </w:tc>
        <w:tc>
          <w:tcPr>
            <w:tcW w:w="0" w:type="auto"/>
            <w:tcBorders>
              <w:top w:val="nil"/>
              <w:left w:val="single" w:sz="4" w:space="0" w:color="auto"/>
              <w:bottom w:val="nil"/>
              <w:right w:val="single" w:sz="4" w:space="0" w:color="auto"/>
            </w:tcBorders>
            <w:noWrap/>
            <w:vAlign w:val="center"/>
          </w:tcPr>
          <w:p w14:paraId="05B9D53F" w14:textId="77777777" w:rsidR="00471C19" w:rsidRPr="00794D6B" w:rsidRDefault="00471C19" w:rsidP="00366E7E">
            <w:pPr>
              <w:jc w:val="center"/>
              <w:rPr>
                <w:sz w:val="16"/>
                <w:szCs w:val="16"/>
              </w:rPr>
            </w:pPr>
            <w:r w:rsidRPr="00794D6B">
              <w:rPr>
                <w:sz w:val="16"/>
                <w:szCs w:val="16"/>
              </w:rPr>
              <w:t xml:space="preserve">BINTJE </w:t>
            </w:r>
          </w:p>
        </w:tc>
        <w:tc>
          <w:tcPr>
            <w:tcW w:w="0" w:type="auto"/>
            <w:tcBorders>
              <w:top w:val="nil"/>
              <w:left w:val="single" w:sz="4" w:space="0" w:color="auto"/>
              <w:bottom w:val="nil"/>
              <w:right w:val="single" w:sz="4" w:space="0" w:color="auto"/>
            </w:tcBorders>
            <w:noWrap/>
            <w:vAlign w:val="center"/>
          </w:tcPr>
          <w:p w14:paraId="45367328" w14:textId="77777777" w:rsidR="00471C19" w:rsidRPr="00794D6B" w:rsidRDefault="00471C19" w:rsidP="00366E7E">
            <w:pPr>
              <w:jc w:val="center"/>
              <w:rPr>
                <w:sz w:val="16"/>
                <w:szCs w:val="16"/>
              </w:rPr>
            </w:pPr>
            <w:r w:rsidRPr="00794D6B">
              <w:rPr>
                <w:sz w:val="16"/>
                <w:szCs w:val="16"/>
              </w:rPr>
              <w:t>-</w:t>
            </w:r>
          </w:p>
        </w:tc>
        <w:tc>
          <w:tcPr>
            <w:tcW w:w="0" w:type="auto"/>
            <w:tcBorders>
              <w:top w:val="nil"/>
              <w:left w:val="single" w:sz="4" w:space="0" w:color="auto"/>
              <w:bottom w:val="nil"/>
              <w:right w:val="single" w:sz="4" w:space="0" w:color="auto"/>
            </w:tcBorders>
            <w:vAlign w:val="center"/>
          </w:tcPr>
          <w:p w14:paraId="54EC91E2" w14:textId="77777777" w:rsidR="00471C19" w:rsidRPr="00794D6B" w:rsidRDefault="00471C19" w:rsidP="00366E7E">
            <w:pPr>
              <w:jc w:val="center"/>
              <w:rPr>
                <w:sz w:val="16"/>
                <w:szCs w:val="16"/>
              </w:rPr>
            </w:pPr>
            <w:r w:rsidRPr="00794D6B">
              <w:rPr>
                <w:sz w:val="16"/>
                <w:szCs w:val="16"/>
              </w:rPr>
              <w:t>-</w:t>
            </w:r>
          </w:p>
        </w:tc>
        <w:tc>
          <w:tcPr>
            <w:tcW w:w="0" w:type="auto"/>
            <w:tcBorders>
              <w:top w:val="nil"/>
              <w:left w:val="single" w:sz="4" w:space="0" w:color="auto"/>
              <w:bottom w:val="nil"/>
              <w:right w:val="single" w:sz="4" w:space="0" w:color="auto"/>
            </w:tcBorders>
            <w:vAlign w:val="center"/>
          </w:tcPr>
          <w:p w14:paraId="12A56877" w14:textId="77777777" w:rsidR="00471C19" w:rsidRPr="00794D6B" w:rsidRDefault="00471C19" w:rsidP="00366E7E">
            <w:pPr>
              <w:jc w:val="center"/>
              <w:rPr>
                <w:sz w:val="16"/>
                <w:szCs w:val="16"/>
              </w:rPr>
            </w:pPr>
            <w:r w:rsidRPr="00794D6B">
              <w:rPr>
                <w:sz w:val="16"/>
                <w:szCs w:val="16"/>
              </w:rPr>
              <w:t>-</w:t>
            </w:r>
          </w:p>
        </w:tc>
      </w:tr>
      <w:tr w:rsidR="00471C19" w:rsidRPr="00794D6B" w14:paraId="6722FB09" w14:textId="77777777" w:rsidTr="00234CA1">
        <w:trPr>
          <w:trHeight w:val="144"/>
        </w:trPr>
        <w:tc>
          <w:tcPr>
            <w:tcW w:w="0" w:type="auto"/>
            <w:vMerge/>
            <w:tcBorders>
              <w:top w:val="single" w:sz="4" w:space="0" w:color="auto"/>
              <w:left w:val="single" w:sz="4" w:space="0" w:color="auto"/>
              <w:bottom w:val="single" w:sz="4" w:space="0" w:color="auto"/>
              <w:right w:val="single" w:sz="4" w:space="0" w:color="auto"/>
            </w:tcBorders>
            <w:noWrap/>
            <w:textDirection w:val="btLr"/>
            <w:vAlign w:val="center"/>
            <w:hideMark/>
          </w:tcPr>
          <w:p w14:paraId="58F32BF5" w14:textId="77777777" w:rsidR="00471C19" w:rsidRPr="00794D6B" w:rsidRDefault="00471C19" w:rsidP="00366E7E">
            <w:pPr>
              <w:jc w:val="center"/>
              <w:rPr>
                <w:sz w:val="16"/>
                <w:szCs w:val="16"/>
              </w:rPr>
            </w:pPr>
          </w:p>
        </w:tc>
        <w:tc>
          <w:tcPr>
            <w:tcW w:w="0" w:type="auto"/>
            <w:tcBorders>
              <w:top w:val="nil"/>
              <w:left w:val="single" w:sz="4" w:space="0" w:color="auto"/>
              <w:bottom w:val="nil"/>
              <w:right w:val="single" w:sz="4" w:space="0" w:color="auto"/>
            </w:tcBorders>
            <w:noWrap/>
            <w:vAlign w:val="center"/>
            <w:hideMark/>
          </w:tcPr>
          <w:p w14:paraId="03EA35D7" w14:textId="0C0A5431" w:rsidR="00471C19" w:rsidRPr="00794D6B" w:rsidRDefault="00DE4E58" w:rsidP="00366E7E">
            <w:pPr>
              <w:rPr>
                <w:sz w:val="16"/>
                <w:szCs w:val="16"/>
              </w:rPr>
            </w:pPr>
            <w:r>
              <w:rPr>
                <w:sz w:val="16"/>
                <w:szCs w:val="16"/>
              </w:rPr>
              <w:t>Trial No.6</w:t>
            </w:r>
            <w:r w:rsidR="00471C19" w:rsidRPr="00794D6B">
              <w:rPr>
                <w:sz w:val="16"/>
                <w:szCs w:val="16"/>
              </w:rPr>
              <w:t>**</w:t>
            </w:r>
          </w:p>
        </w:tc>
        <w:tc>
          <w:tcPr>
            <w:tcW w:w="0" w:type="auto"/>
            <w:tcBorders>
              <w:top w:val="nil"/>
              <w:left w:val="single" w:sz="4" w:space="0" w:color="auto"/>
              <w:bottom w:val="nil"/>
              <w:right w:val="single" w:sz="4" w:space="0" w:color="auto"/>
            </w:tcBorders>
            <w:noWrap/>
            <w:vAlign w:val="center"/>
          </w:tcPr>
          <w:p w14:paraId="4B2038CB" w14:textId="77777777" w:rsidR="00471C19" w:rsidRPr="00794D6B" w:rsidRDefault="00471C19" w:rsidP="00366E7E">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noWrap/>
            <w:vAlign w:val="center"/>
          </w:tcPr>
          <w:p w14:paraId="2E2FACB9" w14:textId="77777777" w:rsidR="00471C19" w:rsidRPr="00794D6B" w:rsidRDefault="00471C19" w:rsidP="00366E7E">
            <w:pPr>
              <w:jc w:val="center"/>
              <w:rPr>
                <w:sz w:val="16"/>
                <w:szCs w:val="16"/>
              </w:rPr>
            </w:pPr>
            <w:r w:rsidRPr="00794D6B">
              <w:rPr>
                <w:sz w:val="16"/>
                <w:szCs w:val="16"/>
              </w:rPr>
              <w:t>2021</w:t>
            </w:r>
          </w:p>
        </w:tc>
        <w:tc>
          <w:tcPr>
            <w:tcW w:w="0" w:type="auto"/>
            <w:tcBorders>
              <w:top w:val="nil"/>
              <w:left w:val="single" w:sz="4" w:space="0" w:color="auto"/>
              <w:bottom w:val="nil"/>
              <w:right w:val="single" w:sz="4" w:space="0" w:color="auto"/>
            </w:tcBorders>
            <w:noWrap/>
            <w:vAlign w:val="center"/>
          </w:tcPr>
          <w:p w14:paraId="7601FB0A" w14:textId="77777777" w:rsidR="00471C19" w:rsidRPr="00794D6B" w:rsidRDefault="00471C19" w:rsidP="00366E7E">
            <w:pPr>
              <w:jc w:val="center"/>
              <w:rPr>
                <w:sz w:val="16"/>
                <w:szCs w:val="16"/>
              </w:rPr>
            </w:pPr>
            <w:r w:rsidRPr="00794D6B">
              <w:rPr>
                <w:sz w:val="16"/>
                <w:szCs w:val="16"/>
              </w:rPr>
              <w:t>DE</w:t>
            </w:r>
          </w:p>
        </w:tc>
        <w:tc>
          <w:tcPr>
            <w:tcW w:w="0" w:type="auto"/>
            <w:tcBorders>
              <w:top w:val="nil"/>
              <w:left w:val="single" w:sz="4" w:space="0" w:color="auto"/>
              <w:bottom w:val="nil"/>
              <w:right w:val="single" w:sz="4" w:space="0" w:color="auto"/>
            </w:tcBorders>
            <w:noWrap/>
            <w:vAlign w:val="center"/>
          </w:tcPr>
          <w:p w14:paraId="45089390" w14:textId="77777777" w:rsidR="00471C19" w:rsidRPr="00794D6B" w:rsidRDefault="00471C19" w:rsidP="00366E7E">
            <w:pPr>
              <w:jc w:val="center"/>
              <w:rPr>
                <w:sz w:val="16"/>
                <w:szCs w:val="16"/>
              </w:rPr>
            </w:pPr>
            <w:r w:rsidRPr="00794D6B">
              <w:rPr>
                <w:sz w:val="16"/>
                <w:szCs w:val="16"/>
              </w:rPr>
              <w:t xml:space="preserve">BINTJE </w:t>
            </w:r>
          </w:p>
        </w:tc>
        <w:tc>
          <w:tcPr>
            <w:tcW w:w="0" w:type="auto"/>
            <w:tcBorders>
              <w:top w:val="nil"/>
              <w:left w:val="single" w:sz="4" w:space="0" w:color="auto"/>
              <w:bottom w:val="nil"/>
              <w:right w:val="single" w:sz="4" w:space="0" w:color="auto"/>
            </w:tcBorders>
            <w:noWrap/>
            <w:vAlign w:val="center"/>
          </w:tcPr>
          <w:p w14:paraId="7511C890" w14:textId="77777777" w:rsidR="00471C19" w:rsidRPr="00794D6B" w:rsidRDefault="00471C19" w:rsidP="00366E7E">
            <w:pPr>
              <w:jc w:val="center"/>
              <w:rPr>
                <w:sz w:val="16"/>
                <w:szCs w:val="16"/>
              </w:rPr>
            </w:pPr>
            <w:r w:rsidRPr="00794D6B">
              <w:rPr>
                <w:sz w:val="16"/>
                <w:szCs w:val="16"/>
              </w:rPr>
              <w:t>-</w:t>
            </w:r>
          </w:p>
        </w:tc>
        <w:tc>
          <w:tcPr>
            <w:tcW w:w="0" w:type="auto"/>
            <w:tcBorders>
              <w:top w:val="nil"/>
              <w:left w:val="single" w:sz="4" w:space="0" w:color="auto"/>
              <w:bottom w:val="nil"/>
              <w:right w:val="single" w:sz="4" w:space="0" w:color="auto"/>
            </w:tcBorders>
            <w:vAlign w:val="center"/>
          </w:tcPr>
          <w:p w14:paraId="46482091" w14:textId="77777777" w:rsidR="00471C19" w:rsidRPr="00794D6B" w:rsidRDefault="00471C19" w:rsidP="00366E7E">
            <w:pPr>
              <w:jc w:val="center"/>
              <w:rPr>
                <w:sz w:val="16"/>
                <w:szCs w:val="16"/>
              </w:rPr>
            </w:pPr>
            <w:r w:rsidRPr="00794D6B">
              <w:rPr>
                <w:sz w:val="16"/>
                <w:szCs w:val="16"/>
              </w:rPr>
              <w:t>-</w:t>
            </w:r>
          </w:p>
        </w:tc>
        <w:tc>
          <w:tcPr>
            <w:tcW w:w="0" w:type="auto"/>
            <w:tcBorders>
              <w:top w:val="nil"/>
              <w:left w:val="single" w:sz="4" w:space="0" w:color="auto"/>
              <w:bottom w:val="nil"/>
              <w:right w:val="single" w:sz="4" w:space="0" w:color="auto"/>
            </w:tcBorders>
            <w:vAlign w:val="center"/>
          </w:tcPr>
          <w:p w14:paraId="58163603" w14:textId="77777777" w:rsidR="00471C19" w:rsidRPr="00794D6B" w:rsidRDefault="00471C19" w:rsidP="00366E7E">
            <w:pPr>
              <w:jc w:val="center"/>
              <w:rPr>
                <w:sz w:val="16"/>
                <w:szCs w:val="16"/>
              </w:rPr>
            </w:pPr>
            <w:r w:rsidRPr="00794D6B">
              <w:rPr>
                <w:sz w:val="16"/>
                <w:szCs w:val="16"/>
              </w:rPr>
              <w:t>-</w:t>
            </w:r>
          </w:p>
        </w:tc>
      </w:tr>
      <w:tr w:rsidR="00471C19" w:rsidRPr="00794D6B" w14:paraId="5A6550C6" w14:textId="77777777" w:rsidTr="00234CA1">
        <w:trPr>
          <w:trHeight w:val="144"/>
        </w:trPr>
        <w:tc>
          <w:tcPr>
            <w:tcW w:w="0" w:type="auto"/>
            <w:vMerge/>
            <w:tcBorders>
              <w:top w:val="single" w:sz="4" w:space="0" w:color="auto"/>
              <w:left w:val="single" w:sz="4" w:space="0" w:color="auto"/>
              <w:bottom w:val="single" w:sz="4" w:space="0" w:color="auto"/>
              <w:right w:val="single" w:sz="4" w:space="0" w:color="auto"/>
            </w:tcBorders>
            <w:noWrap/>
            <w:textDirection w:val="btLr"/>
            <w:vAlign w:val="center"/>
            <w:hideMark/>
          </w:tcPr>
          <w:p w14:paraId="44058254" w14:textId="77777777" w:rsidR="00471C19" w:rsidRPr="00794D6B" w:rsidRDefault="00471C19" w:rsidP="00366E7E">
            <w:pPr>
              <w:jc w:val="center"/>
              <w:rPr>
                <w:sz w:val="16"/>
                <w:szCs w:val="16"/>
              </w:rPr>
            </w:pPr>
          </w:p>
        </w:tc>
        <w:tc>
          <w:tcPr>
            <w:tcW w:w="0" w:type="auto"/>
            <w:tcBorders>
              <w:top w:val="nil"/>
              <w:left w:val="single" w:sz="4" w:space="0" w:color="auto"/>
              <w:bottom w:val="nil"/>
              <w:right w:val="single" w:sz="4" w:space="0" w:color="auto"/>
            </w:tcBorders>
            <w:noWrap/>
            <w:vAlign w:val="center"/>
            <w:hideMark/>
          </w:tcPr>
          <w:p w14:paraId="2265A63C" w14:textId="2A63B101" w:rsidR="00471C19" w:rsidRPr="00794D6B" w:rsidRDefault="00DE4E58" w:rsidP="00366E7E">
            <w:pPr>
              <w:rPr>
                <w:sz w:val="16"/>
                <w:szCs w:val="16"/>
              </w:rPr>
            </w:pPr>
            <w:r>
              <w:rPr>
                <w:sz w:val="16"/>
                <w:szCs w:val="16"/>
              </w:rPr>
              <w:t>Trial No.7</w:t>
            </w:r>
            <w:r w:rsidR="00471C19" w:rsidRPr="00794D6B">
              <w:rPr>
                <w:sz w:val="16"/>
                <w:szCs w:val="16"/>
              </w:rPr>
              <w:t>**</w:t>
            </w:r>
          </w:p>
        </w:tc>
        <w:tc>
          <w:tcPr>
            <w:tcW w:w="0" w:type="auto"/>
            <w:tcBorders>
              <w:top w:val="nil"/>
              <w:left w:val="single" w:sz="4" w:space="0" w:color="auto"/>
              <w:bottom w:val="nil"/>
              <w:right w:val="single" w:sz="4" w:space="0" w:color="auto"/>
            </w:tcBorders>
            <w:noWrap/>
            <w:vAlign w:val="center"/>
          </w:tcPr>
          <w:p w14:paraId="30A71DD8" w14:textId="77777777" w:rsidR="00471C19" w:rsidRPr="00794D6B" w:rsidRDefault="00471C19" w:rsidP="00366E7E">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noWrap/>
            <w:vAlign w:val="center"/>
          </w:tcPr>
          <w:p w14:paraId="1630BD57" w14:textId="77777777" w:rsidR="00471C19" w:rsidRPr="00794D6B" w:rsidRDefault="00471C19" w:rsidP="00366E7E">
            <w:pPr>
              <w:jc w:val="center"/>
              <w:rPr>
                <w:sz w:val="16"/>
                <w:szCs w:val="16"/>
              </w:rPr>
            </w:pPr>
            <w:r w:rsidRPr="00794D6B">
              <w:rPr>
                <w:sz w:val="16"/>
                <w:szCs w:val="16"/>
              </w:rPr>
              <w:t>2021</w:t>
            </w:r>
          </w:p>
        </w:tc>
        <w:tc>
          <w:tcPr>
            <w:tcW w:w="0" w:type="auto"/>
            <w:tcBorders>
              <w:top w:val="nil"/>
              <w:left w:val="single" w:sz="4" w:space="0" w:color="auto"/>
              <w:bottom w:val="nil"/>
              <w:right w:val="single" w:sz="4" w:space="0" w:color="auto"/>
            </w:tcBorders>
            <w:noWrap/>
            <w:vAlign w:val="center"/>
          </w:tcPr>
          <w:p w14:paraId="66DC6C39" w14:textId="77777777" w:rsidR="00471C19" w:rsidRPr="00794D6B" w:rsidRDefault="00471C19" w:rsidP="00366E7E">
            <w:pPr>
              <w:jc w:val="center"/>
              <w:rPr>
                <w:sz w:val="16"/>
                <w:szCs w:val="16"/>
              </w:rPr>
            </w:pPr>
            <w:r w:rsidRPr="00794D6B">
              <w:rPr>
                <w:sz w:val="16"/>
                <w:szCs w:val="16"/>
              </w:rPr>
              <w:t>DE</w:t>
            </w:r>
          </w:p>
        </w:tc>
        <w:tc>
          <w:tcPr>
            <w:tcW w:w="0" w:type="auto"/>
            <w:tcBorders>
              <w:top w:val="nil"/>
              <w:left w:val="single" w:sz="4" w:space="0" w:color="auto"/>
              <w:bottom w:val="nil"/>
              <w:right w:val="single" w:sz="4" w:space="0" w:color="auto"/>
            </w:tcBorders>
            <w:noWrap/>
            <w:vAlign w:val="center"/>
          </w:tcPr>
          <w:p w14:paraId="3130BAB2" w14:textId="77777777" w:rsidR="00471C19" w:rsidRPr="00794D6B" w:rsidRDefault="00471C19" w:rsidP="00366E7E">
            <w:pPr>
              <w:jc w:val="center"/>
              <w:rPr>
                <w:sz w:val="16"/>
                <w:szCs w:val="16"/>
              </w:rPr>
            </w:pPr>
            <w:r w:rsidRPr="00794D6B">
              <w:rPr>
                <w:sz w:val="16"/>
                <w:szCs w:val="16"/>
              </w:rPr>
              <w:t xml:space="preserve">BINTJE </w:t>
            </w:r>
          </w:p>
        </w:tc>
        <w:tc>
          <w:tcPr>
            <w:tcW w:w="0" w:type="auto"/>
            <w:tcBorders>
              <w:top w:val="nil"/>
              <w:left w:val="single" w:sz="4" w:space="0" w:color="auto"/>
              <w:bottom w:val="nil"/>
              <w:right w:val="single" w:sz="4" w:space="0" w:color="auto"/>
            </w:tcBorders>
            <w:noWrap/>
            <w:vAlign w:val="center"/>
          </w:tcPr>
          <w:p w14:paraId="35771F66" w14:textId="77777777" w:rsidR="00471C19" w:rsidRPr="00794D6B" w:rsidRDefault="00471C19" w:rsidP="00366E7E">
            <w:pPr>
              <w:jc w:val="center"/>
              <w:rPr>
                <w:sz w:val="16"/>
                <w:szCs w:val="16"/>
              </w:rPr>
            </w:pPr>
            <w:r w:rsidRPr="00794D6B">
              <w:rPr>
                <w:sz w:val="16"/>
                <w:szCs w:val="16"/>
              </w:rPr>
              <w:t>-</w:t>
            </w:r>
          </w:p>
        </w:tc>
        <w:tc>
          <w:tcPr>
            <w:tcW w:w="0" w:type="auto"/>
            <w:tcBorders>
              <w:top w:val="nil"/>
              <w:left w:val="single" w:sz="4" w:space="0" w:color="auto"/>
              <w:bottom w:val="nil"/>
              <w:right w:val="single" w:sz="4" w:space="0" w:color="auto"/>
            </w:tcBorders>
            <w:vAlign w:val="center"/>
          </w:tcPr>
          <w:p w14:paraId="35FC52A3" w14:textId="77777777" w:rsidR="00471C19" w:rsidRPr="00794D6B" w:rsidRDefault="00471C19" w:rsidP="00366E7E">
            <w:pPr>
              <w:jc w:val="center"/>
              <w:rPr>
                <w:sz w:val="16"/>
                <w:szCs w:val="16"/>
              </w:rPr>
            </w:pPr>
            <w:r w:rsidRPr="00794D6B">
              <w:rPr>
                <w:sz w:val="16"/>
                <w:szCs w:val="16"/>
              </w:rPr>
              <w:t>-</w:t>
            </w:r>
          </w:p>
        </w:tc>
        <w:tc>
          <w:tcPr>
            <w:tcW w:w="0" w:type="auto"/>
            <w:tcBorders>
              <w:top w:val="nil"/>
              <w:left w:val="single" w:sz="4" w:space="0" w:color="auto"/>
              <w:bottom w:val="nil"/>
              <w:right w:val="single" w:sz="4" w:space="0" w:color="auto"/>
            </w:tcBorders>
            <w:vAlign w:val="center"/>
          </w:tcPr>
          <w:p w14:paraId="2BFB151A" w14:textId="77777777" w:rsidR="00471C19" w:rsidRPr="00794D6B" w:rsidRDefault="00471C19" w:rsidP="00366E7E">
            <w:pPr>
              <w:jc w:val="center"/>
              <w:rPr>
                <w:sz w:val="16"/>
                <w:szCs w:val="16"/>
              </w:rPr>
            </w:pPr>
            <w:r w:rsidRPr="00794D6B">
              <w:rPr>
                <w:sz w:val="16"/>
                <w:szCs w:val="16"/>
              </w:rPr>
              <w:t>-</w:t>
            </w:r>
          </w:p>
        </w:tc>
      </w:tr>
      <w:tr w:rsidR="00471C19" w:rsidRPr="00794D6B" w14:paraId="795BFB2A" w14:textId="77777777" w:rsidTr="00234CA1">
        <w:trPr>
          <w:trHeight w:val="144"/>
        </w:trPr>
        <w:tc>
          <w:tcPr>
            <w:tcW w:w="0" w:type="auto"/>
            <w:vMerge/>
            <w:tcBorders>
              <w:top w:val="single" w:sz="4" w:space="0" w:color="auto"/>
              <w:left w:val="single" w:sz="4" w:space="0" w:color="auto"/>
              <w:bottom w:val="single" w:sz="4" w:space="0" w:color="auto"/>
              <w:right w:val="single" w:sz="4" w:space="0" w:color="auto"/>
            </w:tcBorders>
            <w:noWrap/>
            <w:textDirection w:val="btLr"/>
            <w:vAlign w:val="center"/>
            <w:hideMark/>
          </w:tcPr>
          <w:p w14:paraId="7BD89CF5" w14:textId="77777777" w:rsidR="00471C19" w:rsidRPr="00794D6B" w:rsidRDefault="00471C19" w:rsidP="00366E7E">
            <w:pPr>
              <w:jc w:val="center"/>
              <w:rPr>
                <w:sz w:val="16"/>
                <w:szCs w:val="16"/>
              </w:rPr>
            </w:pPr>
          </w:p>
        </w:tc>
        <w:tc>
          <w:tcPr>
            <w:tcW w:w="0" w:type="auto"/>
            <w:tcBorders>
              <w:top w:val="nil"/>
              <w:left w:val="single" w:sz="4" w:space="0" w:color="auto"/>
              <w:bottom w:val="nil"/>
              <w:right w:val="single" w:sz="4" w:space="0" w:color="auto"/>
            </w:tcBorders>
            <w:noWrap/>
            <w:vAlign w:val="center"/>
            <w:hideMark/>
          </w:tcPr>
          <w:p w14:paraId="400A6BD3" w14:textId="4873E99B" w:rsidR="00471C19" w:rsidRPr="00794D6B" w:rsidRDefault="00DE4E58" w:rsidP="00366E7E">
            <w:pPr>
              <w:rPr>
                <w:sz w:val="16"/>
                <w:szCs w:val="16"/>
              </w:rPr>
            </w:pPr>
            <w:r>
              <w:rPr>
                <w:sz w:val="16"/>
                <w:szCs w:val="16"/>
              </w:rPr>
              <w:t>Trial No.8</w:t>
            </w:r>
            <w:r w:rsidR="00471C19" w:rsidRPr="00794D6B">
              <w:rPr>
                <w:sz w:val="16"/>
                <w:szCs w:val="16"/>
              </w:rPr>
              <w:t>**</w:t>
            </w:r>
          </w:p>
        </w:tc>
        <w:tc>
          <w:tcPr>
            <w:tcW w:w="0" w:type="auto"/>
            <w:tcBorders>
              <w:top w:val="nil"/>
              <w:left w:val="single" w:sz="4" w:space="0" w:color="auto"/>
              <w:bottom w:val="nil"/>
              <w:right w:val="single" w:sz="4" w:space="0" w:color="auto"/>
            </w:tcBorders>
            <w:noWrap/>
            <w:vAlign w:val="center"/>
          </w:tcPr>
          <w:p w14:paraId="6AD74B33" w14:textId="77777777" w:rsidR="00471C19" w:rsidRPr="00794D6B" w:rsidRDefault="00471C19" w:rsidP="00366E7E">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noWrap/>
            <w:vAlign w:val="center"/>
          </w:tcPr>
          <w:p w14:paraId="606CE3A7" w14:textId="77777777" w:rsidR="00471C19" w:rsidRPr="00794D6B" w:rsidRDefault="00471C19" w:rsidP="00366E7E">
            <w:pPr>
              <w:jc w:val="center"/>
              <w:rPr>
                <w:sz w:val="16"/>
                <w:szCs w:val="16"/>
              </w:rPr>
            </w:pPr>
            <w:r w:rsidRPr="00794D6B">
              <w:rPr>
                <w:sz w:val="16"/>
                <w:szCs w:val="16"/>
              </w:rPr>
              <w:t>2021</w:t>
            </w:r>
          </w:p>
        </w:tc>
        <w:tc>
          <w:tcPr>
            <w:tcW w:w="0" w:type="auto"/>
            <w:tcBorders>
              <w:top w:val="nil"/>
              <w:left w:val="single" w:sz="4" w:space="0" w:color="auto"/>
              <w:bottom w:val="nil"/>
              <w:right w:val="single" w:sz="4" w:space="0" w:color="auto"/>
            </w:tcBorders>
            <w:noWrap/>
            <w:vAlign w:val="center"/>
          </w:tcPr>
          <w:p w14:paraId="4C666EE2" w14:textId="77777777" w:rsidR="00471C19" w:rsidRPr="00794D6B" w:rsidRDefault="00471C19" w:rsidP="00366E7E">
            <w:pPr>
              <w:jc w:val="center"/>
              <w:rPr>
                <w:sz w:val="16"/>
                <w:szCs w:val="16"/>
              </w:rPr>
            </w:pPr>
            <w:r w:rsidRPr="00794D6B">
              <w:rPr>
                <w:sz w:val="16"/>
                <w:szCs w:val="16"/>
              </w:rPr>
              <w:t>NL</w:t>
            </w:r>
          </w:p>
        </w:tc>
        <w:tc>
          <w:tcPr>
            <w:tcW w:w="0" w:type="auto"/>
            <w:tcBorders>
              <w:top w:val="nil"/>
              <w:left w:val="single" w:sz="4" w:space="0" w:color="auto"/>
              <w:bottom w:val="nil"/>
              <w:right w:val="single" w:sz="4" w:space="0" w:color="auto"/>
            </w:tcBorders>
            <w:noWrap/>
            <w:vAlign w:val="center"/>
          </w:tcPr>
          <w:p w14:paraId="10B8BF8D" w14:textId="77777777" w:rsidR="00471C19" w:rsidRPr="00794D6B" w:rsidRDefault="00471C19" w:rsidP="00366E7E">
            <w:pPr>
              <w:jc w:val="center"/>
              <w:rPr>
                <w:sz w:val="16"/>
                <w:szCs w:val="16"/>
              </w:rPr>
            </w:pPr>
            <w:r w:rsidRPr="00794D6B">
              <w:rPr>
                <w:sz w:val="16"/>
                <w:szCs w:val="16"/>
              </w:rPr>
              <w:t>BINTJE</w:t>
            </w:r>
          </w:p>
        </w:tc>
        <w:tc>
          <w:tcPr>
            <w:tcW w:w="0" w:type="auto"/>
            <w:tcBorders>
              <w:top w:val="nil"/>
              <w:left w:val="single" w:sz="4" w:space="0" w:color="auto"/>
              <w:bottom w:val="nil"/>
              <w:right w:val="single" w:sz="4" w:space="0" w:color="auto"/>
            </w:tcBorders>
            <w:noWrap/>
            <w:vAlign w:val="center"/>
          </w:tcPr>
          <w:p w14:paraId="1A9949D5" w14:textId="77777777" w:rsidR="00471C19" w:rsidRPr="00794D6B" w:rsidRDefault="00471C19" w:rsidP="00366E7E">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vAlign w:val="center"/>
          </w:tcPr>
          <w:p w14:paraId="05B24068" w14:textId="77777777" w:rsidR="00471C19" w:rsidRPr="00794D6B" w:rsidRDefault="00471C19" w:rsidP="00366E7E">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vAlign w:val="center"/>
          </w:tcPr>
          <w:p w14:paraId="225D88F6" w14:textId="77777777" w:rsidR="00471C19" w:rsidRPr="00794D6B" w:rsidRDefault="00471C19" w:rsidP="00366E7E">
            <w:pPr>
              <w:jc w:val="center"/>
              <w:rPr>
                <w:sz w:val="16"/>
                <w:szCs w:val="16"/>
              </w:rPr>
            </w:pPr>
            <w:r w:rsidRPr="00794D6B">
              <w:rPr>
                <w:sz w:val="16"/>
                <w:szCs w:val="16"/>
              </w:rPr>
              <w:t>-</w:t>
            </w:r>
          </w:p>
        </w:tc>
      </w:tr>
      <w:tr w:rsidR="00471C19" w:rsidRPr="00794D6B" w14:paraId="70661091" w14:textId="77777777" w:rsidTr="00234CA1">
        <w:trPr>
          <w:trHeight w:val="144"/>
        </w:trPr>
        <w:tc>
          <w:tcPr>
            <w:tcW w:w="0" w:type="auto"/>
            <w:vMerge/>
            <w:tcBorders>
              <w:top w:val="single" w:sz="4" w:space="0" w:color="auto"/>
              <w:left w:val="single" w:sz="4" w:space="0" w:color="auto"/>
              <w:bottom w:val="single" w:sz="4" w:space="0" w:color="auto"/>
              <w:right w:val="single" w:sz="4" w:space="0" w:color="auto"/>
            </w:tcBorders>
            <w:noWrap/>
            <w:textDirection w:val="btLr"/>
            <w:vAlign w:val="center"/>
            <w:hideMark/>
          </w:tcPr>
          <w:p w14:paraId="58BF6421" w14:textId="77777777" w:rsidR="00471C19" w:rsidRPr="00794D6B" w:rsidRDefault="00471C19" w:rsidP="00366E7E">
            <w:pPr>
              <w:jc w:val="center"/>
              <w:rPr>
                <w:sz w:val="16"/>
                <w:szCs w:val="16"/>
              </w:rPr>
            </w:pPr>
          </w:p>
        </w:tc>
        <w:tc>
          <w:tcPr>
            <w:tcW w:w="0" w:type="auto"/>
            <w:tcBorders>
              <w:top w:val="nil"/>
              <w:left w:val="single" w:sz="4" w:space="0" w:color="auto"/>
              <w:bottom w:val="nil"/>
              <w:right w:val="single" w:sz="4" w:space="0" w:color="auto"/>
            </w:tcBorders>
            <w:noWrap/>
            <w:vAlign w:val="center"/>
            <w:hideMark/>
          </w:tcPr>
          <w:p w14:paraId="41713927" w14:textId="21CA7A59" w:rsidR="00471C19" w:rsidRPr="00794D6B" w:rsidRDefault="00DE4E58" w:rsidP="00366E7E">
            <w:pPr>
              <w:rPr>
                <w:sz w:val="16"/>
                <w:szCs w:val="16"/>
              </w:rPr>
            </w:pPr>
            <w:r>
              <w:rPr>
                <w:sz w:val="16"/>
                <w:szCs w:val="16"/>
              </w:rPr>
              <w:t>Trial No.9</w:t>
            </w:r>
            <w:r w:rsidR="00471C19" w:rsidRPr="00794D6B">
              <w:rPr>
                <w:sz w:val="16"/>
                <w:szCs w:val="16"/>
              </w:rPr>
              <w:t>**</w:t>
            </w:r>
          </w:p>
        </w:tc>
        <w:tc>
          <w:tcPr>
            <w:tcW w:w="0" w:type="auto"/>
            <w:tcBorders>
              <w:top w:val="nil"/>
              <w:left w:val="single" w:sz="4" w:space="0" w:color="auto"/>
              <w:bottom w:val="nil"/>
              <w:right w:val="single" w:sz="4" w:space="0" w:color="auto"/>
            </w:tcBorders>
            <w:noWrap/>
            <w:vAlign w:val="center"/>
          </w:tcPr>
          <w:p w14:paraId="2FAA6DFA" w14:textId="77777777" w:rsidR="00471C19" w:rsidRPr="00794D6B" w:rsidRDefault="00471C19" w:rsidP="00366E7E">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noWrap/>
            <w:vAlign w:val="center"/>
          </w:tcPr>
          <w:p w14:paraId="3849DD5F" w14:textId="77777777" w:rsidR="00471C19" w:rsidRPr="00794D6B" w:rsidRDefault="00471C19" w:rsidP="00366E7E">
            <w:pPr>
              <w:jc w:val="center"/>
              <w:rPr>
                <w:sz w:val="16"/>
                <w:szCs w:val="16"/>
              </w:rPr>
            </w:pPr>
            <w:r w:rsidRPr="00794D6B">
              <w:rPr>
                <w:sz w:val="16"/>
                <w:szCs w:val="16"/>
              </w:rPr>
              <w:t>2022</w:t>
            </w:r>
          </w:p>
        </w:tc>
        <w:tc>
          <w:tcPr>
            <w:tcW w:w="0" w:type="auto"/>
            <w:tcBorders>
              <w:top w:val="nil"/>
              <w:left w:val="single" w:sz="4" w:space="0" w:color="auto"/>
              <w:bottom w:val="nil"/>
              <w:right w:val="single" w:sz="4" w:space="0" w:color="auto"/>
            </w:tcBorders>
            <w:noWrap/>
            <w:vAlign w:val="center"/>
          </w:tcPr>
          <w:p w14:paraId="04BE5F48" w14:textId="77777777" w:rsidR="00471C19" w:rsidRPr="00794D6B" w:rsidRDefault="00471C19" w:rsidP="00366E7E">
            <w:pPr>
              <w:jc w:val="center"/>
              <w:rPr>
                <w:sz w:val="16"/>
                <w:szCs w:val="16"/>
              </w:rPr>
            </w:pPr>
            <w:r w:rsidRPr="00794D6B">
              <w:rPr>
                <w:sz w:val="16"/>
                <w:szCs w:val="16"/>
              </w:rPr>
              <w:t>DE</w:t>
            </w:r>
          </w:p>
        </w:tc>
        <w:tc>
          <w:tcPr>
            <w:tcW w:w="0" w:type="auto"/>
            <w:tcBorders>
              <w:top w:val="nil"/>
              <w:left w:val="single" w:sz="4" w:space="0" w:color="auto"/>
              <w:bottom w:val="nil"/>
              <w:right w:val="single" w:sz="4" w:space="0" w:color="auto"/>
            </w:tcBorders>
            <w:noWrap/>
            <w:vAlign w:val="center"/>
          </w:tcPr>
          <w:p w14:paraId="1659F180" w14:textId="77777777" w:rsidR="00471C19" w:rsidRPr="00794D6B" w:rsidRDefault="00471C19" w:rsidP="00366E7E">
            <w:pPr>
              <w:jc w:val="center"/>
              <w:rPr>
                <w:sz w:val="16"/>
                <w:szCs w:val="16"/>
              </w:rPr>
            </w:pPr>
            <w:r w:rsidRPr="00794D6B">
              <w:rPr>
                <w:sz w:val="16"/>
                <w:szCs w:val="16"/>
              </w:rPr>
              <w:t>BINTJE</w:t>
            </w:r>
          </w:p>
        </w:tc>
        <w:tc>
          <w:tcPr>
            <w:tcW w:w="0" w:type="auto"/>
            <w:tcBorders>
              <w:top w:val="nil"/>
              <w:left w:val="single" w:sz="4" w:space="0" w:color="auto"/>
              <w:bottom w:val="nil"/>
              <w:right w:val="single" w:sz="4" w:space="0" w:color="auto"/>
            </w:tcBorders>
            <w:noWrap/>
            <w:vAlign w:val="center"/>
          </w:tcPr>
          <w:p w14:paraId="139272A6" w14:textId="77777777" w:rsidR="00471C19" w:rsidRPr="00794D6B" w:rsidRDefault="00471C19" w:rsidP="00366E7E">
            <w:pPr>
              <w:jc w:val="center"/>
              <w:rPr>
                <w:sz w:val="16"/>
                <w:szCs w:val="16"/>
              </w:rPr>
            </w:pPr>
            <w:r w:rsidRPr="00794D6B">
              <w:rPr>
                <w:sz w:val="16"/>
                <w:szCs w:val="16"/>
              </w:rPr>
              <w:t>-</w:t>
            </w:r>
          </w:p>
        </w:tc>
        <w:tc>
          <w:tcPr>
            <w:tcW w:w="0" w:type="auto"/>
            <w:tcBorders>
              <w:top w:val="nil"/>
              <w:left w:val="single" w:sz="4" w:space="0" w:color="auto"/>
              <w:bottom w:val="nil"/>
              <w:right w:val="single" w:sz="4" w:space="0" w:color="auto"/>
            </w:tcBorders>
            <w:vAlign w:val="center"/>
          </w:tcPr>
          <w:p w14:paraId="74451827" w14:textId="113D7050" w:rsidR="00471C19" w:rsidRPr="00794D6B" w:rsidRDefault="00FC3FD2" w:rsidP="00366E7E">
            <w:pPr>
              <w:jc w:val="center"/>
              <w:rPr>
                <w:sz w:val="16"/>
                <w:szCs w:val="16"/>
              </w:rPr>
            </w:pPr>
            <w:r>
              <w:rPr>
                <w:sz w:val="16"/>
                <w:szCs w:val="16"/>
              </w:rPr>
              <w:t>-</w:t>
            </w:r>
          </w:p>
        </w:tc>
        <w:tc>
          <w:tcPr>
            <w:tcW w:w="0" w:type="auto"/>
            <w:tcBorders>
              <w:top w:val="nil"/>
              <w:left w:val="single" w:sz="4" w:space="0" w:color="auto"/>
              <w:bottom w:val="nil"/>
              <w:right w:val="single" w:sz="4" w:space="0" w:color="auto"/>
            </w:tcBorders>
            <w:vAlign w:val="center"/>
          </w:tcPr>
          <w:p w14:paraId="19BC85CF" w14:textId="77777777" w:rsidR="00471C19" w:rsidRPr="00794D6B" w:rsidRDefault="00471C19" w:rsidP="00366E7E">
            <w:pPr>
              <w:jc w:val="center"/>
              <w:rPr>
                <w:sz w:val="16"/>
                <w:szCs w:val="16"/>
              </w:rPr>
            </w:pPr>
            <w:r w:rsidRPr="00794D6B">
              <w:rPr>
                <w:sz w:val="16"/>
                <w:szCs w:val="16"/>
              </w:rPr>
              <w:t>-</w:t>
            </w:r>
          </w:p>
        </w:tc>
      </w:tr>
      <w:tr w:rsidR="00471C19" w:rsidRPr="00794D6B" w14:paraId="029241F5" w14:textId="77777777" w:rsidTr="00234CA1">
        <w:trPr>
          <w:trHeight w:val="144"/>
        </w:trPr>
        <w:tc>
          <w:tcPr>
            <w:tcW w:w="0" w:type="auto"/>
            <w:vMerge/>
            <w:tcBorders>
              <w:top w:val="single" w:sz="4" w:space="0" w:color="auto"/>
              <w:left w:val="single" w:sz="4" w:space="0" w:color="auto"/>
              <w:bottom w:val="single" w:sz="4" w:space="0" w:color="auto"/>
              <w:right w:val="single" w:sz="4" w:space="0" w:color="auto"/>
            </w:tcBorders>
            <w:noWrap/>
            <w:textDirection w:val="btLr"/>
            <w:vAlign w:val="center"/>
            <w:hideMark/>
          </w:tcPr>
          <w:p w14:paraId="169677A0" w14:textId="77777777" w:rsidR="00471C19" w:rsidRPr="00794D6B" w:rsidRDefault="00471C19" w:rsidP="00366E7E">
            <w:pPr>
              <w:jc w:val="center"/>
              <w:rPr>
                <w:sz w:val="16"/>
                <w:szCs w:val="16"/>
              </w:rPr>
            </w:pPr>
          </w:p>
        </w:tc>
        <w:tc>
          <w:tcPr>
            <w:tcW w:w="0" w:type="auto"/>
            <w:tcBorders>
              <w:top w:val="nil"/>
              <w:left w:val="single" w:sz="4" w:space="0" w:color="auto"/>
              <w:bottom w:val="nil"/>
              <w:right w:val="single" w:sz="4" w:space="0" w:color="auto"/>
            </w:tcBorders>
            <w:noWrap/>
            <w:vAlign w:val="center"/>
            <w:hideMark/>
          </w:tcPr>
          <w:p w14:paraId="2577ECCC" w14:textId="0D72C5C7" w:rsidR="00471C19" w:rsidRPr="00794D6B" w:rsidRDefault="00DE4E58" w:rsidP="00366E7E">
            <w:pPr>
              <w:rPr>
                <w:sz w:val="16"/>
                <w:szCs w:val="16"/>
              </w:rPr>
            </w:pPr>
            <w:r>
              <w:rPr>
                <w:sz w:val="16"/>
                <w:szCs w:val="16"/>
              </w:rPr>
              <w:t>Trial No.10</w:t>
            </w:r>
            <w:r w:rsidR="00471C19" w:rsidRPr="00794D6B">
              <w:rPr>
                <w:sz w:val="16"/>
                <w:szCs w:val="16"/>
              </w:rPr>
              <w:t>**</w:t>
            </w:r>
          </w:p>
        </w:tc>
        <w:tc>
          <w:tcPr>
            <w:tcW w:w="0" w:type="auto"/>
            <w:tcBorders>
              <w:top w:val="nil"/>
              <w:left w:val="single" w:sz="4" w:space="0" w:color="auto"/>
              <w:bottom w:val="nil"/>
              <w:right w:val="single" w:sz="4" w:space="0" w:color="auto"/>
            </w:tcBorders>
            <w:noWrap/>
            <w:vAlign w:val="center"/>
          </w:tcPr>
          <w:p w14:paraId="04C42661" w14:textId="77777777" w:rsidR="00471C19" w:rsidRPr="00794D6B" w:rsidRDefault="00471C19" w:rsidP="00366E7E">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noWrap/>
            <w:vAlign w:val="center"/>
          </w:tcPr>
          <w:p w14:paraId="740109AA" w14:textId="77777777" w:rsidR="00471C19" w:rsidRPr="00794D6B" w:rsidRDefault="00471C19" w:rsidP="00366E7E">
            <w:pPr>
              <w:jc w:val="center"/>
              <w:rPr>
                <w:sz w:val="16"/>
                <w:szCs w:val="16"/>
              </w:rPr>
            </w:pPr>
            <w:r w:rsidRPr="00794D6B">
              <w:rPr>
                <w:sz w:val="16"/>
                <w:szCs w:val="16"/>
              </w:rPr>
              <w:t>2022</w:t>
            </w:r>
          </w:p>
        </w:tc>
        <w:tc>
          <w:tcPr>
            <w:tcW w:w="0" w:type="auto"/>
            <w:tcBorders>
              <w:top w:val="nil"/>
              <w:left w:val="single" w:sz="4" w:space="0" w:color="auto"/>
              <w:bottom w:val="nil"/>
              <w:right w:val="single" w:sz="4" w:space="0" w:color="auto"/>
            </w:tcBorders>
            <w:noWrap/>
            <w:vAlign w:val="center"/>
          </w:tcPr>
          <w:p w14:paraId="66DCA1F6" w14:textId="77777777" w:rsidR="00471C19" w:rsidRPr="00794D6B" w:rsidRDefault="00471C19" w:rsidP="00366E7E">
            <w:pPr>
              <w:jc w:val="center"/>
              <w:rPr>
                <w:sz w:val="16"/>
                <w:szCs w:val="16"/>
              </w:rPr>
            </w:pPr>
            <w:r w:rsidRPr="00794D6B">
              <w:rPr>
                <w:sz w:val="16"/>
                <w:szCs w:val="16"/>
              </w:rPr>
              <w:t>NL</w:t>
            </w:r>
          </w:p>
        </w:tc>
        <w:tc>
          <w:tcPr>
            <w:tcW w:w="0" w:type="auto"/>
            <w:tcBorders>
              <w:top w:val="nil"/>
              <w:left w:val="single" w:sz="4" w:space="0" w:color="auto"/>
              <w:bottom w:val="nil"/>
              <w:right w:val="single" w:sz="4" w:space="0" w:color="auto"/>
            </w:tcBorders>
            <w:noWrap/>
            <w:vAlign w:val="center"/>
          </w:tcPr>
          <w:p w14:paraId="393E4717" w14:textId="77777777" w:rsidR="00471C19" w:rsidRPr="00794D6B" w:rsidRDefault="00471C19" w:rsidP="00366E7E">
            <w:pPr>
              <w:jc w:val="center"/>
              <w:rPr>
                <w:sz w:val="16"/>
                <w:szCs w:val="16"/>
              </w:rPr>
            </w:pPr>
            <w:r w:rsidRPr="00794D6B">
              <w:rPr>
                <w:sz w:val="16"/>
                <w:szCs w:val="16"/>
              </w:rPr>
              <w:t>BINTJE</w:t>
            </w:r>
          </w:p>
        </w:tc>
        <w:tc>
          <w:tcPr>
            <w:tcW w:w="0" w:type="auto"/>
            <w:tcBorders>
              <w:top w:val="nil"/>
              <w:left w:val="single" w:sz="4" w:space="0" w:color="auto"/>
              <w:bottom w:val="nil"/>
              <w:right w:val="single" w:sz="4" w:space="0" w:color="auto"/>
            </w:tcBorders>
            <w:noWrap/>
            <w:vAlign w:val="center"/>
          </w:tcPr>
          <w:p w14:paraId="253A0656" w14:textId="77777777" w:rsidR="00471C19" w:rsidRPr="00794D6B" w:rsidRDefault="00471C19" w:rsidP="00366E7E">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vAlign w:val="center"/>
          </w:tcPr>
          <w:p w14:paraId="3E11E7EF" w14:textId="77777777" w:rsidR="00471C19" w:rsidRPr="00794D6B" w:rsidRDefault="00471C19" w:rsidP="00366E7E">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vAlign w:val="center"/>
          </w:tcPr>
          <w:p w14:paraId="4FFB9BBB" w14:textId="77777777" w:rsidR="00471C19" w:rsidRPr="00794D6B" w:rsidRDefault="00471C19" w:rsidP="00366E7E">
            <w:pPr>
              <w:jc w:val="center"/>
              <w:rPr>
                <w:sz w:val="16"/>
                <w:szCs w:val="16"/>
              </w:rPr>
            </w:pPr>
            <w:r w:rsidRPr="00794D6B">
              <w:rPr>
                <w:sz w:val="16"/>
                <w:szCs w:val="16"/>
              </w:rPr>
              <w:t>-</w:t>
            </w:r>
          </w:p>
        </w:tc>
      </w:tr>
      <w:tr w:rsidR="00471C19" w:rsidRPr="00794D6B" w14:paraId="3A54A462" w14:textId="77777777" w:rsidTr="00234CA1">
        <w:trPr>
          <w:trHeight w:val="144"/>
        </w:trPr>
        <w:tc>
          <w:tcPr>
            <w:tcW w:w="0" w:type="auto"/>
            <w:vMerge/>
            <w:tcBorders>
              <w:top w:val="single" w:sz="4" w:space="0" w:color="auto"/>
              <w:left w:val="single" w:sz="4" w:space="0" w:color="auto"/>
              <w:bottom w:val="single" w:sz="4" w:space="0" w:color="auto"/>
              <w:right w:val="single" w:sz="4" w:space="0" w:color="auto"/>
            </w:tcBorders>
            <w:noWrap/>
            <w:textDirection w:val="btLr"/>
            <w:vAlign w:val="center"/>
            <w:hideMark/>
          </w:tcPr>
          <w:p w14:paraId="3FF9127F" w14:textId="77777777" w:rsidR="00471C19" w:rsidRPr="00794D6B" w:rsidRDefault="00471C19" w:rsidP="00366E7E">
            <w:pPr>
              <w:jc w:val="center"/>
              <w:rPr>
                <w:sz w:val="16"/>
                <w:szCs w:val="16"/>
              </w:rPr>
            </w:pPr>
          </w:p>
        </w:tc>
        <w:tc>
          <w:tcPr>
            <w:tcW w:w="0" w:type="auto"/>
            <w:tcBorders>
              <w:top w:val="nil"/>
              <w:left w:val="single" w:sz="4" w:space="0" w:color="auto"/>
              <w:bottom w:val="nil"/>
              <w:right w:val="single" w:sz="4" w:space="0" w:color="auto"/>
            </w:tcBorders>
            <w:noWrap/>
            <w:vAlign w:val="center"/>
            <w:hideMark/>
          </w:tcPr>
          <w:p w14:paraId="51475859" w14:textId="071A0A42" w:rsidR="00471C19" w:rsidRPr="00794D6B" w:rsidRDefault="00DE4E58" w:rsidP="00366E7E">
            <w:pPr>
              <w:rPr>
                <w:sz w:val="16"/>
                <w:szCs w:val="16"/>
              </w:rPr>
            </w:pPr>
            <w:r>
              <w:rPr>
                <w:sz w:val="16"/>
                <w:szCs w:val="16"/>
              </w:rPr>
              <w:t>Trial No.11</w:t>
            </w:r>
            <w:r w:rsidR="00471C19" w:rsidRPr="00794D6B">
              <w:rPr>
                <w:sz w:val="16"/>
                <w:szCs w:val="16"/>
              </w:rPr>
              <w:t>**</w:t>
            </w:r>
          </w:p>
        </w:tc>
        <w:tc>
          <w:tcPr>
            <w:tcW w:w="0" w:type="auto"/>
            <w:tcBorders>
              <w:top w:val="nil"/>
              <w:left w:val="single" w:sz="4" w:space="0" w:color="auto"/>
              <w:bottom w:val="nil"/>
              <w:right w:val="single" w:sz="4" w:space="0" w:color="auto"/>
            </w:tcBorders>
            <w:noWrap/>
            <w:vAlign w:val="center"/>
          </w:tcPr>
          <w:p w14:paraId="39152061" w14:textId="77777777" w:rsidR="00471C19" w:rsidRPr="00794D6B" w:rsidRDefault="00471C19" w:rsidP="00366E7E">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noWrap/>
            <w:vAlign w:val="center"/>
          </w:tcPr>
          <w:p w14:paraId="7A87FF1A" w14:textId="77777777" w:rsidR="00471C19" w:rsidRPr="00794D6B" w:rsidRDefault="00471C19" w:rsidP="00366E7E">
            <w:pPr>
              <w:jc w:val="center"/>
              <w:rPr>
                <w:sz w:val="16"/>
                <w:szCs w:val="16"/>
              </w:rPr>
            </w:pPr>
            <w:r w:rsidRPr="00794D6B">
              <w:rPr>
                <w:sz w:val="16"/>
                <w:szCs w:val="16"/>
              </w:rPr>
              <w:t>2021</w:t>
            </w:r>
          </w:p>
        </w:tc>
        <w:tc>
          <w:tcPr>
            <w:tcW w:w="0" w:type="auto"/>
            <w:tcBorders>
              <w:top w:val="nil"/>
              <w:left w:val="single" w:sz="4" w:space="0" w:color="auto"/>
              <w:bottom w:val="nil"/>
              <w:right w:val="single" w:sz="4" w:space="0" w:color="auto"/>
            </w:tcBorders>
            <w:noWrap/>
            <w:vAlign w:val="center"/>
          </w:tcPr>
          <w:p w14:paraId="4E528ECB" w14:textId="77777777" w:rsidR="00471C19" w:rsidRPr="00794D6B" w:rsidRDefault="00471C19" w:rsidP="00366E7E">
            <w:pPr>
              <w:jc w:val="center"/>
              <w:rPr>
                <w:sz w:val="16"/>
                <w:szCs w:val="16"/>
              </w:rPr>
            </w:pPr>
            <w:r>
              <w:rPr>
                <w:sz w:val="16"/>
                <w:szCs w:val="16"/>
              </w:rPr>
              <w:t>IE</w:t>
            </w:r>
          </w:p>
        </w:tc>
        <w:tc>
          <w:tcPr>
            <w:tcW w:w="0" w:type="auto"/>
            <w:tcBorders>
              <w:top w:val="nil"/>
              <w:left w:val="single" w:sz="4" w:space="0" w:color="auto"/>
              <w:bottom w:val="nil"/>
              <w:right w:val="single" w:sz="4" w:space="0" w:color="auto"/>
            </w:tcBorders>
            <w:noWrap/>
            <w:vAlign w:val="center"/>
          </w:tcPr>
          <w:p w14:paraId="503CCF72" w14:textId="77777777" w:rsidR="00471C19" w:rsidRPr="00794D6B" w:rsidRDefault="00471C19" w:rsidP="00366E7E">
            <w:pPr>
              <w:jc w:val="center"/>
              <w:rPr>
                <w:sz w:val="16"/>
                <w:szCs w:val="16"/>
              </w:rPr>
            </w:pPr>
            <w:r w:rsidRPr="00794D6B">
              <w:rPr>
                <w:sz w:val="16"/>
                <w:szCs w:val="16"/>
              </w:rPr>
              <w:t>ROOSTER</w:t>
            </w:r>
          </w:p>
        </w:tc>
        <w:tc>
          <w:tcPr>
            <w:tcW w:w="0" w:type="auto"/>
            <w:tcBorders>
              <w:top w:val="nil"/>
              <w:left w:val="single" w:sz="4" w:space="0" w:color="auto"/>
              <w:bottom w:val="nil"/>
              <w:right w:val="single" w:sz="4" w:space="0" w:color="auto"/>
            </w:tcBorders>
            <w:noWrap/>
            <w:vAlign w:val="center"/>
          </w:tcPr>
          <w:p w14:paraId="47EF301D" w14:textId="77777777" w:rsidR="00471C19" w:rsidRPr="00794D6B" w:rsidRDefault="00471C19" w:rsidP="00366E7E">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vAlign w:val="center"/>
          </w:tcPr>
          <w:p w14:paraId="3E15B15C" w14:textId="77777777" w:rsidR="00471C19" w:rsidRPr="00794D6B" w:rsidRDefault="00471C19" w:rsidP="00366E7E">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vAlign w:val="center"/>
          </w:tcPr>
          <w:p w14:paraId="6141F4AE" w14:textId="77777777" w:rsidR="00471C19" w:rsidRPr="00794D6B" w:rsidRDefault="00471C19" w:rsidP="00366E7E">
            <w:pPr>
              <w:jc w:val="center"/>
              <w:rPr>
                <w:sz w:val="16"/>
                <w:szCs w:val="16"/>
              </w:rPr>
            </w:pPr>
            <w:r w:rsidRPr="00794D6B">
              <w:rPr>
                <w:sz w:val="16"/>
                <w:szCs w:val="16"/>
              </w:rPr>
              <w:t>-</w:t>
            </w:r>
          </w:p>
        </w:tc>
      </w:tr>
      <w:tr w:rsidR="00471C19" w:rsidRPr="00794D6B" w14:paraId="7B7CB39F" w14:textId="77777777" w:rsidTr="00234CA1">
        <w:trPr>
          <w:trHeight w:val="144"/>
        </w:trPr>
        <w:tc>
          <w:tcPr>
            <w:tcW w:w="0" w:type="auto"/>
            <w:vMerge/>
            <w:tcBorders>
              <w:top w:val="single" w:sz="4" w:space="0" w:color="auto"/>
              <w:left w:val="single" w:sz="4" w:space="0" w:color="auto"/>
              <w:bottom w:val="single" w:sz="4" w:space="0" w:color="auto"/>
              <w:right w:val="single" w:sz="4" w:space="0" w:color="auto"/>
            </w:tcBorders>
            <w:noWrap/>
            <w:textDirection w:val="btLr"/>
            <w:vAlign w:val="center"/>
            <w:hideMark/>
          </w:tcPr>
          <w:p w14:paraId="5C331007" w14:textId="77777777" w:rsidR="00471C19" w:rsidRPr="00794D6B" w:rsidRDefault="00471C19" w:rsidP="00366E7E">
            <w:pPr>
              <w:jc w:val="center"/>
              <w:rPr>
                <w:sz w:val="16"/>
                <w:szCs w:val="16"/>
              </w:rPr>
            </w:pPr>
          </w:p>
        </w:tc>
        <w:tc>
          <w:tcPr>
            <w:tcW w:w="0" w:type="auto"/>
            <w:tcBorders>
              <w:top w:val="nil"/>
              <w:left w:val="single" w:sz="4" w:space="0" w:color="auto"/>
              <w:bottom w:val="nil"/>
              <w:right w:val="single" w:sz="4" w:space="0" w:color="auto"/>
            </w:tcBorders>
            <w:noWrap/>
            <w:vAlign w:val="center"/>
            <w:hideMark/>
          </w:tcPr>
          <w:p w14:paraId="2DFAC0E0" w14:textId="0D084AD7" w:rsidR="00471C19" w:rsidRPr="00794D6B" w:rsidRDefault="00DE4E58" w:rsidP="00366E7E">
            <w:pPr>
              <w:rPr>
                <w:sz w:val="16"/>
                <w:szCs w:val="16"/>
              </w:rPr>
            </w:pPr>
            <w:r>
              <w:rPr>
                <w:sz w:val="16"/>
                <w:szCs w:val="16"/>
              </w:rPr>
              <w:t>Trial No.12</w:t>
            </w:r>
            <w:r w:rsidR="00471C19" w:rsidRPr="00794D6B">
              <w:rPr>
                <w:sz w:val="16"/>
                <w:szCs w:val="16"/>
              </w:rPr>
              <w:t>**</w:t>
            </w:r>
          </w:p>
        </w:tc>
        <w:tc>
          <w:tcPr>
            <w:tcW w:w="0" w:type="auto"/>
            <w:tcBorders>
              <w:top w:val="nil"/>
              <w:left w:val="single" w:sz="4" w:space="0" w:color="auto"/>
              <w:bottom w:val="nil"/>
              <w:right w:val="single" w:sz="4" w:space="0" w:color="auto"/>
            </w:tcBorders>
            <w:noWrap/>
            <w:vAlign w:val="center"/>
          </w:tcPr>
          <w:p w14:paraId="07C60D2C" w14:textId="77777777" w:rsidR="00471C19" w:rsidRPr="00794D6B" w:rsidRDefault="00471C19" w:rsidP="00366E7E">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noWrap/>
            <w:vAlign w:val="center"/>
          </w:tcPr>
          <w:p w14:paraId="53F40283" w14:textId="77777777" w:rsidR="00471C19" w:rsidRPr="00794D6B" w:rsidRDefault="00471C19" w:rsidP="00366E7E">
            <w:pPr>
              <w:jc w:val="center"/>
              <w:rPr>
                <w:sz w:val="16"/>
                <w:szCs w:val="16"/>
              </w:rPr>
            </w:pPr>
            <w:r w:rsidRPr="00794D6B">
              <w:rPr>
                <w:sz w:val="16"/>
                <w:szCs w:val="16"/>
              </w:rPr>
              <w:t>2021</w:t>
            </w:r>
          </w:p>
        </w:tc>
        <w:tc>
          <w:tcPr>
            <w:tcW w:w="0" w:type="auto"/>
            <w:tcBorders>
              <w:top w:val="nil"/>
              <w:left w:val="single" w:sz="4" w:space="0" w:color="auto"/>
              <w:bottom w:val="nil"/>
              <w:right w:val="single" w:sz="4" w:space="0" w:color="auto"/>
            </w:tcBorders>
            <w:noWrap/>
            <w:vAlign w:val="center"/>
          </w:tcPr>
          <w:p w14:paraId="531137E7" w14:textId="77777777" w:rsidR="00471C19" w:rsidRPr="00794D6B" w:rsidRDefault="00471C19" w:rsidP="00366E7E">
            <w:pPr>
              <w:jc w:val="center"/>
              <w:rPr>
                <w:sz w:val="16"/>
                <w:szCs w:val="16"/>
              </w:rPr>
            </w:pPr>
            <w:r>
              <w:rPr>
                <w:sz w:val="16"/>
                <w:szCs w:val="16"/>
              </w:rPr>
              <w:t>IE</w:t>
            </w:r>
          </w:p>
        </w:tc>
        <w:tc>
          <w:tcPr>
            <w:tcW w:w="0" w:type="auto"/>
            <w:tcBorders>
              <w:top w:val="nil"/>
              <w:left w:val="single" w:sz="4" w:space="0" w:color="auto"/>
              <w:bottom w:val="nil"/>
              <w:right w:val="single" w:sz="4" w:space="0" w:color="auto"/>
            </w:tcBorders>
            <w:noWrap/>
            <w:vAlign w:val="center"/>
          </w:tcPr>
          <w:p w14:paraId="569A6A5D" w14:textId="77777777" w:rsidR="00471C19" w:rsidRPr="00794D6B" w:rsidRDefault="00471C19" w:rsidP="00366E7E">
            <w:pPr>
              <w:jc w:val="center"/>
              <w:rPr>
                <w:sz w:val="16"/>
                <w:szCs w:val="16"/>
              </w:rPr>
            </w:pPr>
            <w:r w:rsidRPr="00794D6B">
              <w:rPr>
                <w:sz w:val="16"/>
                <w:szCs w:val="16"/>
              </w:rPr>
              <w:t>MARIS PIPER</w:t>
            </w:r>
          </w:p>
        </w:tc>
        <w:tc>
          <w:tcPr>
            <w:tcW w:w="0" w:type="auto"/>
            <w:tcBorders>
              <w:top w:val="nil"/>
              <w:left w:val="single" w:sz="4" w:space="0" w:color="auto"/>
              <w:bottom w:val="nil"/>
              <w:right w:val="single" w:sz="4" w:space="0" w:color="auto"/>
            </w:tcBorders>
            <w:noWrap/>
            <w:vAlign w:val="center"/>
          </w:tcPr>
          <w:p w14:paraId="7CEF5CA1" w14:textId="77777777" w:rsidR="00471C19" w:rsidRPr="00794D6B" w:rsidRDefault="00471C19" w:rsidP="00366E7E">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vAlign w:val="center"/>
          </w:tcPr>
          <w:p w14:paraId="05C18D72" w14:textId="77777777" w:rsidR="00471C19" w:rsidRPr="00794D6B" w:rsidRDefault="00471C19" w:rsidP="00366E7E">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vAlign w:val="center"/>
          </w:tcPr>
          <w:p w14:paraId="6D5BF2C0" w14:textId="77777777" w:rsidR="00471C19" w:rsidRPr="00794D6B" w:rsidRDefault="00471C19" w:rsidP="00366E7E">
            <w:pPr>
              <w:jc w:val="center"/>
              <w:rPr>
                <w:sz w:val="16"/>
                <w:szCs w:val="16"/>
              </w:rPr>
            </w:pPr>
            <w:r w:rsidRPr="00794D6B">
              <w:rPr>
                <w:sz w:val="16"/>
                <w:szCs w:val="16"/>
              </w:rPr>
              <w:t>-</w:t>
            </w:r>
          </w:p>
        </w:tc>
      </w:tr>
      <w:tr w:rsidR="00471C19" w:rsidRPr="00794D6B" w14:paraId="22016E3E" w14:textId="77777777" w:rsidTr="00234CA1">
        <w:trPr>
          <w:trHeight w:val="144"/>
        </w:trPr>
        <w:tc>
          <w:tcPr>
            <w:tcW w:w="0" w:type="auto"/>
            <w:vMerge/>
            <w:tcBorders>
              <w:top w:val="single" w:sz="4" w:space="0" w:color="auto"/>
              <w:left w:val="single" w:sz="4" w:space="0" w:color="auto"/>
              <w:bottom w:val="single" w:sz="4" w:space="0" w:color="auto"/>
              <w:right w:val="single" w:sz="4" w:space="0" w:color="auto"/>
            </w:tcBorders>
            <w:noWrap/>
            <w:textDirection w:val="btLr"/>
            <w:vAlign w:val="center"/>
            <w:hideMark/>
          </w:tcPr>
          <w:p w14:paraId="7A03CEF9" w14:textId="77777777" w:rsidR="00471C19" w:rsidRPr="00794D6B" w:rsidRDefault="00471C19" w:rsidP="00366E7E">
            <w:pPr>
              <w:jc w:val="center"/>
              <w:rPr>
                <w:sz w:val="16"/>
                <w:szCs w:val="16"/>
              </w:rPr>
            </w:pPr>
          </w:p>
        </w:tc>
        <w:tc>
          <w:tcPr>
            <w:tcW w:w="0" w:type="auto"/>
            <w:tcBorders>
              <w:top w:val="nil"/>
              <w:left w:val="single" w:sz="4" w:space="0" w:color="auto"/>
              <w:bottom w:val="nil"/>
              <w:right w:val="single" w:sz="4" w:space="0" w:color="auto"/>
            </w:tcBorders>
            <w:noWrap/>
            <w:vAlign w:val="center"/>
            <w:hideMark/>
          </w:tcPr>
          <w:p w14:paraId="7F281C2A" w14:textId="122BCAD0" w:rsidR="00471C19" w:rsidRPr="00794D6B" w:rsidRDefault="00DE4E58" w:rsidP="00366E7E">
            <w:pPr>
              <w:rPr>
                <w:sz w:val="16"/>
                <w:szCs w:val="16"/>
              </w:rPr>
            </w:pPr>
            <w:r>
              <w:rPr>
                <w:sz w:val="16"/>
                <w:szCs w:val="16"/>
              </w:rPr>
              <w:t>Trial No.13</w:t>
            </w:r>
            <w:r w:rsidR="00471C19" w:rsidRPr="00794D6B">
              <w:rPr>
                <w:sz w:val="16"/>
                <w:szCs w:val="16"/>
              </w:rPr>
              <w:t>*</w:t>
            </w:r>
          </w:p>
        </w:tc>
        <w:tc>
          <w:tcPr>
            <w:tcW w:w="0" w:type="auto"/>
            <w:tcBorders>
              <w:top w:val="nil"/>
              <w:left w:val="single" w:sz="4" w:space="0" w:color="auto"/>
              <w:bottom w:val="nil"/>
              <w:right w:val="single" w:sz="4" w:space="0" w:color="auto"/>
            </w:tcBorders>
            <w:noWrap/>
            <w:vAlign w:val="center"/>
          </w:tcPr>
          <w:p w14:paraId="40CD853F" w14:textId="77777777" w:rsidR="00471C19" w:rsidRPr="00794D6B" w:rsidRDefault="00471C19" w:rsidP="00366E7E">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noWrap/>
            <w:vAlign w:val="center"/>
          </w:tcPr>
          <w:p w14:paraId="277DA3D2" w14:textId="77777777" w:rsidR="00471C19" w:rsidRPr="00794D6B" w:rsidRDefault="00471C19" w:rsidP="00366E7E">
            <w:pPr>
              <w:jc w:val="center"/>
              <w:rPr>
                <w:sz w:val="16"/>
                <w:szCs w:val="16"/>
              </w:rPr>
            </w:pPr>
            <w:r w:rsidRPr="00794D6B">
              <w:rPr>
                <w:sz w:val="16"/>
                <w:szCs w:val="16"/>
              </w:rPr>
              <w:t>2020</w:t>
            </w:r>
          </w:p>
        </w:tc>
        <w:tc>
          <w:tcPr>
            <w:tcW w:w="0" w:type="auto"/>
            <w:tcBorders>
              <w:top w:val="nil"/>
              <w:left w:val="single" w:sz="4" w:space="0" w:color="auto"/>
              <w:bottom w:val="nil"/>
              <w:right w:val="single" w:sz="4" w:space="0" w:color="auto"/>
            </w:tcBorders>
            <w:noWrap/>
            <w:vAlign w:val="center"/>
          </w:tcPr>
          <w:p w14:paraId="1A027247" w14:textId="77777777" w:rsidR="00471C19" w:rsidRPr="00794D6B" w:rsidRDefault="00471C19" w:rsidP="00366E7E">
            <w:pPr>
              <w:jc w:val="center"/>
              <w:rPr>
                <w:sz w:val="16"/>
                <w:szCs w:val="16"/>
              </w:rPr>
            </w:pPr>
            <w:r>
              <w:rPr>
                <w:sz w:val="16"/>
                <w:szCs w:val="16"/>
              </w:rPr>
              <w:t>IE</w:t>
            </w:r>
          </w:p>
        </w:tc>
        <w:tc>
          <w:tcPr>
            <w:tcW w:w="0" w:type="auto"/>
            <w:tcBorders>
              <w:top w:val="nil"/>
              <w:left w:val="single" w:sz="4" w:space="0" w:color="auto"/>
              <w:bottom w:val="nil"/>
              <w:right w:val="single" w:sz="4" w:space="0" w:color="auto"/>
            </w:tcBorders>
            <w:noWrap/>
            <w:vAlign w:val="center"/>
          </w:tcPr>
          <w:p w14:paraId="6AE6D01A" w14:textId="77777777" w:rsidR="00471C19" w:rsidRPr="00794D6B" w:rsidRDefault="00471C19" w:rsidP="00366E7E">
            <w:pPr>
              <w:jc w:val="center"/>
              <w:rPr>
                <w:sz w:val="16"/>
                <w:szCs w:val="16"/>
              </w:rPr>
            </w:pPr>
            <w:r w:rsidRPr="00794D6B">
              <w:rPr>
                <w:sz w:val="16"/>
                <w:szCs w:val="16"/>
              </w:rPr>
              <w:t>ROOSTER</w:t>
            </w:r>
          </w:p>
        </w:tc>
        <w:tc>
          <w:tcPr>
            <w:tcW w:w="0" w:type="auto"/>
            <w:tcBorders>
              <w:top w:val="nil"/>
              <w:left w:val="single" w:sz="4" w:space="0" w:color="auto"/>
              <w:bottom w:val="nil"/>
              <w:right w:val="single" w:sz="4" w:space="0" w:color="auto"/>
            </w:tcBorders>
            <w:noWrap/>
            <w:vAlign w:val="center"/>
          </w:tcPr>
          <w:p w14:paraId="33CA6C22" w14:textId="77777777" w:rsidR="00471C19" w:rsidRPr="00794D6B" w:rsidRDefault="00471C19" w:rsidP="00366E7E">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vAlign w:val="center"/>
          </w:tcPr>
          <w:p w14:paraId="77A32366" w14:textId="77777777" w:rsidR="00471C19" w:rsidRPr="00794D6B" w:rsidRDefault="00471C19" w:rsidP="00366E7E">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vAlign w:val="center"/>
          </w:tcPr>
          <w:p w14:paraId="4891F218" w14:textId="77777777" w:rsidR="00471C19" w:rsidRPr="00794D6B" w:rsidRDefault="00471C19" w:rsidP="00366E7E">
            <w:pPr>
              <w:jc w:val="center"/>
              <w:rPr>
                <w:sz w:val="16"/>
                <w:szCs w:val="16"/>
              </w:rPr>
            </w:pPr>
            <w:r w:rsidRPr="00794D6B">
              <w:rPr>
                <w:sz w:val="16"/>
                <w:szCs w:val="16"/>
              </w:rPr>
              <w:t>-</w:t>
            </w:r>
          </w:p>
        </w:tc>
      </w:tr>
      <w:tr w:rsidR="00471C19" w:rsidRPr="00794D6B" w14:paraId="6B4EEBE2" w14:textId="77777777" w:rsidTr="00234CA1">
        <w:trPr>
          <w:trHeight w:val="144"/>
        </w:trPr>
        <w:tc>
          <w:tcPr>
            <w:tcW w:w="0" w:type="auto"/>
            <w:vMerge/>
            <w:tcBorders>
              <w:top w:val="single" w:sz="4" w:space="0" w:color="auto"/>
              <w:left w:val="single" w:sz="4" w:space="0" w:color="auto"/>
              <w:bottom w:val="single" w:sz="4" w:space="0" w:color="auto"/>
              <w:right w:val="single" w:sz="4" w:space="0" w:color="auto"/>
            </w:tcBorders>
            <w:noWrap/>
            <w:textDirection w:val="btLr"/>
            <w:vAlign w:val="center"/>
            <w:hideMark/>
          </w:tcPr>
          <w:p w14:paraId="2BEF0D1A" w14:textId="77777777" w:rsidR="00471C19" w:rsidRPr="00794D6B" w:rsidRDefault="00471C19" w:rsidP="00366E7E">
            <w:pPr>
              <w:jc w:val="center"/>
              <w:rPr>
                <w:sz w:val="16"/>
                <w:szCs w:val="16"/>
              </w:rPr>
            </w:pPr>
          </w:p>
        </w:tc>
        <w:tc>
          <w:tcPr>
            <w:tcW w:w="0" w:type="auto"/>
            <w:tcBorders>
              <w:top w:val="nil"/>
              <w:left w:val="single" w:sz="4" w:space="0" w:color="auto"/>
              <w:bottom w:val="single" w:sz="4" w:space="0" w:color="auto"/>
              <w:right w:val="single" w:sz="4" w:space="0" w:color="auto"/>
            </w:tcBorders>
            <w:noWrap/>
            <w:vAlign w:val="center"/>
            <w:hideMark/>
          </w:tcPr>
          <w:p w14:paraId="0CD66A5A" w14:textId="35104396" w:rsidR="00471C19" w:rsidRPr="00794D6B" w:rsidRDefault="00DE4E58" w:rsidP="00366E7E">
            <w:pPr>
              <w:rPr>
                <w:sz w:val="16"/>
                <w:szCs w:val="16"/>
              </w:rPr>
            </w:pPr>
            <w:r>
              <w:rPr>
                <w:sz w:val="16"/>
                <w:szCs w:val="16"/>
              </w:rPr>
              <w:t>Trial No.14</w:t>
            </w:r>
            <w:r w:rsidR="00471C19" w:rsidRPr="00794D6B">
              <w:rPr>
                <w:sz w:val="16"/>
                <w:szCs w:val="16"/>
              </w:rPr>
              <w:t>*</w:t>
            </w:r>
          </w:p>
        </w:tc>
        <w:tc>
          <w:tcPr>
            <w:tcW w:w="0" w:type="auto"/>
            <w:tcBorders>
              <w:top w:val="nil"/>
              <w:left w:val="single" w:sz="4" w:space="0" w:color="auto"/>
              <w:bottom w:val="single" w:sz="4" w:space="0" w:color="auto"/>
              <w:right w:val="single" w:sz="4" w:space="0" w:color="auto"/>
            </w:tcBorders>
            <w:noWrap/>
            <w:vAlign w:val="center"/>
          </w:tcPr>
          <w:p w14:paraId="18BAB240" w14:textId="77777777" w:rsidR="00471C19" w:rsidRPr="00794D6B" w:rsidRDefault="00471C19" w:rsidP="00366E7E">
            <w:pPr>
              <w:jc w:val="center"/>
              <w:rPr>
                <w:sz w:val="16"/>
                <w:szCs w:val="16"/>
              </w:rPr>
            </w:pPr>
            <w:r w:rsidRPr="00794D6B">
              <w:rPr>
                <w:sz w:val="16"/>
                <w:szCs w:val="16"/>
              </w:rPr>
              <w:t>YES</w:t>
            </w:r>
          </w:p>
        </w:tc>
        <w:tc>
          <w:tcPr>
            <w:tcW w:w="0" w:type="auto"/>
            <w:tcBorders>
              <w:top w:val="nil"/>
              <w:left w:val="single" w:sz="4" w:space="0" w:color="auto"/>
              <w:bottom w:val="single" w:sz="4" w:space="0" w:color="auto"/>
              <w:right w:val="single" w:sz="4" w:space="0" w:color="auto"/>
            </w:tcBorders>
            <w:noWrap/>
            <w:vAlign w:val="center"/>
          </w:tcPr>
          <w:p w14:paraId="4D54F387" w14:textId="77777777" w:rsidR="00471C19" w:rsidRPr="00794D6B" w:rsidRDefault="00471C19" w:rsidP="00366E7E">
            <w:pPr>
              <w:jc w:val="center"/>
              <w:rPr>
                <w:sz w:val="16"/>
                <w:szCs w:val="16"/>
              </w:rPr>
            </w:pPr>
            <w:r w:rsidRPr="00794D6B">
              <w:rPr>
                <w:sz w:val="16"/>
                <w:szCs w:val="16"/>
              </w:rPr>
              <w:t>2020</w:t>
            </w:r>
          </w:p>
        </w:tc>
        <w:tc>
          <w:tcPr>
            <w:tcW w:w="0" w:type="auto"/>
            <w:tcBorders>
              <w:top w:val="nil"/>
              <w:left w:val="single" w:sz="4" w:space="0" w:color="auto"/>
              <w:bottom w:val="single" w:sz="4" w:space="0" w:color="auto"/>
              <w:right w:val="single" w:sz="4" w:space="0" w:color="auto"/>
            </w:tcBorders>
            <w:noWrap/>
            <w:vAlign w:val="center"/>
          </w:tcPr>
          <w:p w14:paraId="4F0F5750" w14:textId="77777777" w:rsidR="00471C19" w:rsidRPr="00794D6B" w:rsidRDefault="00471C19" w:rsidP="00366E7E">
            <w:pPr>
              <w:jc w:val="center"/>
              <w:rPr>
                <w:sz w:val="16"/>
                <w:szCs w:val="16"/>
              </w:rPr>
            </w:pPr>
            <w:r>
              <w:rPr>
                <w:sz w:val="16"/>
                <w:szCs w:val="16"/>
              </w:rPr>
              <w:t>IE</w:t>
            </w:r>
          </w:p>
        </w:tc>
        <w:tc>
          <w:tcPr>
            <w:tcW w:w="0" w:type="auto"/>
            <w:tcBorders>
              <w:top w:val="nil"/>
              <w:left w:val="single" w:sz="4" w:space="0" w:color="auto"/>
              <w:bottom w:val="single" w:sz="4" w:space="0" w:color="auto"/>
              <w:right w:val="single" w:sz="4" w:space="0" w:color="auto"/>
            </w:tcBorders>
            <w:noWrap/>
            <w:vAlign w:val="center"/>
          </w:tcPr>
          <w:p w14:paraId="1A9566AA" w14:textId="77777777" w:rsidR="00471C19" w:rsidRPr="00794D6B" w:rsidRDefault="00471C19" w:rsidP="00366E7E">
            <w:pPr>
              <w:jc w:val="center"/>
              <w:rPr>
                <w:sz w:val="16"/>
                <w:szCs w:val="16"/>
              </w:rPr>
            </w:pPr>
            <w:r w:rsidRPr="00794D6B">
              <w:rPr>
                <w:sz w:val="16"/>
                <w:szCs w:val="16"/>
              </w:rPr>
              <w:t>MARIS PIPER</w:t>
            </w:r>
          </w:p>
        </w:tc>
        <w:tc>
          <w:tcPr>
            <w:tcW w:w="0" w:type="auto"/>
            <w:tcBorders>
              <w:top w:val="nil"/>
              <w:left w:val="single" w:sz="4" w:space="0" w:color="auto"/>
              <w:bottom w:val="single" w:sz="4" w:space="0" w:color="auto"/>
              <w:right w:val="single" w:sz="4" w:space="0" w:color="auto"/>
            </w:tcBorders>
            <w:noWrap/>
            <w:vAlign w:val="center"/>
          </w:tcPr>
          <w:p w14:paraId="70904FFC" w14:textId="77777777" w:rsidR="00471C19" w:rsidRPr="00794D6B" w:rsidRDefault="00471C19" w:rsidP="00366E7E">
            <w:pPr>
              <w:jc w:val="center"/>
              <w:rPr>
                <w:sz w:val="16"/>
                <w:szCs w:val="16"/>
              </w:rPr>
            </w:pPr>
            <w:r w:rsidRPr="00794D6B">
              <w:rPr>
                <w:sz w:val="16"/>
                <w:szCs w:val="16"/>
              </w:rPr>
              <w:t>YES</w:t>
            </w:r>
          </w:p>
        </w:tc>
        <w:tc>
          <w:tcPr>
            <w:tcW w:w="0" w:type="auto"/>
            <w:tcBorders>
              <w:top w:val="nil"/>
              <w:left w:val="single" w:sz="4" w:space="0" w:color="auto"/>
              <w:bottom w:val="single" w:sz="4" w:space="0" w:color="auto"/>
              <w:right w:val="single" w:sz="4" w:space="0" w:color="auto"/>
            </w:tcBorders>
            <w:vAlign w:val="center"/>
          </w:tcPr>
          <w:p w14:paraId="6B597AA5" w14:textId="77777777" w:rsidR="00471C19" w:rsidRPr="00794D6B" w:rsidRDefault="00471C19" w:rsidP="00366E7E">
            <w:pPr>
              <w:jc w:val="center"/>
              <w:rPr>
                <w:sz w:val="16"/>
                <w:szCs w:val="16"/>
              </w:rPr>
            </w:pPr>
            <w:r w:rsidRPr="00794D6B">
              <w:rPr>
                <w:sz w:val="16"/>
                <w:szCs w:val="16"/>
              </w:rPr>
              <w:t>YES</w:t>
            </w:r>
          </w:p>
        </w:tc>
        <w:tc>
          <w:tcPr>
            <w:tcW w:w="0" w:type="auto"/>
            <w:tcBorders>
              <w:top w:val="nil"/>
              <w:left w:val="single" w:sz="4" w:space="0" w:color="auto"/>
              <w:bottom w:val="single" w:sz="4" w:space="0" w:color="auto"/>
              <w:right w:val="single" w:sz="4" w:space="0" w:color="auto"/>
            </w:tcBorders>
            <w:vAlign w:val="center"/>
          </w:tcPr>
          <w:p w14:paraId="62C2EEC5" w14:textId="77777777" w:rsidR="00471C19" w:rsidRPr="00794D6B" w:rsidRDefault="00471C19" w:rsidP="00366E7E">
            <w:pPr>
              <w:jc w:val="center"/>
              <w:rPr>
                <w:sz w:val="16"/>
                <w:szCs w:val="16"/>
              </w:rPr>
            </w:pPr>
            <w:r w:rsidRPr="00794D6B">
              <w:rPr>
                <w:sz w:val="16"/>
                <w:szCs w:val="16"/>
              </w:rPr>
              <w:t>-</w:t>
            </w:r>
          </w:p>
        </w:tc>
      </w:tr>
      <w:tr w:rsidR="00B7150D" w:rsidRPr="00794D6B" w14:paraId="62AE9EE1" w14:textId="77777777" w:rsidTr="00234CA1">
        <w:trPr>
          <w:trHeight w:val="144"/>
        </w:trPr>
        <w:tc>
          <w:tcPr>
            <w:tcW w:w="0" w:type="auto"/>
            <w:vMerge w:val="restart"/>
            <w:tcBorders>
              <w:top w:val="single" w:sz="4" w:space="0" w:color="auto"/>
              <w:left w:val="single" w:sz="4" w:space="0" w:color="auto"/>
              <w:bottom w:val="single" w:sz="4" w:space="0" w:color="auto"/>
              <w:right w:val="single" w:sz="4" w:space="0" w:color="auto"/>
            </w:tcBorders>
            <w:noWrap/>
            <w:vAlign w:val="center"/>
            <w:hideMark/>
          </w:tcPr>
          <w:p w14:paraId="4DBC21A8" w14:textId="77777777" w:rsidR="00B7150D" w:rsidRDefault="00B7150D" w:rsidP="00B7150D">
            <w:pPr>
              <w:jc w:val="center"/>
              <w:rPr>
                <w:sz w:val="16"/>
                <w:szCs w:val="16"/>
              </w:rPr>
            </w:pPr>
            <w:r w:rsidRPr="00794D6B">
              <w:rPr>
                <w:sz w:val="16"/>
                <w:szCs w:val="16"/>
              </w:rPr>
              <w:lastRenderedPageBreak/>
              <w:t>North-East</w:t>
            </w:r>
          </w:p>
          <w:p w14:paraId="4563FAE1" w14:textId="77777777" w:rsidR="00B7150D" w:rsidRPr="00794D6B" w:rsidRDefault="00B7150D" w:rsidP="00B7150D">
            <w:pPr>
              <w:jc w:val="center"/>
              <w:rPr>
                <w:sz w:val="16"/>
                <w:szCs w:val="16"/>
              </w:rPr>
            </w:pPr>
            <w:r>
              <w:rPr>
                <w:sz w:val="16"/>
                <w:szCs w:val="16"/>
              </w:rPr>
              <w:t>(9 trials)</w:t>
            </w:r>
          </w:p>
        </w:tc>
        <w:tc>
          <w:tcPr>
            <w:tcW w:w="0" w:type="auto"/>
            <w:tcBorders>
              <w:top w:val="single" w:sz="4" w:space="0" w:color="auto"/>
              <w:left w:val="single" w:sz="4" w:space="0" w:color="auto"/>
              <w:right w:val="single" w:sz="4" w:space="0" w:color="auto"/>
            </w:tcBorders>
            <w:noWrap/>
            <w:vAlign w:val="center"/>
          </w:tcPr>
          <w:p w14:paraId="279C6334" w14:textId="00F83CEF" w:rsidR="00B7150D" w:rsidRPr="009E4F2A" w:rsidRDefault="00B7150D" w:rsidP="00B7150D">
            <w:pPr>
              <w:rPr>
                <w:strike/>
                <w:sz w:val="16"/>
                <w:szCs w:val="16"/>
              </w:rPr>
            </w:pPr>
            <w:r>
              <w:rPr>
                <w:sz w:val="16"/>
                <w:szCs w:val="16"/>
              </w:rPr>
              <w:t>Trial No.1</w:t>
            </w:r>
            <w:r w:rsidRPr="00794D6B">
              <w:rPr>
                <w:sz w:val="16"/>
                <w:szCs w:val="16"/>
              </w:rPr>
              <w:t>*</w:t>
            </w:r>
          </w:p>
        </w:tc>
        <w:tc>
          <w:tcPr>
            <w:tcW w:w="0" w:type="auto"/>
            <w:tcBorders>
              <w:top w:val="single" w:sz="4" w:space="0" w:color="auto"/>
              <w:left w:val="single" w:sz="4" w:space="0" w:color="auto"/>
              <w:right w:val="single" w:sz="4" w:space="0" w:color="auto"/>
            </w:tcBorders>
            <w:noWrap/>
            <w:vAlign w:val="center"/>
          </w:tcPr>
          <w:p w14:paraId="35969716" w14:textId="77777777" w:rsidR="00B7150D" w:rsidRPr="009E4F2A" w:rsidRDefault="00B7150D" w:rsidP="00B7150D">
            <w:pPr>
              <w:jc w:val="center"/>
              <w:rPr>
                <w:strike/>
                <w:sz w:val="16"/>
                <w:szCs w:val="16"/>
              </w:rPr>
            </w:pPr>
            <w:r w:rsidRPr="00794D6B">
              <w:rPr>
                <w:sz w:val="16"/>
                <w:szCs w:val="16"/>
              </w:rPr>
              <w:t>YES</w:t>
            </w:r>
          </w:p>
        </w:tc>
        <w:tc>
          <w:tcPr>
            <w:tcW w:w="0" w:type="auto"/>
            <w:tcBorders>
              <w:top w:val="single" w:sz="4" w:space="0" w:color="auto"/>
              <w:left w:val="single" w:sz="4" w:space="0" w:color="auto"/>
              <w:right w:val="single" w:sz="4" w:space="0" w:color="auto"/>
            </w:tcBorders>
            <w:noWrap/>
            <w:vAlign w:val="center"/>
          </w:tcPr>
          <w:p w14:paraId="6D2EEE9F" w14:textId="77777777" w:rsidR="00B7150D" w:rsidRPr="009E4F2A" w:rsidRDefault="00B7150D" w:rsidP="00B7150D">
            <w:pPr>
              <w:jc w:val="center"/>
              <w:rPr>
                <w:strike/>
                <w:sz w:val="16"/>
                <w:szCs w:val="16"/>
              </w:rPr>
            </w:pPr>
            <w:r w:rsidRPr="00794D6B">
              <w:rPr>
                <w:sz w:val="16"/>
                <w:szCs w:val="16"/>
              </w:rPr>
              <w:t>2020</w:t>
            </w:r>
          </w:p>
        </w:tc>
        <w:tc>
          <w:tcPr>
            <w:tcW w:w="0" w:type="auto"/>
            <w:tcBorders>
              <w:top w:val="single" w:sz="4" w:space="0" w:color="auto"/>
              <w:left w:val="single" w:sz="4" w:space="0" w:color="auto"/>
              <w:right w:val="single" w:sz="4" w:space="0" w:color="auto"/>
            </w:tcBorders>
            <w:noWrap/>
            <w:vAlign w:val="center"/>
          </w:tcPr>
          <w:p w14:paraId="3C853C7A" w14:textId="77777777" w:rsidR="00B7150D" w:rsidRPr="009E4F2A" w:rsidRDefault="00B7150D" w:rsidP="00B7150D">
            <w:pPr>
              <w:jc w:val="center"/>
              <w:rPr>
                <w:strike/>
                <w:sz w:val="16"/>
                <w:szCs w:val="16"/>
              </w:rPr>
            </w:pPr>
            <w:r w:rsidRPr="00794D6B">
              <w:rPr>
                <w:sz w:val="16"/>
                <w:szCs w:val="16"/>
              </w:rPr>
              <w:t>PL</w:t>
            </w:r>
          </w:p>
        </w:tc>
        <w:tc>
          <w:tcPr>
            <w:tcW w:w="0" w:type="auto"/>
            <w:tcBorders>
              <w:top w:val="single" w:sz="4" w:space="0" w:color="auto"/>
              <w:left w:val="single" w:sz="4" w:space="0" w:color="auto"/>
              <w:right w:val="single" w:sz="4" w:space="0" w:color="auto"/>
            </w:tcBorders>
            <w:noWrap/>
            <w:vAlign w:val="center"/>
          </w:tcPr>
          <w:p w14:paraId="5E6DF1C1" w14:textId="77777777" w:rsidR="00B7150D" w:rsidRPr="009E4F2A" w:rsidRDefault="00B7150D" w:rsidP="00B7150D">
            <w:pPr>
              <w:jc w:val="center"/>
              <w:rPr>
                <w:strike/>
                <w:sz w:val="16"/>
                <w:szCs w:val="16"/>
              </w:rPr>
            </w:pPr>
            <w:r w:rsidRPr="00794D6B">
              <w:rPr>
                <w:sz w:val="16"/>
                <w:szCs w:val="16"/>
              </w:rPr>
              <w:t>IRGA</w:t>
            </w:r>
          </w:p>
        </w:tc>
        <w:tc>
          <w:tcPr>
            <w:tcW w:w="0" w:type="auto"/>
            <w:tcBorders>
              <w:top w:val="single" w:sz="4" w:space="0" w:color="auto"/>
              <w:left w:val="single" w:sz="4" w:space="0" w:color="auto"/>
              <w:right w:val="single" w:sz="4" w:space="0" w:color="auto"/>
            </w:tcBorders>
            <w:noWrap/>
            <w:vAlign w:val="center"/>
          </w:tcPr>
          <w:p w14:paraId="3AE0665C" w14:textId="77777777" w:rsidR="00B7150D" w:rsidRPr="009E4F2A" w:rsidRDefault="00B7150D" w:rsidP="00B7150D">
            <w:pPr>
              <w:jc w:val="center"/>
              <w:rPr>
                <w:strike/>
                <w:sz w:val="16"/>
                <w:szCs w:val="16"/>
              </w:rPr>
            </w:pPr>
            <w:r w:rsidRPr="00794D6B">
              <w:rPr>
                <w:sz w:val="16"/>
                <w:szCs w:val="16"/>
              </w:rPr>
              <w:t>YES</w:t>
            </w:r>
          </w:p>
        </w:tc>
        <w:tc>
          <w:tcPr>
            <w:tcW w:w="0" w:type="auto"/>
            <w:tcBorders>
              <w:top w:val="single" w:sz="4" w:space="0" w:color="auto"/>
              <w:left w:val="single" w:sz="4" w:space="0" w:color="auto"/>
              <w:right w:val="single" w:sz="4" w:space="0" w:color="auto"/>
            </w:tcBorders>
            <w:vAlign w:val="center"/>
          </w:tcPr>
          <w:p w14:paraId="4DC3AAD1" w14:textId="472622D8" w:rsidR="00B7150D" w:rsidRPr="009E4F2A" w:rsidRDefault="00B7150D" w:rsidP="00B7150D">
            <w:pPr>
              <w:jc w:val="center"/>
              <w:rPr>
                <w:strike/>
                <w:sz w:val="16"/>
                <w:szCs w:val="16"/>
              </w:rPr>
            </w:pPr>
            <w:r>
              <w:rPr>
                <w:sz w:val="16"/>
                <w:szCs w:val="16"/>
              </w:rPr>
              <w:t>YES</w:t>
            </w:r>
          </w:p>
        </w:tc>
        <w:tc>
          <w:tcPr>
            <w:tcW w:w="0" w:type="auto"/>
            <w:tcBorders>
              <w:top w:val="single" w:sz="4" w:space="0" w:color="auto"/>
              <w:left w:val="single" w:sz="4" w:space="0" w:color="auto"/>
              <w:right w:val="single" w:sz="4" w:space="0" w:color="auto"/>
            </w:tcBorders>
            <w:vAlign w:val="center"/>
          </w:tcPr>
          <w:p w14:paraId="667CF422" w14:textId="77777777" w:rsidR="00B7150D" w:rsidRPr="009E4F2A" w:rsidRDefault="00B7150D" w:rsidP="00B7150D">
            <w:pPr>
              <w:jc w:val="center"/>
              <w:rPr>
                <w:strike/>
                <w:sz w:val="16"/>
                <w:szCs w:val="16"/>
              </w:rPr>
            </w:pPr>
            <w:r w:rsidRPr="00794D6B">
              <w:rPr>
                <w:sz w:val="16"/>
                <w:szCs w:val="16"/>
              </w:rPr>
              <w:t>YES</w:t>
            </w:r>
          </w:p>
        </w:tc>
      </w:tr>
      <w:tr w:rsidR="00B7150D" w:rsidRPr="00794D6B" w14:paraId="099E3506" w14:textId="77777777" w:rsidTr="00234CA1">
        <w:trPr>
          <w:trHeight w:val="144"/>
        </w:trPr>
        <w:tc>
          <w:tcPr>
            <w:tcW w:w="0" w:type="auto"/>
            <w:vMerge/>
            <w:tcBorders>
              <w:top w:val="single" w:sz="4" w:space="0" w:color="auto"/>
              <w:left w:val="single" w:sz="4" w:space="0" w:color="auto"/>
              <w:bottom w:val="single" w:sz="4" w:space="0" w:color="auto"/>
              <w:right w:val="single" w:sz="4" w:space="0" w:color="auto"/>
            </w:tcBorders>
            <w:noWrap/>
            <w:textDirection w:val="btLr"/>
            <w:vAlign w:val="center"/>
            <w:hideMark/>
          </w:tcPr>
          <w:p w14:paraId="60121878" w14:textId="77777777" w:rsidR="00B7150D" w:rsidRPr="00794D6B" w:rsidRDefault="00B7150D" w:rsidP="00B7150D">
            <w:pPr>
              <w:jc w:val="center"/>
              <w:rPr>
                <w:sz w:val="16"/>
                <w:szCs w:val="16"/>
              </w:rPr>
            </w:pPr>
          </w:p>
        </w:tc>
        <w:tc>
          <w:tcPr>
            <w:tcW w:w="0" w:type="auto"/>
            <w:tcBorders>
              <w:top w:val="nil"/>
              <w:left w:val="single" w:sz="4" w:space="0" w:color="auto"/>
              <w:bottom w:val="nil"/>
              <w:right w:val="single" w:sz="4" w:space="0" w:color="auto"/>
            </w:tcBorders>
            <w:noWrap/>
            <w:vAlign w:val="center"/>
            <w:hideMark/>
          </w:tcPr>
          <w:p w14:paraId="3141A1AA" w14:textId="5D6C1002" w:rsidR="00B7150D" w:rsidRPr="00794D6B" w:rsidRDefault="00B7150D" w:rsidP="00B7150D">
            <w:pPr>
              <w:rPr>
                <w:sz w:val="16"/>
                <w:szCs w:val="16"/>
              </w:rPr>
            </w:pPr>
            <w:r>
              <w:rPr>
                <w:sz w:val="16"/>
                <w:szCs w:val="16"/>
              </w:rPr>
              <w:t>Trial No.2</w:t>
            </w:r>
            <w:r w:rsidRPr="00794D6B">
              <w:rPr>
                <w:sz w:val="16"/>
                <w:szCs w:val="16"/>
              </w:rPr>
              <w:t>*</w:t>
            </w:r>
          </w:p>
        </w:tc>
        <w:tc>
          <w:tcPr>
            <w:tcW w:w="0" w:type="auto"/>
            <w:tcBorders>
              <w:top w:val="nil"/>
              <w:left w:val="single" w:sz="4" w:space="0" w:color="auto"/>
              <w:bottom w:val="nil"/>
              <w:right w:val="single" w:sz="4" w:space="0" w:color="auto"/>
            </w:tcBorders>
            <w:noWrap/>
            <w:vAlign w:val="center"/>
          </w:tcPr>
          <w:p w14:paraId="3DE3CA14" w14:textId="77777777" w:rsidR="00B7150D" w:rsidRPr="00794D6B" w:rsidRDefault="00B7150D" w:rsidP="00B7150D">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noWrap/>
            <w:vAlign w:val="center"/>
          </w:tcPr>
          <w:p w14:paraId="66CC3A81" w14:textId="77777777" w:rsidR="00B7150D" w:rsidRPr="00794D6B" w:rsidRDefault="00B7150D" w:rsidP="00B7150D">
            <w:pPr>
              <w:jc w:val="center"/>
              <w:rPr>
                <w:sz w:val="16"/>
                <w:szCs w:val="16"/>
              </w:rPr>
            </w:pPr>
            <w:r w:rsidRPr="00794D6B">
              <w:rPr>
                <w:sz w:val="16"/>
                <w:szCs w:val="16"/>
              </w:rPr>
              <w:t>2020</w:t>
            </w:r>
          </w:p>
        </w:tc>
        <w:tc>
          <w:tcPr>
            <w:tcW w:w="0" w:type="auto"/>
            <w:tcBorders>
              <w:top w:val="nil"/>
              <w:left w:val="single" w:sz="4" w:space="0" w:color="auto"/>
              <w:bottom w:val="nil"/>
              <w:right w:val="single" w:sz="4" w:space="0" w:color="auto"/>
            </w:tcBorders>
            <w:noWrap/>
            <w:vAlign w:val="center"/>
          </w:tcPr>
          <w:p w14:paraId="43ED4D84" w14:textId="77777777" w:rsidR="00B7150D" w:rsidRPr="00794D6B" w:rsidRDefault="00B7150D" w:rsidP="00B7150D">
            <w:pPr>
              <w:jc w:val="center"/>
              <w:rPr>
                <w:sz w:val="16"/>
                <w:szCs w:val="16"/>
              </w:rPr>
            </w:pPr>
            <w:r w:rsidRPr="00794D6B">
              <w:rPr>
                <w:sz w:val="16"/>
                <w:szCs w:val="16"/>
              </w:rPr>
              <w:t>PL</w:t>
            </w:r>
          </w:p>
        </w:tc>
        <w:tc>
          <w:tcPr>
            <w:tcW w:w="0" w:type="auto"/>
            <w:tcBorders>
              <w:top w:val="nil"/>
              <w:left w:val="single" w:sz="4" w:space="0" w:color="auto"/>
              <w:bottom w:val="nil"/>
              <w:right w:val="single" w:sz="4" w:space="0" w:color="auto"/>
            </w:tcBorders>
            <w:noWrap/>
            <w:vAlign w:val="center"/>
          </w:tcPr>
          <w:p w14:paraId="01C394F4" w14:textId="77777777" w:rsidR="00B7150D" w:rsidRPr="00794D6B" w:rsidRDefault="00B7150D" w:rsidP="00B7150D">
            <w:pPr>
              <w:jc w:val="center"/>
              <w:rPr>
                <w:sz w:val="16"/>
                <w:szCs w:val="16"/>
              </w:rPr>
            </w:pPr>
            <w:r w:rsidRPr="00794D6B">
              <w:rPr>
                <w:sz w:val="16"/>
                <w:szCs w:val="16"/>
              </w:rPr>
              <w:t>SATINA</w:t>
            </w:r>
          </w:p>
        </w:tc>
        <w:tc>
          <w:tcPr>
            <w:tcW w:w="0" w:type="auto"/>
            <w:tcBorders>
              <w:top w:val="nil"/>
              <w:left w:val="single" w:sz="4" w:space="0" w:color="auto"/>
              <w:bottom w:val="nil"/>
              <w:right w:val="single" w:sz="4" w:space="0" w:color="auto"/>
            </w:tcBorders>
            <w:noWrap/>
            <w:vAlign w:val="center"/>
          </w:tcPr>
          <w:p w14:paraId="4735F981" w14:textId="77777777" w:rsidR="00B7150D" w:rsidRPr="00794D6B" w:rsidRDefault="00B7150D" w:rsidP="00B7150D">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vAlign w:val="center"/>
          </w:tcPr>
          <w:p w14:paraId="7CB1B1CA" w14:textId="14959EB7" w:rsidR="00B7150D" w:rsidRPr="00794D6B" w:rsidRDefault="00B7150D" w:rsidP="00B7150D">
            <w:pPr>
              <w:jc w:val="center"/>
              <w:rPr>
                <w:sz w:val="16"/>
                <w:szCs w:val="16"/>
              </w:rPr>
            </w:pPr>
            <w:r>
              <w:rPr>
                <w:sz w:val="16"/>
                <w:szCs w:val="16"/>
              </w:rPr>
              <w:t>YES</w:t>
            </w:r>
          </w:p>
        </w:tc>
        <w:tc>
          <w:tcPr>
            <w:tcW w:w="0" w:type="auto"/>
            <w:tcBorders>
              <w:top w:val="nil"/>
              <w:left w:val="single" w:sz="4" w:space="0" w:color="auto"/>
              <w:bottom w:val="nil"/>
              <w:right w:val="single" w:sz="4" w:space="0" w:color="auto"/>
            </w:tcBorders>
            <w:vAlign w:val="center"/>
          </w:tcPr>
          <w:p w14:paraId="47FE80C1" w14:textId="77777777" w:rsidR="00B7150D" w:rsidRPr="00794D6B" w:rsidRDefault="00B7150D" w:rsidP="00B7150D">
            <w:pPr>
              <w:jc w:val="center"/>
              <w:rPr>
                <w:sz w:val="16"/>
                <w:szCs w:val="16"/>
              </w:rPr>
            </w:pPr>
            <w:r w:rsidRPr="00794D6B">
              <w:rPr>
                <w:sz w:val="16"/>
                <w:szCs w:val="16"/>
              </w:rPr>
              <w:t>-</w:t>
            </w:r>
          </w:p>
        </w:tc>
      </w:tr>
      <w:tr w:rsidR="00B7150D" w:rsidRPr="00794D6B" w14:paraId="64800486" w14:textId="77777777" w:rsidTr="00234CA1">
        <w:trPr>
          <w:trHeight w:val="144"/>
        </w:trPr>
        <w:tc>
          <w:tcPr>
            <w:tcW w:w="0" w:type="auto"/>
            <w:vMerge/>
            <w:tcBorders>
              <w:top w:val="single" w:sz="4" w:space="0" w:color="auto"/>
              <w:left w:val="single" w:sz="4" w:space="0" w:color="auto"/>
              <w:bottom w:val="single" w:sz="4" w:space="0" w:color="auto"/>
              <w:right w:val="single" w:sz="4" w:space="0" w:color="auto"/>
            </w:tcBorders>
            <w:noWrap/>
            <w:textDirection w:val="btLr"/>
            <w:vAlign w:val="center"/>
            <w:hideMark/>
          </w:tcPr>
          <w:p w14:paraId="1564D08B" w14:textId="77777777" w:rsidR="00B7150D" w:rsidRPr="00794D6B" w:rsidRDefault="00B7150D" w:rsidP="00B7150D">
            <w:pPr>
              <w:jc w:val="center"/>
              <w:rPr>
                <w:sz w:val="16"/>
                <w:szCs w:val="16"/>
              </w:rPr>
            </w:pPr>
          </w:p>
        </w:tc>
        <w:tc>
          <w:tcPr>
            <w:tcW w:w="0" w:type="auto"/>
            <w:tcBorders>
              <w:top w:val="nil"/>
              <w:left w:val="single" w:sz="4" w:space="0" w:color="auto"/>
              <w:bottom w:val="nil"/>
              <w:right w:val="single" w:sz="4" w:space="0" w:color="auto"/>
            </w:tcBorders>
            <w:noWrap/>
            <w:vAlign w:val="center"/>
            <w:hideMark/>
          </w:tcPr>
          <w:p w14:paraId="57A12229" w14:textId="74610868" w:rsidR="00B7150D" w:rsidRPr="00794D6B" w:rsidRDefault="00B7150D" w:rsidP="00B7150D">
            <w:pPr>
              <w:rPr>
                <w:sz w:val="16"/>
                <w:szCs w:val="16"/>
              </w:rPr>
            </w:pPr>
            <w:r>
              <w:rPr>
                <w:sz w:val="16"/>
                <w:szCs w:val="16"/>
              </w:rPr>
              <w:t>Trial No.3</w:t>
            </w:r>
            <w:r w:rsidRPr="00794D6B">
              <w:rPr>
                <w:sz w:val="16"/>
                <w:szCs w:val="16"/>
              </w:rPr>
              <w:t>*</w:t>
            </w:r>
          </w:p>
        </w:tc>
        <w:tc>
          <w:tcPr>
            <w:tcW w:w="0" w:type="auto"/>
            <w:tcBorders>
              <w:top w:val="nil"/>
              <w:left w:val="single" w:sz="4" w:space="0" w:color="auto"/>
              <w:bottom w:val="nil"/>
              <w:right w:val="single" w:sz="4" w:space="0" w:color="auto"/>
            </w:tcBorders>
            <w:noWrap/>
            <w:vAlign w:val="center"/>
          </w:tcPr>
          <w:p w14:paraId="5BA86B8A" w14:textId="77777777" w:rsidR="00B7150D" w:rsidRPr="00794D6B" w:rsidRDefault="00B7150D" w:rsidP="00B7150D">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noWrap/>
            <w:vAlign w:val="center"/>
          </w:tcPr>
          <w:p w14:paraId="67327581" w14:textId="77777777" w:rsidR="00B7150D" w:rsidRPr="00794D6B" w:rsidRDefault="00B7150D" w:rsidP="00B7150D">
            <w:pPr>
              <w:jc w:val="center"/>
              <w:rPr>
                <w:sz w:val="16"/>
                <w:szCs w:val="16"/>
              </w:rPr>
            </w:pPr>
            <w:r w:rsidRPr="00794D6B">
              <w:rPr>
                <w:sz w:val="16"/>
                <w:szCs w:val="16"/>
              </w:rPr>
              <w:t>2020</w:t>
            </w:r>
          </w:p>
        </w:tc>
        <w:tc>
          <w:tcPr>
            <w:tcW w:w="0" w:type="auto"/>
            <w:tcBorders>
              <w:top w:val="nil"/>
              <w:left w:val="single" w:sz="4" w:space="0" w:color="auto"/>
              <w:bottom w:val="nil"/>
              <w:right w:val="single" w:sz="4" w:space="0" w:color="auto"/>
            </w:tcBorders>
            <w:noWrap/>
            <w:vAlign w:val="center"/>
          </w:tcPr>
          <w:p w14:paraId="15D2D70B" w14:textId="77777777" w:rsidR="00B7150D" w:rsidRPr="00794D6B" w:rsidRDefault="00B7150D" w:rsidP="00B7150D">
            <w:pPr>
              <w:jc w:val="center"/>
              <w:rPr>
                <w:sz w:val="16"/>
                <w:szCs w:val="16"/>
              </w:rPr>
            </w:pPr>
            <w:r w:rsidRPr="00794D6B">
              <w:rPr>
                <w:sz w:val="16"/>
                <w:szCs w:val="16"/>
              </w:rPr>
              <w:t>PL</w:t>
            </w:r>
          </w:p>
        </w:tc>
        <w:tc>
          <w:tcPr>
            <w:tcW w:w="0" w:type="auto"/>
            <w:tcBorders>
              <w:top w:val="nil"/>
              <w:left w:val="single" w:sz="4" w:space="0" w:color="auto"/>
              <w:bottom w:val="nil"/>
              <w:right w:val="single" w:sz="4" w:space="0" w:color="auto"/>
            </w:tcBorders>
            <w:noWrap/>
            <w:vAlign w:val="center"/>
          </w:tcPr>
          <w:p w14:paraId="54907A2A" w14:textId="77777777" w:rsidR="00B7150D" w:rsidRPr="00794D6B" w:rsidRDefault="00B7150D" w:rsidP="00B7150D">
            <w:pPr>
              <w:jc w:val="center"/>
              <w:rPr>
                <w:sz w:val="16"/>
                <w:szCs w:val="16"/>
              </w:rPr>
            </w:pPr>
            <w:r w:rsidRPr="00794D6B">
              <w:rPr>
                <w:sz w:val="16"/>
                <w:szCs w:val="16"/>
              </w:rPr>
              <w:t>ALBATROS</w:t>
            </w:r>
          </w:p>
        </w:tc>
        <w:tc>
          <w:tcPr>
            <w:tcW w:w="0" w:type="auto"/>
            <w:tcBorders>
              <w:top w:val="nil"/>
              <w:left w:val="single" w:sz="4" w:space="0" w:color="auto"/>
              <w:bottom w:val="nil"/>
              <w:right w:val="single" w:sz="4" w:space="0" w:color="auto"/>
            </w:tcBorders>
            <w:noWrap/>
            <w:vAlign w:val="center"/>
          </w:tcPr>
          <w:p w14:paraId="45AB8DCD" w14:textId="77777777" w:rsidR="00B7150D" w:rsidRPr="00794D6B" w:rsidRDefault="00B7150D" w:rsidP="00B7150D">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vAlign w:val="center"/>
          </w:tcPr>
          <w:p w14:paraId="616BC491" w14:textId="72496DF6" w:rsidR="00B7150D" w:rsidRPr="00794D6B" w:rsidRDefault="00B7150D" w:rsidP="00B7150D">
            <w:pPr>
              <w:jc w:val="center"/>
              <w:rPr>
                <w:sz w:val="16"/>
                <w:szCs w:val="16"/>
              </w:rPr>
            </w:pPr>
            <w:r>
              <w:rPr>
                <w:sz w:val="16"/>
                <w:szCs w:val="16"/>
              </w:rPr>
              <w:t>-</w:t>
            </w:r>
          </w:p>
        </w:tc>
        <w:tc>
          <w:tcPr>
            <w:tcW w:w="0" w:type="auto"/>
            <w:tcBorders>
              <w:top w:val="nil"/>
              <w:left w:val="single" w:sz="4" w:space="0" w:color="auto"/>
              <w:bottom w:val="nil"/>
              <w:right w:val="single" w:sz="4" w:space="0" w:color="auto"/>
            </w:tcBorders>
            <w:vAlign w:val="center"/>
          </w:tcPr>
          <w:p w14:paraId="7E60D95F" w14:textId="77777777" w:rsidR="00B7150D" w:rsidRPr="00794D6B" w:rsidRDefault="00B7150D" w:rsidP="00B7150D">
            <w:pPr>
              <w:jc w:val="center"/>
              <w:rPr>
                <w:sz w:val="16"/>
                <w:szCs w:val="16"/>
              </w:rPr>
            </w:pPr>
            <w:r w:rsidRPr="00794D6B">
              <w:rPr>
                <w:sz w:val="16"/>
                <w:szCs w:val="16"/>
              </w:rPr>
              <w:t>YES</w:t>
            </w:r>
          </w:p>
        </w:tc>
      </w:tr>
      <w:tr w:rsidR="00B7150D" w:rsidRPr="00794D6B" w14:paraId="2C31DF4B" w14:textId="77777777" w:rsidTr="00234CA1">
        <w:trPr>
          <w:trHeight w:val="144"/>
        </w:trPr>
        <w:tc>
          <w:tcPr>
            <w:tcW w:w="0" w:type="auto"/>
            <w:vMerge/>
            <w:tcBorders>
              <w:top w:val="single" w:sz="4" w:space="0" w:color="auto"/>
              <w:left w:val="single" w:sz="4" w:space="0" w:color="auto"/>
              <w:bottom w:val="single" w:sz="4" w:space="0" w:color="auto"/>
              <w:right w:val="single" w:sz="4" w:space="0" w:color="auto"/>
            </w:tcBorders>
            <w:noWrap/>
            <w:textDirection w:val="btLr"/>
            <w:vAlign w:val="center"/>
            <w:hideMark/>
          </w:tcPr>
          <w:p w14:paraId="1E3A81FE" w14:textId="77777777" w:rsidR="00B7150D" w:rsidRPr="00794D6B" w:rsidRDefault="00B7150D" w:rsidP="00B7150D">
            <w:pPr>
              <w:jc w:val="center"/>
              <w:rPr>
                <w:sz w:val="16"/>
                <w:szCs w:val="16"/>
              </w:rPr>
            </w:pPr>
          </w:p>
        </w:tc>
        <w:tc>
          <w:tcPr>
            <w:tcW w:w="0" w:type="auto"/>
            <w:tcBorders>
              <w:top w:val="nil"/>
              <w:left w:val="single" w:sz="4" w:space="0" w:color="auto"/>
              <w:bottom w:val="nil"/>
              <w:right w:val="single" w:sz="4" w:space="0" w:color="auto"/>
            </w:tcBorders>
            <w:noWrap/>
            <w:vAlign w:val="center"/>
            <w:hideMark/>
          </w:tcPr>
          <w:p w14:paraId="4599A3AC" w14:textId="2A35077A" w:rsidR="00B7150D" w:rsidRPr="00794D6B" w:rsidRDefault="00B7150D" w:rsidP="00B7150D">
            <w:pPr>
              <w:rPr>
                <w:sz w:val="16"/>
                <w:szCs w:val="16"/>
              </w:rPr>
            </w:pPr>
            <w:r>
              <w:rPr>
                <w:sz w:val="16"/>
                <w:szCs w:val="16"/>
              </w:rPr>
              <w:t>Trial No.4</w:t>
            </w:r>
            <w:r w:rsidRPr="00794D6B">
              <w:rPr>
                <w:sz w:val="16"/>
                <w:szCs w:val="16"/>
              </w:rPr>
              <w:t>*</w:t>
            </w:r>
          </w:p>
        </w:tc>
        <w:tc>
          <w:tcPr>
            <w:tcW w:w="0" w:type="auto"/>
            <w:tcBorders>
              <w:top w:val="nil"/>
              <w:left w:val="single" w:sz="4" w:space="0" w:color="auto"/>
              <w:bottom w:val="nil"/>
              <w:right w:val="single" w:sz="4" w:space="0" w:color="auto"/>
            </w:tcBorders>
            <w:noWrap/>
            <w:vAlign w:val="center"/>
          </w:tcPr>
          <w:p w14:paraId="3228D261" w14:textId="77777777" w:rsidR="00B7150D" w:rsidRPr="00794D6B" w:rsidRDefault="00B7150D" w:rsidP="00B7150D">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noWrap/>
            <w:vAlign w:val="center"/>
          </w:tcPr>
          <w:p w14:paraId="631BA55C" w14:textId="77777777" w:rsidR="00B7150D" w:rsidRPr="00794D6B" w:rsidRDefault="00B7150D" w:rsidP="00B7150D">
            <w:pPr>
              <w:jc w:val="center"/>
              <w:rPr>
                <w:sz w:val="16"/>
                <w:szCs w:val="16"/>
              </w:rPr>
            </w:pPr>
            <w:r w:rsidRPr="00794D6B">
              <w:rPr>
                <w:sz w:val="16"/>
                <w:szCs w:val="16"/>
              </w:rPr>
              <w:t>2020</w:t>
            </w:r>
          </w:p>
        </w:tc>
        <w:tc>
          <w:tcPr>
            <w:tcW w:w="0" w:type="auto"/>
            <w:tcBorders>
              <w:top w:val="nil"/>
              <w:left w:val="single" w:sz="4" w:space="0" w:color="auto"/>
              <w:bottom w:val="nil"/>
              <w:right w:val="single" w:sz="4" w:space="0" w:color="auto"/>
            </w:tcBorders>
            <w:noWrap/>
            <w:vAlign w:val="center"/>
          </w:tcPr>
          <w:p w14:paraId="36A39742" w14:textId="77777777" w:rsidR="00B7150D" w:rsidRPr="00794D6B" w:rsidRDefault="00B7150D" w:rsidP="00B7150D">
            <w:pPr>
              <w:jc w:val="center"/>
              <w:rPr>
                <w:sz w:val="16"/>
                <w:szCs w:val="16"/>
              </w:rPr>
            </w:pPr>
            <w:r w:rsidRPr="00794D6B">
              <w:rPr>
                <w:sz w:val="16"/>
                <w:szCs w:val="16"/>
              </w:rPr>
              <w:t>PL</w:t>
            </w:r>
          </w:p>
        </w:tc>
        <w:tc>
          <w:tcPr>
            <w:tcW w:w="0" w:type="auto"/>
            <w:tcBorders>
              <w:top w:val="nil"/>
              <w:left w:val="single" w:sz="4" w:space="0" w:color="auto"/>
              <w:bottom w:val="nil"/>
              <w:right w:val="single" w:sz="4" w:space="0" w:color="auto"/>
            </w:tcBorders>
            <w:noWrap/>
            <w:vAlign w:val="center"/>
          </w:tcPr>
          <w:p w14:paraId="3CEE9AD7" w14:textId="77777777" w:rsidR="00B7150D" w:rsidRPr="00794D6B" w:rsidRDefault="00B7150D" w:rsidP="00B7150D">
            <w:pPr>
              <w:jc w:val="center"/>
              <w:rPr>
                <w:sz w:val="16"/>
                <w:szCs w:val="16"/>
              </w:rPr>
            </w:pPr>
            <w:r w:rsidRPr="00794D6B">
              <w:rPr>
                <w:sz w:val="16"/>
                <w:szCs w:val="16"/>
              </w:rPr>
              <w:t>TAJFUN</w:t>
            </w:r>
          </w:p>
        </w:tc>
        <w:tc>
          <w:tcPr>
            <w:tcW w:w="0" w:type="auto"/>
            <w:tcBorders>
              <w:top w:val="nil"/>
              <w:left w:val="single" w:sz="4" w:space="0" w:color="auto"/>
              <w:bottom w:val="nil"/>
              <w:right w:val="single" w:sz="4" w:space="0" w:color="auto"/>
            </w:tcBorders>
            <w:noWrap/>
            <w:vAlign w:val="center"/>
          </w:tcPr>
          <w:p w14:paraId="28B6F81C" w14:textId="77777777" w:rsidR="00B7150D" w:rsidRPr="00794D6B" w:rsidRDefault="00B7150D" w:rsidP="00B7150D">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vAlign w:val="center"/>
          </w:tcPr>
          <w:p w14:paraId="0E590106" w14:textId="255625FF" w:rsidR="00B7150D" w:rsidRPr="00794D6B" w:rsidRDefault="00B7150D" w:rsidP="00B7150D">
            <w:pPr>
              <w:jc w:val="center"/>
              <w:rPr>
                <w:sz w:val="16"/>
                <w:szCs w:val="16"/>
              </w:rPr>
            </w:pPr>
            <w:r>
              <w:rPr>
                <w:sz w:val="16"/>
                <w:szCs w:val="16"/>
              </w:rPr>
              <w:t>YES</w:t>
            </w:r>
          </w:p>
        </w:tc>
        <w:tc>
          <w:tcPr>
            <w:tcW w:w="0" w:type="auto"/>
            <w:tcBorders>
              <w:top w:val="nil"/>
              <w:left w:val="single" w:sz="4" w:space="0" w:color="auto"/>
              <w:bottom w:val="nil"/>
              <w:right w:val="single" w:sz="4" w:space="0" w:color="auto"/>
            </w:tcBorders>
            <w:vAlign w:val="center"/>
          </w:tcPr>
          <w:p w14:paraId="0788F529" w14:textId="77777777" w:rsidR="00B7150D" w:rsidRPr="00794D6B" w:rsidRDefault="00B7150D" w:rsidP="00B7150D">
            <w:pPr>
              <w:jc w:val="center"/>
              <w:rPr>
                <w:sz w:val="16"/>
                <w:szCs w:val="16"/>
              </w:rPr>
            </w:pPr>
            <w:r w:rsidRPr="00794D6B">
              <w:rPr>
                <w:sz w:val="16"/>
                <w:szCs w:val="16"/>
              </w:rPr>
              <w:t>-</w:t>
            </w:r>
          </w:p>
        </w:tc>
      </w:tr>
      <w:tr w:rsidR="00B7150D" w:rsidRPr="00794D6B" w14:paraId="60B0D707" w14:textId="77777777" w:rsidTr="00234CA1">
        <w:trPr>
          <w:trHeight w:val="144"/>
        </w:trPr>
        <w:tc>
          <w:tcPr>
            <w:tcW w:w="0" w:type="auto"/>
            <w:vMerge/>
            <w:tcBorders>
              <w:top w:val="single" w:sz="4" w:space="0" w:color="auto"/>
              <w:left w:val="single" w:sz="4" w:space="0" w:color="auto"/>
              <w:bottom w:val="single" w:sz="4" w:space="0" w:color="auto"/>
              <w:right w:val="single" w:sz="4" w:space="0" w:color="auto"/>
            </w:tcBorders>
            <w:noWrap/>
            <w:textDirection w:val="btLr"/>
            <w:vAlign w:val="center"/>
            <w:hideMark/>
          </w:tcPr>
          <w:p w14:paraId="104FF8F8" w14:textId="77777777" w:rsidR="00B7150D" w:rsidRPr="00794D6B" w:rsidRDefault="00B7150D" w:rsidP="00B7150D">
            <w:pPr>
              <w:jc w:val="center"/>
              <w:rPr>
                <w:sz w:val="16"/>
                <w:szCs w:val="16"/>
              </w:rPr>
            </w:pPr>
          </w:p>
        </w:tc>
        <w:tc>
          <w:tcPr>
            <w:tcW w:w="0" w:type="auto"/>
            <w:tcBorders>
              <w:top w:val="nil"/>
              <w:left w:val="single" w:sz="4" w:space="0" w:color="auto"/>
              <w:bottom w:val="nil"/>
              <w:right w:val="single" w:sz="4" w:space="0" w:color="auto"/>
            </w:tcBorders>
            <w:noWrap/>
            <w:vAlign w:val="center"/>
            <w:hideMark/>
          </w:tcPr>
          <w:p w14:paraId="670F08D3" w14:textId="12F4A0D8" w:rsidR="00B7150D" w:rsidRPr="00794D6B" w:rsidRDefault="00B7150D" w:rsidP="00B7150D">
            <w:pPr>
              <w:rPr>
                <w:sz w:val="16"/>
                <w:szCs w:val="16"/>
              </w:rPr>
            </w:pPr>
            <w:r>
              <w:rPr>
                <w:sz w:val="16"/>
                <w:szCs w:val="16"/>
              </w:rPr>
              <w:t>Trial No.5</w:t>
            </w:r>
            <w:r w:rsidRPr="00794D6B">
              <w:rPr>
                <w:sz w:val="16"/>
                <w:szCs w:val="16"/>
              </w:rPr>
              <w:t>**</w:t>
            </w:r>
          </w:p>
        </w:tc>
        <w:tc>
          <w:tcPr>
            <w:tcW w:w="0" w:type="auto"/>
            <w:tcBorders>
              <w:top w:val="nil"/>
              <w:left w:val="single" w:sz="4" w:space="0" w:color="auto"/>
              <w:bottom w:val="nil"/>
              <w:right w:val="single" w:sz="4" w:space="0" w:color="auto"/>
            </w:tcBorders>
            <w:noWrap/>
            <w:vAlign w:val="center"/>
          </w:tcPr>
          <w:p w14:paraId="46D27279" w14:textId="77777777" w:rsidR="00B7150D" w:rsidRPr="00794D6B" w:rsidRDefault="00B7150D" w:rsidP="00B7150D">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noWrap/>
            <w:vAlign w:val="center"/>
          </w:tcPr>
          <w:p w14:paraId="127E7469" w14:textId="77777777" w:rsidR="00B7150D" w:rsidRPr="00794D6B" w:rsidRDefault="00B7150D" w:rsidP="00B7150D">
            <w:pPr>
              <w:jc w:val="center"/>
              <w:rPr>
                <w:sz w:val="16"/>
                <w:szCs w:val="16"/>
              </w:rPr>
            </w:pPr>
            <w:r w:rsidRPr="00794D6B">
              <w:rPr>
                <w:sz w:val="16"/>
                <w:szCs w:val="16"/>
              </w:rPr>
              <w:t>2021</w:t>
            </w:r>
          </w:p>
        </w:tc>
        <w:tc>
          <w:tcPr>
            <w:tcW w:w="0" w:type="auto"/>
            <w:tcBorders>
              <w:top w:val="nil"/>
              <w:left w:val="single" w:sz="4" w:space="0" w:color="auto"/>
              <w:bottom w:val="nil"/>
              <w:right w:val="single" w:sz="4" w:space="0" w:color="auto"/>
            </w:tcBorders>
            <w:noWrap/>
            <w:vAlign w:val="center"/>
          </w:tcPr>
          <w:p w14:paraId="18449B91" w14:textId="77777777" w:rsidR="00B7150D" w:rsidRPr="00794D6B" w:rsidRDefault="00B7150D" w:rsidP="00B7150D">
            <w:pPr>
              <w:jc w:val="center"/>
              <w:rPr>
                <w:sz w:val="16"/>
                <w:szCs w:val="16"/>
              </w:rPr>
            </w:pPr>
            <w:r w:rsidRPr="00794D6B">
              <w:rPr>
                <w:sz w:val="16"/>
                <w:szCs w:val="16"/>
              </w:rPr>
              <w:t>PL</w:t>
            </w:r>
          </w:p>
        </w:tc>
        <w:tc>
          <w:tcPr>
            <w:tcW w:w="0" w:type="auto"/>
            <w:tcBorders>
              <w:top w:val="nil"/>
              <w:left w:val="single" w:sz="4" w:space="0" w:color="auto"/>
              <w:bottom w:val="nil"/>
              <w:right w:val="single" w:sz="4" w:space="0" w:color="auto"/>
            </w:tcBorders>
            <w:noWrap/>
            <w:vAlign w:val="center"/>
          </w:tcPr>
          <w:p w14:paraId="1B10BEBA" w14:textId="77777777" w:rsidR="00B7150D" w:rsidRPr="00794D6B" w:rsidRDefault="00B7150D" w:rsidP="00B7150D">
            <w:pPr>
              <w:jc w:val="center"/>
              <w:rPr>
                <w:sz w:val="16"/>
                <w:szCs w:val="16"/>
              </w:rPr>
            </w:pPr>
            <w:r w:rsidRPr="00794D6B">
              <w:rPr>
                <w:sz w:val="16"/>
                <w:szCs w:val="16"/>
              </w:rPr>
              <w:t>ALBATROS</w:t>
            </w:r>
          </w:p>
        </w:tc>
        <w:tc>
          <w:tcPr>
            <w:tcW w:w="0" w:type="auto"/>
            <w:tcBorders>
              <w:top w:val="nil"/>
              <w:left w:val="single" w:sz="4" w:space="0" w:color="auto"/>
              <w:bottom w:val="nil"/>
              <w:right w:val="single" w:sz="4" w:space="0" w:color="auto"/>
            </w:tcBorders>
            <w:noWrap/>
            <w:vAlign w:val="center"/>
          </w:tcPr>
          <w:p w14:paraId="6C71B01F" w14:textId="77777777" w:rsidR="00B7150D" w:rsidRPr="00794D6B" w:rsidRDefault="00B7150D" w:rsidP="00B7150D">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vAlign w:val="center"/>
          </w:tcPr>
          <w:p w14:paraId="607E8B32" w14:textId="14C6A517" w:rsidR="00B7150D" w:rsidRPr="00794D6B" w:rsidRDefault="00B7150D" w:rsidP="00B7150D">
            <w:pPr>
              <w:jc w:val="center"/>
              <w:rPr>
                <w:sz w:val="16"/>
                <w:szCs w:val="16"/>
              </w:rPr>
            </w:pPr>
            <w:r>
              <w:rPr>
                <w:sz w:val="16"/>
                <w:szCs w:val="16"/>
              </w:rPr>
              <w:t>-</w:t>
            </w:r>
          </w:p>
        </w:tc>
        <w:tc>
          <w:tcPr>
            <w:tcW w:w="0" w:type="auto"/>
            <w:tcBorders>
              <w:top w:val="nil"/>
              <w:left w:val="single" w:sz="4" w:space="0" w:color="auto"/>
              <w:bottom w:val="nil"/>
              <w:right w:val="single" w:sz="4" w:space="0" w:color="auto"/>
            </w:tcBorders>
            <w:vAlign w:val="center"/>
          </w:tcPr>
          <w:p w14:paraId="71AEF9C4" w14:textId="77777777" w:rsidR="00B7150D" w:rsidRPr="00794D6B" w:rsidRDefault="00B7150D" w:rsidP="00B7150D">
            <w:pPr>
              <w:jc w:val="center"/>
              <w:rPr>
                <w:sz w:val="16"/>
                <w:szCs w:val="16"/>
              </w:rPr>
            </w:pPr>
            <w:r w:rsidRPr="00794D6B">
              <w:rPr>
                <w:sz w:val="16"/>
                <w:szCs w:val="16"/>
              </w:rPr>
              <w:t>YES</w:t>
            </w:r>
          </w:p>
        </w:tc>
      </w:tr>
      <w:tr w:rsidR="00B7150D" w:rsidRPr="00794D6B" w14:paraId="7CAE8943" w14:textId="77777777" w:rsidTr="00234CA1">
        <w:trPr>
          <w:trHeight w:val="144"/>
        </w:trPr>
        <w:tc>
          <w:tcPr>
            <w:tcW w:w="0" w:type="auto"/>
            <w:vMerge/>
            <w:tcBorders>
              <w:top w:val="single" w:sz="4" w:space="0" w:color="auto"/>
              <w:left w:val="single" w:sz="4" w:space="0" w:color="auto"/>
              <w:bottom w:val="single" w:sz="4" w:space="0" w:color="auto"/>
              <w:right w:val="single" w:sz="4" w:space="0" w:color="auto"/>
            </w:tcBorders>
            <w:noWrap/>
            <w:textDirection w:val="btLr"/>
            <w:vAlign w:val="center"/>
            <w:hideMark/>
          </w:tcPr>
          <w:p w14:paraId="7B360713" w14:textId="77777777" w:rsidR="00B7150D" w:rsidRPr="00794D6B" w:rsidRDefault="00B7150D" w:rsidP="00B7150D">
            <w:pPr>
              <w:jc w:val="center"/>
              <w:rPr>
                <w:sz w:val="16"/>
                <w:szCs w:val="16"/>
              </w:rPr>
            </w:pPr>
          </w:p>
        </w:tc>
        <w:tc>
          <w:tcPr>
            <w:tcW w:w="0" w:type="auto"/>
            <w:tcBorders>
              <w:top w:val="nil"/>
              <w:left w:val="single" w:sz="4" w:space="0" w:color="auto"/>
              <w:bottom w:val="nil"/>
              <w:right w:val="single" w:sz="4" w:space="0" w:color="auto"/>
            </w:tcBorders>
            <w:noWrap/>
            <w:vAlign w:val="center"/>
            <w:hideMark/>
          </w:tcPr>
          <w:p w14:paraId="62BA5471" w14:textId="06CC4827" w:rsidR="00B7150D" w:rsidRPr="00794D6B" w:rsidRDefault="00B7150D" w:rsidP="00B7150D">
            <w:pPr>
              <w:rPr>
                <w:sz w:val="16"/>
                <w:szCs w:val="16"/>
              </w:rPr>
            </w:pPr>
            <w:r>
              <w:rPr>
                <w:sz w:val="16"/>
                <w:szCs w:val="16"/>
              </w:rPr>
              <w:t>Trial No.6</w:t>
            </w:r>
            <w:r w:rsidRPr="00794D6B">
              <w:rPr>
                <w:sz w:val="16"/>
                <w:szCs w:val="16"/>
              </w:rPr>
              <w:t>**</w:t>
            </w:r>
          </w:p>
        </w:tc>
        <w:tc>
          <w:tcPr>
            <w:tcW w:w="0" w:type="auto"/>
            <w:tcBorders>
              <w:top w:val="nil"/>
              <w:left w:val="single" w:sz="4" w:space="0" w:color="auto"/>
              <w:bottom w:val="nil"/>
              <w:right w:val="single" w:sz="4" w:space="0" w:color="auto"/>
            </w:tcBorders>
            <w:noWrap/>
            <w:vAlign w:val="center"/>
          </w:tcPr>
          <w:p w14:paraId="21466CA9" w14:textId="77777777" w:rsidR="00B7150D" w:rsidRPr="00794D6B" w:rsidRDefault="00B7150D" w:rsidP="00B7150D">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noWrap/>
            <w:vAlign w:val="center"/>
          </w:tcPr>
          <w:p w14:paraId="25C361AB" w14:textId="77777777" w:rsidR="00B7150D" w:rsidRPr="00794D6B" w:rsidRDefault="00B7150D" w:rsidP="00B7150D">
            <w:pPr>
              <w:jc w:val="center"/>
              <w:rPr>
                <w:sz w:val="16"/>
                <w:szCs w:val="16"/>
              </w:rPr>
            </w:pPr>
            <w:r w:rsidRPr="00794D6B">
              <w:rPr>
                <w:sz w:val="16"/>
                <w:szCs w:val="16"/>
              </w:rPr>
              <w:t>2021</w:t>
            </w:r>
          </w:p>
        </w:tc>
        <w:tc>
          <w:tcPr>
            <w:tcW w:w="0" w:type="auto"/>
            <w:tcBorders>
              <w:top w:val="nil"/>
              <w:left w:val="single" w:sz="4" w:space="0" w:color="auto"/>
              <w:bottom w:val="nil"/>
              <w:right w:val="single" w:sz="4" w:space="0" w:color="auto"/>
            </w:tcBorders>
            <w:noWrap/>
            <w:vAlign w:val="center"/>
          </w:tcPr>
          <w:p w14:paraId="5386A188" w14:textId="77777777" w:rsidR="00B7150D" w:rsidRPr="00794D6B" w:rsidRDefault="00B7150D" w:rsidP="00B7150D">
            <w:pPr>
              <w:jc w:val="center"/>
              <w:rPr>
                <w:sz w:val="16"/>
                <w:szCs w:val="16"/>
              </w:rPr>
            </w:pPr>
            <w:r w:rsidRPr="00794D6B">
              <w:rPr>
                <w:sz w:val="16"/>
                <w:szCs w:val="16"/>
              </w:rPr>
              <w:t>PL</w:t>
            </w:r>
          </w:p>
        </w:tc>
        <w:tc>
          <w:tcPr>
            <w:tcW w:w="0" w:type="auto"/>
            <w:tcBorders>
              <w:top w:val="nil"/>
              <w:left w:val="single" w:sz="4" w:space="0" w:color="auto"/>
              <w:bottom w:val="nil"/>
              <w:right w:val="single" w:sz="4" w:space="0" w:color="auto"/>
            </w:tcBorders>
            <w:noWrap/>
            <w:vAlign w:val="center"/>
          </w:tcPr>
          <w:p w14:paraId="6EEFB206" w14:textId="77777777" w:rsidR="00B7150D" w:rsidRPr="00794D6B" w:rsidRDefault="00B7150D" w:rsidP="00B7150D">
            <w:pPr>
              <w:jc w:val="center"/>
              <w:rPr>
                <w:sz w:val="16"/>
                <w:szCs w:val="16"/>
              </w:rPr>
            </w:pPr>
            <w:r w:rsidRPr="00794D6B">
              <w:rPr>
                <w:sz w:val="16"/>
                <w:szCs w:val="16"/>
              </w:rPr>
              <w:t>ZUZANNA</w:t>
            </w:r>
          </w:p>
        </w:tc>
        <w:tc>
          <w:tcPr>
            <w:tcW w:w="0" w:type="auto"/>
            <w:tcBorders>
              <w:top w:val="nil"/>
              <w:left w:val="single" w:sz="4" w:space="0" w:color="auto"/>
              <w:bottom w:val="nil"/>
              <w:right w:val="single" w:sz="4" w:space="0" w:color="auto"/>
            </w:tcBorders>
            <w:noWrap/>
            <w:vAlign w:val="center"/>
          </w:tcPr>
          <w:p w14:paraId="7C8D854A" w14:textId="77777777" w:rsidR="00B7150D" w:rsidRPr="00794D6B" w:rsidRDefault="00B7150D" w:rsidP="00B7150D">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vAlign w:val="center"/>
          </w:tcPr>
          <w:p w14:paraId="5C3F647D" w14:textId="6C55CCC0" w:rsidR="00B7150D" w:rsidRPr="00794D6B" w:rsidRDefault="00B7150D" w:rsidP="00B7150D">
            <w:pPr>
              <w:jc w:val="center"/>
              <w:rPr>
                <w:sz w:val="16"/>
                <w:szCs w:val="16"/>
              </w:rPr>
            </w:pPr>
            <w:r>
              <w:rPr>
                <w:sz w:val="16"/>
                <w:szCs w:val="16"/>
              </w:rPr>
              <w:t>YES</w:t>
            </w:r>
          </w:p>
        </w:tc>
        <w:tc>
          <w:tcPr>
            <w:tcW w:w="0" w:type="auto"/>
            <w:tcBorders>
              <w:top w:val="nil"/>
              <w:left w:val="single" w:sz="4" w:space="0" w:color="auto"/>
              <w:bottom w:val="nil"/>
              <w:right w:val="single" w:sz="4" w:space="0" w:color="auto"/>
            </w:tcBorders>
            <w:vAlign w:val="center"/>
          </w:tcPr>
          <w:p w14:paraId="06FEEBF3" w14:textId="77777777" w:rsidR="00B7150D" w:rsidRPr="00794D6B" w:rsidRDefault="00B7150D" w:rsidP="00B7150D">
            <w:pPr>
              <w:jc w:val="center"/>
              <w:rPr>
                <w:sz w:val="16"/>
                <w:szCs w:val="16"/>
              </w:rPr>
            </w:pPr>
            <w:r w:rsidRPr="00794D6B">
              <w:rPr>
                <w:sz w:val="16"/>
                <w:szCs w:val="16"/>
              </w:rPr>
              <w:t>YES</w:t>
            </w:r>
          </w:p>
        </w:tc>
      </w:tr>
      <w:tr w:rsidR="00B7150D" w:rsidRPr="00794D6B" w14:paraId="65A75D80" w14:textId="77777777" w:rsidTr="00234CA1">
        <w:trPr>
          <w:trHeight w:val="144"/>
        </w:trPr>
        <w:tc>
          <w:tcPr>
            <w:tcW w:w="0" w:type="auto"/>
            <w:vMerge/>
            <w:tcBorders>
              <w:top w:val="single" w:sz="4" w:space="0" w:color="auto"/>
              <w:left w:val="single" w:sz="4" w:space="0" w:color="auto"/>
              <w:bottom w:val="single" w:sz="4" w:space="0" w:color="auto"/>
              <w:right w:val="single" w:sz="4" w:space="0" w:color="auto"/>
            </w:tcBorders>
            <w:noWrap/>
            <w:textDirection w:val="btLr"/>
            <w:vAlign w:val="center"/>
            <w:hideMark/>
          </w:tcPr>
          <w:p w14:paraId="4ED4D430" w14:textId="77777777" w:rsidR="00B7150D" w:rsidRPr="00794D6B" w:rsidRDefault="00B7150D" w:rsidP="00B7150D">
            <w:pPr>
              <w:jc w:val="center"/>
              <w:rPr>
                <w:sz w:val="16"/>
                <w:szCs w:val="16"/>
              </w:rPr>
            </w:pPr>
          </w:p>
        </w:tc>
        <w:tc>
          <w:tcPr>
            <w:tcW w:w="0" w:type="auto"/>
            <w:tcBorders>
              <w:top w:val="nil"/>
              <w:left w:val="single" w:sz="4" w:space="0" w:color="auto"/>
              <w:bottom w:val="nil"/>
              <w:right w:val="single" w:sz="4" w:space="0" w:color="auto"/>
            </w:tcBorders>
            <w:noWrap/>
            <w:vAlign w:val="center"/>
            <w:hideMark/>
          </w:tcPr>
          <w:p w14:paraId="55DD1139" w14:textId="0ECECC9C" w:rsidR="00B7150D" w:rsidRPr="00794D6B" w:rsidRDefault="00B7150D" w:rsidP="00B7150D">
            <w:pPr>
              <w:rPr>
                <w:sz w:val="16"/>
                <w:szCs w:val="16"/>
              </w:rPr>
            </w:pPr>
            <w:r>
              <w:rPr>
                <w:sz w:val="16"/>
                <w:szCs w:val="16"/>
              </w:rPr>
              <w:t>Trial No.7</w:t>
            </w:r>
            <w:r w:rsidRPr="00794D6B">
              <w:rPr>
                <w:sz w:val="16"/>
                <w:szCs w:val="16"/>
              </w:rPr>
              <w:t>**</w:t>
            </w:r>
          </w:p>
        </w:tc>
        <w:tc>
          <w:tcPr>
            <w:tcW w:w="0" w:type="auto"/>
            <w:tcBorders>
              <w:top w:val="nil"/>
              <w:left w:val="single" w:sz="4" w:space="0" w:color="auto"/>
              <w:bottom w:val="nil"/>
              <w:right w:val="single" w:sz="4" w:space="0" w:color="auto"/>
            </w:tcBorders>
            <w:noWrap/>
            <w:vAlign w:val="center"/>
          </w:tcPr>
          <w:p w14:paraId="1CEAA51B" w14:textId="77777777" w:rsidR="00B7150D" w:rsidRPr="00794D6B" w:rsidRDefault="00B7150D" w:rsidP="00B7150D">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noWrap/>
            <w:vAlign w:val="center"/>
          </w:tcPr>
          <w:p w14:paraId="70CCB7C6" w14:textId="77777777" w:rsidR="00B7150D" w:rsidRPr="00794D6B" w:rsidRDefault="00B7150D" w:rsidP="00B7150D">
            <w:pPr>
              <w:jc w:val="center"/>
              <w:rPr>
                <w:sz w:val="16"/>
                <w:szCs w:val="16"/>
              </w:rPr>
            </w:pPr>
            <w:r w:rsidRPr="00794D6B">
              <w:rPr>
                <w:sz w:val="16"/>
                <w:szCs w:val="16"/>
              </w:rPr>
              <w:t>2021</w:t>
            </w:r>
          </w:p>
        </w:tc>
        <w:tc>
          <w:tcPr>
            <w:tcW w:w="0" w:type="auto"/>
            <w:tcBorders>
              <w:top w:val="nil"/>
              <w:left w:val="single" w:sz="4" w:space="0" w:color="auto"/>
              <w:bottom w:val="nil"/>
              <w:right w:val="single" w:sz="4" w:space="0" w:color="auto"/>
            </w:tcBorders>
            <w:noWrap/>
            <w:vAlign w:val="center"/>
          </w:tcPr>
          <w:p w14:paraId="78B32541" w14:textId="77777777" w:rsidR="00B7150D" w:rsidRPr="00794D6B" w:rsidRDefault="00B7150D" w:rsidP="00B7150D">
            <w:pPr>
              <w:jc w:val="center"/>
              <w:rPr>
                <w:sz w:val="16"/>
                <w:szCs w:val="16"/>
              </w:rPr>
            </w:pPr>
            <w:r w:rsidRPr="00794D6B">
              <w:rPr>
                <w:sz w:val="16"/>
                <w:szCs w:val="16"/>
              </w:rPr>
              <w:t>PL</w:t>
            </w:r>
          </w:p>
        </w:tc>
        <w:tc>
          <w:tcPr>
            <w:tcW w:w="0" w:type="auto"/>
            <w:tcBorders>
              <w:top w:val="nil"/>
              <w:left w:val="single" w:sz="4" w:space="0" w:color="auto"/>
              <w:bottom w:val="nil"/>
              <w:right w:val="single" w:sz="4" w:space="0" w:color="auto"/>
            </w:tcBorders>
            <w:noWrap/>
            <w:vAlign w:val="center"/>
          </w:tcPr>
          <w:p w14:paraId="0BA93869" w14:textId="77777777" w:rsidR="00B7150D" w:rsidRPr="00794D6B" w:rsidRDefault="00B7150D" w:rsidP="00B7150D">
            <w:pPr>
              <w:jc w:val="center"/>
              <w:rPr>
                <w:sz w:val="16"/>
                <w:szCs w:val="16"/>
              </w:rPr>
            </w:pPr>
            <w:r w:rsidRPr="00794D6B">
              <w:rPr>
                <w:sz w:val="16"/>
                <w:szCs w:val="16"/>
              </w:rPr>
              <w:t>GALA</w:t>
            </w:r>
          </w:p>
        </w:tc>
        <w:tc>
          <w:tcPr>
            <w:tcW w:w="0" w:type="auto"/>
            <w:tcBorders>
              <w:top w:val="nil"/>
              <w:left w:val="single" w:sz="4" w:space="0" w:color="auto"/>
              <w:bottom w:val="nil"/>
              <w:right w:val="single" w:sz="4" w:space="0" w:color="auto"/>
            </w:tcBorders>
            <w:noWrap/>
            <w:vAlign w:val="center"/>
          </w:tcPr>
          <w:p w14:paraId="75E5C91E" w14:textId="77777777" w:rsidR="00B7150D" w:rsidRPr="00794D6B" w:rsidRDefault="00B7150D" w:rsidP="00B7150D">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vAlign w:val="center"/>
          </w:tcPr>
          <w:p w14:paraId="0B616DDA" w14:textId="44E33E6D" w:rsidR="00B7150D" w:rsidRPr="00794D6B" w:rsidRDefault="00B7150D" w:rsidP="00B7150D">
            <w:pPr>
              <w:jc w:val="center"/>
              <w:rPr>
                <w:sz w:val="16"/>
                <w:szCs w:val="16"/>
              </w:rPr>
            </w:pPr>
            <w:r>
              <w:rPr>
                <w:sz w:val="16"/>
                <w:szCs w:val="16"/>
              </w:rPr>
              <w:t>YES</w:t>
            </w:r>
          </w:p>
        </w:tc>
        <w:tc>
          <w:tcPr>
            <w:tcW w:w="0" w:type="auto"/>
            <w:tcBorders>
              <w:top w:val="nil"/>
              <w:left w:val="single" w:sz="4" w:space="0" w:color="auto"/>
              <w:bottom w:val="nil"/>
              <w:right w:val="single" w:sz="4" w:space="0" w:color="auto"/>
            </w:tcBorders>
            <w:vAlign w:val="center"/>
          </w:tcPr>
          <w:p w14:paraId="33BFF1AE" w14:textId="77777777" w:rsidR="00B7150D" w:rsidRPr="00794D6B" w:rsidRDefault="00B7150D" w:rsidP="00B7150D">
            <w:pPr>
              <w:jc w:val="center"/>
              <w:rPr>
                <w:sz w:val="16"/>
                <w:szCs w:val="16"/>
              </w:rPr>
            </w:pPr>
            <w:r w:rsidRPr="00794D6B">
              <w:rPr>
                <w:sz w:val="16"/>
                <w:szCs w:val="16"/>
              </w:rPr>
              <w:t>-</w:t>
            </w:r>
          </w:p>
        </w:tc>
      </w:tr>
      <w:tr w:rsidR="00B7150D" w:rsidRPr="00794D6B" w14:paraId="3C8EDD5F" w14:textId="77777777" w:rsidTr="00234CA1">
        <w:trPr>
          <w:trHeight w:val="144"/>
        </w:trPr>
        <w:tc>
          <w:tcPr>
            <w:tcW w:w="0" w:type="auto"/>
            <w:vMerge/>
            <w:tcBorders>
              <w:top w:val="single" w:sz="4" w:space="0" w:color="auto"/>
              <w:left w:val="single" w:sz="4" w:space="0" w:color="auto"/>
              <w:bottom w:val="single" w:sz="4" w:space="0" w:color="auto"/>
              <w:right w:val="single" w:sz="4" w:space="0" w:color="auto"/>
            </w:tcBorders>
            <w:noWrap/>
            <w:textDirection w:val="btLr"/>
            <w:vAlign w:val="center"/>
            <w:hideMark/>
          </w:tcPr>
          <w:p w14:paraId="60BAE7AA" w14:textId="77777777" w:rsidR="00B7150D" w:rsidRPr="00794D6B" w:rsidRDefault="00B7150D" w:rsidP="00B7150D">
            <w:pPr>
              <w:jc w:val="center"/>
              <w:rPr>
                <w:sz w:val="16"/>
                <w:szCs w:val="16"/>
              </w:rPr>
            </w:pPr>
          </w:p>
        </w:tc>
        <w:tc>
          <w:tcPr>
            <w:tcW w:w="0" w:type="auto"/>
            <w:tcBorders>
              <w:top w:val="nil"/>
              <w:left w:val="single" w:sz="4" w:space="0" w:color="auto"/>
              <w:right w:val="single" w:sz="4" w:space="0" w:color="auto"/>
            </w:tcBorders>
            <w:noWrap/>
            <w:vAlign w:val="center"/>
            <w:hideMark/>
          </w:tcPr>
          <w:p w14:paraId="7D5661BC" w14:textId="5675AD11" w:rsidR="00B7150D" w:rsidRPr="00794D6B" w:rsidRDefault="00B7150D" w:rsidP="00B7150D">
            <w:pPr>
              <w:rPr>
                <w:sz w:val="16"/>
                <w:szCs w:val="16"/>
              </w:rPr>
            </w:pPr>
            <w:r>
              <w:rPr>
                <w:sz w:val="16"/>
                <w:szCs w:val="16"/>
              </w:rPr>
              <w:t>Trial No.8</w:t>
            </w:r>
            <w:r w:rsidRPr="00794D6B">
              <w:rPr>
                <w:sz w:val="16"/>
                <w:szCs w:val="16"/>
              </w:rPr>
              <w:t>**</w:t>
            </w:r>
          </w:p>
        </w:tc>
        <w:tc>
          <w:tcPr>
            <w:tcW w:w="0" w:type="auto"/>
            <w:tcBorders>
              <w:top w:val="nil"/>
              <w:left w:val="single" w:sz="4" w:space="0" w:color="auto"/>
              <w:right w:val="single" w:sz="4" w:space="0" w:color="auto"/>
            </w:tcBorders>
            <w:noWrap/>
            <w:vAlign w:val="center"/>
          </w:tcPr>
          <w:p w14:paraId="75F06899" w14:textId="77777777" w:rsidR="00B7150D" w:rsidRPr="00794D6B" w:rsidRDefault="00B7150D" w:rsidP="00B7150D">
            <w:pPr>
              <w:jc w:val="center"/>
              <w:rPr>
                <w:sz w:val="16"/>
                <w:szCs w:val="16"/>
              </w:rPr>
            </w:pPr>
            <w:r w:rsidRPr="00794D6B">
              <w:rPr>
                <w:sz w:val="16"/>
                <w:szCs w:val="16"/>
              </w:rPr>
              <w:t>YES</w:t>
            </w:r>
          </w:p>
        </w:tc>
        <w:tc>
          <w:tcPr>
            <w:tcW w:w="0" w:type="auto"/>
            <w:tcBorders>
              <w:top w:val="nil"/>
              <w:left w:val="single" w:sz="4" w:space="0" w:color="auto"/>
              <w:right w:val="single" w:sz="4" w:space="0" w:color="auto"/>
            </w:tcBorders>
            <w:noWrap/>
            <w:vAlign w:val="center"/>
          </w:tcPr>
          <w:p w14:paraId="22E9A6CD" w14:textId="77777777" w:rsidR="00B7150D" w:rsidRPr="00794D6B" w:rsidRDefault="00B7150D" w:rsidP="00B7150D">
            <w:pPr>
              <w:jc w:val="center"/>
              <w:rPr>
                <w:sz w:val="16"/>
                <w:szCs w:val="16"/>
              </w:rPr>
            </w:pPr>
            <w:r w:rsidRPr="00794D6B">
              <w:rPr>
                <w:sz w:val="16"/>
                <w:szCs w:val="16"/>
              </w:rPr>
              <w:t>2021</w:t>
            </w:r>
          </w:p>
        </w:tc>
        <w:tc>
          <w:tcPr>
            <w:tcW w:w="0" w:type="auto"/>
            <w:tcBorders>
              <w:top w:val="nil"/>
              <w:left w:val="single" w:sz="4" w:space="0" w:color="auto"/>
              <w:right w:val="single" w:sz="4" w:space="0" w:color="auto"/>
            </w:tcBorders>
            <w:noWrap/>
            <w:vAlign w:val="center"/>
          </w:tcPr>
          <w:p w14:paraId="78B0CBA1" w14:textId="77777777" w:rsidR="00B7150D" w:rsidRPr="00794D6B" w:rsidRDefault="00B7150D" w:rsidP="00B7150D">
            <w:pPr>
              <w:jc w:val="center"/>
              <w:rPr>
                <w:sz w:val="16"/>
                <w:szCs w:val="16"/>
              </w:rPr>
            </w:pPr>
            <w:r w:rsidRPr="00794D6B">
              <w:rPr>
                <w:sz w:val="16"/>
                <w:szCs w:val="16"/>
              </w:rPr>
              <w:t>PL</w:t>
            </w:r>
          </w:p>
        </w:tc>
        <w:tc>
          <w:tcPr>
            <w:tcW w:w="0" w:type="auto"/>
            <w:tcBorders>
              <w:top w:val="nil"/>
              <w:left w:val="single" w:sz="4" w:space="0" w:color="auto"/>
              <w:right w:val="single" w:sz="4" w:space="0" w:color="auto"/>
            </w:tcBorders>
            <w:noWrap/>
            <w:vAlign w:val="center"/>
          </w:tcPr>
          <w:p w14:paraId="3180D26E" w14:textId="77777777" w:rsidR="00B7150D" w:rsidRPr="00794D6B" w:rsidRDefault="00B7150D" w:rsidP="00B7150D">
            <w:pPr>
              <w:jc w:val="center"/>
              <w:rPr>
                <w:sz w:val="16"/>
                <w:szCs w:val="16"/>
              </w:rPr>
            </w:pPr>
            <w:r w:rsidRPr="00794D6B">
              <w:rPr>
                <w:sz w:val="16"/>
                <w:szCs w:val="16"/>
              </w:rPr>
              <w:t>LILY</w:t>
            </w:r>
          </w:p>
        </w:tc>
        <w:tc>
          <w:tcPr>
            <w:tcW w:w="0" w:type="auto"/>
            <w:tcBorders>
              <w:top w:val="nil"/>
              <w:left w:val="single" w:sz="4" w:space="0" w:color="auto"/>
              <w:right w:val="single" w:sz="4" w:space="0" w:color="auto"/>
            </w:tcBorders>
            <w:noWrap/>
            <w:vAlign w:val="center"/>
          </w:tcPr>
          <w:p w14:paraId="36159204" w14:textId="77777777" w:rsidR="00B7150D" w:rsidRPr="00794D6B" w:rsidRDefault="00B7150D" w:rsidP="00B7150D">
            <w:pPr>
              <w:jc w:val="center"/>
              <w:rPr>
                <w:sz w:val="16"/>
                <w:szCs w:val="16"/>
              </w:rPr>
            </w:pPr>
            <w:r w:rsidRPr="00794D6B">
              <w:rPr>
                <w:sz w:val="16"/>
                <w:szCs w:val="16"/>
              </w:rPr>
              <w:t>YES</w:t>
            </w:r>
          </w:p>
        </w:tc>
        <w:tc>
          <w:tcPr>
            <w:tcW w:w="0" w:type="auto"/>
            <w:tcBorders>
              <w:top w:val="nil"/>
              <w:left w:val="single" w:sz="4" w:space="0" w:color="auto"/>
              <w:right w:val="single" w:sz="4" w:space="0" w:color="auto"/>
            </w:tcBorders>
            <w:vAlign w:val="center"/>
          </w:tcPr>
          <w:p w14:paraId="748F64F0" w14:textId="669B7E97" w:rsidR="00B7150D" w:rsidRPr="00794D6B" w:rsidRDefault="00B7150D" w:rsidP="00B7150D">
            <w:pPr>
              <w:jc w:val="center"/>
              <w:rPr>
                <w:sz w:val="16"/>
                <w:szCs w:val="16"/>
              </w:rPr>
            </w:pPr>
            <w:r>
              <w:rPr>
                <w:sz w:val="16"/>
                <w:szCs w:val="16"/>
              </w:rPr>
              <w:t>YES</w:t>
            </w:r>
          </w:p>
        </w:tc>
        <w:tc>
          <w:tcPr>
            <w:tcW w:w="0" w:type="auto"/>
            <w:tcBorders>
              <w:top w:val="nil"/>
              <w:left w:val="single" w:sz="4" w:space="0" w:color="auto"/>
              <w:right w:val="single" w:sz="4" w:space="0" w:color="auto"/>
            </w:tcBorders>
            <w:vAlign w:val="center"/>
          </w:tcPr>
          <w:p w14:paraId="3C2041F3" w14:textId="77777777" w:rsidR="00B7150D" w:rsidRPr="00794D6B" w:rsidRDefault="00B7150D" w:rsidP="00B7150D">
            <w:pPr>
              <w:jc w:val="center"/>
              <w:rPr>
                <w:sz w:val="16"/>
                <w:szCs w:val="16"/>
              </w:rPr>
            </w:pPr>
            <w:r w:rsidRPr="00794D6B">
              <w:rPr>
                <w:sz w:val="16"/>
                <w:szCs w:val="16"/>
              </w:rPr>
              <w:t>YES</w:t>
            </w:r>
          </w:p>
        </w:tc>
      </w:tr>
      <w:tr w:rsidR="00B7150D" w:rsidRPr="00794D6B" w14:paraId="7D6264A1" w14:textId="77777777" w:rsidTr="00234CA1">
        <w:trPr>
          <w:trHeight w:val="144"/>
        </w:trPr>
        <w:tc>
          <w:tcPr>
            <w:tcW w:w="0" w:type="auto"/>
            <w:vMerge/>
            <w:tcBorders>
              <w:top w:val="single" w:sz="4" w:space="0" w:color="auto"/>
              <w:left w:val="single" w:sz="4" w:space="0" w:color="auto"/>
              <w:bottom w:val="single" w:sz="4" w:space="0" w:color="auto"/>
              <w:right w:val="single" w:sz="4" w:space="0" w:color="auto"/>
            </w:tcBorders>
            <w:noWrap/>
            <w:textDirection w:val="btLr"/>
            <w:vAlign w:val="center"/>
            <w:hideMark/>
          </w:tcPr>
          <w:p w14:paraId="4FCF5409" w14:textId="77777777" w:rsidR="00B7150D" w:rsidRPr="00794D6B" w:rsidRDefault="00B7150D" w:rsidP="00B7150D">
            <w:pPr>
              <w:jc w:val="center"/>
              <w:rPr>
                <w:sz w:val="16"/>
                <w:szCs w:val="16"/>
              </w:rPr>
            </w:pPr>
          </w:p>
        </w:tc>
        <w:tc>
          <w:tcPr>
            <w:tcW w:w="0" w:type="auto"/>
            <w:tcBorders>
              <w:top w:val="nil"/>
              <w:left w:val="single" w:sz="4" w:space="0" w:color="auto"/>
              <w:bottom w:val="single" w:sz="4" w:space="0" w:color="auto"/>
              <w:right w:val="single" w:sz="4" w:space="0" w:color="auto"/>
            </w:tcBorders>
            <w:noWrap/>
            <w:vAlign w:val="center"/>
            <w:hideMark/>
          </w:tcPr>
          <w:p w14:paraId="5FD7C4E5" w14:textId="0F62E891" w:rsidR="00B7150D" w:rsidRPr="00794D6B" w:rsidRDefault="00B7150D" w:rsidP="00B7150D">
            <w:pPr>
              <w:rPr>
                <w:sz w:val="16"/>
                <w:szCs w:val="16"/>
              </w:rPr>
            </w:pPr>
            <w:r>
              <w:rPr>
                <w:sz w:val="16"/>
                <w:szCs w:val="16"/>
              </w:rPr>
              <w:t>Trial No.9</w:t>
            </w:r>
            <w:r w:rsidRPr="00794D6B">
              <w:rPr>
                <w:sz w:val="16"/>
                <w:szCs w:val="16"/>
              </w:rPr>
              <w:t>**</w:t>
            </w:r>
          </w:p>
        </w:tc>
        <w:tc>
          <w:tcPr>
            <w:tcW w:w="0" w:type="auto"/>
            <w:tcBorders>
              <w:top w:val="nil"/>
              <w:left w:val="single" w:sz="4" w:space="0" w:color="auto"/>
              <w:bottom w:val="single" w:sz="4" w:space="0" w:color="auto"/>
              <w:right w:val="single" w:sz="4" w:space="0" w:color="auto"/>
            </w:tcBorders>
            <w:noWrap/>
            <w:vAlign w:val="center"/>
          </w:tcPr>
          <w:p w14:paraId="73A9670C" w14:textId="77777777" w:rsidR="00B7150D" w:rsidRPr="00794D6B" w:rsidRDefault="00B7150D" w:rsidP="00B7150D">
            <w:pPr>
              <w:jc w:val="center"/>
              <w:rPr>
                <w:sz w:val="16"/>
                <w:szCs w:val="16"/>
              </w:rPr>
            </w:pPr>
            <w:r w:rsidRPr="00794D6B">
              <w:rPr>
                <w:sz w:val="16"/>
                <w:szCs w:val="16"/>
              </w:rPr>
              <w:t>YES</w:t>
            </w:r>
          </w:p>
        </w:tc>
        <w:tc>
          <w:tcPr>
            <w:tcW w:w="0" w:type="auto"/>
            <w:tcBorders>
              <w:top w:val="nil"/>
              <w:left w:val="single" w:sz="4" w:space="0" w:color="auto"/>
              <w:bottom w:val="single" w:sz="4" w:space="0" w:color="auto"/>
              <w:right w:val="single" w:sz="4" w:space="0" w:color="auto"/>
            </w:tcBorders>
            <w:noWrap/>
            <w:vAlign w:val="center"/>
          </w:tcPr>
          <w:p w14:paraId="44E319BE" w14:textId="77777777" w:rsidR="00B7150D" w:rsidRPr="00794D6B" w:rsidRDefault="00B7150D" w:rsidP="00B7150D">
            <w:pPr>
              <w:jc w:val="center"/>
              <w:rPr>
                <w:sz w:val="16"/>
                <w:szCs w:val="16"/>
              </w:rPr>
            </w:pPr>
            <w:r w:rsidRPr="00794D6B">
              <w:rPr>
                <w:sz w:val="16"/>
                <w:szCs w:val="16"/>
              </w:rPr>
              <w:t>2022</w:t>
            </w:r>
          </w:p>
        </w:tc>
        <w:tc>
          <w:tcPr>
            <w:tcW w:w="0" w:type="auto"/>
            <w:tcBorders>
              <w:top w:val="nil"/>
              <w:left w:val="single" w:sz="4" w:space="0" w:color="auto"/>
              <w:bottom w:val="single" w:sz="4" w:space="0" w:color="auto"/>
              <w:right w:val="single" w:sz="4" w:space="0" w:color="auto"/>
            </w:tcBorders>
            <w:noWrap/>
            <w:vAlign w:val="center"/>
          </w:tcPr>
          <w:p w14:paraId="575F5488" w14:textId="77777777" w:rsidR="00B7150D" w:rsidRPr="00794D6B" w:rsidRDefault="00B7150D" w:rsidP="00B7150D">
            <w:pPr>
              <w:jc w:val="center"/>
              <w:rPr>
                <w:sz w:val="16"/>
                <w:szCs w:val="16"/>
              </w:rPr>
            </w:pPr>
            <w:r w:rsidRPr="00794D6B">
              <w:rPr>
                <w:sz w:val="16"/>
                <w:szCs w:val="16"/>
              </w:rPr>
              <w:t>PL</w:t>
            </w:r>
          </w:p>
        </w:tc>
        <w:tc>
          <w:tcPr>
            <w:tcW w:w="0" w:type="auto"/>
            <w:tcBorders>
              <w:top w:val="nil"/>
              <w:left w:val="single" w:sz="4" w:space="0" w:color="auto"/>
              <w:bottom w:val="single" w:sz="4" w:space="0" w:color="auto"/>
              <w:right w:val="single" w:sz="4" w:space="0" w:color="auto"/>
            </w:tcBorders>
            <w:noWrap/>
            <w:vAlign w:val="center"/>
          </w:tcPr>
          <w:p w14:paraId="7F3ABC52" w14:textId="77777777" w:rsidR="00B7150D" w:rsidRPr="00794D6B" w:rsidRDefault="00B7150D" w:rsidP="00B7150D">
            <w:pPr>
              <w:jc w:val="center"/>
              <w:rPr>
                <w:sz w:val="16"/>
                <w:szCs w:val="16"/>
              </w:rPr>
            </w:pPr>
            <w:r w:rsidRPr="00794D6B">
              <w:rPr>
                <w:sz w:val="16"/>
                <w:szCs w:val="16"/>
              </w:rPr>
              <w:t>TAJFUN</w:t>
            </w:r>
          </w:p>
        </w:tc>
        <w:tc>
          <w:tcPr>
            <w:tcW w:w="0" w:type="auto"/>
            <w:tcBorders>
              <w:top w:val="nil"/>
              <w:left w:val="single" w:sz="4" w:space="0" w:color="auto"/>
              <w:bottom w:val="single" w:sz="4" w:space="0" w:color="auto"/>
              <w:right w:val="single" w:sz="4" w:space="0" w:color="auto"/>
            </w:tcBorders>
            <w:noWrap/>
            <w:vAlign w:val="center"/>
          </w:tcPr>
          <w:p w14:paraId="0B578A9B" w14:textId="77777777" w:rsidR="00B7150D" w:rsidRPr="00794D6B" w:rsidRDefault="00B7150D" w:rsidP="00B7150D">
            <w:pPr>
              <w:jc w:val="center"/>
              <w:rPr>
                <w:sz w:val="16"/>
                <w:szCs w:val="16"/>
              </w:rPr>
            </w:pPr>
            <w:r w:rsidRPr="00794D6B">
              <w:rPr>
                <w:sz w:val="16"/>
                <w:szCs w:val="16"/>
              </w:rPr>
              <w:t>YES</w:t>
            </w:r>
          </w:p>
        </w:tc>
        <w:tc>
          <w:tcPr>
            <w:tcW w:w="0" w:type="auto"/>
            <w:tcBorders>
              <w:top w:val="nil"/>
              <w:left w:val="single" w:sz="4" w:space="0" w:color="auto"/>
              <w:bottom w:val="single" w:sz="4" w:space="0" w:color="auto"/>
              <w:right w:val="single" w:sz="4" w:space="0" w:color="auto"/>
            </w:tcBorders>
            <w:vAlign w:val="center"/>
          </w:tcPr>
          <w:p w14:paraId="386D16AE" w14:textId="1D2271B9" w:rsidR="00B7150D" w:rsidRPr="00794D6B" w:rsidRDefault="00B7150D" w:rsidP="00B7150D">
            <w:pPr>
              <w:jc w:val="center"/>
              <w:rPr>
                <w:sz w:val="16"/>
                <w:szCs w:val="16"/>
              </w:rPr>
            </w:pPr>
            <w:r>
              <w:rPr>
                <w:sz w:val="16"/>
                <w:szCs w:val="16"/>
              </w:rPr>
              <w:t>YES</w:t>
            </w:r>
          </w:p>
        </w:tc>
        <w:tc>
          <w:tcPr>
            <w:tcW w:w="0" w:type="auto"/>
            <w:tcBorders>
              <w:top w:val="nil"/>
              <w:left w:val="single" w:sz="4" w:space="0" w:color="auto"/>
              <w:bottom w:val="single" w:sz="4" w:space="0" w:color="auto"/>
              <w:right w:val="single" w:sz="4" w:space="0" w:color="auto"/>
            </w:tcBorders>
            <w:vAlign w:val="center"/>
          </w:tcPr>
          <w:p w14:paraId="4C0BD7CB" w14:textId="77777777" w:rsidR="00B7150D" w:rsidRPr="00794D6B" w:rsidRDefault="00B7150D" w:rsidP="00B7150D">
            <w:pPr>
              <w:jc w:val="center"/>
              <w:rPr>
                <w:sz w:val="16"/>
                <w:szCs w:val="16"/>
              </w:rPr>
            </w:pPr>
            <w:r w:rsidRPr="00794D6B">
              <w:rPr>
                <w:sz w:val="16"/>
                <w:szCs w:val="16"/>
              </w:rPr>
              <w:t>-</w:t>
            </w:r>
          </w:p>
        </w:tc>
      </w:tr>
      <w:tr w:rsidR="00471C19" w:rsidRPr="00794D6B" w14:paraId="43F1F251" w14:textId="77777777" w:rsidTr="00234CA1">
        <w:trPr>
          <w:trHeight w:val="144"/>
        </w:trPr>
        <w:tc>
          <w:tcPr>
            <w:tcW w:w="0" w:type="auto"/>
            <w:vMerge w:val="restart"/>
            <w:tcBorders>
              <w:top w:val="single" w:sz="4" w:space="0" w:color="auto"/>
              <w:left w:val="single" w:sz="4" w:space="0" w:color="auto"/>
              <w:bottom w:val="single" w:sz="4" w:space="0" w:color="auto"/>
              <w:right w:val="single" w:sz="4" w:space="0" w:color="auto"/>
            </w:tcBorders>
            <w:noWrap/>
            <w:vAlign w:val="center"/>
            <w:hideMark/>
          </w:tcPr>
          <w:p w14:paraId="42BB652E" w14:textId="77777777" w:rsidR="00471C19" w:rsidRDefault="00471C19" w:rsidP="00366E7E">
            <w:pPr>
              <w:jc w:val="center"/>
              <w:rPr>
                <w:sz w:val="16"/>
                <w:szCs w:val="16"/>
              </w:rPr>
            </w:pPr>
            <w:r w:rsidRPr="00794D6B">
              <w:rPr>
                <w:sz w:val="16"/>
                <w:szCs w:val="16"/>
              </w:rPr>
              <w:t>South-East</w:t>
            </w:r>
          </w:p>
          <w:p w14:paraId="2A2576BF" w14:textId="77777777" w:rsidR="00471C19" w:rsidRPr="00794D6B" w:rsidRDefault="00471C19" w:rsidP="00366E7E">
            <w:pPr>
              <w:jc w:val="center"/>
              <w:rPr>
                <w:sz w:val="16"/>
                <w:szCs w:val="16"/>
              </w:rPr>
            </w:pPr>
            <w:r>
              <w:rPr>
                <w:sz w:val="16"/>
                <w:szCs w:val="16"/>
              </w:rPr>
              <w:t>(12 trials)</w:t>
            </w:r>
          </w:p>
        </w:tc>
        <w:tc>
          <w:tcPr>
            <w:tcW w:w="0" w:type="auto"/>
            <w:tcBorders>
              <w:top w:val="single" w:sz="4" w:space="0" w:color="auto"/>
              <w:left w:val="single" w:sz="4" w:space="0" w:color="auto"/>
              <w:bottom w:val="nil"/>
              <w:right w:val="single" w:sz="4" w:space="0" w:color="auto"/>
            </w:tcBorders>
            <w:noWrap/>
            <w:vAlign w:val="center"/>
            <w:hideMark/>
          </w:tcPr>
          <w:p w14:paraId="7A49397A" w14:textId="7285614E" w:rsidR="00471C19" w:rsidRPr="00794D6B" w:rsidRDefault="00DE4E58" w:rsidP="00366E7E">
            <w:pPr>
              <w:rPr>
                <w:sz w:val="16"/>
                <w:szCs w:val="16"/>
              </w:rPr>
            </w:pPr>
            <w:r>
              <w:rPr>
                <w:sz w:val="16"/>
                <w:szCs w:val="16"/>
              </w:rPr>
              <w:t>Trial No.1</w:t>
            </w:r>
            <w:r w:rsidR="00471C19" w:rsidRPr="00794D6B">
              <w:rPr>
                <w:sz w:val="16"/>
                <w:szCs w:val="16"/>
              </w:rPr>
              <w:t>*</w:t>
            </w:r>
          </w:p>
        </w:tc>
        <w:tc>
          <w:tcPr>
            <w:tcW w:w="0" w:type="auto"/>
            <w:tcBorders>
              <w:top w:val="single" w:sz="4" w:space="0" w:color="auto"/>
              <w:left w:val="single" w:sz="4" w:space="0" w:color="auto"/>
              <w:bottom w:val="nil"/>
              <w:right w:val="single" w:sz="4" w:space="0" w:color="auto"/>
            </w:tcBorders>
            <w:noWrap/>
            <w:vAlign w:val="center"/>
          </w:tcPr>
          <w:p w14:paraId="662EF115" w14:textId="77777777" w:rsidR="00471C19" w:rsidRPr="00794D6B" w:rsidRDefault="00471C19" w:rsidP="00366E7E">
            <w:pPr>
              <w:jc w:val="center"/>
              <w:rPr>
                <w:sz w:val="16"/>
                <w:szCs w:val="16"/>
              </w:rPr>
            </w:pPr>
            <w:r w:rsidRPr="00794D6B">
              <w:rPr>
                <w:sz w:val="16"/>
                <w:szCs w:val="16"/>
              </w:rPr>
              <w:t>YES</w:t>
            </w:r>
          </w:p>
        </w:tc>
        <w:tc>
          <w:tcPr>
            <w:tcW w:w="0" w:type="auto"/>
            <w:tcBorders>
              <w:top w:val="single" w:sz="4" w:space="0" w:color="auto"/>
              <w:left w:val="single" w:sz="4" w:space="0" w:color="auto"/>
              <w:bottom w:val="nil"/>
              <w:right w:val="single" w:sz="4" w:space="0" w:color="auto"/>
            </w:tcBorders>
            <w:noWrap/>
            <w:vAlign w:val="center"/>
          </w:tcPr>
          <w:p w14:paraId="31E3A4E5" w14:textId="77777777" w:rsidR="00471C19" w:rsidRPr="00794D6B" w:rsidRDefault="00471C19" w:rsidP="00366E7E">
            <w:pPr>
              <w:jc w:val="center"/>
              <w:rPr>
                <w:sz w:val="16"/>
                <w:szCs w:val="16"/>
              </w:rPr>
            </w:pPr>
            <w:r w:rsidRPr="00794D6B">
              <w:rPr>
                <w:sz w:val="16"/>
                <w:szCs w:val="16"/>
              </w:rPr>
              <w:t>2020</w:t>
            </w:r>
          </w:p>
        </w:tc>
        <w:tc>
          <w:tcPr>
            <w:tcW w:w="0" w:type="auto"/>
            <w:tcBorders>
              <w:top w:val="single" w:sz="4" w:space="0" w:color="auto"/>
              <w:left w:val="single" w:sz="4" w:space="0" w:color="auto"/>
              <w:bottom w:val="nil"/>
              <w:right w:val="single" w:sz="4" w:space="0" w:color="auto"/>
            </w:tcBorders>
            <w:noWrap/>
            <w:vAlign w:val="center"/>
          </w:tcPr>
          <w:p w14:paraId="0539BF1C" w14:textId="77777777" w:rsidR="00471C19" w:rsidRPr="00794D6B" w:rsidRDefault="00471C19" w:rsidP="00366E7E">
            <w:pPr>
              <w:jc w:val="center"/>
              <w:rPr>
                <w:sz w:val="16"/>
                <w:szCs w:val="16"/>
              </w:rPr>
            </w:pPr>
            <w:r w:rsidRPr="00794D6B">
              <w:rPr>
                <w:sz w:val="16"/>
                <w:szCs w:val="16"/>
              </w:rPr>
              <w:t>HU</w:t>
            </w:r>
          </w:p>
        </w:tc>
        <w:tc>
          <w:tcPr>
            <w:tcW w:w="0" w:type="auto"/>
            <w:tcBorders>
              <w:top w:val="single" w:sz="4" w:space="0" w:color="auto"/>
              <w:left w:val="single" w:sz="4" w:space="0" w:color="auto"/>
              <w:bottom w:val="nil"/>
              <w:right w:val="single" w:sz="4" w:space="0" w:color="auto"/>
            </w:tcBorders>
            <w:noWrap/>
            <w:vAlign w:val="center"/>
          </w:tcPr>
          <w:p w14:paraId="13654774" w14:textId="77777777" w:rsidR="00471C19" w:rsidRPr="00794D6B" w:rsidRDefault="00471C19" w:rsidP="00366E7E">
            <w:pPr>
              <w:jc w:val="center"/>
              <w:rPr>
                <w:sz w:val="16"/>
                <w:szCs w:val="16"/>
              </w:rPr>
            </w:pPr>
            <w:r w:rsidRPr="00794D6B">
              <w:rPr>
                <w:sz w:val="16"/>
                <w:szCs w:val="16"/>
              </w:rPr>
              <w:t>ESZME</w:t>
            </w:r>
          </w:p>
        </w:tc>
        <w:tc>
          <w:tcPr>
            <w:tcW w:w="0" w:type="auto"/>
            <w:tcBorders>
              <w:top w:val="single" w:sz="4" w:space="0" w:color="auto"/>
              <w:left w:val="single" w:sz="4" w:space="0" w:color="auto"/>
              <w:bottom w:val="nil"/>
              <w:right w:val="single" w:sz="4" w:space="0" w:color="auto"/>
            </w:tcBorders>
            <w:noWrap/>
            <w:vAlign w:val="center"/>
          </w:tcPr>
          <w:p w14:paraId="2F72DC0C" w14:textId="77777777" w:rsidR="00471C19" w:rsidRPr="00794D6B" w:rsidRDefault="00471C19" w:rsidP="00366E7E">
            <w:pPr>
              <w:jc w:val="center"/>
              <w:rPr>
                <w:sz w:val="16"/>
                <w:szCs w:val="16"/>
              </w:rPr>
            </w:pPr>
            <w:r w:rsidRPr="00794D6B">
              <w:rPr>
                <w:sz w:val="16"/>
                <w:szCs w:val="16"/>
              </w:rPr>
              <w:t>YES</w:t>
            </w:r>
          </w:p>
        </w:tc>
        <w:tc>
          <w:tcPr>
            <w:tcW w:w="0" w:type="auto"/>
            <w:tcBorders>
              <w:top w:val="single" w:sz="4" w:space="0" w:color="auto"/>
              <w:left w:val="single" w:sz="4" w:space="0" w:color="auto"/>
              <w:bottom w:val="nil"/>
              <w:right w:val="single" w:sz="4" w:space="0" w:color="auto"/>
            </w:tcBorders>
            <w:vAlign w:val="center"/>
          </w:tcPr>
          <w:p w14:paraId="647086F5" w14:textId="77777777" w:rsidR="00471C19" w:rsidRPr="00794D6B" w:rsidRDefault="00471C19" w:rsidP="00366E7E">
            <w:pPr>
              <w:jc w:val="center"/>
              <w:rPr>
                <w:sz w:val="16"/>
                <w:szCs w:val="16"/>
              </w:rPr>
            </w:pPr>
            <w:r w:rsidRPr="00794D6B">
              <w:rPr>
                <w:sz w:val="16"/>
                <w:szCs w:val="16"/>
              </w:rPr>
              <w:t>YES</w:t>
            </w:r>
          </w:p>
        </w:tc>
        <w:tc>
          <w:tcPr>
            <w:tcW w:w="0" w:type="auto"/>
            <w:tcBorders>
              <w:top w:val="single" w:sz="4" w:space="0" w:color="auto"/>
              <w:left w:val="single" w:sz="4" w:space="0" w:color="auto"/>
              <w:bottom w:val="nil"/>
              <w:right w:val="single" w:sz="4" w:space="0" w:color="auto"/>
            </w:tcBorders>
            <w:vAlign w:val="center"/>
          </w:tcPr>
          <w:p w14:paraId="4BF65399" w14:textId="77777777" w:rsidR="00471C19" w:rsidRPr="00794D6B" w:rsidRDefault="00471C19" w:rsidP="00366E7E">
            <w:pPr>
              <w:jc w:val="center"/>
              <w:rPr>
                <w:sz w:val="16"/>
                <w:szCs w:val="16"/>
              </w:rPr>
            </w:pPr>
            <w:r w:rsidRPr="00794D6B">
              <w:rPr>
                <w:sz w:val="16"/>
                <w:szCs w:val="16"/>
              </w:rPr>
              <w:t>YES</w:t>
            </w:r>
          </w:p>
        </w:tc>
      </w:tr>
      <w:tr w:rsidR="00471C19" w:rsidRPr="00794D6B" w14:paraId="27FE5C31" w14:textId="77777777" w:rsidTr="00234CA1">
        <w:trPr>
          <w:trHeight w:val="144"/>
        </w:trPr>
        <w:tc>
          <w:tcPr>
            <w:tcW w:w="0" w:type="auto"/>
            <w:vMerge/>
            <w:tcBorders>
              <w:left w:val="single" w:sz="4" w:space="0" w:color="auto"/>
              <w:bottom w:val="single" w:sz="4" w:space="0" w:color="auto"/>
              <w:right w:val="single" w:sz="4" w:space="0" w:color="auto"/>
            </w:tcBorders>
            <w:noWrap/>
            <w:textDirection w:val="btLr"/>
            <w:vAlign w:val="center"/>
            <w:hideMark/>
          </w:tcPr>
          <w:p w14:paraId="33E9F02F" w14:textId="77777777" w:rsidR="00471C19" w:rsidRPr="00794D6B" w:rsidRDefault="00471C19" w:rsidP="00366E7E">
            <w:pPr>
              <w:jc w:val="center"/>
              <w:rPr>
                <w:sz w:val="16"/>
                <w:szCs w:val="16"/>
              </w:rPr>
            </w:pPr>
          </w:p>
        </w:tc>
        <w:tc>
          <w:tcPr>
            <w:tcW w:w="0" w:type="auto"/>
            <w:tcBorders>
              <w:top w:val="nil"/>
              <w:left w:val="single" w:sz="4" w:space="0" w:color="auto"/>
              <w:bottom w:val="nil"/>
              <w:right w:val="single" w:sz="4" w:space="0" w:color="auto"/>
            </w:tcBorders>
            <w:noWrap/>
            <w:vAlign w:val="center"/>
            <w:hideMark/>
          </w:tcPr>
          <w:p w14:paraId="30AFFDFD" w14:textId="46FAEF45" w:rsidR="00471C19" w:rsidRPr="00794D6B" w:rsidRDefault="00DE4E58" w:rsidP="00366E7E">
            <w:pPr>
              <w:rPr>
                <w:sz w:val="16"/>
                <w:szCs w:val="16"/>
              </w:rPr>
            </w:pPr>
            <w:r>
              <w:rPr>
                <w:sz w:val="16"/>
                <w:szCs w:val="16"/>
              </w:rPr>
              <w:t>Trial No.2</w:t>
            </w:r>
            <w:r w:rsidR="00471C19" w:rsidRPr="00794D6B">
              <w:rPr>
                <w:sz w:val="16"/>
                <w:szCs w:val="16"/>
              </w:rPr>
              <w:t>*</w:t>
            </w:r>
          </w:p>
        </w:tc>
        <w:tc>
          <w:tcPr>
            <w:tcW w:w="0" w:type="auto"/>
            <w:tcBorders>
              <w:top w:val="nil"/>
              <w:left w:val="single" w:sz="4" w:space="0" w:color="auto"/>
              <w:bottom w:val="nil"/>
              <w:right w:val="single" w:sz="4" w:space="0" w:color="auto"/>
            </w:tcBorders>
            <w:noWrap/>
            <w:vAlign w:val="center"/>
          </w:tcPr>
          <w:p w14:paraId="6AAF8E40" w14:textId="77777777" w:rsidR="00471C19" w:rsidRPr="00794D6B" w:rsidRDefault="00471C19" w:rsidP="00366E7E">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noWrap/>
            <w:vAlign w:val="center"/>
          </w:tcPr>
          <w:p w14:paraId="6BF1280E" w14:textId="77777777" w:rsidR="00471C19" w:rsidRPr="00794D6B" w:rsidRDefault="00471C19" w:rsidP="00366E7E">
            <w:pPr>
              <w:jc w:val="center"/>
              <w:rPr>
                <w:sz w:val="16"/>
                <w:szCs w:val="16"/>
              </w:rPr>
            </w:pPr>
            <w:r w:rsidRPr="00794D6B">
              <w:rPr>
                <w:sz w:val="16"/>
                <w:szCs w:val="16"/>
              </w:rPr>
              <w:t>2020</w:t>
            </w:r>
          </w:p>
        </w:tc>
        <w:tc>
          <w:tcPr>
            <w:tcW w:w="0" w:type="auto"/>
            <w:tcBorders>
              <w:top w:val="nil"/>
              <w:left w:val="single" w:sz="4" w:space="0" w:color="auto"/>
              <w:bottom w:val="nil"/>
              <w:right w:val="single" w:sz="4" w:space="0" w:color="auto"/>
            </w:tcBorders>
            <w:noWrap/>
            <w:vAlign w:val="center"/>
          </w:tcPr>
          <w:p w14:paraId="1D9A9620" w14:textId="77777777" w:rsidR="00471C19" w:rsidRPr="00794D6B" w:rsidRDefault="00471C19" w:rsidP="00366E7E">
            <w:pPr>
              <w:jc w:val="center"/>
              <w:rPr>
                <w:sz w:val="16"/>
                <w:szCs w:val="16"/>
              </w:rPr>
            </w:pPr>
            <w:r w:rsidRPr="00794D6B">
              <w:rPr>
                <w:sz w:val="16"/>
                <w:szCs w:val="16"/>
              </w:rPr>
              <w:t>HU</w:t>
            </w:r>
          </w:p>
        </w:tc>
        <w:tc>
          <w:tcPr>
            <w:tcW w:w="0" w:type="auto"/>
            <w:tcBorders>
              <w:top w:val="nil"/>
              <w:left w:val="single" w:sz="4" w:space="0" w:color="auto"/>
              <w:bottom w:val="nil"/>
              <w:right w:val="single" w:sz="4" w:space="0" w:color="auto"/>
            </w:tcBorders>
            <w:noWrap/>
            <w:vAlign w:val="center"/>
          </w:tcPr>
          <w:p w14:paraId="4E7E18F9" w14:textId="77777777" w:rsidR="00471C19" w:rsidRPr="00794D6B" w:rsidRDefault="00471C19" w:rsidP="00366E7E">
            <w:pPr>
              <w:jc w:val="center"/>
              <w:rPr>
                <w:sz w:val="16"/>
                <w:szCs w:val="16"/>
              </w:rPr>
            </w:pPr>
            <w:r w:rsidRPr="00794D6B">
              <w:rPr>
                <w:sz w:val="16"/>
                <w:szCs w:val="16"/>
              </w:rPr>
              <w:t>BELLAROSA</w:t>
            </w:r>
          </w:p>
        </w:tc>
        <w:tc>
          <w:tcPr>
            <w:tcW w:w="0" w:type="auto"/>
            <w:tcBorders>
              <w:top w:val="nil"/>
              <w:left w:val="single" w:sz="4" w:space="0" w:color="auto"/>
              <w:bottom w:val="nil"/>
              <w:right w:val="single" w:sz="4" w:space="0" w:color="auto"/>
            </w:tcBorders>
            <w:noWrap/>
            <w:vAlign w:val="center"/>
          </w:tcPr>
          <w:p w14:paraId="5690F002" w14:textId="77777777" w:rsidR="00471C19" w:rsidRPr="00794D6B" w:rsidRDefault="00471C19" w:rsidP="00366E7E">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vAlign w:val="center"/>
          </w:tcPr>
          <w:p w14:paraId="1154579E" w14:textId="77777777" w:rsidR="00471C19" w:rsidRPr="00794D6B" w:rsidRDefault="00471C19" w:rsidP="00366E7E">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vAlign w:val="center"/>
          </w:tcPr>
          <w:p w14:paraId="6BB20889" w14:textId="77777777" w:rsidR="00471C19" w:rsidRPr="00794D6B" w:rsidRDefault="00471C19" w:rsidP="00366E7E">
            <w:pPr>
              <w:jc w:val="center"/>
              <w:rPr>
                <w:sz w:val="16"/>
                <w:szCs w:val="16"/>
              </w:rPr>
            </w:pPr>
            <w:r w:rsidRPr="00794D6B">
              <w:rPr>
                <w:sz w:val="16"/>
                <w:szCs w:val="16"/>
              </w:rPr>
              <w:t>-</w:t>
            </w:r>
          </w:p>
        </w:tc>
      </w:tr>
      <w:tr w:rsidR="00471C19" w:rsidRPr="00794D6B" w14:paraId="00A1363B" w14:textId="77777777" w:rsidTr="00234CA1">
        <w:trPr>
          <w:trHeight w:val="144"/>
        </w:trPr>
        <w:tc>
          <w:tcPr>
            <w:tcW w:w="0" w:type="auto"/>
            <w:vMerge/>
            <w:tcBorders>
              <w:left w:val="single" w:sz="4" w:space="0" w:color="auto"/>
              <w:bottom w:val="single" w:sz="4" w:space="0" w:color="auto"/>
              <w:right w:val="single" w:sz="4" w:space="0" w:color="auto"/>
            </w:tcBorders>
            <w:noWrap/>
            <w:textDirection w:val="btLr"/>
            <w:vAlign w:val="center"/>
            <w:hideMark/>
          </w:tcPr>
          <w:p w14:paraId="64239758" w14:textId="77777777" w:rsidR="00471C19" w:rsidRPr="00794D6B" w:rsidRDefault="00471C19" w:rsidP="00366E7E">
            <w:pPr>
              <w:jc w:val="center"/>
              <w:rPr>
                <w:sz w:val="16"/>
                <w:szCs w:val="16"/>
              </w:rPr>
            </w:pPr>
          </w:p>
        </w:tc>
        <w:tc>
          <w:tcPr>
            <w:tcW w:w="0" w:type="auto"/>
            <w:tcBorders>
              <w:top w:val="nil"/>
              <w:left w:val="single" w:sz="4" w:space="0" w:color="auto"/>
              <w:bottom w:val="nil"/>
              <w:right w:val="single" w:sz="4" w:space="0" w:color="auto"/>
            </w:tcBorders>
            <w:noWrap/>
            <w:vAlign w:val="center"/>
            <w:hideMark/>
          </w:tcPr>
          <w:p w14:paraId="4471F91D" w14:textId="2FC7C8E4" w:rsidR="00471C19" w:rsidRPr="00794D6B" w:rsidRDefault="00DE4E58" w:rsidP="00366E7E">
            <w:pPr>
              <w:rPr>
                <w:sz w:val="16"/>
                <w:szCs w:val="16"/>
              </w:rPr>
            </w:pPr>
            <w:r>
              <w:rPr>
                <w:sz w:val="16"/>
                <w:szCs w:val="16"/>
              </w:rPr>
              <w:t>Trial No.3</w:t>
            </w:r>
            <w:r w:rsidR="00471C19" w:rsidRPr="00794D6B">
              <w:rPr>
                <w:sz w:val="16"/>
                <w:szCs w:val="16"/>
              </w:rPr>
              <w:t>*</w:t>
            </w:r>
          </w:p>
        </w:tc>
        <w:tc>
          <w:tcPr>
            <w:tcW w:w="0" w:type="auto"/>
            <w:tcBorders>
              <w:top w:val="nil"/>
              <w:left w:val="single" w:sz="4" w:space="0" w:color="auto"/>
              <w:bottom w:val="nil"/>
              <w:right w:val="single" w:sz="4" w:space="0" w:color="auto"/>
            </w:tcBorders>
            <w:noWrap/>
            <w:vAlign w:val="center"/>
          </w:tcPr>
          <w:p w14:paraId="636EA7D2" w14:textId="77777777" w:rsidR="00471C19" w:rsidRPr="00794D6B" w:rsidRDefault="00471C19" w:rsidP="00366E7E">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noWrap/>
            <w:vAlign w:val="center"/>
          </w:tcPr>
          <w:p w14:paraId="27291EC6" w14:textId="77777777" w:rsidR="00471C19" w:rsidRPr="00794D6B" w:rsidRDefault="00471C19" w:rsidP="00366E7E">
            <w:pPr>
              <w:jc w:val="center"/>
              <w:rPr>
                <w:sz w:val="16"/>
                <w:szCs w:val="16"/>
              </w:rPr>
            </w:pPr>
            <w:r w:rsidRPr="00794D6B">
              <w:rPr>
                <w:sz w:val="16"/>
                <w:szCs w:val="16"/>
              </w:rPr>
              <w:t>2020</w:t>
            </w:r>
          </w:p>
        </w:tc>
        <w:tc>
          <w:tcPr>
            <w:tcW w:w="0" w:type="auto"/>
            <w:tcBorders>
              <w:top w:val="nil"/>
              <w:left w:val="single" w:sz="4" w:space="0" w:color="auto"/>
              <w:bottom w:val="nil"/>
              <w:right w:val="single" w:sz="4" w:space="0" w:color="auto"/>
            </w:tcBorders>
            <w:noWrap/>
            <w:vAlign w:val="center"/>
          </w:tcPr>
          <w:p w14:paraId="6F8E5297" w14:textId="77777777" w:rsidR="00471C19" w:rsidRPr="00794D6B" w:rsidRDefault="00471C19" w:rsidP="00366E7E">
            <w:pPr>
              <w:jc w:val="center"/>
              <w:rPr>
                <w:sz w:val="16"/>
                <w:szCs w:val="16"/>
              </w:rPr>
            </w:pPr>
            <w:r w:rsidRPr="00794D6B">
              <w:rPr>
                <w:sz w:val="16"/>
                <w:szCs w:val="16"/>
              </w:rPr>
              <w:t>RO</w:t>
            </w:r>
          </w:p>
        </w:tc>
        <w:tc>
          <w:tcPr>
            <w:tcW w:w="0" w:type="auto"/>
            <w:tcBorders>
              <w:top w:val="nil"/>
              <w:left w:val="single" w:sz="4" w:space="0" w:color="auto"/>
              <w:bottom w:val="nil"/>
              <w:right w:val="single" w:sz="4" w:space="0" w:color="auto"/>
            </w:tcBorders>
            <w:noWrap/>
            <w:vAlign w:val="center"/>
          </w:tcPr>
          <w:p w14:paraId="420361B1" w14:textId="77777777" w:rsidR="00471C19" w:rsidRPr="00794D6B" w:rsidRDefault="00471C19" w:rsidP="00366E7E">
            <w:pPr>
              <w:jc w:val="center"/>
              <w:rPr>
                <w:sz w:val="16"/>
                <w:szCs w:val="16"/>
              </w:rPr>
            </w:pPr>
            <w:r w:rsidRPr="00794D6B">
              <w:rPr>
                <w:sz w:val="16"/>
                <w:szCs w:val="16"/>
              </w:rPr>
              <w:t>SORAYA</w:t>
            </w:r>
          </w:p>
        </w:tc>
        <w:tc>
          <w:tcPr>
            <w:tcW w:w="0" w:type="auto"/>
            <w:tcBorders>
              <w:top w:val="nil"/>
              <w:left w:val="single" w:sz="4" w:space="0" w:color="auto"/>
              <w:bottom w:val="nil"/>
              <w:right w:val="single" w:sz="4" w:space="0" w:color="auto"/>
            </w:tcBorders>
            <w:noWrap/>
            <w:vAlign w:val="center"/>
          </w:tcPr>
          <w:p w14:paraId="16C7A071" w14:textId="77777777" w:rsidR="00471C19" w:rsidRPr="00794D6B" w:rsidRDefault="00471C19" w:rsidP="00366E7E">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vAlign w:val="center"/>
          </w:tcPr>
          <w:p w14:paraId="0362BA10" w14:textId="77777777" w:rsidR="00471C19" w:rsidRPr="00794D6B" w:rsidRDefault="00471C19" w:rsidP="00366E7E">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vAlign w:val="center"/>
          </w:tcPr>
          <w:p w14:paraId="7D88B553" w14:textId="77777777" w:rsidR="00471C19" w:rsidRPr="00794D6B" w:rsidRDefault="00471C19" w:rsidP="00366E7E">
            <w:pPr>
              <w:jc w:val="center"/>
              <w:rPr>
                <w:sz w:val="16"/>
                <w:szCs w:val="16"/>
              </w:rPr>
            </w:pPr>
            <w:r w:rsidRPr="00794D6B">
              <w:rPr>
                <w:sz w:val="16"/>
                <w:szCs w:val="16"/>
              </w:rPr>
              <w:t>YES</w:t>
            </w:r>
          </w:p>
        </w:tc>
      </w:tr>
      <w:tr w:rsidR="00471C19" w:rsidRPr="00794D6B" w14:paraId="42363CF9" w14:textId="77777777" w:rsidTr="00234CA1">
        <w:trPr>
          <w:trHeight w:val="144"/>
        </w:trPr>
        <w:tc>
          <w:tcPr>
            <w:tcW w:w="0" w:type="auto"/>
            <w:vMerge/>
            <w:tcBorders>
              <w:left w:val="single" w:sz="4" w:space="0" w:color="auto"/>
              <w:bottom w:val="single" w:sz="4" w:space="0" w:color="auto"/>
              <w:right w:val="single" w:sz="4" w:space="0" w:color="auto"/>
            </w:tcBorders>
            <w:noWrap/>
            <w:textDirection w:val="btLr"/>
            <w:vAlign w:val="center"/>
            <w:hideMark/>
          </w:tcPr>
          <w:p w14:paraId="43AA1953" w14:textId="77777777" w:rsidR="00471C19" w:rsidRPr="00794D6B" w:rsidRDefault="00471C19" w:rsidP="00366E7E">
            <w:pPr>
              <w:jc w:val="center"/>
              <w:rPr>
                <w:sz w:val="16"/>
                <w:szCs w:val="16"/>
              </w:rPr>
            </w:pPr>
          </w:p>
        </w:tc>
        <w:tc>
          <w:tcPr>
            <w:tcW w:w="0" w:type="auto"/>
            <w:tcBorders>
              <w:top w:val="nil"/>
              <w:left w:val="single" w:sz="4" w:space="0" w:color="auto"/>
              <w:bottom w:val="nil"/>
              <w:right w:val="single" w:sz="4" w:space="0" w:color="auto"/>
            </w:tcBorders>
            <w:noWrap/>
            <w:vAlign w:val="center"/>
            <w:hideMark/>
          </w:tcPr>
          <w:p w14:paraId="6F9A5F37" w14:textId="2BB0E356" w:rsidR="00471C19" w:rsidRPr="00794D6B" w:rsidRDefault="00DE4E58" w:rsidP="00366E7E">
            <w:pPr>
              <w:rPr>
                <w:sz w:val="16"/>
                <w:szCs w:val="16"/>
              </w:rPr>
            </w:pPr>
            <w:r>
              <w:rPr>
                <w:sz w:val="16"/>
                <w:szCs w:val="16"/>
              </w:rPr>
              <w:t>Trial No.4</w:t>
            </w:r>
            <w:r w:rsidR="00471C19" w:rsidRPr="00794D6B">
              <w:rPr>
                <w:sz w:val="16"/>
                <w:szCs w:val="16"/>
              </w:rPr>
              <w:t>*</w:t>
            </w:r>
          </w:p>
        </w:tc>
        <w:tc>
          <w:tcPr>
            <w:tcW w:w="0" w:type="auto"/>
            <w:tcBorders>
              <w:top w:val="nil"/>
              <w:left w:val="single" w:sz="4" w:space="0" w:color="auto"/>
              <w:bottom w:val="nil"/>
              <w:right w:val="single" w:sz="4" w:space="0" w:color="auto"/>
            </w:tcBorders>
            <w:noWrap/>
            <w:vAlign w:val="center"/>
          </w:tcPr>
          <w:p w14:paraId="1043B306" w14:textId="77777777" w:rsidR="00471C19" w:rsidRPr="00794D6B" w:rsidRDefault="00471C19" w:rsidP="00366E7E">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noWrap/>
            <w:vAlign w:val="center"/>
          </w:tcPr>
          <w:p w14:paraId="1037B257" w14:textId="77777777" w:rsidR="00471C19" w:rsidRPr="00794D6B" w:rsidRDefault="00471C19" w:rsidP="00366E7E">
            <w:pPr>
              <w:jc w:val="center"/>
              <w:rPr>
                <w:sz w:val="16"/>
                <w:szCs w:val="16"/>
              </w:rPr>
            </w:pPr>
            <w:r w:rsidRPr="00794D6B">
              <w:rPr>
                <w:sz w:val="16"/>
                <w:szCs w:val="16"/>
              </w:rPr>
              <w:t>2020</w:t>
            </w:r>
          </w:p>
        </w:tc>
        <w:tc>
          <w:tcPr>
            <w:tcW w:w="0" w:type="auto"/>
            <w:tcBorders>
              <w:top w:val="nil"/>
              <w:left w:val="single" w:sz="4" w:space="0" w:color="auto"/>
              <w:bottom w:val="nil"/>
              <w:right w:val="single" w:sz="4" w:space="0" w:color="auto"/>
            </w:tcBorders>
            <w:noWrap/>
            <w:vAlign w:val="center"/>
          </w:tcPr>
          <w:p w14:paraId="43C1802F" w14:textId="77777777" w:rsidR="00471C19" w:rsidRPr="00794D6B" w:rsidRDefault="00471C19" w:rsidP="00366E7E">
            <w:pPr>
              <w:jc w:val="center"/>
              <w:rPr>
                <w:sz w:val="16"/>
                <w:szCs w:val="16"/>
              </w:rPr>
            </w:pPr>
            <w:r w:rsidRPr="00794D6B">
              <w:rPr>
                <w:sz w:val="16"/>
                <w:szCs w:val="16"/>
              </w:rPr>
              <w:t>RO</w:t>
            </w:r>
          </w:p>
        </w:tc>
        <w:tc>
          <w:tcPr>
            <w:tcW w:w="0" w:type="auto"/>
            <w:tcBorders>
              <w:top w:val="nil"/>
              <w:left w:val="single" w:sz="4" w:space="0" w:color="auto"/>
              <w:bottom w:val="nil"/>
              <w:right w:val="single" w:sz="4" w:space="0" w:color="auto"/>
            </w:tcBorders>
            <w:noWrap/>
            <w:vAlign w:val="center"/>
          </w:tcPr>
          <w:p w14:paraId="715F56F9" w14:textId="77777777" w:rsidR="00471C19" w:rsidRPr="00794D6B" w:rsidRDefault="00471C19" w:rsidP="00366E7E">
            <w:pPr>
              <w:jc w:val="center"/>
              <w:rPr>
                <w:sz w:val="16"/>
                <w:szCs w:val="16"/>
              </w:rPr>
            </w:pPr>
            <w:r w:rsidRPr="00794D6B">
              <w:rPr>
                <w:sz w:val="16"/>
                <w:szCs w:val="16"/>
              </w:rPr>
              <w:t>SANTE</w:t>
            </w:r>
          </w:p>
        </w:tc>
        <w:tc>
          <w:tcPr>
            <w:tcW w:w="0" w:type="auto"/>
            <w:tcBorders>
              <w:top w:val="nil"/>
              <w:left w:val="single" w:sz="4" w:space="0" w:color="auto"/>
              <w:bottom w:val="nil"/>
              <w:right w:val="single" w:sz="4" w:space="0" w:color="auto"/>
            </w:tcBorders>
            <w:noWrap/>
            <w:vAlign w:val="center"/>
          </w:tcPr>
          <w:p w14:paraId="71988EBB" w14:textId="77777777" w:rsidR="00471C19" w:rsidRPr="00794D6B" w:rsidRDefault="00471C19" w:rsidP="00366E7E">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vAlign w:val="center"/>
          </w:tcPr>
          <w:p w14:paraId="04A89AF1" w14:textId="77777777" w:rsidR="00471C19" w:rsidRPr="00794D6B" w:rsidRDefault="00471C19" w:rsidP="00366E7E">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vAlign w:val="center"/>
          </w:tcPr>
          <w:p w14:paraId="534CBE88" w14:textId="77777777" w:rsidR="00471C19" w:rsidRPr="00794D6B" w:rsidRDefault="00471C19" w:rsidP="00366E7E">
            <w:pPr>
              <w:jc w:val="center"/>
              <w:rPr>
                <w:sz w:val="16"/>
                <w:szCs w:val="16"/>
              </w:rPr>
            </w:pPr>
            <w:r w:rsidRPr="00794D6B">
              <w:rPr>
                <w:sz w:val="16"/>
                <w:szCs w:val="16"/>
              </w:rPr>
              <w:t>-</w:t>
            </w:r>
          </w:p>
        </w:tc>
      </w:tr>
      <w:tr w:rsidR="00471C19" w:rsidRPr="00794D6B" w14:paraId="03AE4F9D" w14:textId="77777777" w:rsidTr="00234CA1">
        <w:trPr>
          <w:trHeight w:val="144"/>
        </w:trPr>
        <w:tc>
          <w:tcPr>
            <w:tcW w:w="0" w:type="auto"/>
            <w:vMerge/>
            <w:tcBorders>
              <w:left w:val="single" w:sz="4" w:space="0" w:color="auto"/>
              <w:bottom w:val="single" w:sz="4" w:space="0" w:color="auto"/>
              <w:right w:val="single" w:sz="4" w:space="0" w:color="auto"/>
            </w:tcBorders>
            <w:noWrap/>
            <w:textDirection w:val="btLr"/>
            <w:vAlign w:val="center"/>
            <w:hideMark/>
          </w:tcPr>
          <w:p w14:paraId="35CE06EE" w14:textId="77777777" w:rsidR="00471C19" w:rsidRPr="00794D6B" w:rsidRDefault="00471C19" w:rsidP="00366E7E">
            <w:pPr>
              <w:jc w:val="center"/>
              <w:rPr>
                <w:sz w:val="16"/>
                <w:szCs w:val="16"/>
              </w:rPr>
            </w:pPr>
          </w:p>
        </w:tc>
        <w:tc>
          <w:tcPr>
            <w:tcW w:w="0" w:type="auto"/>
            <w:tcBorders>
              <w:top w:val="nil"/>
              <w:left w:val="single" w:sz="4" w:space="0" w:color="auto"/>
              <w:bottom w:val="nil"/>
              <w:right w:val="single" w:sz="4" w:space="0" w:color="auto"/>
            </w:tcBorders>
            <w:noWrap/>
            <w:vAlign w:val="center"/>
            <w:hideMark/>
          </w:tcPr>
          <w:p w14:paraId="3BECB692" w14:textId="04D77F00" w:rsidR="00471C19" w:rsidRPr="00794D6B" w:rsidRDefault="00DE4E58" w:rsidP="00366E7E">
            <w:pPr>
              <w:rPr>
                <w:sz w:val="16"/>
                <w:szCs w:val="16"/>
              </w:rPr>
            </w:pPr>
            <w:r>
              <w:rPr>
                <w:sz w:val="16"/>
                <w:szCs w:val="16"/>
              </w:rPr>
              <w:t>Trial No.5</w:t>
            </w:r>
            <w:r w:rsidR="00471C19" w:rsidRPr="00794D6B">
              <w:rPr>
                <w:sz w:val="16"/>
                <w:szCs w:val="16"/>
              </w:rPr>
              <w:t>*</w:t>
            </w:r>
          </w:p>
        </w:tc>
        <w:tc>
          <w:tcPr>
            <w:tcW w:w="0" w:type="auto"/>
            <w:tcBorders>
              <w:top w:val="nil"/>
              <w:left w:val="single" w:sz="4" w:space="0" w:color="auto"/>
              <w:bottom w:val="nil"/>
              <w:right w:val="single" w:sz="4" w:space="0" w:color="auto"/>
            </w:tcBorders>
            <w:noWrap/>
            <w:vAlign w:val="center"/>
          </w:tcPr>
          <w:p w14:paraId="0324DE47" w14:textId="77777777" w:rsidR="00471C19" w:rsidRPr="00794D6B" w:rsidRDefault="00471C19" w:rsidP="00366E7E">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noWrap/>
            <w:vAlign w:val="center"/>
          </w:tcPr>
          <w:p w14:paraId="386FF819" w14:textId="77777777" w:rsidR="00471C19" w:rsidRPr="00794D6B" w:rsidRDefault="00471C19" w:rsidP="00366E7E">
            <w:pPr>
              <w:jc w:val="center"/>
              <w:rPr>
                <w:sz w:val="16"/>
                <w:szCs w:val="16"/>
              </w:rPr>
            </w:pPr>
            <w:r w:rsidRPr="00794D6B">
              <w:rPr>
                <w:sz w:val="16"/>
                <w:szCs w:val="16"/>
              </w:rPr>
              <w:t>2020</w:t>
            </w:r>
          </w:p>
        </w:tc>
        <w:tc>
          <w:tcPr>
            <w:tcW w:w="0" w:type="auto"/>
            <w:tcBorders>
              <w:top w:val="nil"/>
              <w:left w:val="single" w:sz="4" w:space="0" w:color="auto"/>
              <w:bottom w:val="nil"/>
              <w:right w:val="single" w:sz="4" w:space="0" w:color="auto"/>
            </w:tcBorders>
            <w:noWrap/>
            <w:vAlign w:val="center"/>
          </w:tcPr>
          <w:p w14:paraId="3A8DBAAA" w14:textId="77777777" w:rsidR="00471C19" w:rsidRPr="00794D6B" w:rsidRDefault="00471C19" w:rsidP="00366E7E">
            <w:pPr>
              <w:jc w:val="center"/>
              <w:rPr>
                <w:sz w:val="16"/>
                <w:szCs w:val="16"/>
              </w:rPr>
            </w:pPr>
            <w:r w:rsidRPr="00794D6B">
              <w:rPr>
                <w:sz w:val="16"/>
                <w:szCs w:val="16"/>
              </w:rPr>
              <w:t>RO</w:t>
            </w:r>
          </w:p>
        </w:tc>
        <w:tc>
          <w:tcPr>
            <w:tcW w:w="0" w:type="auto"/>
            <w:tcBorders>
              <w:top w:val="nil"/>
              <w:left w:val="single" w:sz="4" w:space="0" w:color="auto"/>
              <w:bottom w:val="nil"/>
              <w:right w:val="single" w:sz="4" w:space="0" w:color="auto"/>
            </w:tcBorders>
            <w:noWrap/>
            <w:vAlign w:val="center"/>
          </w:tcPr>
          <w:p w14:paraId="6A3EE598" w14:textId="77777777" w:rsidR="00471C19" w:rsidRPr="00794D6B" w:rsidRDefault="00471C19" w:rsidP="00366E7E">
            <w:pPr>
              <w:jc w:val="center"/>
              <w:rPr>
                <w:sz w:val="16"/>
                <w:szCs w:val="16"/>
              </w:rPr>
            </w:pPr>
            <w:r w:rsidRPr="00794D6B">
              <w:rPr>
                <w:sz w:val="16"/>
                <w:szCs w:val="16"/>
              </w:rPr>
              <w:t>ARIZONA</w:t>
            </w:r>
          </w:p>
        </w:tc>
        <w:tc>
          <w:tcPr>
            <w:tcW w:w="0" w:type="auto"/>
            <w:tcBorders>
              <w:top w:val="nil"/>
              <w:left w:val="single" w:sz="4" w:space="0" w:color="auto"/>
              <w:bottom w:val="nil"/>
              <w:right w:val="single" w:sz="4" w:space="0" w:color="auto"/>
            </w:tcBorders>
            <w:noWrap/>
            <w:vAlign w:val="center"/>
          </w:tcPr>
          <w:p w14:paraId="09FAF042" w14:textId="77777777" w:rsidR="00471C19" w:rsidRPr="00794D6B" w:rsidRDefault="00471C19" w:rsidP="00366E7E">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vAlign w:val="center"/>
          </w:tcPr>
          <w:p w14:paraId="7ADFC700" w14:textId="77777777" w:rsidR="00471C19" w:rsidRPr="00794D6B" w:rsidRDefault="00471C19" w:rsidP="00366E7E">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vAlign w:val="center"/>
          </w:tcPr>
          <w:p w14:paraId="75E23F96" w14:textId="77777777" w:rsidR="00471C19" w:rsidRPr="00794D6B" w:rsidRDefault="00471C19" w:rsidP="00366E7E">
            <w:pPr>
              <w:jc w:val="center"/>
              <w:rPr>
                <w:sz w:val="16"/>
                <w:szCs w:val="16"/>
              </w:rPr>
            </w:pPr>
            <w:r w:rsidRPr="00794D6B">
              <w:rPr>
                <w:sz w:val="16"/>
                <w:szCs w:val="16"/>
              </w:rPr>
              <w:t>-</w:t>
            </w:r>
          </w:p>
        </w:tc>
      </w:tr>
      <w:tr w:rsidR="00471C19" w:rsidRPr="00794D6B" w14:paraId="1BEE1E2B" w14:textId="77777777" w:rsidTr="00234CA1">
        <w:trPr>
          <w:trHeight w:val="144"/>
        </w:trPr>
        <w:tc>
          <w:tcPr>
            <w:tcW w:w="0" w:type="auto"/>
            <w:vMerge/>
            <w:tcBorders>
              <w:left w:val="single" w:sz="4" w:space="0" w:color="auto"/>
              <w:bottom w:val="single" w:sz="4" w:space="0" w:color="auto"/>
              <w:right w:val="single" w:sz="4" w:space="0" w:color="auto"/>
            </w:tcBorders>
            <w:noWrap/>
            <w:textDirection w:val="btLr"/>
            <w:vAlign w:val="center"/>
            <w:hideMark/>
          </w:tcPr>
          <w:p w14:paraId="5130DFB9" w14:textId="77777777" w:rsidR="00471C19" w:rsidRPr="00794D6B" w:rsidRDefault="00471C19" w:rsidP="00366E7E">
            <w:pPr>
              <w:jc w:val="center"/>
              <w:rPr>
                <w:sz w:val="16"/>
                <w:szCs w:val="16"/>
              </w:rPr>
            </w:pPr>
          </w:p>
        </w:tc>
        <w:tc>
          <w:tcPr>
            <w:tcW w:w="0" w:type="auto"/>
            <w:tcBorders>
              <w:top w:val="nil"/>
              <w:left w:val="single" w:sz="4" w:space="0" w:color="auto"/>
              <w:bottom w:val="nil"/>
              <w:right w:val="single" w:sz="4" w:space="0" w:color="auto"/>
            </w:tcBorders>
            <w:noWrap/>
            <w:vAlign w:val="center"/>
            <w:hideMark/>
          </w:tcPr>
          <w:p w14:paraId="5B03A40E" w14:textId="762D300B" w:rsidR="00471C19" w:rsidRPr="00794D6B" w:rsidRDefault="00DE4E58" w:rsidP="00366E7E">
            <w:pPr>
              <w:rPr>
                <w:sz w:val="16"/>
                <w:szCs w:val="16"/>
              </w:rPr>
            </w:pPr>
            <w:r>
              <w:rPr>
                <w:sz w:val="16"/>
                <w:szCs w:val="16"/>
              </w:rPr>
              <w:t>Trial No.6</w:t>
            </w:r>
            <w:r w:rsidR="00471C19" w:rsidRPr="00794D6B">
              <w:rPr>
                <w:sz w:val="16"/>
                <w:szCs w:val="16"/>
              </w:rPr>
              <w:t>**</w:t>
            </w:r>
          </w:p>
        </w:tc>
        <w:tc>
          <w:tcPr>
            <w:tcW w:w="0" w:type="auto"/>
            <w:tcBorders>
              <w:top w:val="nil"/>
              <w:left w:val="single" w:sz="4" w:space="0" w:color="auto"/>
              <w:bottom w:val="nil"/>
              <w:right w:val="single" w:sz="4" w:space="0" w:color="auto"/>
            </w:tcBorders>
            <w:noWrap/>
            <w:vAlign w:val="center"/>
          </w:tcPr>
          <w:p w14:paraId="35B9A3D9" w14:textId="77777777" w:rsidR="00471C19" w:rsidRPr="00794D6B" w:rsidRDefault="00471C19" w:rsidP="00366E7E">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noWrap/>
            <w:vAlign w:val="center"/>
          </w:tcPr>
          <w:p w14:paraId="2DCF91DA" w14:textId="77777777" w:rsidR="00471C19" w:rsidRPr="00794D6B" w:rsidRDefault="00471C19" w:rsidP="00366E7E">
            <w:pPr>
              <w:jc w:val="center"/>
              <w:rPr>
                <w:sz w:val="16"/>
                <w:szCs w:val="16"/>
              </w:rPr>
            </w:pPr>
            <w:r w:rsidRPr="00794D6B">
              <w:rPr>
                <w:sz w:val="16"/>
                <w:szCs w:val="16"/>
              </w:rPr>
              <w:t>2021</w:t>
            </w:r>
          </w:p>
        </w:tc>
        <w:tc>
          <w:tcPr>
            <w:tcW w:w="0" w:type="auto"/>
            <w:tcBorders>
              <w:top w:val="nil"/>
              <w:left w:val="single" w:sz="4" w:space="0" w:color="auto"/>
              <w:bottom w:val="nil"/>
              <w:right w:val="single" w:sz="4" w:space="0" w:color="auto"/>
            </w:tcBorders>
            <w:noWrap/>
            <w:vAlign w:val="center"/>
          </w:tcPr>
          <w:p w14:paraId="0F1B1FC1" w14:textId="77777777" w:rsidR="00471C19" w:rsidRPr="00794D6B" w:rsidRDefault="00471C19" w:rsidP="00366E7E">
            <w:pPr>
              <w:jc w:val="center"/>
              <w:rPr>
                <w:sz w:val="16"/>
                <w:szCs w:val="16"/>
              </w:rPr>
            </w:pPr>
            <w:r w:rsidRPr="00794D6B">
              <w:rPr>
                <w:sz w:val="16"/>
                <w:szCs w:val="16"/>
              </w:rPr>
              <w:t>HU</w:t>
            </w:r>
          </w:p>
        </w:tc>
        <w:tc>
          <w:tcPr>
            <w:tcW w:w="0" w:type="auto"/>
            <w:tcBorders>
              <w:top w:val="nil"/>
              <w:left w:val="single" w:sz="4" w:space="0" w:color="auto"/>
              <w:bottom w:val="nil"/>
              <w:right w:val="single" w:sz="4" w:space="0" w:color="auto"/>
            </w:tcBorders>
            <w:noWrap/>
            <w:vAlign w:val="center"/>
          </w:tcPr>
          <w:p w14:paraId="1E9DF480" w14:textId="77777777" w:rsidR="00471C19" w:rsidRPr="00794D6B" w:rsidRDefault="00471C19" w:rsidP="00366E7E">
            <w:pPr>
              <w:jc w:val="center"/>
              <w:rPr>
                <w:sz w:val="16"/>
                <w:szCs w:val="16"/>
              </w:rPr>
            </w:pPr>
            <w:r w:rsidRPr="00794D6B">
              <w:rPr>
                <w:sz w:val="16"/>
                <w:szCs w:val="16"/>
              </w:rPr>
              <w:t>ESMEE</w:t>
            </w:r>
          </w:p>
        </w:tc>
        <w:tc>
          <w:tcPr>
            <w:tcW w:w="0" w:type="auto"/>
            <w:tcBorders>
              <w:top w:val="nil"/>
              <w:left w:val="single" w:sz="4" w:space="0" w:color="auto"/>
              <w:bottom w:val="nil"/>
              <w:right w:val="single" w:sz="4" w:space="0" w:color="auto"/>
            </w:tcBorders>
            <w:noWrap/>
            <w:vAlign w:val="center"/>
          </w:tcPr>
          <w:p w14:paraId="2CB98D9F" w14:textId="77777777" w:rsidR="00471C19" w:rsidRPr="00794D6B" w:rsidRDefault="00471C19" w:rsidP="00366E7E">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vAlign w:val="center"/>
          </w:tcPr>
          <w:p w14:paraId="657ACC4D" w14:textId="77777777" w:rsidR="00471C19" w:rsidRPr="00794D6B" w:rsidRDefault="00471C19" w:rsidP="00366E7E">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vAlign w:val="center"/>
          </w:tcPr>
          <w:p w14:paraId="32FC8103" w14:textId="77777777" w:rsidR="00471C19" w:rsidRPr="00794D6B" w:rsidRDefault="00471C19" w:rsidP="00366E7E">
            <w:pPr>
              <w:jc w:val="center"/>
              <w:rPr>
                <w:sz w:val="16"/>
                <w:szCs w:val="16"/>
              </w:rPr>
            </w:pPr>
            <w:r w:rsidRPr="00794D6B">
              <w:rPr>
                <w:sz w:val="16"/>
                <w:szCs w:val="16"/>
              </w:rPr>
              <w:t>-</w:t>
            </w:r>
          </w:p>
        </w:tc>
      </w:tr>
      <w:tr w:rsidR="00471C19" w:rsidRPr="00794D6B" w14:paraId="5FF1D17D" w14:textId="77777777" w:rsidTr="00234CA1">
        <w:trPr>
          <w:trHeight w:val="144"/>
        </w:trPr>
        <w:tc>
          <w:tcPr>
            <w:tcW w:w="0" w:type="auto"/>
            <w:vMerge/>
            <w:tcBorders>
              <w:left w:val="single" w:sz="4" w:space="0" w:color="auto"/>
              <w:bottom w:val="single" w:sz="4" w:space="0" w:color="auto"/>
              <w:right w:val="single" w:sz="4" w:space="0" w:color="auto"/>
            </w:tcBorders>
            <w:noWrap/>
            <w:textDirection w:val="btLr"/>
            <w:vAlign w:val="center"/>
            <w:hideMark/>
          </w:tcPr>
          <w:p w14:paraId="19081571" w14:textId="77777777" w:rsidR="00471C19" w:rsidRPr="00794D6B" w:rsidRDefault="00471C19" w:rsidP="00366E7E">
            <w:pPr>
              <w:jc w:val="center"/>
              <w:rPr>
                <w:sz w:val="16"/>
                <w:szCs w:val="16"/>
              </w:rPr>
            </w:pPr>
          </w:p>
        </w:tc>
        <w:tc>
          <w:tcPr>
            <w:tcW w:w="0" w:type="auto"/>
            <w:tcBorders>
              <w:top w:val="nil"/>
              <w:left w:val="single" w:sz="4" w:space="0" w:color="auto"/>
              <w:bottom w:val="nil"/>
              <w:right w:val="single" w:sz="4" w:space="0" w:color="auto"/>
            </w:tcBorders>
            <w:noWrap/>
            <w:vAlign w:val="center"/>
            <w:hideMark/>
          </w:tcPr>
          <w:p w14:paraId="662B3DE8" w14:textId="11C77659" w:rsidR="00471C19" w:rsidRPr="00794D6B" w:rsidRDefault="00DE4E58" w:rsidP="00366E7E">
            <w:pPr>
              <w:rPr>
                <w:sz w:val="16"/>
                <w:szCs w:val="16"/>
              </w:rPr>
            </w:pPr>
            <w:r>
              <w:rPr>
                <w:sz w:val="16"/>
                <w:szCs w:val="16"/>
              </w:rPr>
              <w:t>Trial No.7</w:t>
            </w:r>
            <w:r w:rsidR="00471C19" w:rsidRPr="00794D6B">
              <w:rPr>
                <w:sz w:val="16"/>
                <w:szCs w:val="16"/>
              </w:rPr>
              <w:t>**</w:t>
            </w:r>
          </w:p>
        </w:tc>
        <w:tc>
          <w:tcPr>
            <w:tcW w:w="0" w:type="auto"/>
            <w:tcBorders>
              <w:top w:val="nil"/>
              <w:left w:val="single" w:sz="4" w:space="0" w:color="auto"/>
              <w:bottom w:val="nil"/>
              <w:right w:val="single" w:sz="4" w:space="0" w:color="auto"/>
            </w:tcBorders>
            <w:noWrap/>
            <w:vAlign w:val="center"/>
          </w:tcPr>
          <w:p w14:paraId="23F2CD6B" w14:textId="77777777" w:rsidR="00471C19" w:rsidRPr="00794D6B" w:rsidRDefault="00471C19" w:rsidP="00366E7E">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noWrap/>
            <w:vAlign w:val="center"/>
          </w:tcPr>
          <w:p w14:paraId="34BF3712" w14:textId="77777777" w:rsidR="00471C19" w:rsidRPr="00794D6B" w:rsidRDefault="00471C19" w:rsidP="00366E7E">
            <w:pPr>
              <w:jc w:val="center"/>
              <w:rPr>
                <w:sz w:val="16"/>
                <w:szCs w:val="16"/>
              </w:rPr>
            </w:pPr>
            <w:r w:rsidRPr="00794D6B">
              <w:rPr>
                <w:sz w:val="16"/>
                <w:szCs w:val="16"/>
              </w:rPr>
              <w:t>2021</w:t>
            </w:r>
          </w:p>
        </w:tc>
        <w:tc>
          <w:tcPr>
            <w:tcW w:w="0" w:type="auto"/>
            <w:tcBorders>
              <w:top w:val="nil"/>
              <w:left w:val="single" w:sz="4" w:space="0" w:color="auto"/>
              <w:bottom w:val="nil"/>
              <w:right w:val="single" w:sz="4" w:space="0" w:color="auto"/>
            </w:tcBorders>
            <w:noWrap/>
            <w:vAlign w:val="center"/>
          </w:tcPr>
          <w:p w14:paraId="26B08608" w14:textId="77777777" w:rsidR="00471C19" w:rsidRPr="00794D6B" w:rsidRDefault="00471C19" w:rsidP="00366E7E">
            <w:pPr>
              <w:jc w:val="center"/>
              <w:rPr>
                <w:sz w:val="16"/>
                <w:szCs w:val="16"/>
              </w:rPr>
            </w:pPr>
            <w:r w:rsidRPr="00794D6B">
              <w:rPr>
                <w:sz w:val="16"/>
                <w:szCs w:val="16"/>
              </w:rPr>
              <w:t>RO</w:t>
            </w:r>
          </w:p>
        </w:tc>
        <w:tc>
          <w:tcPr>
            <w:tcW w:w="0" w:type="auto"/>
            <w:tcBorders>
              <w:top w:val="nil"/>
              <w:left w:val="single" w:sz="4" w:space="0" w:color="auto"/>
              <w:bottom w:val="nil"/>
              <w:right w:val="single" w:sz="4" w:space="0" w:color="auto"/>
            </w:tcBorders>
            <w:noWrap/>
            <w:vAlign w:val="center"/>
          </w:tcPr>
          <w:p w14:paraId="5D12A83D" w14:textId="77777777" w:rsidR="00471C19" w:rsidRPr="00794D6B" w:rsidRDefault="00471C19" w:rsidP="00366E7E">
            <w:pPr>
              <w:jc w:val="center"/>
              <w:rPr>
                <w:sz w:val="16"/>
                <w:szCs w:val="16"/>
              </w:rPr>
            </w:pPr>
            <w:r w:rsidRPr="00794D6B">
              <w:rPr>
                <w:sz w:val="16"/>
                <w:szCs w:val="16"/>
              </w:rPr>
              <w:t>ACTRICE</w:t>
            </w:r>
          </w:p>
        </w:tc>
        <w:tc>
          <w:tcPr>
            <w:tcW w:w="0" w:type="auto"/>
            <w:tcBorders>
              <w:top w:val="nil"/>
              <w:left w:val="single" w:sz="4" w:space="0" w:color="auto"/>
              <w:bottom w:val="nil"/>
              <w:right w:val="single" w:sz="4" w:space="0" w:color="auto"/>
            </w:tcBorders>
            <w:noWrap/>
            <w:vAlign w:val="center"/>
          </w:tcPr>
          <w:p w14:paraId="2FCD0301" w14:textId="77777777" w:rsidR="00471C19" w:rsidRPr="00794D6B" w:rsidRDefault="00471C19" w:rsidP="00366E7E">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vAlign w:val="center"/>
          </w:tcPr>
          <w:p w14:paraId="66F904D8" w14:textId="77777777" w:rsidR="00471C19" w:rsidRPr="00794D6B" w:rsidRDefault="00471C19" w:rsidP="00366E7E">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vAlign w:val="center"/>
          </w:tcPr>
          <w:p w14:paraId="7A3BB73E" w14:textId="77777777" w:rsidR="00471C19" w:rsidRPr="00794D6B" w:rsidRDefault="00471C19" w:rsidP="00366E7E">
            <w:pPr>
              <w:jc w:val="center"/>
              <w:rPr>
                <w:sz w:val="16"/>
                <w:szCs w:val="16"/>
              </w:rPr>
            </w:pPr>
            <w:r w:rsidRPr="00794D6B">
              <w:rPr>
                <w:sz w:val="16"/>
                <w:szCs w:val="16"/>
              </w:rPr>
              <w:t>-</w:t>
            </w:r>
          </w:p>
        </w:tc>
      </w:tr>
      <w:tr w:rsidR="00471C19" w:rsidRPr="00794D6B" w14:paraId="177F483F" w14:textId="77777777" w:rsidTr="00234CA1">
        <w:trPr>
          <w:trHeight w:val="144"/>
        </w:trPr>
        <w:tc>
          <w:tcPr>
            <w:tcW w:w="0" w:type="auto"/>
            <w:vMerge/>
            <w:tcBorders>
              <w:left w:val="single" w:sz="4" w:space="0" w:color="auto"/>
              <w:bottom w:val="single" w:sz="4" w:space="0" w:color="auto"/>
              <w:right w:val="single" w:sz="4" w:space="0" w:color="auto"/>
            </w:tcBorders>
            <w:noWrap/>
            <w:textDirection w:val="btLr"/>
            <w:vAlign w:val="center"/>
            <w:hideMark/>
          </w:tcPr>
          <w:p w14:paraId="5AFE8DF0" w14:textId="77777777" w:rsidR="00471C19" w:rsidRPr="00794D6B" w:rsidRDefault="00471C19" w:rsidP="00366E7E">
            <w:pPr>
              <w:jc w:val="center"/>
              <w:rPr>
                <w:sz w:val="16"/>
                <w:szCs w:val="16"/>
              </w:rPr>
            </w:pPr>
          </w:p>
        </w:tc>
        <w:tc>
          <w:tcPr>
            <w:tcW w:w="0" w:type="auto"/>
            <w:tcBorders>
              <w:top w:val="nil"/>
              <w:left w:val="single" w:sz="4" w:space="0" w:color="auto"/>
              <w:bottom w:val="nil"/>
              <w:right w:val="single" w:sz="4" w:space="0" w:color="auto"/>
            </w:tcBorders>
            <w:noWrap/>
            <w:vAlign w:val="center"/>
            <w:hideMark/>
          </w:tcPr>
          <w:p w14:paraId="72980EBF" w14:textId="120CE93F" w:rsidR="00471C19" w:rsidRPr="00794D6B" w:rsidRDefault="00DE4E58" w:rsidP="00366E7E">
            <w:pPr>
              <w:rPr>
                <w:sz w:val="16"/>
                <w:szCs w:val="16"/>
              </w:rPr>
            </w:pPr>
            <w:r>
              <w:rPr>
                <w:sz w:val="16"/>
                <w:szCs w:val="16"/>
              </w:rPr>
              <w:t>Trial No.8</w:t>
            </w:r>
            <w:r w:rsidR="00471C19" w:rsidRPr="00794D6B">
              <w:rPr>
                <w:sz w:val="16"/>
                <w:szCs w:val="16"/>
              </w:rPr>
              <w:t>**</w:t>
            </w:r>
          </w:p>
        </w:tc>
        <w:tc>
          <w:tcPr>
            <w:tcW w:w="0" w:type="auto"/>
            <w:tcBorders>
              <w:top w:val="nil"/>
              <w:left w:val="single" w:sz="4" w:space="0" w:color="auto"/>
              <w:bottom w:val="nil"/>
              <w:right w:val="single" w:sz="4" w:space="0" w:color="auto"/>
            </w:tcBorders>
            <w:noWrap/>
            <w:vAlign w:val="center"/>
          </w:tcPr>
          <w:p w14:paraId="4E7A9811" w14:textId="77777777" w:rsidR="00471C19" w:rsidRPr="00794D6B" w:rsidRDefault="00471C19" w:rsidP="00366E7E">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noWrap/>
            <w:vAlign w:val="center"/>
          </w:tcPr>
          <w:p w14:paraId="5028A68E" w14:textId="77777777" w:rsidR="00471C19" w:rsidRPr="00794D6B" w:rsidRDefault="00471C19" w:rsidP="00366E7E">
            <w:pPr>
              <w:jc w:val="center"/>
              <w:rPr>
                <w:sz w:val="16"/>
                <w:szCs w:val="16"/>
              </w:rPr>
            </w:pPr>
            <w:r w:rsidRPr="00794D6B">
              <w:rPr>
                <w:sz w:val="16"/>
                <w:szCs w:val="16"/>
              </w:rPr>
              <w:t>2021</w:t>
            </w:r>
          </w:p>
        </w:tc>
        <w:tc>
          <w:tcPr>
            <w:tcW w:w="0" w:type="auto"/>
            <w:tcBorders>
              <w:top w:val="nil"/>
              <w:left w:val="single" w:sz="4" w:space="0" w:color="auto"/>
              <w:bottom w:val="nil"/>
              <w:right w:val="single" w:sz="4" w:space="0" w:color="auto"/>
            </w:tcBorders>
            <w:noWrap/>
            <w:vAlign w:val="center"/>
          </w:tcPr>
          <w:p w14:paraId="428A8262" w14:textId="77777777" w:rsidR="00471C19" w:rsidRPr="00794D6B" w:rsidRDefault="00471C19" w:rsidP="00366E7E">
            <w:pPr>
              <w:jc w:val="center"/>
              <w:rPr>
                <w:sz w:val="16"/>
                <w:szCs w:val="16"/>
              </w:rPr>
            </w:pPr>
            <w:r w:rsidRPr="00794D6B">
              <w:rPr>
                <w:sz w:val="16"/>
                <w:szCs w:val="16"/>
              </w:rPr>
              <w:t>RO</w:t>
            </w:r>
          </w:p>
        </w:tc>
        <w:tc>
          <w:tcPr>
            <w:tcW w:w="0" w:type="auto"/>
            <w:tcBorders>
              <w:top w:val="nil"/>
              <w:left w:val="single" w:sz="4" w:space="0" w:color="auto"/>
              <w:bottom w:val="nil"/>
              <w:right w:val="single" w:sz="4" w:space="0" w:color="auto"/>
            </w:tcBorders>
            <w:noWrap/>
            <w:vAlign w:val="center"/>
          </w:tcPr>
          <w:p w14:paraId="56B8B98D" w14:textId="77777777" w:rsidR="00471C19" w:rsidRPr="00794D6B" w:rsidRDefault="00471C19" w:rsidP="00366E7E">
            <w:pPr>
              <w:jc w:val="center"/>
              <w:rPr>
                <w:sz w:val="16"/>
                <w:szCs w:val="16"/>
              </w:rPr>
            </w:pPr>
            <w:r w:rsidRPr="00794D6B">
              <w:rPr>
                <w:sz w:val="16"/>
                <w:szCs w:val="16"/>
              </w:rPr>
              <w:t>RED SCARLET</w:t>
            </w:r>
          </w:p>
        </w:tc>
        <w:tc>
          <w:tcPr>
            <w:tcW w:w="0" w:type="auto"/>
            <w:tcBorders>
              <w:top w:val="nil"/>
              <w:left w:val="single" w:sz="4" w:space="0" w:color="auto"/>
              <w:bottom w:val="nil"/>
              <w:right w:val="single" w:sz="4" w:space="0" w:color="auto"/>
            </w:tcBorders>
            <w:noWrap/>
            <w:vAlign w:val="center"/>
          </w:tcPr>
          <w:p w14:paraId="07B328CC" w14:textId="77777777" w:rsidR="00471C19" w:rsidRPr="00794D6B" w:rsidRDefault="00471C19" w:rsidP="00366E7E">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vAlign w:val="center"/>
          </w:tcPr>
          <w:p w14:paraId="7F30D407" w14:textId="77777777" w:rsidR="00471C19" w:rsidRPr="00794D6B" w:rsidRDefault="00471C19" w:rsidP="00366E7E">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vAlign w:val="center"/>
          </w:tcPr>
          <w:p w14:paraId="0F42FA0C" w14:textId="77777777" w:rsidR="00471C19" w:rsidRPr="00794D6B" w:rsidRDefault="00471C19" w:rsidP="00366E7E">
            <w:pPr>
              <w:jc w:val="center"/>
              <w:rPr>
                <w:sz w:val="16"/>
                <w:szCs w:val="16"/>
              </w:rPr>
            </w:pPr>
            <w:r w:rsidRPr="00794D6B">
              <w:rPr>
                <w:sz w:val="16"/>
                <w:szCs w:val="16"/>
              </w:rPr>
              <w:t>-</w:t>
            </w:r>
          </w:p>
        </w:tc>
      </w:tr>
      <w:tr w:rsidR="00471C19" w:rsidRPr="00794D6B" w14:paraId="3BBBFF58" w14:textId="77777777" w:rsidTr="00234CA1">
        <w:trPr>
          <w:trHeight w:val="144"/>
        </w:trPr>
        <w:tc>
          <w:tcPr>
            <w:tcW w:w="0" w:type="auto"/>
            <w:vMerge/>
            <w:tcBorders>
              <w:left w:val="single" w:sz="4" w:space="0" w:color="auto"/>
              <w:bottom w:val="single" w:sz="4" w:space="0" w:color="auto"/>
              <w:right w:val="single" w:sz="4" w:space="0" w:color="auto"/>
            </w:tcBorders>
            <w:noWrap/>
            <w:textDirection w:val="btLr"/>
            <w:vAlign w:val="center"/>
            <w:hideMark/>
          </w:tcPr>
          <w:p w14:paraId="090360F9" w14:textId="77777777" w:rsidR="00471C19" w:rsidRPr="00794D6B" w:rsidRDefault="00471C19" w:rsidP="00366E7E">
            <w:pPr>
              <w:jc w:val="center"/>
              <w:rPr>
                <w:sz w:val="16"/>
                <w:szCs w:val="16"/>
              </w:rPr>
            </w:pPr>
          </w:p>
        </w:tc>
        <w:tc>
          <w:tcPr>
            <w:tcW w:w="0" w:type="auto"/>
            <w:tcBorders>
              <w:top w:val="nil"/>
              <w:left w:val="single" w:sz="4" w:space="0" w:color="auto"/>
              <w:bottom w:val="nil"/>
              <w:right w:val="single" w:sz="4" w:space="0" w:color="auto"/>
            </w:tcBorders>
            <w:noWrap/>
            <w:vAlign w:val="center"/>
            <w:hideMark/>
          </w:tcPr>
          <w:p w14:paraId="61ABD9E4" w14:textId="47499F16" w:rsidR="00471C19" w:rsidRPr="00794D6B" w:rsidRDefault="00DE4E58" w:rsidP="00366E7E">
            <w:pPr>
              <w:rPr>
                <w:sz w:val="16"/>
                <w:szCs w:val="16"/>
              </w:rPr>
            </w:pPr>
            <w:r>
              <w:rPr>
                <w:sz w:val="16"/>
                <w:szCs w:val="16"/>
              </w:rPr>
              <w:t>Trial No.9</w:t>
            </w:r>
            <w:r w:rsidR="00471C19" w:rsidRPr="00794D6B">
              <w:rPr>
                <w:sz w:val="16"/>
                <w:szCs w:val="16"/>
              </w:rPr>
              <w:t>**</w:t>
            </w:r>
          </w:p>
        </w:tc>
        <w:tc>
          <w:tcPr>
            <w:tcW w:w="0" w:type="auto"/>
            <w:tcBorders>
              <w:top w:val="nil"/>
              <w:left w:val="single" w:sz="4" w:space="0" w:color="auto"/>
              <w:bottom w:val="nil"/>
              <w:right w:val="single" w:sz="4" w:space="0" w:color="auto"/>
            </w:tcBorders>
            <w:noWrap/>
            <w:vAlign w:val="center"/>
          </w:tcPr>
          <w:p w14:paraId="18D2EAD4" w14:textId="77777777" w:rsidR="00471C19" w:rsidRPr="00794D6B" w:rsidRDefault="00471C19" w:rsidP="00366E7E">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noWrap/>
            <w:vAlign w:val="center"/>
          </w:tcPr>
          <w:p w14:paraId="6E87892D" w14:textId="77777777" w:rsidR="00471C19" w:rsidRPr="00794D6B" w:rsidRDefault="00471C19" w:rsidP="00366E7E">
            <w:pPr>
              <w:jc w:val="center"/>
              <w:rPr>
                <w:sz w:val="16"/>
                <w:szCs w:val="16"/>
              </w:rPr>
            </w:pPr>
            <w:r w:rsidRPr="00794D6B">
              <w:rPr>
                <w:sz w:val="16"/>
                <w:szCs w:val="16"/>
              </w:rPr>
              <w:t>2021</w:t>
            </w:r>
          </w:p>
        </w:tc>
        <w:tc>
          <w:tcPr>
            <w:tcW w:w="0" w:type="auto"/>
            <w:tcBorders>
              <w:top w:val="nil"/>
              <w:left w:val="single" w:sz="4" w:space="0" w:color="auto"/>
              <w:bottom w:val="nil"/>
              <w:right w:val="single" w:sz="4" w:space="0" w:color="auto"/>
            </w:tcBorders>
            <w:noWrap/>
            <w:vAlign w:val="center"/>
          </w:tcPr>
          <w:p w14:paraId="60A66C19" w14:textId="77777777" w:rsidR="00471C19" w:rsidRPr="00794D6B" w:rsidRDefault="00471C19" w:rsidP="00366E7E">
            <w:pPr>
              <w:jc w:val="center"/>
              <w:rPr>
                <w:sz w:val="16"/>
                <w:szCs w:val="16"/>
              </w:rPr>
            </w:pPr>
            <w:r w:rsidRPr="00794D6B">
              <w:rPr>
                <w:sz w:val="16"/>
                <w:szCs w:val="16"/>
              </w:rPr>
              <w:t>RO</w:t>
            </w:r>
          </w:p>
        </w:tc>
        <w:tc>
          <w:tcPr>
            <w:tcW w:w="0" w:type="auto"/>
            <w:tcBorders>
              <w:top w:val="nil"/>
              <w:left w:val="single" w:sz="4" w:space="0" w:color="auto"/>
              <w:bottom w:val="nil"/>
              <w:right w:val="single" w:sz="4" w:space="0" w:color="auto"/>
            </w:tcBorders>
            <w:noWrap/>
            <w:vAlign w:val="center"/>
          </w:tcPr>
          <w:p w14:paraId="6B8DD285" w14:textId="77777777" w:rsidR="00471C19" w:rsidRPr="00794D6B" w:rsidRDefault="00471C19" w:rsidP="00366E7E">
            <w:pPr>
              <w:jc w:val="center"/>
              <w:rPr>
                <w:sz w:val="16"/>
                <w:szCs w:val="16"/>
              </w:rPr>
            </w:pPr>
            <w:r w:rsidRPr="00794D6B">
              <w:rPr>
                <w:sz w:val="16"/>
                <w:szCs w:val="16"/>
              </w:rPr>
              <w:t>BELLAROSA</w:t>
            </w:r>
          </w:p>
        </w:tc>
        <w:tc>
          <w:tcPr>
            <w:tcW w:w="0" w:type="auto"/>
            <w:tcBorders>
              <w:top w:val="nil"/>
              <w:left w:val="single" w:sz="4" w:space="0" w:color="auto"/>
              <w:bottom w:val="nil"/>
              <w:right w:val="single" w:sz="4" w:space="0" w:color="auto"/>
            </w:tcBorders>
            <w:noWrap/>
            <w:vAlign w:val="center"/>
          </w:tcPr>
          <w:p w14:paraId="3AD2378C" w14:textId="77777777" w:rsidR="00471C19" w:rsidRPr="00794D6B" w:rsidRDefault="00471C19" w:rsidP="00366E7E">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vAlign w:val="center"/>
          </w:tcPr>
          <w:p w14:paraId="2DA9B9D2" w14:textId="77777777" w:rsidR="00471C19" w:rsidRPr="00794D6B" w:rsidRDefault="00471C19" w:rsidP="00366E7E">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vAlign w:val="center"/>
          </w:tcPr>
          <w:p w14:paraId="634A7D76" w14:textId="77777777" w:rsidR="00471C19" w:rsidRPr="00794D6B" w:rsidRDefault="00471C19" w:rsidP="00366E7E">
            <w:pPr>
              <w:jc w:val="center"/>
              <w:rPr>
                <w:sz w:val="16"/>
                <w:szCs w:val="16"/>
              </w:rPr>
            </w:pPr>
            <w:r w:rsidRPr="00794D6B">
              <w:rPr>
                <w:sz w:val="16"/>
                <w:szCs w:val="16"/>
              </w:rPr>
              <w:t>YES</w:t>
            </w:r>
          </w:p>
        </w:tc>
      </w:tr>
      <w:tr w:rsidR="00471C19" w:rsidRPr="00794D6B" w14:paraId="08246411" w14:textId="77777777" w:rsidTr="00234CA1">
        <w:trPr>
          <w:trHeight w:val="144"/>
        </w:trPr>
        <w:tc>
          <w:tcPr>
            <w:tcW w:w="0" w:type="auto"/>
            <w:vMerge/>
            <w:tcBorders>
              <w:left w:val="single" w:sz="4" w:space="0" w:color="auto"/>
              <w:bottom w:val="single" w:sz="4" w:space="0" w:color="auto"/>
              <w:right w:val="single" w:sz="4" w:space="0" w:color="auto"/>
            </w:tcBorders>
            <w:noWrap/>
            <w:textDirection w:val="btLr"/>
            <w:vAlign w:val="center"/>
            <w:hideMark/>
          </w:tcPr>
          <w:p w14:paraId="363FA6E4" w14:textId="77777777" w:rsidR="00471C19" w:rsidRPr="00794D6B" w:rsidRDefault="00471C19" w:rsidP="00366E7E">
            <w:pPr>
              <w:jc w:val="center"/>
              <w:rPr>
                <w:sz w:val="16"/>
                <w:szCs w:val="16"/>
              </w:rPr>
            </w:pPr>
          </w:p>
        </w:tc>
        <w:tc>
          <w:tcPr>
            <w:tcW w:w="0" w:type="auto"/>
            <w:tcBorders>
              <w:top w:val="nil"/>
              <w:left w:val="single" w:sz="4" w:space="0" w:color="auto"/>
              <w:bottom w:val="nil"/>
              <w:right w:val="single" w:sz="4" w:space="0" w:color="auto"/>
            </w:tcBorders>
            <w:noWrap/>
            <w:vAlign w:val="center"/>
            <w:hideMark/>
          </w:tcPr>
          <w:p w14:paraId="42F23D17" w14:textId="6E68E3A9" w:rsidR="00471C19" w:rsidRPr="00794D6B" w:rsidRDefault="00DE4E58" w:rsidP="00366E7E">
            <w:pPr>
              <w:rPr>
                <w:sz w:val="16"/>
                <w:szCs w:val="16"/>
              </w:rPr>
            </w:pPr>
            <w:r>
              <w:rPr>
                <w:sz w:val="16"/>
                <w:szCs w:val="16"/>
              </w:rPr>
              <w:t>Trial No.10</w:t>
            </w:r>
            <w:r w:rsidR="00471C19" w:rsidRPr="00794D6B">
              <w:rPr>
                <w:sz w:val="16"/>
                <w:szCs w:val="16"/>
              </w:rPr>
              <w:t>**</w:t>
            </w:r>
          </w:p>
        </w:tc>
        <w:tc>
          <w:tcPr>
            <w:tcW w:w="0" w:type="auto"/>
            <w:tcBorders>
              <w:top w:val="nil"/>
              <w:left w:val="single" w:sz="4" w:space="0" w:color="auto"/>
              <w:bottom w:val="nil"/>
              <w:right w:val="single" w:sz="4" w:space="0" w:color="auto"/>
            </w:tcBorders>
            <w:noWrap/>
            <w:vAlign w:val="center"/>
          </w:tcPr>
          <w:p w14:paraId="621E6109" w14:textId="77777777" w:rsidR="00471C19" w:rsidRPr="00794D6B" w:rsidRDefault="00471C19" w:rsidP="00366E7E">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noWrap/>
            <w:vAlign w:val="center"/>
          </w:tcPr>
          <w:p w14:paraId="427D93A0" w14:textId="77777777" w:rsidR="00471C19" w:rsidRPr="00794D6B" w:rsidRDefault="00471C19" w:rsidP="00366E7E">
            <w:pPr>
              <w:jc w:val="center"/>
              <w:rPr>
                <w:sz w:val="16"/>
                <w:szCs w:val="16"/>
              </w:rPr>
            </w:pPr>
            <w:r w:rsidRPr="00794D6B">
              <w:rPr>
                <w:sz w:val="16"/>
                <w:szCs w:val="16"/>
              </w:rPr>
              <w:t>2022</w:t>
            </w:r>
          </w:p>
        </w:tc>
        <w:tc>
          <w:tcPr>
            <w:tcW w:w="0" w:type="auto"/>
            <w:tcBorders>
              <w:top w:val="nil"/>
              <w:left w:val="single" w:sz="4" w:space="0" w:color="auto"/>
              <w:bottom w:val="nil"/>
              <w:right w:val="single" w:sz="4" w:space="0" w:color="auto"/>
            </w:tcBorders>
            <w:noWrap/>
            <w:vAlign w:val="center"/>
          </w:tcPr>
          <w:p w14:paraId="6695368B" w14:textId="77777777" w:rsidR="00471C19" w:rsidRPr="00794D6B" w:rsidRDefault="00471C19" w:rsidP="00366E7E">
            <w:pPr>
              <w:jc w:val="center"/>
              <w:rPr>
                <w:sz w:val="16"/>
                <w:szCs w:val="16"/>
              </w:rPr>
            </w:pPr>
            <w:r w:rsidRPr="00794D6B">
              <w:rPr>
                <w:sz w:val="16"/>
                <w:szCs w:val="16"/>
              </w:rPr>
              <w:t>HU</w:t>
            </w:r>
          </w:p>
        </w:tc>
        <w:tc>
          <w:tcPr>
            <w:tcW w:w="0" w:type="auto"/>
            <w:tcBorders>
              <w:top w:val="nil"/>
              <w:left w:val="single" w:sz="4" w:space="0" w:color="auto"/>
              <w:bottom w:val="nil"/>
              <w:right w:val="single" w:sz="4" w:space="0" w:color="auto"/>
            </w:tcBorders>
            <w:noWrap/>
            <w:vAlign w:val="center"/>
          </w:tcPr>
          <w:p w14:paraId="055A4F09" w14:textId="77777777" w:rsidR="00471C19" w:rsidRPr="00794D6B" w:rsidRDefault="00471C19" w:rsidP="00366E7E">
            <w:pPr>
              <w:jc w:val="center"/>
              <w:rPr>
                <w:sz w:val="16"/>
                <w:szCs w:val="16"/>
              </w:rPr>
            </w:pPr>
            <w:r w:rsidRPr="00794D6B">
              <w:rPr>
                <w:sz w:val="16"/>
                <w:szCs w:val="16"/>
              </w:rPr>
              <w:t>BALATONI RÓZSA</w:t>
            </w:r>
          </w:p>
        </w:tc>
        <w:tc>
          <w:tcPr>
            <w:tcW w:w="0" w:type="auto"/>
            <w:tcBorders>
              <w:top w:val="nil"/>
              <w:left w:val="single" w:sz="4" w:space="0" w:color="auto"/>
              <w:bottom w:val="nil"/>
              <w:right w:val="single" w:sz="4" w:space="0" w:color="auto"/>
            </w:tcBorders>
            <w:noWrap/>
            <w:vAlign w:val="center"/>
          </w:tcPr>
          <w:p w14:paraId="7496CC41" w14:textId="77777777" w:rsidR="00471C19" w:rsidRPr="00794D6B" w:rsidRDefault="00471C19" w:rsidP="00366E7E">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vAlign w:val="center"/>
          </w:tcPr>
          <w:p w14:paraId="5826DE76" w14:textId="77777777" w:rsidR="00471C19" w:rsidRPr="00794D6B" w:rsidRDefault="00471C19" w:rsidP="00366E7E">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vAlign w:val="center"/>
          </w:tcPr>
          <w:p w14:paraId="663130A7" w14:textId="77777777" w:rsidR="00471C19" w:rsidRPr="00794D6B" w:rsidRDefault="00471C19" w:rsidP="00366E7E">
            <w:pPr>
              <w:jc w:val="center"/>
              <w:rPr>
                <w:sz w:val="16"/>
                <w:szCs w:val="16"/>
              </w:rPr>
            </w:pPr>
            <w:r w:rsidRPr="00794D6B">
              <w:rPr>
                <w:sz w:val="16"/>
                <w:szCs w:val="16"/>
              </w:rPr>
              <w:t>-</w:t>
            </w:r>
          </w:p>
        </w:tc>
      </w:tr>
      <w:tr w:rsidR="00471C19" w:rsidRPr="00794D6B" w14:paraId="749CCE9A" w14:textId="77777777" w:rsidTr="00234CA1">
        <w:trPr>
          <w:trHeight w:val="144"/>
        </w:trPr>
        <w:tc>
          <w:tcPr>
            <w:tcW w:w="0" w:type="auto"/>
            <w:vMerge/>
            <w:tcBorders>
              <w:left w:val="single" w:sz="4" w:space="0" w:color="auto"/>
              <w:bottom w:val="single" w:sz="4" w:space="0" w:color="auto"/>
              <w:right w:val="single" w:sz="4" w:space="0" w:color="auto"/>
            </w:tcBorders>
            <w:noWrap/>
            <w:textDirection w:val="btLr"/>
            <w:vAlign w:val="center"/>
            <w:hideMark/>
          </w:tcPr>
          <w:p w14:paraId="771F9B24" w14:textId="77777777" w:rsidR="00471C19" w:rsidRPr="00794D6B" w:rsidRDefault="00471C19" w:rsidP="00366E7E">
            <w:pPr>
              <w:jc w:val="center"/>
              <w:rPr>
                <w:sz w:val="16"/>
                <w:szCs w:val="16"/>
              </w:rPr>
            </w:pPr>
          </w:p>
        </w:tc>
        <w:tc>
          <w:tcPr>
            <w:tcW w:w="0" w:type="auto"/>
            <w:tcBorders>
              <w:top w:val="nil"/>
              <w:left w:val="single" w:sz="4" w:space="0" w:color="auto"/>
              <w:bottom w:val="nil"/>
              <w:right w:val="single" w:sz="4" w:space="0" w:color="auto"/>
            </w:tcBorders>
            <w:noWrap/>
            <w:vAlign w:val="center"/>
            <w:hideMark/>
          </w:tcPr>
          <w:p w14:paraId="128FB269" w14:textId="48F2ADF9" w:rsidR="00471C19" w:rsidRPr="00794D6B" w:rsidRDefault="00DE4E58" w:rsidP="00366E7E">
            <w:pPr>
              <w:rPr>
                <w:sz w:val="16"/>
                <w:szCs w:val="16"/>
              </w:rPr>
            </w:pPr>
            <w:r>
              <w:rPr>
                <w:sz w:val="16"/>
                <w:szCs w:val="16"/>
              </w:rPr>
              <w:t>Trial No.11</w:t>
            </w:r>
            <w:r w:rsidR="00471C19" w:rsidRPr="00794D6B">
              <w:rPr>
                <w:sz w:val="16"/>
                <w:szCs w:val="16"/>
              </w:rPr>
              <w:t>**</w:t>
            </w:r>
          </w:p>
        </w:tc>
        <w:tc>
          <w:tcPr>
            <w:tcW w:w="0" w:type="auto"/>
            <w:tcBorders>
              <w:top w:val="nil"/>
              <w:left w:val="single" w:sz="4" w:space="0" w:color="auto"/>
              <w:bottom w:val="nil"/>
              <w:right w:val="single" w:sz="4" w:space="0" w:color="auto"/>
            </w:tcBorders>
            <w:noWrap/>
            <w:vAlign w:val="center"/>
          </w:tcPr>
          <w:p w14:paraId="2DBC2336" w14:textId="77777777" w:rsidR="00471C19" w:rsidRPr="00794D6B" w:rsidRDefault="00471C19" w:rsidP="00366E7E">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noWrap/>
            <w:vAlign w:val="center"/>
          </w:tcPr>
          <w:p w14:paraId="259FA9E2" w14:textId="77777777" w:rsidR="00471C19" w:rsidRPr="00794D6B" w:rsidRDefault="00471C19" w:rsidP="00366E7E">
            <w:pPr>
              <w:jc w:val="center"/>
              <w:rPr>
                <w:sz w:val="16"/>
                <w:szCs w:val="16"/>
              </w:rPr>
            </w:pPr>
            <w:r w:rsidRPr="00794D6B">
              <w:rPr>
                <w:sz w:val="16"/>
                <w:szCs w:val="16"/>
              </w:rPr>
              <w:t>2022</w:t>
            </w:r>
          </w:p>
        </w:tc>
        <w:tc>
          <w:tcPr>
            <w:tcW w:w="0" w:type="auto"/>
            <w:tcBorders>
              <w:top w:val="nil"/>
              <w:left w:val="single" w:sz="4" w:space="0" w:color="auto"/>
              <w:bottom w:val="nil"/>
              <w:right w:val="single" w:sz="4" w:space="0" w:color="auto"/>
            </w:tcBorders>
            <w:noWrap/>
            <w:vAlign w:val="center"/>
          </w:tcPr>
          <w:p w14:paraId="7944FFB7" w14:textId="77777777" w:rsidR="00471C19" w:rsidRPr="00794D6B" w:rsidRDefault="00471C19" w:rsidP="00366E7E">
            <w:pPr>
              <w:jc w:val="center"/>
              <w:rPr>
                <w:sz w:val="16"/>
                <w:szCs w:val="16"/>
              </w:rPr>
            </w:pPr>
            <w:r w:rsidRPr="00794D6B">
              <w:rPr>
                <w:sz w:val="16"/>
                <w:szCs w:val="16"/>
              </w:rPr>
              <w:t>RO</w:t>
            </w:r>
          </w:p>
        </w:tc>
        <w:tc>
          <w:tcPr>
            <w:tcW w:w="0" w:type="auto"/>
            <w:tcBorders>
              <w:top w:val="nil"/>
              <w:left w:val="single" w:sz="4" w:space="0" w:color="auto"/>
              <w:bottom w:val="nil"/>
              <w:right w:val="single" w:sz="4" w:space="0" w:color="auto"/>
            </w:tcBorders>
            <w:noWrap/>
            <w:vAlign w:val="center"/>
          </w:tcPr>
          <w:p w14:paraId="67130DA8" w14:textId="77777777" w:rsidR="00471C19" w:rsidRPr="00794D6B" w:rsidRDefault="00471C19" w:rsidP="00366E7E">
            <w:pPr>
              <w:jc w:val="center"/>
              <w:rPr>
                <w:sz w:val="16"/>
                <w:szCs w:val="16"/>
              </w:rPr>
            </w:pPr>
            <w:r w:rsidRPr="00794D6B">
              <w:rPr>
                <w:sz w:val="16"/>
                <w:szCs w:val="16"/>
              </w:rPr>
              <w:t>BELAROSA</w:t>
            </w:r>
          </w:p>
        </w:tc>
        <w:tc>
          <w:tcPr>
            <w:tcW w:w="0" w:type="auto"/>
            <w:tcBorders>
              <w:top w:val="nil"/>
              <w:left w:val="single" w:sz="4" w:space="0" w:color="auto"/>
              <w:bottom w:val="nil"/>
              <w:right w:val="single" w:sz="4" w:space="0" w:color="auto"/>
            </w:tcBorders>
            <w:noWrap/>
            <w:vAlign w:val="center"/>
          </w:tcPr>
          <w:p w14:paraId="60FFE1BC" w14:textId="77777777" w:rsidR="00471C19" w:rsidRPr="00794D6B" w:rsidRDefault="00471C19" w:rsidP="00366E7E">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vAlign w:val="center"/>
          </w:tcPr>
          <w:p w14:paraId="5383E53A" w14:textId="77777777" w:rsidR="00471C19" w:rsidRPr="00794D6B" w:rsidRDefault="00471C19" w:rsidP="00366E7E">
            <w:pPr>
              <w:jc w:val="center"/>
              <w:rPr>
                <w:sz w:val="16"/>
                <w:szCs w:val="16"/>
              </w:rPr>
            </w:pPr>
            <w:r w:rsidRPr="00794D6B">
              <w:rPr>
                <w:sz w:val="16"/>
                <w:szCs w:val="16"/>
              </w:rPr>
              <w:t>YES</w:t>
            </w:r>
          </w:p>
        </w:tc>
        <w:tc>
          <w:tcPr>
            <w:tcW w:w="0" w:type="auto"/>
            <w:tcBorders>
              <w:top w:val="nil"/>
              <w:left w:val="single" w:sz="4" w:space="0" w:color="auto"/>
              <w:bottom w:val="nil"/>
              <w:right w:val="single" w:sz="4" w:space="0" w:color="auto"/>
            </w:tcBorders>
            <w:vAlign w:val="center"/>
          </w:tcPr>
          <w:p w14:paraId="05FDCC8C" w14:textId="77777777" w:rsidR="00471C19" w:rsidRPr="00794D6B" w:rsidRDefault="00471C19" w:rsidP="00366E7E">
            <w:pPr>
              <w:jc w:val="center"/>
              <w:rPr>
                <w:sz w:val="16"/>
                <w:szCs w:val="16"/>
              </w:rPr>
            </w:pPr>
            <w:r w:rsidRPr="00794D6B">
              <w:rPr>
                <w:sz w:val="16"/>
                <w:szCs w:val="16"/>
              </w:rPr>
              <w:t>-</w:t>
            </w:r>
          </w:p>
        </w:tc>
      </w:tr>
      <w:tr w:rsidR="00471C19" w:rsidRPr="00794D6B" w14:paraId="7829F175" w14:textId="77777777" w:rsidTr="00234CA1">
        <w:trPr>
          <w:trHeight w:val="144"/>
        </w:trPr>
        <w:tc>
          <w:tcPr>
            <w:tcW w:w="0" w:type="auto"/>
            <w:vMerge/>
            <w:tcBorders>
              <w:left w:val="single" w:sz="4" w:space="0" w:color="auto"/>
              <w:bottom w:val="single" w:sz="4" w:space="0" w:color="auto"/>
              <w:right w:val="single" w:sz="4" w:space="0" w:color="auto"/>
            </w:tcBorders>
            <w:noWrap/>
            <w:textDirection w:val="btLr"/>
            <w:vAlign w:val="center"/>
            <w:hideMark/>
          </w:tcPr>
          <w:p w14:paraId="3EAEEF8B" w14:textId="77777777" w:rsidR="00471C19" w:rsidRPr="00794D6B" w:rsidRDefault="00471C19" w:rsidP="00366E7E">
            <w:pPr>
              <w:jc w:val="center"/>
              <w:rPr>
                <w:sz w:val="16"/>
                <w:szCs w:val="16"/>
              </w:rPr>
            </w:pPr>
          </w:p>
        </w:tc>
        <w:tc>
          <w:tcPr>
            <w:tcW w:w="0" w:type="auto"/>
            <w:tcBorders>
              <w:top w:val="nil"/>
              <w:left w:val="single" w:sz="4" w:space="0" w:color="auto"/>
              <w:bottom w:val="single" w:sz="4" w:space="0" w:color="auto"/>
              <w:right w:val="single" w:sz="4" w:space="0" w:color="auto"/>
            </w:tcBorders>
            <w:noWrap/>
            <w:vAlign w:val="center"/>
            <w:hideMark/>
          </w:tcPr>
          <w:p w14:paraId="58287C3D" w14:textId="210912BC" w:rsidR="00471C19" w:rsidRPr="00794D6B" w:rsidRDefault="00DE4E58" w:rsidP="00366E7E">
            <w:pPr>
              <w:rPr>
                <w:sz w:val="16"/>
                <w:szCs w:val="16"/>
              </w:rPr>
            </w:pPr>
            <w:r>
              <w:rPr>
                <w:sz w:val="16"/>
                <w:szCs w:val="16"/>
              </w:rPr>
              <w:t>Trial No.12</w:t>
            </w:r>
            <w:r w:rsidR="00471C19" w:rsidRPr="00794D6B">
              <w:rPr>
                <w:sz w:val="16"/>
                <w:szCs w:val="16"/>
              </w:rPr>
              <w:t>**</w:t>
            </w:r>
          </w:p>
        </w:tc>
        <w:tc>
          <w:tcPr>
            <w:tcW w:w="0" w:type="auto"/>
            <w:tcBorders>
              <w:top w:val="nil"/>
              <w:left w:val="single" w:sz="4" w:space="0" w:color="auto"/>
              <w:bottom w:val="single" w:sz="4" w:space="0" w:color="auto"/>
              <w:right w:val="single" w:sz="4" w:space="0" w:color="auto"/>
            </w:tcBorders>
            <w:noWrap/>
            <w:vAlign w:val="center"/>
          </w:tcPr>
          <w:p w14:paraId="24331AB6" w14:textId="77777777" w:rsidR="00471C19" w:rsidRPr="00794D6B" w:rsidRDefault="00471C19" w:rsidP="00366E7E">
            <w:pPr>
              <w:jc w:val="center"/>
              <w:rPr>
                <w:sz w:val="16"/>
                <w:szCs w:val="16"/>
              </w:rPr>
            </w:pPr>
            <w:r w:rsidRPr="00794D6B">
              <w:rPr>
                <w:sz w:val="16"/>
                <w:szCs w:val="16"/>
              </w:rPr>
              <w:t>YES</w:t>
            </w:r>
          </w:p>
        </w:tc>
        <w:tc>
          <w:tcPr>
            <w:tcW w:w="0" w:type="auto"/>
            <w:tcBorders>
              <w:top w:val="nil"/>
              <w:left w:val="single" w:sz="4" w:space="0" w:color="auto"/>
              <w:bottom w:val="single" w:sz="4" w:space="0" w:color="auto"/>
              <w:right w:val="single" w:sz="4" w:space="0" w:color="auto"/>
            </w:tcBorders>
            <w:noWrap/>
            <w:vAlign w:val="center"/>
          </w:tcPr>
          <w:p w14:paraId="579476D5" w14:textId="77777777" w:rsidR="00471C19" w:rsidRPr="00794D6B" w:rsidRDefault="00471C19" w:rsidP="00366E7E">
            <w:pPr>
              <w:jc w:val="center"/>
              <w:rPr>
                <w:sz w:val="16"/>
                <w:szCs w:val="16"/>
              </w:rPr>
            </w:pPr>
            <w:r w:rsidRPr="00794D6B">
              <w:rPr>
                <w:sz w:val="16"/>
                <w:szCs w:val="16"/>
              </w:rPr>
              <w:t>2022</w:t>
            </w:r>
          </w:p>
        </w:tc>
        <w:tc>
          <w:tcPr>
            <w:tcW w:w="0" w:type="auto"/>
            <w:tcBorders>
              <w:top w:val="nil"/>
              <w:left w:val="single" w:sz="4" w:space="0" w:color="auto"/>
              <w:bottom w:val="single" w:sz="4" w:space="0" w:color="auto"/>
              <w:right w:val="single" w:sz="4" w:space="0" w:color="auto"/>
            </w:tcBorders>
            <w:noWrap/>
            <w:vAlign w:val="center"/>
          </w:tcPr>
          <w:p w14:paraId="759FA47D" w14:textId="77777777" w:rsidR="00471C19" w:rsidRPr="00794D6B" w:rsidRDefault="00471C19" w:rsidP="00366E7E">
            <w:pPr>
              <w:jc w:val="center"/>
              <w:rPr>
                <w:sz w:val="16"/>
                <w:szCs w:val="16"/>
              </w:rPr>
            </w:pPr>
            <w:r w:rsidRPr="00794D6B">
              <w:rPr>
                <w:sz w:val="16"/>
                <w:szCs w:val="16"/>
              </w:rPr>
              <w:t>RO</w:t>
            </w:r>
          </w:p>
        </w:tc>
        <w:tc>
          <w:tcPr>
            <w:tcW w:w="0" w:type="auto"/>
            <w:tcBorders>
              <w:top w:val="nil"/>
              <w:left w:val="single" w:sz="4" w:space="0" w:color="auto"/>
              <w:bottom w:val="single" w:sz="4" w:space="0" w:color="auto"/>
              <w:right w:val="single" w:sz="4" w:space="0" w:color="auto"/>
            </w:tcBorders>
            <w:noWrap/>
            <w:vAlign w:val="center"/>
          </w:tcPr>
          <w:p w14:paraId="08764AD2" w14:textId="77777777" w:rsidR="00471C19" w:rsidRPr="00794D6B" w:rsidRDefault="00471C19" w:rsidP="00366E7E">
            <w:pPr>
              <w:jc w:val="center"/>
              <w:rPr>
                <w:sz w:val="16"/>
                <w:szCs w:val="16"/>
              </w:rPr>
            </w:pPr>
            <w:r w:rsidRPr="00794D6B">
              <w:rPr>
                <w:sz w:val="16"/>
                <w:szCs w:val="16"/>
              </w:rPr>
              <w:t>CARERA</w:t>
            </w:r>
          </w:p>
        </w:tc>
        <w:tc>
          <w:tcPr>
            <w:tcW w:w="0" w:type="auto"/>
            <w:tcBorders>
              <w:top w:val="nil"/>
              <w:left w:val="single" w:sz="4" w:space="0" w:color="auto"/>
              <w:bottom w:val="single" w:sz="4" w:space="0" w:color="auto"/>
              <w:right w:val="single" w:sz="4" w:space="0" w:color="auto"/>
            </w:tcBorders>
            <w:noWrap/>
            <w:vAlign w:val="center"/>
          </w:tcPr>
          <w:p w14:paraId="3D21140F" w14:textId="77777777" w:rsidR="00471C19" w:rsidRPr="00794D6B" w:rsidRDefault="00471C19" w:rsidP="00366E7E">
            <w:pPr>
              <w:jc w:val="center"/>
              <w:rPr>
                <w:sz w:val="16"/>
                <w:szCs w:val="16"/>
              </w:rPr>
            </w:pPr>
            <w:r w:rsidRPr="00794D6B">
              <w:rPr>
                <w:sz w:val="16"/>
                <w:szCs w:val="16"/>
              </w:rPr>
              <w:t>YES</w:t>
            </w:r>
          </w:p>
        </w:tc>
        <w:tc>
          <w:tcPr>
            <w:tcW w:w="0" w:type="auto"/>
            <w:tcBorders>
              <w:top w:val="nil"/>
              <w:left w:val="single" w:sz="4" w:space="0" w:color="auto"/>
              <w:bottom w:val="single" w:sz="4" w:space="0" w:color="auto"/>
              <w:right w:val="single" w:sz="4" w:space="0" w:color="auto"/>
            </w:tcBorders>
            <w:vAlign w:val="center"/>
          </w:tcPr>
          <w:p w14:paraId="390B5F03" w14:textId="77777777" w:rsidR="00471C19" w:rsidRPr="00794D6B" w:rsidRDefault="00471C19" w:rsidP="00366E7E">
            <w:pPr>
              <w:jc w:val="center"/>
              <w:rPr>
                <w:sz w:val="16"/>
                <w:szCs w:val="16"/>
              </w:rPr>
            </w:pPr>
            <w:r w:rsidRPr="00794D6B">
              <w:rPr>
                <w:sz w:val="16"/>
                <w:szCs w:val="16"/>
              </w:rPr>
              <w:t>YES</w:t>
            </w:r>
          </w:p>
        </w:tc>
        <w:tc>
          <w:tcPr>
            <w:tcW w:w="0" w:type="auto"/>
            <w:tcBorders>
              <w:top w:val="nil"/>
              <w:left w:val="single" w:sz="4" w:space="0" w:color="auto"/>
              <w:bottom w:val="single" w:sz="4" w:space="0" w:color="auto"/>
              <w:right w:val="single" w:sz="4" w:space="0" w:color="auto"/>
            </w:tcBorders>
            <w:vAlign w:val="center"/>
          </w:tcPr>
          <w:p w14:paraId="0448CE96" w14:textId="77777777" w:rsidR="00471C19" w:rsidRPr="00794D6B" w:rsidRDefault="00471C19" w:rsidP="00366E7E">
            <w:pPr>
              <w:jc w:val="center"/>
              <w:rPr>
                <w:sz w:val="16"/>
                <w:szCs w:val="16"/>
              </w:rPr>
            </w:pPr>
            <w:r w:rsidRPr="00794D6B">
              <w:rPr>
                <w:sz w:val="16"/>
                <w:szCs w:val="16"/>
              </w:rPr>
              <w:t>-</w:t>
            </w:r>
          </w:p>
        </w:tc>
      </w:tr>
    </w:tbl>
    <w:p w14:paraId="7C2112B5" w14:textId="77777777" w:rsidR="00471C19" w:rsidRPr="00E948D1" w:rsidRDefault="00471C19" w:rsidP="004D58B2">
      <w:pPr>
        <w:pStyle w:val="RepStandard"/>
        <w:numPr>
          <w:ilvl w:val="0"/>
          <w:numId w:val="25"/>
        </w:numPr>
        <w:ind w:left="360"/>
        <w:rPr>
          <w:i/>
          <w:iCs/>
          <w:sz w:val="16"/>
          <w:szCs w:val="16"/>
        </w:rPr>
      </w:pPr>
      <w:r w:rsidRPr="00E948D1">
        <w:rPr>
          <w:i/>
          <w:iCs/>
          <w:sz w:val="16"/>
          <w:szCs w:val="16"/>
        </w:rPr>
        <w:t>BAS 743 AT F formulation</w:t>
      </w:r>
    </w:p>
    <w:p w14:paraId="1BD797AD" w14:textId="77777777" w:rsidR="00471C19" w:rsidRDefault="00471C19" w:rsidP="00471C19">
      <w:pPr>
        <w:pStyle w:val="RepStandard"/>
        <w:ind w:left="360" w:hanging="360"/>
        <w:rPr>
          <w:i/>
          <w:iCs/>
          <w:sz w:val="16"/>
          <w:szCs w:val="16"/>
        </w:rPr>
      </w:pPr>
      <w:r w:rsidRPr="00E948D1">
        <w:rPr>
          <w:i/>
          <w:iCs/>
          <w:sz w:val="16"/>
          <w:szCs w:val="16"/>
        </w:rPr>
        <w:t xml:space="preserve">**   </w:t>
      </w:r>
      <w:r>
        <w:rPr>
          <w:i/>
          <w:iCs/>
          <w:sz w:val="16"/>
          <w:szCs w:val="16"/>
        </w:rPr>
        <w:t xml:space="preserve"> </w:t>
      </w:r>
      <w:r w:rsidRPr="00E948D1">
        <w:rPr>
          <w:i/>
          <w:iCs/>
          <w:sz w:val="16"/>
          <w:szCs w:val="16"/>
        </w:rPr>
        <w:t>BAS 743 00 F formulation</w:t>
      </w:r>
    </w:p>
    <w:p w14:paraId="38E28D4F" w14:textId="583A4380" w:rsidR="00471C19" w:rsidRDefault="00471C19" w:rsidP="00E22BC2">
      <w:pPr>
        <w:pStyle w:val="RepStandard"/>
        <w:rPr>
          <w:lang w:val="en-GB" w:eastAsia="de-DE"/>
        </w:rPr>
      </w:pPr>
    </w:p>
    <w:p w14:paraId="6653D1C9" w14:textId="55D7A64C" w:rsidR="00471C19" w:rsidRPr="00E948D1" w:rsidRDefault="00E22BC2" w:rsidP="00471C19">
      <w:pPr>
        <w:pStyle w:val="Legenda"/>
        <w:spacing w:before="120" w:after="60"/>
        <w:rPr>
          <w:i/>
          <w:iCs/>
          <w:sz w:val="16"/>
          <w:szCs w:val="16"/>
        </w:rPr>
      </w:pPr>
      <w:bookmarkStart w:id="106" w:name="_Ref147405748"/>
      <w:bookmarkStart w:id="107" w:name="_Hlk133000653"/>
      <w:r w:rsidRPr="005B2849">
        <w:t>Table </w:t>
      </w:r>
      <w:fldSimple w:instr=" STYLEREF 2 \s ">
        <w:r w:rsidR="00864F5E">
          <w:rPr>
            <w:noProof/>
          </w:rPr>
          <w:t>3.2</w:t>
        </w:r>
      </w:fldSimple>
      <w:r>
        <w:noBreakHyphen/>
      </w:r>
      <w:fldSimple w:instr=" SEQ Table \* ARABIC \s 2 ">
        <w:r w:rsidR="00864F5E">
          <w:rPr>
            <w:noProof/>
          </w:rPr>
          <w:t>33</w:t>
        </w:r>
      </w:fldSimple>
      <w:bookmarkEnd w:id="106"/>
      <w:r w:rsidRPr="005B2849">
        <w:t>:</w:t>
      </w:r>
      <w:r w:rsidRPr="005B2849">
        <w:tab/>
      </w:r>
      <w:r w:rsidR="00471C19">
        <w:t xml:space="preserve">Efficacy, </w:t>
      </w:r>
      <w:r w:rsidR="00471C19" w:rsidRPr="00EB224E">
        <w:t>Application summary</w:t>
      </w:r>
      <w:r w:rsidR="00471C19">
        <w:t xml:space="preserve"> – Potato trials</w:t>
      </w:r>
      <w:bookmarkEnd w:id="107"/>
      <w:r w:rsidR="005C2E4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4A0" w:firstRow="1" w:lastRow="0" w:firstColumn="1" w:lastColumn="0" w:noHBand="0" w:noVBand="1"/>
      </w:tblPr>
      <w:tblGrid>
        <w:gridCol w:w="761"/>
        <w:gridCol w:w="650"/>
        <w:gridCol w:w="574"/>
        <w:gridCol w:w="778"/>
        <w:gridCol w:w="881"/>
      </w:tblGrid>
      <w:tr w:rsidR="00471C19" w:rsidRPr="00DB1161" w14:paraId="1EE1CE65" w14:textId="77777777" w:rsidTr="00234CA1">
        <w:trPr>
          <w:trHeight w:val="144"/>
        </w:trPr>
        <w:tc>
          <w:tcPr>
            <w:tcW w:w="0" w:type="auto"/>
            <w:gridSpan w:val="2"/>
            <w:vMerge w:val="restart"/>
            <w:shd w:val="clear" w:color="auto" w:fill="F0F0F0"/>
            <w:noWrap/>
            <w:vAlign w:val="center"/>
            <w:hideMark/>
          </w:tcPr>
          <w:p w14:paraId="38A3EDCD" w14:textId="77777777" w:rsidR="00471C19" w:rsidRPr="00DB1161" w:rsidRDefault="00471C19" w:rsidP="00366E7E">
            <w:pPr>
              <w:jc w:val="center"/>
              <w:rPr>
                <w:b/>
                <w:bCs/>
                <w:color w:val="000000"/>
                <w:sz w:val="16"/>
                <w:szCs w:val="16"/>
              </w:rPr>
            </w:pPr>
            <w:r w:rsidRPr="00DB1161">
              <w:rPr>
                <w:b/>
                <w:bCs/>
                <w:color w:val="000000"/>
                <w:sz w:val="16"/>
                <w:szCs w:val="16"/>
              </w:rPr>
              <w:t xml:space="preserve">EPPO </w:t>
            </w:r>
          </w:p>
          <w:p w14:paraId="03E6ACE4" w14:textId="77777777" w:rsidR="00471C19" w:rsidRPr="00DB1161" w:rsidRDefault="00471C19" w:rsidP="00366E7E">
            <w:pPr>
              <w:jc w:val="center"/>
              <w:rPr>
                <w:b/>
                <w:bCs/>
                <w:color w:val="000000"/>
                <w:sz w:val="16"/>
                <w:szCs w:val="16"/>
              </w:rPr>
            </w:pPr>
            <w:r w:rsidRPr="00DB1161">
              <w:rPr>
                <w:b/>
                <w:bCs/>
                <w:color w:val="000000"/>
                <w:sz w:val="16"/>
                <w:szCs w:val="16"/>
              </w:rPr>
              <w:t>Zone</w:t>
            </w:r>
          </w:p>
        </w:tc>
        <w:tc>
          <w:tcPr>
            <w:tcW w:w="0" w:type="auto"/>
            <w:gridSpan w:val="3"/>
            <w:shd w:val="clear" w:color="auto" w:fill="F0F0F0"/>
            <w:noWrap/>
            <w:vAlign w:val="center"/>
            <w:hideMark/>
          </w:tcPr>
          <w:p w14:paraId="43834B05" w14:textId="77777777" w:rsidR="00471C19" w:rsidRPr="00DB1161" w:rsidRDefault="00471C19" w:rsidP="00366E7E">
            <w:pPr>
              <w:jc w:val="center"/>
              <w:rPr>
                <w:b/>
                <w:bCs/>
                <w:color w:val="000000"/>
                <w:sz w:val="16"/>
                <w:szCs w:val="16"/>
              </w:rPr>
            </w:pPr>
            <w:r w:rsidRPr="00DB1161">
              <w:rPr>
                <w:b/>
                <w:bCs/>
                <w:color w:val="000000"/>
                <w:sz w:val="16"/>
                <w:szCs w:val="16"/>
              </w:rPr>
              <w:t>Application details Summary</w:t>
            </w:r>
          </w:p>
        </w:tc>
      </w:tr>
      <w:tr w:rsidR="00471C19" w:rsidRPr="00DB1161" w14:paraId="0992CBC8" w14:textId="77777777" w:rsidTr="00234CA1">
        <w:trPr>
          <w:trHeight w:val="253"/>
        </w:trPr>
        <w:tc>
          <w:tcPr>
            <w:tcW w:w="0" w:type="auto"/>
            <w:gridSpan w:val="2"/>
            <w:vMerge/>
            <w:shd w:val="clear" w:color="auto" w:fill="F0F0F0"/>
            <w:vAlign w:val="center"/>
            <w:hideMark/>
          </w:tcPr>
          <w:p w14:paraId="57B7A86B" w14:textId="77777777" w:rsidR="00471C19" w:rsidRPr="00DB1161" w:rsidRDefault="00471C19" w:rsidP="00366E7E">
            <w:pPr>
              <w:rPr>
                <w:b/>
                <w:bCs/>
                <w:color w:val="000000"/>
                <w:sz w:val="16"/>
                <w:szCs w:val="16"/>
              </w:rPr>
            </w:pPr>
          </w:p>
        </w:tc>
        <w:tc>
          <w:tcPr>
            <w:tcW w:w="0" w:type="auto"/>
            <w:vMerge w:val="restart"/>
            <w:shd w:val="clear" w:color="auto" w:fill="F0F0F0"/>
            <w:noWrap/>
            <w:vAlign w:val="center"/>
            <w:hideMark/>
          </w:tcPr>
          <w:p w14:paraId="3BC505C3" w14:textId="77777777" w:rsidR="00471C19" w:rsidRPr="00DB1161" w:rsidRDefault="00471C19" w:rsidP="00366E7E">
            <w:pPr>
              <w:jc w:val="center"/>
              <w:rPr>
                <w:b/>
                <w:bCs/>
                <w:color w:val="000000"/>
                <w:sz w:val="16"/>
                <w:szCs w:val="16"/>
              </w:rPr>
            </w:pPr>
            <w:r w:rsidRPr="00DB1161">
              <w:rPr>
                <w:b/>
                <w:bCs/>
                <w:color w:val="000000"/>
                <w:sz w:val="16"/>
                <w:szCs w:val="16"/>
              </w:rPr>
              <w:t xml:space="preserve">BBCH </w:t>
            </w:r>
          </w:p>
          <w:p w14:paraId="107ACB1B" w14:textId="77777777" w:rsidR="00471C19" w:rsidRPr="00DB1161" w:rsidRDefault="00471C19" w:rsidP="00366E7E">
            <w:pPr>
              <w:jc w:val="center"/>
              <w:rPr>
                <w:b/>
                <w:bCs/>
                <w:color w:val="000000"/>
                <w:sz w:val="16"/>
                <w:szCs w:val="16"/>
              </w:rPr>
            </w:pPr>
            <w:r w:rsidRPr="00DB1161">
              <w:rPr>
                <w:b/>
                <w:bCs/>
                <w:color w:val="000000"/>
                <w:sz w:val="16"/>
                <w:szCs w:val="16"/>
              </w:rPr>
              <w:t>at appl.</w:t>
            </w:r>
          </w:p>
        </w:tc>
        <w:tc>
          <w:tcPr>
            <w:tcW w:w="0" w:type="auto"/>
            <w:vMerge w:val="restart"/>
            <w:shd w:val="clear" w:color="auto" w:fill="F0F0F0"/>
            <w:noWrap/>
            <w:vAlign w:val="center"/>
            <w:hideMark/>
          </w:tcPr>
          <w:p w14:paraId="51CE864D" w14:textId="77777777" w:rsidR="00471C19" w:rsidRPr="00DB1161" w:rsidRDefault="00471C19" w:rsidP="00366E7E">
            <w:pPr>
              <w:jc w:val="center"/>
              <w:rPr>
                <w:b/>
                <w:bCs/>
                <w:color w:val="000000"/>
                <w:sz w:val="16"/>
                <w:szCs w:val="16"/>
              </w:rPr>
            </w:pPr>
            <w:r w:rsidRPr="00DB1161">
              <w:rPr>
                <w:b/>
                <w:bCs/>
                <w:color w:val="000000"/>
                <w:sz w:val="16"/>
                <w:szCs w:val="16"/>
              </w:rPr>
              <w:t>Water vol.</w:t>
            </w:r>
          </w:p>
          <w:p w14:paraId="7B031A5A" w14:textId="77777777" w:rsidR="00471C19" w:rsidRPr="00DB1161" w:rsidRDefault="00471C19" w:rsidP="00366E7E">
            <w:pPr>
              <w:jc w:val="center"/>
              <w:rPr>
                <w:b/>
                <w:bCs/>
                <w:color w:val="000000"/>
                <w:sz w:val="16"/>
                <w:szCs w:val="16"/>
              </w:rPr>
            </w:pPr>
            <w:r w:rsidRPr="00DB1161">
              <w:rPr>
                <w:b/>
                <w:bCs/>
                <w:color w:val="000000"/>
                <w:sz w:val="16"/>
                <w:szCs w:val="16"/>
              </w:rPr>
              <w:t xml:space="preserve"> at appl.</w:t>
            </w:r>
          </w:p>
        </w:tc>
        <w:tc>
          <w:tcPr>
            <w:tcW w:w="0" w:type="auto"/>
            <w:vMerge w:val="restart"/>
            <w:shd w:val="clear" w:color="auto" w:fill="F0F0F0"/>
            <w:noWrap/>
            <w:vAlign w:val="center"/>
            <w:hideMark/>
          </w:tcPr>
          <w:p w14:paraId="4116DB7E" w14:textId="77777777" w:rsidR="00471C19" w:rsidRPr="00DB1161" w:rsidRDefault="00471C19" w:rsidP="00366E7E">
            <w:pPr>
              <w:jc w:val="center"/>
              <w:rPr>
                <w:b/>
                <w:bCs/>
                <w:color w:val="000000"/>
                <w:sz w:val="16"/>
                <w:szCs w:val="16"/>
              </w:rPr>
            </w:pPr>
            <w:r w:rsidRPr="00DB1161">
              <w:rPr>
                <w:b/>
                <w:bCs/>
                <w:color w:val="000000"/>
                <w:sz w:val="16"/>
                <w:szCs w:val="16"/>
              </w:rPr>
              <w:t xml:space="preserve">Tot number </w:t>
            </w:r>
          </w:p>
          <w:p w14:paraId="24EF40B9" w14:textId="77777777" w:rsidR="00471C19" w:rsidRPr="00DB1161" w:rsidRDefault="00471C19" w:rsidP="00366E7E">
            <w:pPr>
              <w:jc w:val="center"/>
              <w:rPr>
                <w:b/>
                <w:bCs/>
                <w:color w:val="000000"/>
                <w:sz w:val="16"/>
                <w:szCs w:val="16"/>
              </w:rPr>
            </w:pPr>
            <w:r w:rsidRPr="00DB1161">
              <w:rPr>
                <w:b/>
                <w:bCs/>
                <w:color w:val="000000"/>
                <w:sz w:val="16"/>
                <w:szCs w:val="16"/>
              </w:rPr>
              <w:t>of appl.</w:t>
            </w:r>
          </w:p>
        </w:tc>
      </w:tr>
      <w:tr w:rsidR="00471C19" w:rsidRPr="00DB1161" w14:paraId="1CAECD57" w14:textId="77777777" w:rsidTr="00234CA1">
        <w:trPr>
          <w:trHeight w:val="253"/>
        </w:trPr>
        <w:tc>
          <w:tcPr>
            <w:tcW w:w="0" w:type="auto"/>
            <w:gridSpan w:val="2"/>
            <w:vMerge/>
            <w:shd w:val="clear" w:color="auto" w:fill="F0F0F0"/>
            <w:vAlign w:val="center"/>
            <w:hideMark/>
          </w:tcPr>
          <w:p w14:paraId="5FA07193" w14:textId="77777777" w:rsidR="00471C19" w:rsidRPr="00DB1161" w:rsidRDefault="00471C19" w:rsidP="00366E7E">
            <w:pPr>
              <w:rPr>
                <w:b/>
                <w:bCs/>
                <w:color w:val="000000"/>
                <w:sz w:val="16"/>
                <w:szCs w:val="16"/>
              </w:rPr>
            </w:pPr>
          </w:p>
        </w:tc>
        <w:tc>
          <w:tcPr>
            <w:tcW w:w="0" w:type="auto"/>
            <w:vMerge/>
            <w:shd w:val="clear" w:color="auto" w:fill="F0F0F0"/>
            <w:vAlign w:val="center"/>
            <w:hideMark/>
          </w:tcPr>
          <w:p w14:paraId="2931FDE7" w14:textId="77777777" w:rsidR="00471C19" w:rsidRPr="00DB1161" w:rsidRDefault="00471C19" w:rsidP="00366E7E">
            <w:pPr>
              <w:rPr>
                <w:b/>
                <w:bCs/>
                <w:color w:val="000000"/>
                <w:sz w:val="16"/>
                <w:szCs w:val="16"/>
              </w:rPr>
            </w:pPr>
          </w:p>
        </w:tc>
        <w:tc>
          <w:tcPr>
            <w:tcW w:w="0" w:type="auto"/>
            <w:vMerge/>
            <w:shd w:val="clear" w:color="auto" w:fill="F0F0F0"/>
            <w:vAlign w:val="center"/>
            <w:hideMark/>
          </w:tcPr>
          <w:p w14:paraId="7DE6572A" w14:textId="77777777" w:rsidR="00471C19" w:rsidRPr="00DB1161" w:rsidRDefault="00471C19" w:rsidP="00366E7E">
            <w:pPr>
              <w:rPr>
                <w:b/>
                <w:bCs/>
                <w:color w:val="000000"/>
                <w:sz w:val="16"/>
                <w:szCs w:val="16"/>
              </w:rPr>
            </w:pPr>
          </w:p>
        </w:tc>
        <w:tc>
          <w:tcPr>
            <w:tcW w:w="0" w:type="auto"/>
            <w:vMerge/>
            <w:shd w:val="clear" w:color="auto" w:fill="F0F0F0"/>
            <w:vAlign w:val="center"/>
            <w:hideMark/>
          </w:tcPr>
          <w:p w14:paraId="08AAD4B5" w14:textId="77777777" w:rsidR="00471C19" w:rsidRPr="00DB1161" w:rsidRDefault="00471C19" w:rsidP="00366E7E">
            <w:pPr>
              <w:rPr>
                <w:b/>
                <w:bCs/>
                <w:color w:val="000000"/>
                <w:sz w:val="16"/>
                <w:szCs w:val="16"/>
              </w:rPr>
            </w:pPr>
          </w:p>
        </w:tc>
      </w:tr>
      <w:tr w:rsidR="00471C19" w:rsidRPr="00DB1161" w14:paraId="23445B26" w14:textId="77777777" w:rsidTr="00234CA1">
        <w:trPr>
          <w:trHeight w:val="144"/>
        </w:trPr>
        <w:tc>
          <w:tcPr>
            <w:tcW w:w="0" w:type="auto"/>
            <w:noWrap/>
            <w:vAlign w:val="center"/>
            <w:hideMark/>
          </w:tcPr>
          <w:p w14:paraId="7908552C" w14:textId="77777777" w:rsidR="00471C19" w:rsidRPr="00DB1161" w:rsidRDefault="00471C19" w:rsidP="00366E7E">
            <w:pPr>
              <w:jc w:val="center"/>
              <w:rPr>
                <w:color w:val="000000"/>
                <w:sz w:val="16"/>
                <w:szCs w:val="16"/>
              </w:rPr>
            </w:pPr>
            <w:r w:rsidRPr="00DB1161">
              <w:rPr>
                <w:color w:val="000000"/>
                <w:sz w:val="16"/>
                <w:szCs w:val="16"/>
              </w:rPr>
              <w:t>Maritime</w:t>
            </w:r>
          </w:p>
        </w:tc>
        <w:tc>
          <w:tcPr>
            <w:tcW w:w="0" w:type="auto"/>
            <w:noWrap/>
            <w:vAlign w:val="center"/>
            <w:hideMark/>
          </w:tcPr>
          <w:p w14:paraId="4FB87FA1" w14:textId="77777777" w:rsidR="00471C19" w:rsidRPr="00DB1161" w:rsidRDefault="00471C19" w:rsidP="00366E7E">
            <w:pPr>
              <w:spacing w:line="276" w:lineRule="auto"/>
              <w:jc w:val="center"/>
              <w:rPr>
                <w:color w:val="000000"/>
                <w:sz w:val="16"/>
                <w:szCs w:val="16"/>
              </w:rPr>
            </w:pPr>
            <w:r w:rsidRPr="00DB1161">
              <w:rPr>
                <w:color w:val="000000"/>
                <w:sz w:val="16"/>
                <w:szCs w:val="16"/>
              </w:rPr>
              <w:t>Timing 1</w:t>
            </w:r>
          </w:p>
          <w:p w14:paraId="74052D0F" w14:textId="77777777" w:rsidR="00471C19" w:rsidRPr="00DB1161" w:rsidRDefault="00471C19" w:rsidP="00366E7E">
            <w:pPr>
              <w:spacing w:line="276" w:lineRule="auto"/>
              <w:jc w:val="center"/>
              <w:rPr>
                <w:color w:val="000000"/>
                <w:sz w:val="16"/>
                <w:szCs w:val="16"/>
              </w:rPr>
            </w:pPr>
            <w:r w:rsidRPr="00DB1161">
              <w:rPr>
                <w:color w:val="000000"/>
                <w:sz w:val="16"/>
                <w:szCs w:val="16"/>
              </w:rPr>
              <w:t>Timing 2</w:t>
            </w:r>
          </w:p>
        </w:tc>
        <w:tc>
          <w:tcPr>
            <w:tcW w:w="0" w:type="auto"/>
            <w:noWrap/>
            <w:vAlign w:val="center"/>
            <w:hideMark/>
          </w:tcPr>
          <w:p w14:paraId="059E9608" w14:textId="77777777" w:rsidR="00471C19" w:rsidRPr="00DB1161" w:rsidRDefault="00471C19" w:rsidP="00366E7E">
            <w:pPr>
              <w:spacing w:line="276" w:lineRule="auto"/>
              <w:jc w:val="center"/>
              <w:rPr>
                <w:color w:val="000000"/>
                <w:sz w:val="16"/>
                <w:szCs w:val="16"/>
              </w:rPr>
            </w:pPr>
            <w:r w:rsidRPr="00DB1161">
              <w:rPr>
                <w:color w:val="000000"/>
                <w:sz w:val="16"/>
                <w:szCs w:val="16"/>
              </w:rPr>
              <w:t>17-65</w:t>
            </w:r>
          </w:p>
          <w:p w14:paraId="2FEE74DE" w14:textId="77777777" w:rsidR="00471C19" w:rsidRPr="00DB1161" w:rsidRDefault="00471C19" w:rsidP="00366E7E">
            <w:pPr>
              <w:spacing w:line="276" w:lineRule="auto"/>
              <w:jc w:val="center"/>
              <w:rPr>
                <w:color w:val="000000"/>
                <w:sz w:val="16"/>
                <w:szCs w:val="16"/>
              </w:rPr>
            </w:pPr>
            <w:r w:rsidRPr="00DB1161">
              <w:rPr>
                <w:color w:val="000000"/>
                <w:sz w:val="16"/>
                <w:szCs w:val="16"/>
              </w:rPr>
              <w:t>3</w:t>
            </w:r>
            <w:r>
              <w:rPr>
                <w:color w:val="000000"/>
                <w:sz w:val="16"/>
                <w:szCs w:val="16"/>
              </w:rPr>
              <w:t>7</w:t>
            </w:r>
            <w:r w:rsidRPr="00DB1161">
              <w:rPr>
                <w:color w:val="000000"/>
                <w:sz w:val="16"/>
                <w:szCs w:val="16"/>
              </w:rPr>
              <w:t>-</w:t>
            </w:r>
            <w:r>
              <w:rPr>
                <w:color w:val="000000"/>
                <w:sz w:val="16"/>
                <w:szCs w:val="16"/>
              </w:rPr>
              <w:t>79</w:t>
            </w:r>
          </w:p>
        </w:tc>
        <w:tc>
          <w:tcPr>
            <w:tcW w:w="0" w:type="auto"/>
            <w:noWrap/>
            <w:vAlign w:val="center"/>
            <w:hideMark/>
          </w:tcPr>
          <w:p w14:paraId="6A0638D2" w14:textId="77777777" w:rsidR="00471C19" w:rsidRPr="00DB1161" w:rsidRDefault="00471C19" w:rsidP="00366E7E">
            <w:pPr>
              <w:spacing w:line="276" w:lineRule="auto"/>
              <w:jc w:val="center"/>
              <w:rPr>
                <w:color w:val="000000"/>
                <w:sz w:val="16"/>
                <w:szCs w:val="16"/>
              </w:rPr>
            </w:pPr>
            <w:r w:rsidRPr="00DB1161">
              <w:rPr>
                <w:color w:val="000000"/>
                <w:sz w:val="16"/>
                <w:szCs w:val="16"/>
              </w:rPr>
              <w:t>200-400</w:t>
            </w:r>
          </w:p>
          <w:p w14:paraId="0BBEB7C5" w14:textId="77777777" w:rsidR="00471C19" w:rsidRPr="00DB1161" w:rsidRDefault="00471C19" w:rsidP="00366E7E">
            <w:pPr>
              <w:spacing w:line="276" w:lineRule="auto"/>
              <w:jc w:val="center"/>
              <w:rPr>
                <w:color w:val="000000"/>
                <w:sz w:val="16"/>
                <w:szCs w:val="16"/>
              </w:rPr>
            </w:pPr>
            <w:r w:rsidRPr="00DB1161">
              <w:rPr>
                <w:color w:val="000000"/>
                <w:sz w:val="16"/>
                <w:szCs w:val="16"/>
              </w:rPr>
              <w:t>200-400</w:t>
            </w:r>
          </w:p>
        </w:tc>
        <w:tc>
          <w:tcPr>
            <w:tcW w:w="0" w:type="auto"/>
            <w:noWrap/>
            <w:vAlign w:val="center"/>
            <w:hideMark/>
          </w:tcPr>
          <w:p w14:paraId="2E9CAE20" w14:textId="77777777" w:rsidR="00471C19" w:rsidRPr="00DB1161" w:rsidRDefault="00471C19" w:rsidP="00366E7E">
            <w:pPr>
              <w:spacing w:line="276" w:lineRule="auto"/>
              <w:jc w:val="center"/>
              <w:rPr>
                <w:color w:val="000000"/>
                <w:sz w:val="16"/>
                <w:szCs w:val="16"/>
              </w:rPr>
            </w:pPr>
            <w:r w:rsidRPr="00DB1161">
              <w:rPr>
                <w:color w:val="000000"/>
                <w:sz w:val="16"/>
                <w:szCs w:val="16"/>
              </w:rPr>
              <w:t xml:space="preserve"> </w:t>
            </w:r>
            <w:r>
              <w:rPr>
                <w:color w:val="000000"/>
                <w:sz w:val="16"/>
                <w:szCs w:val="16"/>
              </w:rPr>
              <w:t>4</w:t>
            </w:r>
            <w:r w:rsidRPr="00DB1161">
              <w:rPr>
                <w:color w:val="000000"/>
                <w:sz w:val="16"/>
                <w:szCs w:val="16"/>
              </w:rPr>
              <w:t>-12</w:t>
            </w:r>
          </w:p>
          <w:p w14:paraId="4BD0C5E2" w14:textId="0BAB12CA" w:rsidR="00471C19" w:rsidRPr="00DB1161" w:rsidRDefault="00471C19" w:rsidP="00366E7E">
            <w:pPr>
              <w:spacing w:line="276" w:lineRule="auto"/>
              <w:jc w:val="center"/>
              <w:rPr>
                <w:color w:val="000000"/>
                <w:sz w:val="16"/>
                <w:szCs w:val="16"/>
              </w:rPr>
            </w:pPr>
            <w:r w:rsidRPr="00DB1161">
              <w:rPr>
                <w:color w:val="000000"/>
                <w:sz w:val="16"/>
                <w:szCs w:val="16"/>
              </w:rPr>
              <w:t xml:space="preserve"> </w:t>
            </w:r>
            <w:r w:rsidR="00CF1578">
              <w:rPr>
                <w:color w:val="000000"/>
                <w:sz w:val="16"/>
                <w:szCs w:val="16"/>
              </w:rPr>
              <w:t>4</w:t>
            </w:r>
            <w:r w:rsidRPr="00DB1161">
              <w:rPr>
                <w:color w:val="000000"/>
                <w:sz w:val="16"/>
                <w:szCs w:val="16"/>
              </w:rPr>
              <w:t>-12</w:t>
            </w:r>
          </w:p>
        </w:tc>
      </w:tr>
      <w:tr w:rsidR="00471C19" w:rsidRPr="00DB1161" w14:paraId="0183FB12" w14:textId="77777777" w:rsidTr="00234CA1">
        <w:trPr>
          <w:trHeight w:val="144"/>
        </w:trPr>
        <w:tc>
          <w:tcPr>
            <w:tcW w:w="0" w:type="auto"/>
            <w:noWrap/>
            <w:vAlign w:val="center"/>
            <w:hideMark/>
          </w:tcPr>
          <w:p w14:paraId="106997CD" w14:textId="77777777" w:rsidR="00471C19" w:rsidRPr="00DB1161" w:rsidRDefault="00471C19" w:rsidP="00366E7E">
            <w:pPr>
              <w:jc w:val="center"/>
              <w:rPr>
                <w:color w:val="000000"/>
                <w:sz w:val="16"/>
                <w:szCs w:val="16"/>
              </w:rPr>
            </w:pPr>
            <w:r w:rsidRPr="00DB1161">
              <w:rPr>
                <w:color w:val="000000"/>
                <w:sz w:val="16"/>
                <w:szCs w:val="16"/>
              </w:rPr>
              <w:t>North-East</w:t>
            </w:r>
          </w:p>
        </w:tc>
        <w:tc>
          <w:tcPr>
            <w:tcW w:w="0" w:type="auto"/>
            <w:noWrap/>
            <w:vAlign w:val="center"/>
            <w:hideMark/>
          </w:tcPr>
          <w:p w14:paraId="3DF14287" w14:textId="77777777" w:rsidR="00471C19" w:rsidRPr="00DB1161" w:rsidRDefault="00471C19" w:rsidP="00366E7E">
            <w:pPr>
              <w:spacing w:line="276" w:lineRule="auto"/>
              <w:jc w:val="center"/>
              <w:rPr>
                <w:color w:val="000000"/>
                <w:sz w:val="16"/>
                <w:szCs w:val="16"/>
              </w:rPr>
            </w:pPr>
            <w:r w:rsidRPr="00DB1161">
              <w:rPr>
                <w:color w:val="000000"/>
                <w:sz w:val="16"/>
                <w:szCs w:val="16"/>
              </w:rPr>
              <w:t>Timing 1</w:t>
            </w:r>
          </w:p>
          <w:p w14:paraId="6B921194" w14:textId="77777777" w:rsidR="00471C19" w:rsidRPr="00DB1161" w:rsidRDefault="00471C19" w:rsidP="00366E7E">
            <w:pPr>
              <w:spacing w:line="276" w:lineRule="auto"/>
              <w:jc w:val="center"/>
              <w:rPr>
                <w:color w:val="000000"/>
                <w:sz w:val="16"/>
                <w:szCs w:val="16"/>
              </w:rPr>
            </w:pPr>
            <w:r w:rsidRPr="00DB1161">
              <w:rPr>
                <w:color w:val="000000"/>
                <w:sz w:val="16"/>
                <w:szCs w:val="16"/>
              </w:rPr>
              <w:t>Timing 2</w:t>
            </w:r>
          </w:p>
        </w:tc>
        <w:tc>
          <w:tcPr>
            <w:tcW w:w="0" w:type="auto"/>
            <w:noWrap/>
            <w:vAlign w:val="center"/>
            <w:hideMark/>
          </w:tcPr>
          <w:p w14:paraId="5DB9411E" w14:textId="77777777" w:rsidR="00471C19" w:rsidRPr="00DB1161" w:rsidRDefault="00471C19" w:rsidP="00366E7E">
            <w:pPr>
              <w:spacing w:line="276" w:lineRule="auto"/>
              <w:jc w:val="center"/>
              <w:rPr>
                <w:color w:val="000000"/>
                <w:sz w:val="16"/>
                <w:szCs w:val="16"/>
              </w:rPr>
            </w:pPr>
            <w:r w:rsidRPr="00DB1161">
              <w:rPr>
                <w:color w:val="000000"/>
                <w:sz w:val="16"/>
                <w:szCs w:val="16"/>
              </w:rPr>
              <w:t>41-71</w:t>
            </w:r>
          </w:p>
          <w:p w14:paraId="2703FA89" w14:textId="77777777" w:rsidR="00471C19" w:rsidRPr="00DB1161" w:rsidRDefault="00471C19" w:rsidP="00366E7E">
            <w:pPr>
              <w:spacing w:line="276" w:lineRule="auto"/>
              <w:jc w:val="center"/>
              <w:rPr>
                <w:color w:val="000000"/>
                <w:sz w:val="16"/>
                <w:szCs w:val="16"/>
              </w:rPr>
            </w:pPr>
            <w:r>
              <w:rPr>
                <w:color w:val="000000"/>
                <w:sz w:val="16"/>
                <w:szCs w:val="16"/>
              </w:rPr>
              <w:t>43</w:t>
            </w:r>
            <w:r w:rsidRPr="00DB1161">
              <w:rPr>
                <w:color w:val="000000"/>
                <w:sz w:val="16"/>
                <w:szCs w:val="16"/>
              </w:rPr>
              <w:t>-</w:t>
            </w:r>
            <w:r>
              <w:rPr>
                <w:color w:val="000000"/>
                <w:sz w:val="16"/>
                <w:szCs w:val="16"/>
              </w:rPr>
              <w:t>85</w:t>
            </w:r>
          </w:p>
        </w:tc>
        <w:tc>
          <w:tcPr>
            <w:tcW w:w="0" w:type="auto"/>
            <w:noWrap/>
            <w:vAlign w:val="center"/>
            <w:hideMark/>
          </w:tcPr>
          <w:p w14:paraId="5EAF1D0E" w14:textId="77777777" w:rsidR="00471C19" w:rsidRPr="00DB1161" w:rsidRDefault="00471C19" w:rsidP="00366E7E">
            <w:pPr>
              <w:spacing w:line="276" w:lineRule="auto"/>
              <w:jc w:val="center"/>
              <w:rPr>
                <w:color w:val="000000"/>
                <w:sz w:val="16"/>
                <w:szCs w:val="16"/>
              </w:rPr>
            </w:pPr>
            <w:r w:rsidRPr="00DB1161">
              <w:rPr>
                <w:color w:val="000000"/>
                <w:sz w:val="16"/>
                <w:szCs w:val="16"/>
              </w:rPr>
              <w:t>250-400</w:t>
            </w:r>
          </w:p>
          <w:p w14:paraId="7EFA8044" w14:textId="77777777" w:rsidR="00471C19" w:rsidRPr="00DB1161" w:rsidRDefault="00471C19" w:rsidP="00366E7E">
            <w:pPr>
              <w:spacing w:line="276" w:lineRule="auto"/>
              <w:jc w:val="center"/>
              <w:rPr>
                <w:color w:val="000000"/>
                <w:sz w:val="16"/>
                <w:szCs w:val="16"/>
              </w:rPr>
            </w:pPr>
            <w:r w:rsidRPr="00DB1161">
              <w:rPr>
                <w:color w:val="000000"/>
                <w:sz w:val="16"/>
                <w:szCs w:val="16"/>
              </w:rPr>
              <w:t>250-400</w:t>
            </w:r>
          </w:p>
        </w:tc>
        <w:tc>
          <w:tcPr>
            <w:tcW w:w="0" w:type="auto"/>
            <w:noWrap/>
            <w:vAlign w:val="center"/>
            <w:hideMark/>
          </w:tcPr>
          <w:p w14:paraId="6B17BD44" w14:textId="77777777" w:rsidR="00471C19" w:rsidRPr="00DB1161" w:rsidRDefault="00471C19" w:rsidP="00366E7E">
            <w:pPr>
              <w:spacing w:line="276" w:lineRule="auto"/>
              <w:jc w:val="center"/>
              <w:rPr>
                <w:color w:val="000000"/>
                <w:sz w:val="16"/>
                <w:szCs w:val="16"/>
              </w:rPr>
            </w:pPr>
            <w:r w:rsidRPr="00DB1161">
              <w:rPr>
                <w:color w:val="000000"/>
                <w:sz w:val="16"/>
                <w:szCs w:val="16"/>
              </w:rPr>
              <w:t xml:space="preserve"> 3-5</w:t>
            </w:r>
          </w:p>
          <w:p w14:paraId="08C4D09E" w14:textId="77777777" w:rsidR="00471C19" w:rsidRPr="00DB1161" w:rsidRDefault="00471C19" w:rsidP="00366E7E">
            <w:pPr>
              <w:spacing w:line="276" w:lineRule="auto"/>
              <w:jc w:val="center"/>
              <w:rPr>
                <w:color w:val="000000"/>
                <w:sz w:val="16"/>
                <w:szCs w:val="16"/>
              </w:rPr>
            </w:pPr>
            <w:r w:rsidRPr="00DB1161">
              <w:rPr>
                <w:color w:val="000000"/>
                <w:sz w:val="16"/>
                <w:szCs w:val="16"/>
              </w:rPr>
              <w:t xml:space="preserve"> 3-5</w:t>
            </w:r>
          </w:p>
        </w:tc>
      </w:tr>
      <w:tr w:rsidR="00471C19" w:rsidRPr="00DB1161" w14:paraId="0E0B58C9" w14:textId="77777777" w:rsidTr="00234CA1">
        <w:trPr>
          <w:trHeight w:val="144"/>
        </w:trPr>
        <w:tc>
          <w:tcPr>
            <w:tcW w:w="0" w:type="auto"/>
            <w:noWrap/>
            <w:vAlign w:val="center"/>
            <w:hideMark/>
          </w:tcPr>
          <w:p w14:paraId="3F438175" w14:textId="77777777" w:rsidR="00471C19" w:rsidRPr="00DB1161" w:rsidRDefault="00471C19" w:rsidP="00366E7E">
            <w:pPr>
              <w:jc w:val="center"/>
              <w:rPr>
                <w:color w:val="000000"/>
                <w:sz w:val="16"/>
                <w:szCs w:val="16"/>
              </w:rPr>
            </w:pPr>
            <w:r w:rsidRPr="00DB1161">
              <w:rPr>
                <w:color w:val="000000"/>
                <w:sz w:val="16"/>
                <w:szCs w:val="16"/>
              </w:rPr>
              <w:t>South-East</w:t>
            </w:r>
          </w:p>
        </w:tc>
        <w:tc>
          <w:tcPr>
            <w:tcW w:w="0" w:type="auto"/>
            <w:noWrap/>
            <w:vAlign w:val="center"/>
            <w:hideMark/>
          </w:tcPr>
          <w:p w14:paraId="1BCA4DE2" w14:textId="77777777" w:rsidR="00471C19" w:rsidRPr="00DB1161" w:rsidRDefault="00471C19" w:rsidP="00366E7E">
            <w:pPr>
              <w:spacing w:line="276" w:lineRule="auto"/>
              <w:jc w:val="center"/>
              <w:rPr>
                <w:color w:val="000000"/>
                <w:sz w:val="16"/>
                <w:szCs w:val="16"/>
              </w:rPr>
            </w:pPr>
            <w:r w:rsidRPr="00DB1161">
              <w:rPr>
                <w:color w:val="000000"/>
                <w:sz w:val="16"/>
                <w:szCs w:val="16"/>
              </w:rPr>
              <w:t>Timing 1</w:t>
            </w:r>
          </w:p>
          <w:p w14:paraId="3B1A9704" w14:textId="77777777" w:rsidR="00471C19" w:rsidRPr="00DB1161" w:rsidRDefault="00471C19" w:rsidP="00366E7E">
            <w:pPr>
              <w:spacing w:line="276" w:lineRule="auto"/>
              <w:jc w:val="center"/>
              <w:rPr>
                <w:color w:val="000000"/>
                <w:sz w:val="16"/>
                <w:szCs w:val="16"/>
              </w:rPr>
            </w:pPr>
            <w:r w:rsidRPr="00DB1161">
              <w:rPr>
                <w:color w:val="000000"/>
                <w:sz w:val="16"/>
                <w:szCs w:val="16"/>
              </w:rPr>
              <w:t>Timing 2</w:t>
            </w:r>
          </w:p>
        </w:tc>
        <w:tc>
          <w:tcPr>
            <w:tcW w:w="0" w:type="auto"/>
            <w:noWrap/>
            <w:vAlign w:val="center"/>
            <w:hideMark/>
          </w:tcPr>
          <w:p w14:paraId="06204BF9" w14:textId="77777777" w:rsidR="00471C19" w:rsidRPr="00DB1161" w:rsidRDefault="00471C19" w:rsidP="00366E7E">
            <w:pPr>
              <w:spacing w:line="276" w:lineRule="auto"/>
              <w:jc w:val="center"/>
              <w:rPr>
                <w:color w:val="000000"/>
                <w:sz w:val="16"/>
                <w:szCs w:val="16"/>
              </w:rPr>
            </w:pPr>
            <w:r w:rsidRPr="00DB1161">
              <w:rPr>
                <w:color w:val="000000"/>
                <w:sz w:val="16"/>
                <w:szCs w:val="16"/>
              </w:rPr>
              <w:t>22-80</w:t>
            </w:r>
          </w:p>
          <w:p w14:paraId="200F48EE" w14:textId="77777777" w:rsidR="00471C19" w:rsidRPr="00DB1161" w:rsidRDefault="00471C19" w:rsidP="00366E7E">
            <w:pPr>
              <w:spacing w:line="276" w:lineRule="auto"/>
              <w:jc w:val="center"/>
              <w:rPr>
                <w:color w:val="000000"/>
                <w:sz w:val="16"/>
                <w:szCs w:val="16"/>
              </w:rPr>
            </w:pPr>
            <w:r>
              <w:rPr>
                <w:color w:val="000000"/>
                <w:sz w:val="16"/>
                <w:szCs w:val="16"/>
              </w:rPr>
              <w:t>45</w:t>
            </w:r>
            <w:r w:rsidRPr="00DB1161">
              <w:rPr>
                <w:color w:val="000000"/>
                <w:sz w:val="16"/>
                <w:szCs w:val="16"/>
              </w:rPr>
              <w:t>-</w:t>
            </w:r>
            <w:r>
              <w:rPr>
                <w:color w:val="000000"/>
                <w:sz w:val="16"/>
                <w:szCs w:val="16"/>
              </w:rPr>
              <w:t>89</w:t>
            </w:r>
          </w:p>
        </w:tc>
        <w:tc>
          <w:tcPr>
            <w:tcW w:w="0" w:type="auto"/>
            <w:noWrap/>
            <w:vAlign w:val="center"/>
            <w:hideMark/>
          </w:tcPr>
          <w:p w14:paraId="056D9227" w14:textId="77777777" w:rsidR="00471C19" w:rsidRPr="00DB1161" w:rsidRDefault="00471C19" w:rsidP="00366E7E">
            <w:pPr>
              <w:spacing w:line="276" w:lineRule="auto"/>
              <w:jc w:val="center"/>
              <w:rPr>
                <w:color w:val="000000"/>
                <w:sz w:val="16"/>
                <w:szCs w:val="16"/>
              </w:rPr>
            </w:pPr>
            <w:r>
              <w:rPr>
                <w:color w:val="000000"/>
                <w:sz w:val="16"/>
                <w:szCs w:val="16"/>
              </w:rPr>
              <w:t>250</w:t>
            </w:r>
            <w:r w:rsidRPr="00DB1161">
              <w:rPr>
                <w:color w:val="000000"/>
                <w:sz w:val="16"/>
                <w:szCs w:val="16"/>
              </w:rPr>
              <w:t>-500</w:t>
            </w:r>
          </w:p>
          <w:p w14:paraId="578CA4C7" w14:textId="77777777" w:rsidR="00471C19" w:rsidRPr="00DB1161" w:rsidRDefault="00471C19" w:rsidP="00366E7E">
            <w:pPr>
              <w:spacing w:line="276" w:lineRule="auto"/>
              <w:jc w:val="center"/>
              <w:rPr>
                <w:color w:val="000000"/>
                <w:sz w:val="16"/>
                <w:szCs w:val="16"/>
              </w:rPr>
            </w:pPr>
            <w:r>
              <w:rPr>
                <w:color w:val="000000"/>
                <w:sz w:val="16"/>
                <w:szCs w:val="16"/>
              </w:rPr>
              <w:t>250</w:t>
            </w:r>
            <w:r w:rsidRPr="00DB1161">
              <w:rPr>
                <w:color w:val="000000"/>
                <w:sz w:val="16"/>
                <w:szCs w:val="16"/>
              </w:rPr>
              <w:t>-500</w:t>
            </w:r>
          </w:p>
        </w:tc>
        <w:tc>
          <w:tcPr>
            <w:tcW w:w="0" w:type="auto"/>
            <w:noWrap/>
            <w:vAlign w:val="center"/>
            <w:hideMark/>
          </w:tcPr>
          <w:p w14:paraId="499A527D" w14:textId="77777777" w:rsidR="00471C19" w:rsidRPr="00DB1161" w:rsidRDefault="00471C19" w:rsidP="00366E7E">
            <w:pPr>
              <w:spacing w:line="276" w:lineRule="auto"/>
              <w:jc w:val="center"/>
              <w:rPr>
                <w:color w:val="000000"/>
                <w:sz w:val="16"/>
                <w:szCs w:val="16"/>
              </w:rPr>
            </w:pPr>
            <w:r w:rsidRPr="00DB1161">
              <w:rPr>
                <w:color w:val="000000"/>
                <w:sz w:val="16"/>
                <w:szCs w:val="16"/>
              </w:rPr>
              <w:t xml:space="preserve"> 2-6</w:t>
            </w:r>
          </w:p>
          <w:p w14:paraId="405B6A57" w14:textId="77777777" w:rsidR="00471C19" w:rsidRPr="00DB1161" w:rsidRDefault="00471C19" w:rsidP="00366E7E">
            <w:pPr>
              <w:spacing w:line="276" w:lineRule="auto"/>
              <w:jc w:val="center"/>
              <w:rPr>
                <w:color w:val="000000"/>
                <w:sz w:val="16"/>
                <w:szCs w:val="16"/>
              </w:rPr>
            </w:pPr>
            <w:r w:rsidRPr="00DB1161">
              <w:rPr>
                <w:color w:val="000000"/>
                <w:sz w:val="16"/>
                <w:szCs w:val="16"/>
              </w:rPr>
              <w:t xml:space="preserve"> 2-6</w:t>
            </w:r>
          </w:p>
        </w:tc>
      </w:tr>
    </w:tbl>
    <w:p w14:paraId="0FF8E8EA" w14:textId="77777777" w:rsidR="00E22BC2" w:rsidRDefault="00E22BC2" w:rsidP="00E22BC2">
      <w:pPr>
        <w:pStyle w:val="RepStandard"/>
      </w:pPr>
    </w:p>
    <w:p w14:paraId="6459CDF1" w14:textId="4D249870" w:rsidR="00471C19" w:rsidRDefault="00471C19" w:rsidP="000D077A">
      <w:pPr>
        <w:widowControl w:val="0"/>
        <w:spacing w:before="120"/>
        <w:jc w:val="both"/>
      </w:pPr>
      <w:r w:rsidRPr="00445CBA">
        <w:t>The mean values of intensity</w:t>
      </w:r>
      <w:r>
        <w:t xml:space="preserve"> </w:t>
      </w:r>
      <w:r w:rsidRPr="00445CBA">
        <w:t xml:space="preserve">of attack (= severity) on </w:t>
      </w:r>
      <w:r>
        <w:t xml:space="preserve">untreated </w:t>
      </w:r>
      <w:r w:rsidRPr="00445CBA">
        <w:t>leaves</w:t>
      </w:r>
      <w:r>
        <w:t>/total plants</w:t>
      </w:r>
      <w:r w:rsidRPr="00445CBA">
        <w:t xml:space="preserve"> </w:t>
      </w:r>
      <w:r>
        <w:t xml:space="preserve">at </w:t>
      </w:r>
      <w:r w:rsidRPr="00473762">
        <w:rPr>
          <w:b/>
          <w:bCs/>
          <w:i/>
          <w:iCs/>
        </w:rPr>
        <w:t>the application timing 1</w:t>
      </w:r>
      <w:r>
        <w:t xml:space="preserve"> were</w:t>
      </w:r>
      <w:r w:rsidRPr="00445CBA">
        <w:t xml:space="preserve"> </w:t>
      </w:r>
      <w:r>
        <w:t>11.1</w:t>
      </w:r>
      <w:r w:rsidRPr="00445CBA">
        <w:t xml:space="preserve">% </w:t>
      </w:r>
      <w:r>
        <w:t>in</w:t>
      </w:r>
      <w:r w:rsidRPr="00445CBA">
        <w:t xml:space="preserve"> the Maritime </w:t>
      </w:r>
      <w:r>
        <w:t xml:space="preserve">EPPO climatic </w:t>
      </w:r>
      <w:r w:rsidRPr="00445CBA">
        <w:t>zone</w:t>
      </w:r>
      <w:r>
        <w:t>, 13.8% in the North-East EPPO climatic zone</w:t>
      </w:r>
      <w:r w:rsidRPr="00445CBA">
        <w:t xml:space="preserve"> and </w:t>
      </w:r>
      <w:r>
        <w:t>10.9</w:t>
      </w:r>
      <w:r w:rsidRPr="00445CBA">
        <w:t xml:space="preserve">% </w:t>
      </w:r>
      <w:r>
        <w:t>in</w:t>
      </w:r>
      <w:r w:rsidRPr="00445CBA">
        <w:t xml:space="preserve"> the South-East EPPO </w:t>
      </w:r>
      <w:r>
        <w:t xml:space="preserve">climatic </w:t>
      </w:r>
      <w:r w:rsidRPr="00445CBA">
        <w:t>zone.</w:t>
      </w:r>
      <w:r>
        <w:t xml:space="preserve"> </w:t>
      </w:r>
    </w:p>
    <w:p w14:paraId="643E75DC" w14:textId="3395F82B" w:rsidR="00471C19" w:rsidRDefault="00471C19" w:rsidP="000D077A">
      <w:pPr>
        <w:widowControl w:val="0"/>
        <w:spacing w:before="120"/>
        <w:jc w:val="both"/>
      </w:pPr>
      <w:r>
        <w:t xml:space="preserve">Two </w:t>
      </w:r>
      <w:r w:rsidRPr="00017145">
        <w:t xml:space="preserve">trials conducted in the Maritime EPPO </w:t>
      </w:r>
      <w:r>
        <w:t xml:space="preserve">climatic </w:t>
      </w:r>
      <w:r w:rsidRPr="00017145">
        <w:t xml:space="preserve">zone </w:t>
      </w:r>
      <w:r>
        <w:t xml:space="preserve">and one in the South-East EPPO climatic zone </w:t>
      </w:r>
      <w:r w:rsidRPr="00C75620">
        <w:t>showed lower efficacy</w:t>
      </w:r>
      <w:r>
        <w:t xml:space="preserve"> (below 70%)</w:t>
      </w:r>
      <w:r w:rsidRPr="00C75620">
        <w:t xml:space="preserve"> for both</w:t>
      </w:r>
      <w:r>
        <w:t>,</w:t>
      </w:r>
      <w:r w:rsidRPr="00C75620">
        <w:t xml:space="preserve"> the tested product and the standard</w:t>
      </w:r>
      <w:r>
        <w:t>,</w:t>
      </w:r>
      <w:r w:rsidRPr="00695BC5">
        <w:t xml:space="preserve"> when c</w:t>
      </w:r>
      <w:r w:rsidRPr="00017145">
        <w:t>ompare</w:t>
      </w:r>
      <w:r>
        <w:t>d</w:t>
      </w:r>
      <w:r w:rsidRPr="00017145">
        <w:t xml:space="preserve"> to the rest of the trials </w:t>
      </w:r>
      <w:r>
        <w:t>of</w:t>
      </w:r>
      <w:r w:rsidRPr="00017145">
        <w:t xml:space="preserve"> this zone</w:t>
      </w:r>
      <w:r>
        <w:t xml:space="preserve">. </w:t>
      </w:r>
      <w:r w:rsidRPr="00F17569">
        <w:t>Although the reasons for this cannot be fully explained, it was noted that extreme weather and soil conditions were observed during the trial season</w:t>
      </w:r>
      <w:r>
        <w:t xml:space="preserve"> for these trials</w:t>
      </w:r>
      <w:r w:rsidRPr="00F17569">
        <w:t>.</w:t>
      </w:r>
      <w:r>
        <w:t xml:space="preserve"> </w:t>
      </w:r>
    </w:p>
    <w:p w14:paraId="4B3C548F" w14:textId="77777777" w:rsidR="00471C19" w:rsidRDefault="00471C19" w:rsidP="000D077A">
      <w:pPr>
        <w:widowControl w:val="0"/>
        <w:spacing w:before="120"/>
        <w:jc w:val="both"/>
      </w:pPr>
      <w:r>
        <w:t xml:space="preserve">Taken together, applying </w:t>
      </w:r>
      <w:r w:rsidRPr="00445CBA">
        <w:t xml:space="preserve">the </w:t>
      </w:r>
      <w:r>
        <w:t xml:space="preserve">intended </w:t>
      </w:r>
      <w:r w:rsidRPr="00445CBA">
        <w:t xml:space="preserve">dose rate resulted in total mean product efficacy of </w:t>
      </w:r>
      <w:r>
        <w:t>89.1</w:t>
      </w:r>
      <w:r w:rsidRPr="00445CBA">
        <w:t xml:space="preserve">% in </w:t>
      </w:r>
      <w:r>
        <w:t>all</w:t>
      </w:r>
      <w:r w:rsidRPr="00445CBA">
        <w:t xml:space="preserve"> EPPO </w:t>
      </w:r>
      <w:r>
        <w:t xml:space="preserve">climatic </w:t>
      </w:r>
      <w:r w:rsidRPr="00445CBA">
        <w:t>zone</w:t>
      </w:r>
      <w:r>
        <w:t>s together.</w:t>
      </w:r>
      <w:r w:rsidRPr="00445CBA">
        <w:t xml:space="preserve"> </w:t>
      </w:r>
      <w:r>
        <w:t xml:space="preserve">Data also demonstrated that the </w:t>
      </w:r>
      <w:r w:rsidRPr="00445CBA">
        <w:t xml:space="preserve">overall </w:t>
      </w:r>
      <w:r>
        <w:t>efficacy</w:t>
      </w:r>
      <w:r w:rsidRPr="00445CBA">
        <w:t xml:space="preserve"> of </w:t>
      </w:r>
      <w:r>
        <w:t xml:space="preserve">the </w:t>
      </w:r>
      <w:r w:rsidRPr="00445CBA">
        <w:t xml:space="preserve">BAS </w:t>
      </w:r>
      <w:r>
        <w:t>743 03</w:t>
      </w:r>
      <w:r w:rsidRPr="00445CBA">
        <w:t xml:space="preserve"> F</w:t>
      </w:r>
      <w:r w:rsidRPr="009967AA">
        <w:t xml:space="preserve"> </w:t>
      </w:r>
      <w:r>
        <w:t xml:space="preserve">product at the proposed rate of 2.0 L/ha was equivalent to the efficacy of the standard </w:t>
      </w:r>
      <w:r w:rsidRPr="00445CBA">
        <w:t>(</w:t>
      </w:r>
      <w:r>
        <w:t>89.1</w:t>
      </w:r>
      <w:r w:rsidRPr="00445CBA">
        <w:t xml:space="preserve">% versus </w:t>
      </w:r>
      <w:r>
        <w:t>83.6</w:t>
      </w:r>
      <w:r w:rsidRPr="00445CBA">
        <w:t>%)</w:t>
      </w:r>
      <w:r>
        <w:t>.</w:t>
      </w:r>
    </w:p>
    <w:p w14:paraId="331877E7" w14:textId="77777777" w:rsidR="000D077A" w:rsidRDefault="000D077A" w:rsidP="000D077A">
      <w:pPr>
        <w:widowControl w:val="0"/>
        <w:spacing w:before="120"/>
        <w:jc w:val="both"/>
      </w:pPr>
    </w:p>
    <w:p w14:paraId="6484D168" w14:textId="5F75EC7E" w:rsidR="00471C19" w:rsidRPr="00376B0C" w:rsidRDefault="00E22BC2" w:rsidP="00471C19">
      <w:pPr>
        <w:pStyle w:val="Legenda"/>
        <w:spacing w:before="120" w:after="60"/>
        <w:ind w:left="1410" w:hanging="1410"/>
        <w:rPr>
          <w:u w:val="single"/>
        </w:rPr>
      </w:pPr>
      <w:bookmarkStart w:id="108" w:name="_Ref147405804"/>
      <w:r w:rsidRPr="005B2849">
        <w:t>Table </w:t>
      </w:r>
      <w:fldSimple w:instr=" STYLEREF 2 \s ">
        <w:r w:rsidR="00864F5E">
          <w:rPr>
            <w:noProof/>
          </w:rPr>
          <w:t>3.2</w:t>
        </w:r>
      </w:fldSimple>
      <w:r>
        <w:noBreakHyphen/>
      </w:r>
      <w:fldSimple w:instr=" SEQ Table \* ARABIC \s 2 ">
        <w:r w:rsidR="00864F5E">
          <w:rPr>
            <w:noProof/>
          </w:rPr>
          <w:t>34</w:t>
        </w:r>
      </w:fldSimple>
      <w:bookmarkEnd w:id="108"/>
      <w:r w:rsidRPr="005B2849">
        <w:t>:</w:t>
      </w:r>
      <w:r w:rsidRPr="005B2849">
        <w:tab/>
      </w:r>
      <w:r w:rsidR="00471C19">
        <w:t xml:space="preserve">Efficacy, </w:t>
      </w:r>
      <w:r w:rsidR="00471C19" w:rsidRPr="00376B0C">
        <w:t>Application Timing 1, Potato, PHYTIN (</w:t>
      </w:r>
      <w:r w:rsidR="00471C19">
        <w:t>disease severity and efficacy</w:t>
      </w:r>
      <w:r w:rsidR="00471C19" w:rsidRPr="00376B0C">
        <w:t xml:space="preserve"> in %); </w:t>
      </w:r>
      <w:r w:rsidR="00471C19">
        <w:t>S</w:t>
      </w:r>
      <w:r w:rsidR="00471C19" w:rsidRPr="00376B0C">
        <w:t>ummary</w:t>
      </w:r>
      <w:r w:rsidR="005C2E49">
        <w:t>.</w:t>
      </w:r>
    </w:p>
    <w:tbl>
      <w:tblPr>
        <w:tblpPr w:leftFromText="180" w:rightFromText="180" w:vertAnchor="text" w:horzAnchor="margin" w:tblpY="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4A0" w:firstRow="1" w:lastRow="0" w:firstColumn="1" w:lastColumn="0" w:noHBand="0" w:noVBand="1"/>
      </w:tblPr>
      <w:tblGrid>
        <w:gridCol w:w="792"/>
        <w:gridCol w:w="897"/>
        <w:gridCol w:w="752"/>
        <w:gridCol w:w="592"/>
        <w:gridCol w:w="758"/>
        <w:gridCol w:w="618"/>
        <w:gridCol w:w="828"/>
      </w:tblGrid>
      <w:tr w:rsidR="00471C19" w:rsidRPr="006C3E35" w14:paraId="1A57307D" w14:textId="77777777" w:rsidTr="00366E7E">
        <w:trPr>
          <w:trHeight w:val="144"/>
        </w:trPr>
        <w:tc>
          <w:tcPr>
            <w:tcW w:w="0" w:type="auto"/>
            <w:gridSpan w:val="2"/>
            <w:vMerge w:val="restart"/>
            <w:shd w:val="clear" w:color="auto" w:fill="F0F0F0"/>
            <w:noWrap/>
            <w:vAlign w:val="center"/>
            <w:hideMark/>
          </w:tcPr>
          <w:p w14:paraId="56626C5B" w14:textId="77777777" w:rsidR="00471C19" w:rsidRPr="006C3E35" w:rsidRDefault="00471C19" w:rsidP="00366E7E">
            <w:pPr>
              <w:jc w:val="center"/>
              <w:rPr>
                <w:b/>
                <w:bCs/>
                <w:sz w:val="16"/>
                <w:szCs w:val="16"/>
              </w:rPr>
            </w:pPr>
            <w:r w:rsidRPr="006C3E35">
              <w:rPr>
                <w:b/>
                <w:bCs/>
                <w:sz w:val="16"/>
                <w:szCs w:val="16"/>
              </w:rPr>
              <w:t>EPPO</w:t>
            </w:r>
          </w:p>
          <w:p w14:paraId="18E3B647" w14:textId="77777777" w:rsidR="00471C19" w:rsidRPr="006C3E35" w:rsidRDefault="00471C19" w:rsidP="00366E7E">
            <w:pPr>
              <w:jc w:val="center"/>
              <w:rPr>
                <w:b/>
                <w:bCs/>
                <w:sz w:val="16"/>
                <w:szCs w:val="16"/>
              </w:rPr>
            </w:pPr>
            <w:r w:rsidRPr="006C3E35">
              <w:rPr>
                <w:b/>
                <w:bCs/>
                <w:sz w:val="16"/>
                <w:szCs w:val="16"/>
              </w:rPr>
              <w:t>Zone</w:t>
            </w:r>
          </w:p>
        </w:tc>
        <w:tc>
          <w:tcPr>
            <w:tcW w:w="0" w:type="auto"/>
            <w:tcBorders>
              <w:bottom w:val="single" w:sz="4" w:space="0" w:color="auto"/>
            </w:tcBorders>
            <w:shd w:val="clear" w:color="auto" w:fill="F0F0F0"/>
            <w:noWrap/>
            <w:vAlign w:val="center"/>
            <w:hideMark/>
          </w:tcPr>
          <w:p w14:paraId="72D485C0" w14:textId="77777777" w:rsidR="00471C19" w:rsidRPr="006C3E35" w:rsidRDefault="00471C19" w:rsidP="00366E7E">
            <w:pPr>
              <w:jc w:val="center"/>
              <w:rPr>
                <w:b/>
                <w:bCs/>
                <w:sz w:val="16"/>
                <w:szCs w:val="16"/>
              </w:rPr>
            </w:pPr>
            <w:r w:rsidRPr="006C3E35">
              <w:rPr>
                <w:b/>
                <w:bCs/>
                <w:sz w:val="16"/>
                <w:szCs w:val="16"/>
              </w:rPr>
              <w:t>Untreated</w:t>
            </w:r>
          </w:p>
        </w:tc>
        <w:tc>
          <w:tcPr>
            <w:tcW w:w="0" w:type="auto"/>
            <w:gridSpan w:val="2"/>
            <w:shd w:val="clear" w:color="auto" w:fill="F0F0F0"/>
            <w:vAlign w:val="center"/>
            <w:hideMark/>
          </w:tcPr>
          <w:p w14:paraId="5E1C0D49" w14:textId="77777777" w:rsidR="00471C19" w:rsidRPr="006C3E35" w:rsidRDefault="00471C19" w:rsidP="00366E7E">
            <w:pPr>
              <w:jc w:val="center"/>
              <w:rPr>
                <w:b/>
                <w:bCs/>
                <w:sz w:val="16"/>
                <w:szCs w:val="16"/>
                <w:lang w:val="fr-FR"/>
              </w:rPr>
            </w:pPr>
            <w:r w:rsidRPr="006C3E35">
              <w:rPr>
                <w:b/>
                <w:bCs/>
                <w:sz w:val="16"/>
                <w:szCs w:val="16"/>
                <w:lang w:val="fr-FR"/>
              </w:rPr>
              <w:t xml:space="preserve">  BAS 743 03 F </w:t>
            </w:r>
          </w:p>
          <w:p w14:paraId="75369124" w14:textId="77777777" w:rsidR="00471C19" w:rsidRPr="006C3E35" w:rsidRDefault="00471C19" w:rsidP="00366E7E">
            <w:pPr>
              <w:jc w:val="center"/>
              <w:rPr>
                <w:b/>
                <w:bCs/>
                <w:sz w:val="16"/>
                <w:szCs w:val="16"/>
                <w:lang w:val="fr-FR"/>
              </w:rPr>
            </w:pPr>
            <w:r w:rsidRPr="006C3E35">
              <w:rPr>
                <w:b/>
                <w:bCs/>
                <w:sz w:val="16"/>
                <w:szCs w:val="16"/>
                <w:lang w:val="fr-FR"/>
              </w:rPr>
              <w:t>2.0 L/ha</w:t>
            </w:r>
          </w:p>
        </w:tc>
        <w:tc>
          <w:tcPr>
            <w:tcW w:w="0" w:type="auto"/>
            <w:gridSpan w:val="2"/>
            <w:shd w:val="clear" w:color="auto" w:fill="F0F0F0"/>
            <w:vAlign w:val="center"/>
            <w:hideMark/>
          </w:tcPr>
          <w:p w14:paraId="496B1A4C" w14:textId="77777777" w:rsidR="00471C19" w:rsidRPr="006C3E35" w:rsidRDefault="00471C19" w:rsidP="00366E7E">
            <w:pPr>
              <w:jc w:val="center"/>
              <w:rPr>
                <w:b/>
                <w:bCs/>
                <w:sz w:val="16"/>
                <w:szCs w:val="16"/>
                <w:lang w:val="fr-FR"/>
              </w:rPr>
            </w:pPr>
            <w:r w:rsidRPr="006C3E35">
              <w:rPr>
                <w:b/>
                <w:bCs/>
                <w:sz w:val="16"/>
                <w:szCs w:val="16"/>
                <w:lang w:val="fr-FR"/>
              </w:rPr>
              <w:t>Revus</w:t>
            </w:r>
          </w:p>
          <w:p w14:paraId="2CDCB824" w14:textId="77777777" w:rsidR="00471C19" w:rsidRPr="006C3E35" w:rsidRDefault="00471C19" w:rsidP="00366E7E">
            <w:pPr>
              <w:jc w:val="center"/>
              <w:rPr>
                <w:b/>
                <w:bCs/>
                <w:sz w:val="16"/>
                <w:szCs w:val="16"/>
                <w:lang w:val="fr-FR"/>
              </w:rPr>
            </w:pPr>
            <w:r w:rsidRPr="006C3E35">
              <w:rPr>
                <w:b/>
                <w:bCs/>
                <w:sz w:val="16"/>
                <w:szCs w:val="16"/>
                <w:lang w:val="fr-FR"/>
              </w:rPr>
              <w:t>BAS 9412 0 F</w:t>
            </w:r>
          </w:p>
          <w:p w14:paraId="2A911173" w14:textId="77777777" w:rsidR="00471C19" w:rsidRPr="006C3E35" w:rsidRDefault="00471C19" w:rsidP="00366E7E">
            <w:pPr>
              <w:jc w:val="center"/>
              <w:rPr>
                <w:b/>
                <w:bCs/>
                <w:sz w:val="16"/>
                <w:szCs w:val="16"/>
                <w:lang w:val="fr-FR"/>
              </w:rPr>
            </w:pPr>
            <w:r w:rsidRPr="006C3E35">
              <w:rPr>
                <w:b/>
                <w:bCs/>
                <w:sz w:val="16"/>
                <w:szCs w:val="16"/>
                <w:lang w:val="fr-FR"/>
              </w:rPr>
              <w:t>0.6 l/ha</w:t>
            </w:r>
          </w:p>
        </w:tc>
      </w:tr>
      <w:tr w:rsidR="00471C19" w:rsidRPr="006C3E35" w14:paraId="1F744F20" w14:textId="77777777" w:rsidTr="00366E7E">
        <w:trPr>
          <w:trHeight w:val="144"/>
        </w:trPr>
        <w:tc>
          <w:tcPr>
            <w:tcW w:w="0" w:type="auto"/>
            <w:gridSpan w:val="2"/>
            <w:vMerge/>
            <w:shd w:val="clear" w:color="auto" w:fill="F0F0F0"/>
            <w:noWrap/>
            <w:vAlign w:val="center"/>
            <w:hideMark/>
          </w:tcPr>
          <w:p w14:paraId="1DEBD85F" w14:textId="77777777" w:rsidR="00471C19" w:rsidRPr="006C3E35" w:rsidRDefault="00471C19" w:rsidP="00366E7E">
            <w:pPr>
              <w:jc w:val="center"/>
              <w:rPr>
                <w:b/>
                <w:bCs/>
                <w:sz w:val="16"/>
                <w:szCs w:val="16"/>
                <w:lang w:val="fr-FR"/>
              </w:rPr>
            </w:pPr>
          </w:p>
        </w:tc>
        <w:tc>
          <w:tcPr>
            <w:tcW w:w="0" w:type="auto"/>
            <w:tcBorders>
              <w:bottom w:val="single" w:sz="4" w:space="0" w:color="auto"/>
            </w:tcBorders>
            <w:shd w:val="clear" w:color="auto" w:fill="F0F0F0"/>
            <w:noWrap/>
            <w:vAlign w:val="center"/>
            <w:hideMark/>
          </w:tcPr>
          <w:p w14:paraId="7BD86762" w14:textId="77777777" w:rsidR="00471C19" w:rsidRPr="006C3E35" w:rsidRDefault="00471C19" w:rsidP="00366E7E">
            <w:pPr>
              <w:jc w:val="center"/>
              <w:rPr>
                <w:b/>
                <w:bCs/>
                <w:sz w:val="16"/>
                <w:szCs w:val="16"/>
              </w:rPr>
            </w:pPr>
            <w:r w:rsidRPr="006C3E35">
              <w:rPr>
                <w:b/>
                <w:bCs/>
                <w:sz w:val="16"/>
                <w:szCs w:val="16"/>
              </w:rPr>
              <w:t>P%INF</w:t>
            </w:r>
          </w:p>
        </w:tc>
        <w:tc>
          <w:tcPr>
            <w:tcW w:w="0" w:type="auto"/>
            <w:tcBorders>
              <w:bottom w:val="single" w:sz="4" w:space="0" w:color="auto"/>
            </w:tcBorders>
            <w:shd w:val="clear" w:color="auto" w:fill="F0F0F0"/>
            <w:noWrap/>
            <w:vAlign w:val="center"/>
            <w:hideMark/>
          </w:tcPr>
          <w:p w14:paraId="3803279E" w14:textId="77777777" w:rsidR="00471C19" w:rsidRPr="006C3E35" w:rsidRDefault="00471C19" w:rsidP="00366E7E">
            <w:pPr>
              <w:jc w:val="center"/>
              <w:rPr>
                <w:b/>
                <w:bCs/>
                <w:sz w:val="16"/>
                <w:szCs w:val="16"/>
              </w:rPr>
            </w:pPr>
            <w:r w:rsidRPr="006C3E35">
              <w:rPr>
                <w:b/>
                <w:bCs/>
                <w:sz w:val="16"/>
                <w:szCs w:val="16"/>
              </w:rPr>
              <w:t>P%INF</w:t>
            </w:r>
          </w:p>
        </w:tc>
        <w:tc>
          <w:tcPr>
            <w:tcW w:w="0" w:type="auto"/>
            <w:tcBorders>
              <w:bottom w:val="single" w:sz="4" w:space="0" w:color="auto"/>
            </w:tcBorders>
            <w:shd w:val="clear" w:color="auto" w:fill="F0F0F0"/>
            <w:vAlign w:val="center"/>
            <w:hideMark/>
          </w:tcPr>
          <w:p w14:paraId="6C13AC8A" w14:textId="77777777" w:rsidR="00471C19" w:rsidRPr="006C3E35" w:rsidRDefault="00471C19" w:rsidP="00366E7E">
            <w:pPr>
              <w:jc w:val="center"/>
              <w:rPr>
                <w:b/>
                <w:bCs/>
                <w:sz w:val="16"/>
                <w:szCs w:val="16"/>
              </w:rPr>
            </w:pPr>
            <w:r w:rsidRPr="006C3E35">
              <w:rPr>
                <w:b/>
                <w:bCs/>
                <w:sz w:val="16"/>
                <w:szCs w:val="16"/>
              </w:rPr>
              <w:t>Efficacy</w:t>
            </w:r>
          </w:p>
        </w:tc>
        <w:tc>
          <w:tcPr>
            <w:tcW w:w="0" w:type="auto"/>
            <w:tcBorders>
              <w:bottom w:val="single" w:sz="4" w:space="0" w:color="auto"/>
            </w:tcBorders>
            <w:shd w:val="clear" w:color="auto" w:fill="F0F0F0"/>
            <w:vAlign w:val="center"/>
            <w:hideMark/>
          </w:tcPr>
          <w:p w14:paraId="49CF29A9" w14:textId="77777777" w:rsidR="00471C19" w:rsidRPr="006C3E35" w:rsidRDefault="00471C19" w:rsidP="00366E7E">
            <w:pPr>
              <w:jc w:val="center"/>
              <w:rPr>
                <w:b/>
                <w:bCs/>
                <w:sz w:val="16"/>
                <w:szCs w:val="16"/>
              </w:rPr>
            </w:pPr>
            <w:r w:rsidRPr="006C3E35">
              <w:rPr>
                <w:b/>
                <w:bCs/>
                <w:sz w:val="16"/>
                <w:szCs w:val="16"/>
              </w:rPr>
              <w:t>P%INF</w:t>
            </w:r>
          </w:p>
        </w:tc>
        <w:tc>
          <w:tcPr>
            <w:tcW w:w="0" w:type="auto"/>
            <w:tcBorders>
              <w:bottom w:val="single" w:sz="4" w:space="0" w:color="auto"/>
            </w:tcBorders>
            <w:shd w:val="clear" w:color="auto" w:fill="F0F0F0"/>
            <w:vAlign w:val="center"/>
            <w:hideMark/>
          </w:tcPr>
          <w:p w14:paraId="2B7E183B" w14:textId="77777777" w:rsidR="00471C19" w:rsidRPr="006C3E35" w:rsidRDefault="00471C19" w:rsidP="00366E7E">
            <w:pPr>
              <w:jc w:val="center"/>
              <w:rPr>
                <w:b/>
                <w:bCs/>
                <w:sz w:val="16"/>
                <w:szCs w:val="16"/>
              </w:rPr>
            </w:pPr>
            <w:r w:rsidRPr="006C3E35">
              <w:rPr>
                <w:b/>
                <w:bCs/>
                <w:sz w:val="16"/>
                <w:szCs w:val="16"/>
              </w:rPr>
              <w:t>Efficacy</w:t>
            </w:r>
          </w:p>
        </w:tc>
      </w:tr>
      <w:tr w:rsidR="00471C19" w:rsidRPr="006C3E35" w14:paraId="5E9A4E6A" w14:textId="77777777" w:rsidTr="00366E7E">
        <w:trPr>
          <w:trHeight w:val="144"/>
        </w:trPr>
        <w:tc>
          <w:tcPr>
            <w:tcW w:w="0" w:type="auto"/>
            <w:noWrap/>
            <w:vAlign w:val="center"/>
            <w:hideMark/>
          </w:tcPr>
          <w:p w14:paraId="4C0C413C" w14:textId="77777777" w:rsidR="00471C19" w:rsidRPr="006C3E35" w:rsidRDefault="00471C19" w:rsidP="00366E7E">
            <w:pPr>
              <w:rPr>
                <w:sz w:val="16"/>
                <w:szCs w:val="16"/>
              </w:rPr>
            </w:pPr>
            <w:r w:rsidRPr="006C3E35">
              <w:rPr>
                <w:sz w:val="16"/>
                <w:szCs w:val="16"/>
              </w:rPr>
              <w:t>Maritime</w:t>
            </w:r>
          </w:p>
        </w:tc>
        <w:tc>
          <w:tcPr>
            <w:tcW w:w="0" w:type="auto"/>
            <w:vAlign w:val="center"/>
            <w:hideMark/>
          </w:tcPr>
          <w:p w14:paraId="0D2F86FF" w14:textId="77777777" w:rsidR="00471C19" w:rsidRPr="00232964" w:rsidRDefault="00471C19" w:rsidP="00366E7E">
            <w:pPr>
              <w:jc w:val="center"/>
              <w:rPr>
                <w:sz w:val="14"/>
                <w:szCs w:val="14"/>
              </w:rPr>
            </w:pPr>
            <w:r w:rsidRPr="00232964">
              <w:rPr>
                <w:sz w:val="14"/>
                <w:szCs w:val="14"/>
              </w:rPr>
              <w:t>Mean (n = 1</w:t>
            </w:r>
            <w:r>
              <w:rPr>
                <w:sz w:val="14"/>
                <w:szCs w:val="14"/>
              </w:rPr>
              <w:t>4</w:t>
            </w:r>
            <w:r w:rsidRPr="00232964">
              <w:rPr>
                <w:sz w:val="14"/>
                <w:szCs w:val="14"/>
              </w:rPr>
              <w:t xml:space="preserve">) </w:t>
            </w:r>
          </w:p>
          <w:p w14:paraId="735AA333" w14:textId="77777777" w:rsidR="00471C19" w:rsidRPr="006C3E35" w:rsidRDefault="00471C19" w:rsidP="00366E7E">
            <w:pPr>
              <w:jc w:val="center"/>
              <w:rPr>
                <w:sz w:val="16"/>
                <w:szCs w:val="16"/>
              </w:rPr>
            </w:pPr>
            <w:r w:rsidRPr="00232964">
              <w:rPr>
                <w:sz w:val="14"/>
                <w:szCs w:val="14"/>
              </w:rPr>
              <w:t>(min-max)</w:t>
            </w:r>
          </w:p>
        </w:tc>
        <w:tc>
          <w:tcPr>
            <w:tcW w:w="0" w:type="auto"/>
            <w:noWrap/>
            <w:vAlign w:val="center"/>
            <w:hideMark/>
          </w:tcPr>
          <w:p w14:paraId="7733CF10" w14:textId="77777777" w:rsidR="00471C19" w:rsidRPr="00232964" w:rsidRDefault="00471C19" w:rsidP="00366E7E">
            <w:pPr>
              <w:jc w:val="center"/>
              <w:rPr>
                <w:sz w:val="14"/>
                <w:szCs w:val="14"/>
              </w:rPr>
            </w:pPr>
            <w:r>
              <w:rPr>
                <w:sz w:val="14"/>
                <w:szCs w:val="14"/>
              </w:rPr>
              <w:t>11.1</w:t>
            </w:r>
          </w:p>
          <w:p w14:paraId="199B9C9D" w14:textId="77777777" w:rsidR="00471C19" w:rsidRPr="006C3E35" w:rsidRDefault="00471C19" w:rsidP="00366E7E">
            <w:pPr>
              <w:jc w:val="center"/>
              <w:rPr>
                <w:sz w:val="16"/>
                <w:szCs w:val="16"/>
              </w:rPr>
            </w:pPr>
            <w:r w:rsidRPr="00232964">
              <w:rPr>
                <w:sz w:val="14"/>
                <w:szCs w:val="14"/>
              </w:rPr>
              <w:t>(0.8-46.3)</w:t>
            </w:r>
          </w:p>
        </w:tc>
        <w:tc>
          <w:tcPr>
            <w:tcW w:w="0" w:type="auto"/>
            <w:noWrap/>
            <w:vAlign w:val="center"/>
            <w:hideMark/>
          </w:tcPr>
          <w:p w14:paraId="01D3F9FF" w14:textId="77777777" w:rsidR="00471C19" w:rsidRPr="00232964" w:rsidRDefault="00471C19" w:rsidP="00366E7E">
            <w:pPr>
              <w:jc w:val="center"/>
              <w:rPr>
                <w:sz w:val="14"/>
                <w:szCs w:val="14"/>
              </w:rPr>
            </w:pPr>
            <w:r>
              <w:rPr>
                <w:sz w:val="14"/>
                <w:szCs w:val="14"/>
              </w:rPr>
              <w:t>1.6</w:t>
            </w:r>
          </w:p>
          <w:p w14:paraId="3C2A5FA3" w14:textId="77777777" w:rsidR="00471C19" w:rsidRPr="006C3E35" w:rsidRDefault="00471C19" w:rsidP="00366E7E">
            <w:pPr>
              <w:jc w:val="center"/>
              <w:rPr>
                <w:sz w:val="16"/>
                <w:szCs w:val="16"/>
              </w:rPr>
            </w:pPr>
            <w:r w:rsidRPr="00232964">
              <w:rPr>
                <w:sz w:val="14"/>
                <w:szCs w:val="14"/>
              </w:rPr>
              <w:t>(0.0-7.3)</w:t>
            </w:r>
          </w:p>
        </w:tc>
        <w:tc>
          <w:tcPr>
            <w:tcW w:w="0" w:type="auto"/>
            <w:noWrap/>
            <w:vAlign w:val="center"/>
            <w:hideMark/>
          </w:tcPr>
          <w:p w14:paraId="40A3CC4E" w14:textId="77777777" w:rsidR="00471C19" w:rsidRPr="00232964" w:rsidRDefault="00471C19" w:rsidP="00366E7E">
            <w:pPr>
              <w:jc w:val="center"/>
              <w:rPr>
                <w:color w:val="0070C0"/>
                <w:sz w:val="14"/>
                <w:szCs w:val="14"/>
              </w:rPr>
            </w:pPr>
            <w:r>
              <w:rPr>
                <w:color w:val="0070C0"/>
                <w:sz w:val="14"/>
                <w:szCs w:val="14"/>
              </w:rPr>
              <w:t>90.2</w:t>
            </w:r>
          </w:p>
          <w:p w14:paraId="66E19FE1" w14:textId="77777777" w:rsidR="00471C19" w:rsidRPr="006C3E35" w:rsidRDefault="00471C19" w:rsidP="00366E7E">
            <w:pPr>
              <w:jc w:val="center"/>
              <w:rPr>
                <w:color w:val="0070C0"/>
                <w:sz w:val="16"/>
                <w:szCs w:val="16"/>
              </w:rPr>
            </w:pPr>
            <w:r w:rsidRPr="00232964">
              <w:rPr>
                <w:color w:val="0070C0"/>
                <w:sz w:val="14"/>
                <w:szCs w:val="14"/>
              </w:rPr>
              <w:t>(</w:t>
            </w:r>
            <w:r>
              <w:rPr>
                <w:color w:val="0070C0"/>
                <w:sz w:val="14"/>
                <w:szCs w:val="14"/>
              </w:rPr>
              <w:t>57.4</w:t>
            </w:r>
            <w:r w:rsidRPr="00232964">
              <w:rPr>
                <w:color w:val="0070C0"/>
                <w:sz w:val="14"/>
                <w:szCs w:val="14"/>
              </w:rPr>
              <w:t>-100.0)</w:t>
            </w:r>
          </w:p>
        </w:tc>
        <w:tc>
          <w:tcPr>
            <w:tcW w:w="0" w:type="auto"/>
            <w:noWrap/>
            <w:vAlign w:val="center"/>
            <w:hideMark/>
          </w:tcPr>
          <w:p w14:paraId="78BF68E1" w14:textId="77777777" w:rsidR="00471C19" w:rsidRPr="00232964" w:rsidRDefault="00471C19" w:rsidP="00366E7E">
            <w:pPr>
              <w:jc w:val="center"/>
              <w:rPr>
                <w:sz w:val="14"/>
                <w:szCs w:val="14"/>
              </w:rPr>
            </w:pPr>
            <w:r>
              <w:rPr>
                <w:sz w:val="14"/>
                <w:szCs w:val="14"/>
              </w:rPr>
              <w:t>1.4</w:t>
            </w:r>
          </w:p>
          <w:p w14:paraId="62278063" w14:textId="77777777" w:rsidR="00471C19" w:rsidRPr="006C3E35" w:rsidRDefault="00471C19" w:rsidP="00366E7E">
            <w:pPr>
              <w:jc w:val="center"/>
              <w:rPr>
                <w:sz w:val="16"/>
                <w:szCs w:val="16"/>
              </w:rPr>
            </w:pPr>
            <w:r w:rsidRPr="00232964">
              <w:rPr>
                <w:sz w:val="14"/>
                <w:szCs w:val="14"/>
              </w:rPr>
              <w:t>(0.0-</w:t>
            </w:r>
            <w:r>
              <w:rPr>
                <w:sz w:val="14"/>
                <w:szCs w:val="14"/>
              </w:rPr>
              <w:t>5.8</w:t>
            </w:r>
            <w:r w:rsidRPr="00232964">
              <w:rPr>
                <w:sz w:val="14"/>
                <w:szCs w:val="14"/>
              </w:rPr>
              <w:t>)</w:t>
            </w:r>
          </w:p>
        </w:tc>
        <w:tc>
          <w:tcPr>
            <w:tcW w:w="0" w:type="auto"/>
            <w:noWrap/>
            <w:vAlign w:val="center"/>
            <w:hideMark/>
          </w:tcPr>
          <w:p w14:paraId="20755186" w14:textId="77777777" w:rsidR="00471C19" w:rsidRPr="00232964" w:rsidRDefault="00471C19" w:rsidP="00366E7E">
            <w:pPr>
              <w:jc w:val="center"/>
              <w:rPr>
                <w:color w:val="0070C0"/>
                <w:sz w:val="14"/>
                <w:szCs w:val="14"/>
              </w:rPr>
            </w:pPr>
            <w:r>
              <w:rPr>
                <w:color w:val="0070C0"/>
                <w:sz w:val="14"/>
                <w:szCs w:val="14"/>
              </w:rPr>
              <w:t>83.7</w:t>
            </w:r>
          </w:p>
          <w:p w14:paraId="4FC5494F" w14:textId="77777777" w:rsidR="00471C19" w:rsidRPr="006C3E35" w:rsidRDefault="00471C19" w:rsidP="00366E7E">
            <w:pPr>
              <w:jc w:val="center"/>
              <w:rPr>
                <w:color w:val="0070C0"/>
                <w:sz w:val="16"/>
                <w:szCs w:val="16"/>
              </w:rPr>
            </w:pPr>
            <w:r w:rsidRPr="00232964">
              <w:rPr>
                <w:color w:val="0070C0"/>
                <w:sz w:val="14"/>
                <w:szCs w:val="14"/>
              </w:rPr>
              <w:t>(0.0-100)</w:t>
            </w:r>
          </w:p>
        </w:tc>
      </w:tr>
      <w:tr w:rsidR="00471C19" w:rsidRPr="006C3E35" w14:paraId="7E04E7F0" w14:textId="77777777" w:rsidTr="00366E7E">
        <w:trPr>
          <w:trHeight w:val="144"/>
        </w:trPr>
        <w:tc>
          <w:tcPr>
            <w:tcW w:w="0" w:type="auto"/>
            <w:noWrap/>
            <w:vAlign w:val="center"/>
            <w:hideMark/>
          </w:tcPr>
          <w:p w14:paraId="60BF15DE" w14:textId="77777777" w:rsidR="00471C19" w:rsidRPr="006C3E35" w:rsidRDefault="00471C19" w:rsidP="00366E7E">
            <w:pPr>
              <w:rPr>
                <w:sz w:val="16"/>
                <w:szCs w:val="16"/>
              </w:rPr>
            </w:pPr>
            <w:r w:rsidRPr="006C3E35">
              <w:rPr>
                <w:sz w:val="16"/>
                <w:szCs w:val="16"/>
              </w:rPr>
              <w:t>North-East</w:t>
            </w:r>
          </w:p>
        </w:tc>
        <w:tc>
          <w:tcPr>
            <w:tcW w:w="0" w:type="auto"/>
            <w:vAlign w:val="center"/>
            <w:hideMark/>
          </w:tcPr>
          <w:p w14:paraId="1DB6CBEE" w14:textId="77777777" w:rsidR="00471C19" w:rsidRPr="00232964" w:rsidRDefault="00471C19" w:rsidP="00366E7E">
            <w:pPr>
              <w:jc w:val="center"/>
              <w:rPr>
                <w:sz w:val="14"/>
                <w:szCs w:val="14"/>
              </w:rPr>
            </w:pPr>
            <w:r w:rsidRPr="00232964">
              <w:rPr>
                <w:sz w:val="14"/>
                <w:szCs w:val="14"/>
              </w:rPr>
              <w:t xml:space="preserve">Mean (n = 9) </w:t>
            </w:r>
          </w:p>
          <w:p w14:paraId="08BA1A9E" w14:textId="77777777" w:rsidR="00471C19" w:rsidRPr="006C3E35" w:rsidRDefault="00471C19" w:rsidP="00366E7E">
            <w:pPr>
              <w:jc w:val="center"/>
              <w:rPr>
                <w:sz w:val="16"/>
                <w:szCs w:val="16"/>
              </w:rPr>
            </w:pPr>
            <w:r w:rsidRPr="00232964">
              <w:rPr>
                <w:sz w:val="14"/>
                <w:szCs w:val="14"/>
              </w:rPr>
              <w:t>(min-max)</w:t>
            </w:r>
          </w:p>
        </w:tc>
        <w:tc>
          <w:tcPr>
            <w:tcW w:w="0" w:type="auto"/>
            <w:noWrap/>
            <w:vAlign w:val="center"/>
            <w:hideMark/>
          </w:tcPr>
          <w:p w14:paraId="669BD8DE" w14:textId="77777777" w:rsidR="00471C19" w:rsidRPr="00232964" w:rsidRDefault="00471C19" w:rsidP="00366E7E">
            <w:pPr>
              <w:jc w:val="center"/>
              <w:rPr>
                <w:sz w:val="14"/>
                <w:szCs w:val="14"/>
              </w:rPr>
            </w:pPr>
            <w:r w:rsidRPr="00232964">
              <w:rPr>
                <w:sz w:val="14"/>
                <w:szCs w:val="14"/>
              </w:rPr>
              <w:t>13.8</w:t>
            </w:r>
          </w:p>
          <w:p w14:paraId="03DBA2B4" w14:textId="77777777" w:rsidR="00471C19" w:rsidRPr="006C3E35" w:rsidRDefault="00471C19" w:rsidP="00366E7E">
            <w:pPr>
              <w:jc w:val="center"/>
              <w:rPr>
                <w:sz w:val="16"/>
                <w:szCs w:val="16"/>
                <w:highlight w:val="red"/>
              </w:rPr>
            </w:pPr>
            <w:r w:rsidRPr="00232964">
              <w:rPr>
                <w:sz w:val="14"/>
                <w:szCs w:val="14"/>
              </w:rPr>
              <w:t>(1.0-75.0)</w:t>
            </w:r>
          </w:p>
        </w:tc>
        <w:tc>
          <w:tcPr>
            <w:tcW w:w="0" w:type="auto"/>
            <w:noWrap/>
            <w:vAlign w:val="center"/>
            <w:hideMark/>
          </w:tcPr>
          <w:p w14:paraId="1BFD9601" w14:textId="77777777" w:rsidR="00471C19" w:rsidRPr="00232964" w:rsidRDefault="00471C19" w:rsidP="00366E7E">
            <w:pPr>
              <w:jc w:val="center"/>
              <w:rPr>
                <w:sz w:val="14"/>
                <w:szCs w:val="14"/>
              </w:rPr>
            </w:pPr>
            <w:r w:rsidRPr="00232964">
              <w:rPr>
                <w:sz w:val="14"/>
                <w:szCs w:val="14"/>
              </w:rPr>
              <w:t>1.3</w:t>
            </w:r>
          </w:p>
          <w:p w14:paraId="6A706A32" w14:textId="77777777" w:rsidR="00471C19" w:rsidRPr="006C3E35" w:rsidRDefault="00471C19" w:rsidP="00366E7E">
            <w:pPr>
              <w:jc w:val="center"/>
              <w:rPr>
                <w:sz w:val="16"/>
                <w:szCs w:val="16"/>
                <w:highlight w:val="red"/>
              </w:rPr>
            </w:pPr>
            <w:r w:rsidRPr="00232964">
              <w:rPr>
                <w:sz w:val="14"/>
                <w:szCs w:val="14"/>
              </w:rPr>
              <w:t>(0.0-7.3)</w:t>
            </w:r>
          </w:p>
        </w:tc>
        <w:tc>
          <w:tcPr>
            <w:tcW w:w="0" w:type="auto"/>
            <w:noWrap/>
            <w:vAlign w:val="center"/>
            <w:hideMark/>
          </w:tcPr>
          <w:p w14:paraId="75A6E517" w14:textId="77777777" w:rsidR="00471C19" w:rsidRPr="00232964" w:rsidRDefault="00471C19" w:rsidP="00366E7E">
            <w:pPr>
              <w:jc w:val="center"/>
              <w:rPr>
                <w:color w:val="0070C0"/>
                <w:sz w:val="14"/>
                <w:szCs w:val="14"/>
              </w:rPr>
            </w:pPr>
            <w:r w:rsidRPr="00232964">
              <w:rPr>
                <w:color w:val="0070C0"/>
                <w:sz w:val="14"/>
                <w:szCs w:val="14"/>
              </w:rPr>
              <w:t>92.5</w:t>
            </w:r>
          </w:p>
          <w:p w14:paraId="1EAF96E6" w14:textId="77777777" w:rsidR="00471C19" w:rsidRPr="006C3E35" w:rsidRDefault="00471C19" w:rsidP="00366E7E">
            <w:pPr>
              <w:jc w:val="center"/>
              <w:rPr>
                <w:color w:val="0070C0"/>
                <w:sz w:val="16"/>
                <w:szCs w:val="16"/>
                <w:highlight w:val="red"/>
              </w:rPr>
            </w:pPr>
            <w:r w:rsidRPr="00232964">
              <w:rPr>
                <w:color w:val="0070C0"/>
                <w:sz w:val="14"/>
                <w:szCs w:val="14"/>
              </w:rPr>
              <w:t>(73.8-100.0)</w:t>
            </w:r>
          </w:p>
        </w:tc>
        <w:tc>
          <w:tcPr>
            <w:tcW w:w="0" w:type="auto"/>
            <w:noWrap/>
            <w:vAlign w:val="center"/>
            <w:hideMark/>
          </w:tcPr>
          <w:p w14:paraId="513CACA0" w14:textId="77777777" w:rsidR="00471C19" w:rsidRPr="00232964" w:rsidRDefault="00471C19" w:rsidP="00366E7E">
            <w:pPr>
              <w:jc w:val="center"/>
              <w:rPr>
                <w:sz w:val="14"/>
                <w:szCs w:val="14"/>
              </w:rPr>
            </w:pPr>
            <w:r w:rsidRPr="00232964">
              <w:rPr>
                <w:sz w:val="14"/>
                <w:szCs w:val="14"/>
              </w:rPr>
              <w:t>1.1</w:t>
            </w:r>
          </w:p>
          <w:p w14:paraId="1FB7635F" w14:textId="77777777" w:rsidR="00471C19" w:rsidRPr="006C3E35" w:rsidRDefault="00471C19" w:rsidP="00366E7E">
            <w:pPr>
              <w:jc w:val="center"/>
              <w:rPr>
                <w:sz w:val="16"/>
                <w:szCs w:val="16"/>
                <w:highlight w:val="red"/>
              </w:rPr>
            </w:pPr>
            <w:r w:rsidRPr="00232964">
              <w:rPr>
                <w:sz w:val="14"/>
                <w:szCs w:val="14"/>
              </w:rPr>
              <w:t>(0.0-5.8)</w:t>
            </w:r>
          </w:p>
        </w:tc>
        <w:tc>
          <w:tcPr>
            <w:tcW w:w="0" w:type="auto"/>
            <w:noWrap/>
            <w:vAlign w:val="center"/>
            <w:hideMark/>
          </w:tcPr>
          <w:p w14:paraId="596C06E8" w14:textId="77777777" w:rsidR="00471C19" w:rsidRPr="00232964" w:rsidRDefault="00471C19" w:rsidP="00366E7E">
            <w:pPr>
              <w:jc w:val="center"/>
              <w:rPr>
                <w:color w:val="0070C0"/>
                <w:sz w:val="14"/>
                <w:szCs w:val="14"/>
              </w:rPr>
            </w:pPr>
            <w:r w:rsidRPr="00232964">
              <w:rPr>
                <w:color w:val="0070C0"/>
                <w:sz w:val="14"/>
                <w:szCs w:val="14"/>
              </w:rPr>
              <w:t>93.5</w:t>
            </w:r>
          </w:p>
          <w:p w14:paraId="2051D27E" w14:textId="77777777" w:rsidR="00471C19" w:rsidRPr="006C3E35" w:rsidRDefault="00471C19" w:rsidP="00366E7E">
            <w:pPr>
              <w:jc w:val="center"/>
              <w:rPr>
                <w:color w:val="0070C0"/>
                <w:sz w:val="16"/>
                <w:szCs w:val="16"/>
                <w:highlight w:val="red"/>
              </w:rPr>
            </w:pPr>
            <w:r w:rsidRPr="00232964">
              <w:rPr>
                <w:color w:val="0070C0"/>
                <w:sz w:val="14"/>
                <w:szCs w:val="14"/>
              </w:rPr>
              <w:t>(75.02-100.0)</w:t>
            </w:r>
          </w:p>
        </w:tc>
      </w:tr>
      <w:tr w:rsidR="00471C19" w:rsidRPr="006C3E35" w14:paraId="2DA06F4D" w14:textId="77777777" w:rsidTr="00366E7E">
        <w:trPr>
          <w:trHeight w:val="144"/>
        </w:trPr>
        <w:tc>
          <w:tcPr>
            <w:tcW w:w="0" w:type="auto"/>
            <w:noWrap/>
            <w:vAlign w:val="center"/>
            <w:hideMark/>
          </w:tcPr>
          <w:p w14:paraId="1D42DCEC" w14:textId="77777777" w:rsidR="00471C19" w:rsidRPr="006C3E35" w:rsidRDefault="00471C19" w:rsidP="00366E7E">
            <w:pPr>
              <w:rPr>
                <w:sz w:val="16"/>
                <w:szCs w:val="16"/>
              </w:rPr>
            </w:pPr>
            <w:r w:rsidRPr="006C3E35">
              <w:rPr>
                <w:sz w:val="16"/>
                <w:szCs w:val="16"/>
              </w:rPr>
              <w:t>South-East</w:t>
            </w:r>
          </w:p>
        </w:tc>
        <w:tc>
          <w:tcPr>
            <w:tcW w:w="0" w:type="auto"/>
            <w:vAlign w:val="center"/>
            <w:hideMark/>
          </w:tcPr>
          <w:p w14:paraId="29221198" w14:textId="77777777" w:rsidR="00471C19" w:rsidRPr="00232964" w:rsidRDefault="00471C19" w:rsidP="00366E7E">
            <w:pPr>
              <w:jc w:val="center"/>
              <w:rPr>
                <w:sz w:val="14"/>
                <w:szCs w:val="14"/>
              </w:rPr>
            </w:pPr>
            <w:r w:rsidRPr="00232964">
              <w:rPr>
                <w:sz w:val="14"/>
                <w:szCs w:val="14"/>
              </w:rPr>
              <w:t xml:space="preserve">Mean (n = 12) </w:t>
            </w:r>
          </w:p>
          <w:p w14:paraId="1B09AF1D" w14:textId="77777777" w:rsidR="00471C19" w:rsidRPr="006C3E35" w:rsidRDefault="00471C19" w:rsidP="00366E7E">
            <w:pPr>
              <w:jc w:val="center"/>
              <w:rPr>
                <w:sz w:val="16"/>
                <w:szCs w:val="16"/>
              </w:rPr>
            </w:pPr>
            <w:r w:rsidRPr="00232964">
              <w:rPr>
                <w:sz w:val="14"/>
                <w:szCs w:val="14"/>
              </w:rPr>
              <w:t>(min-max)</w:t>
            </w:r>
          </w:p>
        </w:tc>
        <w:tc>
          <w:tcPr>
            <w:tcW w:w="0" w:type="auto"/>
            <w:noWrap/>
            <w:vAlign w:val="center"/>
            <w:hideMark/>
          </w:tcPr>
          <w:p w14:paraId="5D8FBC88" w14:textId="77777777" w:rsidR="00471C19" w:rsidRPr="00232964" w:rsidRDefault="00471C19" w:rsidP="00366E7E">
            <w:pPr>
              <w:jc w:val="center"/>
              <w:rPr>
                <w:sz w:val="14"/>
                <w:szCs w:val="14"/>
              </w:rPr>
            </w:pPr>
            <w:r w:rsidRPr="00232964">
              <w:rPr>
                <w:sz w:val="14"/>
                <w:szCs w:val="14"/>
              </w:rPr>
              <w:t>10.9</w:t>
            </w:r>
          </w:p>
          <w:p w14:paraId="6E4094CE" w14:textId="77777777" w:rsidR="00471C19" w:rsidRPr="006C3E35" w:rsidRDefault="00471C19" w:rsidP="00366E7E">
            <w:pPr>
              <w:jc w:val="center"/>
              <w:rPr>
                <w:sz w:val="16"/>
                <w:szCs w:val="16"/>
              </w:rPr>
            </w:pPr>
            <w:r w:rsidRPr="00232964">
              <w:rPr>
                <w:sz w:val="14"/>
                <w:szCs w:val="14"/>
              </w:rPr>
              <w:t>(0.0-29.9)</w:t>
            </w:r>
          </w:p>
        </w:tc>
        <w:tc>
          <w:tcPr>
            <w:tcW w:w="0" w:type="auto"/>
            <w:noWrap/>
            <w:vAlign w:val="center"/>
            <w:hideMark/>
          </w:tcPr>
          <w:p w14:paraId="3E999627" w14:textId="77777777" w:rsidR="00471C19" w:rsidRPr="00232964" w:rsidRDefault="00471C19" w:rsidP="00366E7E">
            <w:pPr>
              <w:jc w:val="center"/>
              <w:rPr>
                <w:sz w:val="14"/>
                <w:szCs w:val="14"/>
              </w:rPr>
            </w:pPr>
            <w:r w:rsidRPr="00232964">
              <w:rPr>
                <w:sz w:val="14"/>
                <w:szCs w:val="14"/>
              </w:rPr>
              <w:t>1.8</w:t>
            </w:r>
          </w:p>
          <w:p w14:paraId="25221EA0" w14:textId="77777777" w:rsidR="00471C19" w:rsidRPr="006C3E35" w:rsidRDefault="00471C19" w:rsidP="00366E7E">
            <w:pPr>
              <w:jc w:val="center"/>
              <w:rPr>
                <w:sz w:val="16"/>
                <w:szCs w:val="16"/>
              </w:rPr>
            </w:pPr>
            <w:r w:rsidRPr="00232964">
              <w:rPr>
                <w:sz w:val="14"/>
                <w:szCs w:val="14"/>
              </w:rPr>
              <w:t>(0.0-6.0)</w:t>
            </w:r>
          </w:p>
        </w:tc>
        <w:tc>
          <w:tcPr>
            <w:tcW w:w="0" w:type="auto"/>
            <w:noWrap/>
            <w:vAlign w:val="center"/>
            <w:hideMark/>
          </w:tcPr>
          <w:p w14:paraId="28FDAC67" w14:textId="77777777" w:rsidR="00471C19" w:rsidRPr="00232964" w:rsidRDefault="00471C19" w:rsidP="00366E7E">
            <w:pPr>
              <w:jc w:val="center"/>
              <w:rPr>
                <w:color w:val="0070C0"/>
                <w:sz w:val="14"/>
                <w:szCs w:val="14"/>
              </w:rPr>
            </w:pPr>
            <w:r w:rsidRPr="00232964">
              <w:rPr>
                <w:color w:val="0070C0"/>
                <w:sz w:val="14"/>
                <w:szCs w:val="14"/>
              </w:rPr>
              <w:t>85.3</w:t>
            </w:r>
          </w:p>
          <w:p w14:paraId="26CBC1D0" w14:textId="77777777" w:rsidR="00471C19" w:rsidRPr="006C3E35" w:rsidRDefault="00471C19" w:rsidP="00366E7E">
            <w:pPr>
              <w:jc w:val="center"/>
              <w:rPr>
                <w:color w:val="0070C0"/>
                <w:sz w:val="16"/>
                <w:szCs w:val="16"/>
              </w:rPr>
            </w:pPr>
            <w:r w:rsidRPr="00232964">
              <w:rPr>
                <w:color w:val="0070C0"/>
                <w:sz w:val="14"/>
                <w:szCs w:val="14"/>
              </w:rPr>
              <w:t>(67.4-100.0)</w:t>
            </w:r>
          </w:p>
        </w:tc>
        <w:tc>
          <w:tcPr>
            <w:tcW w:w="0" w:type="auto"/>
            <w:noWrap/>
            <w:vAlign w:val="center"/>
            <w:hideMark/>
          </w:tcPr>
          <w:p w14:paraId="71D70C98" w14:textId="77777777" w:rsidR="00471C19" w:rsidRPr="00232964" w:rsidRDefault="00471C19" w:rsidP="00366E7E">
            <w:pPr>
              <w:jc w:val="center"/>
              <w:rPr>
                <w:sz w:val="14"/>
                <w:szCs w:val="14"/>
              </w:rPr>
            </w:pPr>
            <w:r w:rsidRPr="00232964">
              <w:rPr>
                <w:sz w:val="14"/>
                <w:szCs w:val="14"/>
              </w:rPr>
              <w:t>3.0</w:t>
            </w:r>
          </w:p>
          <w:p w14:paraId="620B20B9" w14:textId="77777777" w:rsidR="00471C19" w:rsidRPr="006C3E35" w:rsidRDefault="00471C19" w:rsidP="00366E7E">
            <w:pPr>
              <w:jc w:val="center"/>
              <w:rPr>
                <w:sz w:val="16"/>
                <w:szCs w:val="16"/>
              </w:rPr>
            </w:pPr>
            <w:r w:rsidRPr="00232964">
              <w:rPr>
                <w:sz w:val="14"/>
                <w:szCs w:val="14"/>
              </w:rPr>
              <w:t>(0.0-14.1)</w:t>
            </w:r>
          </w:p>
        </w:tc>
        <w:tc>
          <w:tcPr>
            <w:tcW w:w="0" w:type="auto"/>
            <w:noWrap/>
            <w:vAlign w:val="center"/>
            <w:hideMark/>
          </w:tcPr>
          <w:p w14:paraId="5FF33CA3" w14:textId="77777777" w:rsidR="00471C19" w:rsidRPr="00232964" w:rsidRDefault="00471C19" w:rsidP="00366E7E">
            <w:pPr>
              <w:jc w:val="center"/>
              <w:rPr>
                <w:color w:val="0070C0"/>
                <w:sz w:val="14"/>
                <w:szCs w:val="14"/>
              </w:rPr>
            </w:pPr>
            <w:r w:rsidRPr="00232964">
              <w:rPr>
                <w:color w:val="0070C0"/>
                <w:sz w:val="14"/>
                <w:szCs w:val="14"/>
              </w:rPr>
              <w:t>76.1</w:t>
            </w:r>
          </w:p>
          <w:p w14:paraId="116A147B" w14:textId="77777777" w:rsidR="00471C19" w:rsidRPr="006C3E35" w:rsidRDefault="00471C19" w:rsidP="00366E7E">
            <w:pPr>
              <w:jc w:val="center"/>
              <w:rPr>
                <w:color w:val="0070C0"/>
                <w:sz w:val="16"/>
                <w:szCs w:val="16"/>
              </w:rPr>
            </w:pPr>
            <w:r w:rsidRPr="00232964">
              <w:rPr>
                <w:color w:val="0070C0"/>
                <w:sz w:val="14"/>
                <w:szCs w:val="14"/>
              </w:rPr>
              <w:t>(39.0-100.0)</w:t>
            </w:r>
          </w:p>
        </w:tc>
      </w:tr>
      <w:tr w:rsidR="00471C19" w:rsidRPr="006C3E35" w14:paraId="2BFDAEC3" w14:textId="77777777" w:rsidTr="00366E7E">
        <w:trPr>
          <w:trHeight w:val="144"/>
        </w:trPr>
        <w:tc>
          <w:tcPr>
            <w:tcW w:w="0" w:type="auto"/>
            <w:noWrap/>
            <w:vAlign w:val="center"/>
          </w:tcPr>
          <w:p w14:paraId="7EDAB4C9" w14:textId="77777777" w:rsidR="00471C19" w:rsidRPr="006C3E35" w:rsidRDefault="00471C19" w:rsidP="00366E7E">
            <w:pPr>
              <w:jc w:val="center"/>
              <w:rPr>
                <w:b/>
                <w:bCs/>
                <w:sz w:val="16"/>
                <w:szCs w:val="16"/>
              </w:rPr>
            </w:pPr>
            <w:r w:rsidRPr="006C3E35">
              <w:rPr>
                <w:b/>
                <w:bCs/>
                <w:sz w:val="16"/>
                <w:szCs w:val="16"/>
              </w:rPr>
              <w:t>Total ALL</w:t>
            </w:r>
          </w:p>
        </w:tc>
        <w:tc>
          <w:tcPr>
            <w:tcW w:w="0" w:type="auto"/>
            <w:vAlign w:val="center"/>
          </w:tcPr>
          <w:p w14:paraId="27567EBA" w14:textId="77777777" w:rsidR="00471C19" w:rsidRPr="00232964" w:rsidRDefault="00471C19" w:rsidP="00366E7E">
            <w:pPr>
              <w:jc w:val="center"/>
              <w:rPr>
                <w:b/>
                <w:bCs/>
                <w:color w:val="000000"/>
                <w:sz w:val="14"/>
                <w:szCs w:val="14"/>
              </w:rPr>
            </w:pPr>
            <w:r w:rsidRPr="00232964">
              <w:rPr>
                <w:b/>
                <w:bCs/>
                <w:color w:val="000000"/>
                <w:sz w:val="14"/>
                <w:szCs w:val="14"/>
              </w:rPr>
              <w:t xml:space="preserve">Mean (n = </w:t>
            </w:r>
            <w:r>
              <w:rPr>
                <w:b/>
                <w:bCs/>
                <w:color w:val="000000"/>
                <w:sz w:val="14"/>
                <w:szCs w:val="14"/>
              </w:rPr>
              <w:t>35</w:t>
            </w:r>
            <w:r w:rsidRPr="00232964">
              <w:rPr>
                <w:b/>
                <w:bCs/>
                <w:color w:val="000000"/>
                <w:sz w:val="14"/>
                <w:szCs w:val="14"/>
              </w:rPr>
              <w:t xml:space="preserve">) </w:t>
            </w:r>
          </w:p>
          <w:p w14:paraId="3C487B37" w14:textId="77777777" w:rsidR="00471C19" w:rsidRPr="006C3E35" w:rsidRDefault="00471C19" w:rsidP="00366E7E">
            <w:pPr>
              <w:jc w:val="center"/>
              <w:rPr>
                <w:b/>
                <w:bCs/>
                <w:sz w:val="16"/>
                <w:szCs w:val="16"/>
              </w:rPr>
            </w:pPr>
            <w:r w:rsidRPr="00232964">
              <w:rPr>
                <w:b/>
                <w:bCs/>
                <w:color w:val="000000"/>
                <w:sz w:val="14"/>
                <w:szCs w:val="14"/>
              </w:rPr>
              <w:t>(min-max)</w:t>
            </w:r>
          </w:p>
        </w:tc>
        <w:tc>
          <w:tcPr>
            <w:tcW w:w="0" w:type="auto"/>
            <w:noWrap/>
            <w:vAlign w:val="center"/>
          </w:tcPr>
          <w:p w14:paraId="43ABB80F" w14:textId="77777777" w:rsidR="00471C19" w:rsidRPr="00232964" w:rsidRDefault="00471C19" w:rsidP="00366E7E">
            <w:pPr>
              <w:jc w:val="center"/>
              <w:rPr>
                <w:b/>
                <w:bCs/>
                <w:sz w:val="14"/>
                <w:szCs w:val="14"/>
              </w:rPr>
            </w:pPr>
            <w:r>
              <w:rPr>
                <w:b/>
                <w:bCs/>
                <w:sz w:val="14"/>
                <w:szCs w:val="14"/>
              </w:rPr>
              <w:t>11.7</w:t>
            </w:r>
          </w:p>
          <w:p w14:paraId="2DC0F171" w14:textId="77777777" w:rsidR="00471C19" w:rsidRPr="006C3E35" w:rsidRDefault="00471C19" w:rsidP="00366E7E">
            <w:pPr>
              <w:jc w:val="center"/>
              <w:rPr>
                <w:b/>
                <w:bCs/>
                <w:sz w:val="16"/>
                <w:szCs w:val="16"/>
              </w:rPr>
            </w:pPr>
            <w:r w:rsidRPr="00232964">
              <w:rPr>
                <w:b/>
                <w:bCs/>
                <w:sz w:val="14"/>
                <w:szCs w:val="14"/>
              </w:rPr>
              <w:t>(0.0-75.0)</w:t>
            </w:r>
          </w:p>
        </w:tc>
        <w:tc>
          <w:tcPr>
            <w:tcW w:w="0" w:type="auto"/>
            <w:noWrap/>
            <w:vAlign w:val="center"/>
          </w:tcPr>
          <w:p w14:paraId="5DFB354B" w14:textId="77777777" w:rsidR="00471C19" w:rsidRPr="00232964" w:rsidRDefault="00471C19" w:rsidP="00366E7E">
            <w:pPr>
              <w:jc w:val="center"/>
              <w:rPr>
                <w:b/>
                <w:bCs/>
                <w:sz w:val="14"/>
                <w:szCs w:val="14"/>
              </w:rPr>
            </w:pPr>
            <w:r w:rsidRPr="00232964">
              <w:rPr>
                <w:b/>
                <w:bCs/>
                <w:sz w:val="14"/>
                <w:szCs w:val="14"/>
              </w:rPr>
              <w:t>1.6</w:t>
            </w:r>
          </w:p>
          <w:p w14:paraId="093875C3" w14:textId="77777777" w:rsidR="00471C19" w:rsidRPr="006C3E35" w:rsidRDefault="00471C19" w:rsidP="00366E7E">
            <w:pPr>
              <w:jc w:val="center"/>
              <w:rPr>
                <w:sz w:val="16"/>
                <w:szCs w:val="16"/>
              </w:rPr>
            </w:pPr>
            <w:r w:rsidRPr="00232964">
              <w:rPr>
                <w:b/>
                <w:bCs/>
                <w:sz w:val="14"/>
                <w:szCs w:val="14"/>
              </w:rPr>
              <w:t>(0.0-7.3)</w:t>
            </w:r>
          </w:p>
        </w:tc>
        <w:tc>
          <w:tcPr>
            <w:tcW w:w="0" w:type="auto"/>
            <w:noWrap/>
            <w:vAlign w:val="center"/>
          </w:tcPr>
          <w:p w14:paraId="560A6273" w14:textId="77777777" w:rsidR="00471C19" w:rsidRPr="00232964" w:rsidRDefault="00471C19" w:rsidP="00366E7E">
            <w:pPr>
              <w:jc w:val="center"/>
              <w:rPr>
                <w:b/>
                <w:bCs/>
                <w:color w:val="0070C0"/>
                <w:sz w:val="14"/>
                <w:szCs w:val="14"/>
              </w:rPr>
            </w:pPr>
            <w:r>
              <w:rPr>
                <w:b/>
                <w:bCs/>
                <w:color w:val="0070C0"/>
                <w:sz w:val="14"/>
                <w:szCs w:val="14"/>
              </w:rPr>
              <w:t>89.1</w:t>
            </w:r>
          </w:p>
          <w:p w14:paraId="676FC0D9" w14:textId="77777777" w:rsidR="00471C19" w:rsidRPr="006C3E35" w:rsidRDefault="00471C19" w:rsidP="00366E7E">
            <w:pPr>
              <w:jc w:val="center"/>
              <w:rPr>
                <w:color w:val="0070C0"/>
                <w:sz w:val="16"/>
                <w:szCs w:val="16"/>
              </w:rPr>
            </w:pPr>
            <w:r w:rsidRPr="00232964">
              <w:rPr>
                <w:b/>
                <w:bCs/>
                <w:color w:val="0070C0"/>
                <w:sz w:val="14"/>
                <w:szCs w:val="14"/>
              </w:rPr>
              <w:t>(</w:t>
            </w:r>
            <w:r>
              <w:rPr>
                <w:b/>
                <w:bCs/>
                <w:color w:val="0070C0"/>
                <w:sz w:val="14"/>
                <w:szCs w:val="14"/>
              </w:rPr>
              <w:t>57.4</w:t>
            </w:r>
            <w:r w:rsidRPr="00232964">
              <w:rPr>
                <w:b/>
                <w:bCs/>
                <w:color w:val="0070C0"/>
                <w:sz w:val="14"/>
                <w:szCs w:val="14"/>
              </w:rPr>
              <w:t>-100</w:t>
            </w:r>
            <w:r>
              <w:rPr>
                <w:b/>
                <w:bCs/>
                <w:color w:val="0070C0"/>
                <w:sz w:val="14"/>
                <w:szCs w:val="14"/>
              </w:rPr>
              <w:t>.0</w:t>
            </w:r>
            <w:r w:rsidRPr="00232964">
              <w:rPr>
                <w:b/>
                <w:bCs/>
                <w:color w:val="0070C0"/>
                <w:sz w:val="14"/>
                <w:szCs w:val="14"/>
              </w:rPr>
              <w:t>)</w:t>
            </w:r>
          </w:p>
        </w:tc>
        <w:tc>
          <w:tcPr>
            <w:tcW w:w="0" w:type="auto"/>
            <w:noWrap/>
            <w:vAlign w:val="center"/>
          </w:tcPr>
          <w:p w14:paraId="45463453" w14:textId="77777777" w:rsidR="00471C19" w:rsidRPr="00232964" w:rsidRDefault="00471C19" w:rsidP="00366E7E">
            <w:pPr>
              <w:jc w:val="center"/>
              <w:rPr>
                <w:b/>
                <w:bCs/>
                <w:sz w:val="14"/>
                <w:szCs w:val="14"/>
              </w:rPr>
            </w:pPr>
            <w:r>
              <w:rPr>
                <w:b/>
                <w:bCs/>
                <w:sz w:val="14"/>
                <w:szCs w:val="14"/>
              </w:rPr>
              <w:t>1.9</w:t>
            </w:r>
          </w:p>
          <w:p w14:paraId="315238C8" w14:textId="77777777" w:rsidR="00471C19" w:rsidRPr="006C3E35" w:rsidRDefault="00471C19" w:rsidP="00366E7E">
            <w:pPr>
              <w:jc w:val="center"/>
              <w:rPr>
                <w:sz w:val="16"/>
                <w:szCs w:val="16"/>
              </w:rPr>
            </w:pPr>
            <w:r w:rsidRPr="00232964">
              <w:rPr>
                <w:b/>
                <w:bCs/>
                <w:sz w:val="14"/>
                <w:szCs w:val="14"/>
              </w:rPr>
              <w:t>(0.0-14.1)</w:t>
            </w:r>
          </w:p>
        </w:tc>
        <w:tc>
          <w:tcPr>
            <w:tcW w:w="0" w:type="auto"/>
            <w:noWrap/>
            <w:vAlign w:val="center"/>
          </w:tcPr>
          <w:p w14:paraId="3A592853" w14:textId="77777777" w:rsidR="00471C19" w:rsidRPr="00232964" w:rsidRDefault="00471C19" w:rsidP="00366E7E">
            <w:pPr>
              <w:jc w:val="center"/>
              <w:rPr>
                <w:b/>
                <w:bCs/>
                <w:color w:val="0070C0"/>
                <w:sz w:val="14"/>
                <w:szCs w:val="14"/>
              </w:rPr>
            </w:pPr>
            <w:r>
              <w:rPr>
                <w:b/>
                <w:bCs/>
                <w:color w:val="0070C0"/>
                <w:sz w:val="14"/>
                <w:szCs w:val="14"/>
              </w:rPr>
              <w:t>83.6</w:t>
            </w:r>
          </w:p>
          <w:p w14:paraId="096CBF90" w14:textId="77777777" w:rsidR="00471C19" w:rsidRPr="006C3E35" w:rsidRDefault="00471C19" w:rsidP="00366E7E">
            <w:pPr>
              <w:jc w:val="center"/>
              <w:rPr>
                <w:color w:val="0070C0"/>
                <w:sz w:val="16"/>
                <w:szCs w:val="16"/>
              </w:rPr>
            </w:pPr>
            <w:r w:rsidRPr="00232964">
              <w:rPr>
                <w:b/>
                <w:bCs/>
                <w:color w:val="0070C0"/>
                <w:sz w:val="14"/>
                <w:szCs w:val="14"/>
              </w:rPr>
              <w:t>(0.0-100</w:t>
            </w:r>
            <w:r>
              <w:rPr>
                <w:b/>
                <w:bCs/>
                <w:color w:val="0070C0"/>
                <w:sz w:val="14"/>
                <w:szCs w:val="14"/>
              </w:rPr>
              <w:t>.0</w:t>
            </w:r>
            <w:r w:rsidRPr="00232964">
              <w:rPr>
                <w:b/>
                <w:bCs/>
                <w:color w:val="0070C0"/>
                <w:sz w:val="14"/>
                <w:szCs w:val="14"/>
              </w:rPr>
              <w:t>)</w:t>
            </w:r>
          </w:p>
        </w:tc>
      </w:tr>
    </w:tbl>
    <w:p w14:paraId="3E263233" w14:textId="77777777" w:rsidR="00471C19" w:rsidRPr="00696834" w:rsidRDefault="00471C19" w:rsidP="00471C19">
      <w:pPr>
        <w:pStyle w:val="RepStandard"/>
      </w:pPr>
    </w:p>
    <w:p w14:paraId="5A60B3AE" w14:textId="77777777" w:rsidR="00471C19" w:rsidRDefault="00471C19" w:rsidP="00471C19">
      <w:pPr>
        <w:pStyle w:val="RepStandard"/>
        <w:spacing w:before="120" w:after="120" w:line="276" w:lineRule="auto"/>
      </w:pPr>
    </w:p>
    <w:p w14:paraId="4AD9FC4B" w14:textId="77777777" w:rsidR="00471C19" w:rsidRDefault="00471C19" w:rsidP="00471C19">
      <w:pPr>
        <w:pStyle w:val="RepStandard"/>
        <w:spacing w:before="120" w:after="120" w:line="276" w:lineRule="auto"/>
      </w:pPr>
    </w:p>
    <w:p w14:paraId="27B09A2C" w14:textId="77777777" w:rsidR="00471C19" w:rsidRDefault="00471C19" w:rsidP="00471C19">
      <w:pPr>
        <w:pStyle w:val="RepStandard"/>
        <w:spacing w:before="120" w:after="120" w:line="276" w:lineRule="auto"/>
      </w:pPr>
    </w:p>
    <w:p w14:paraId="3D17440E" w14:textId="77777777" w:rsidR="00471C19" w:rsidRDefault="00471C19" w:rsidP="00471C19">
      <w:pPr>
        <w:pStyle w:val="RepStandard"/>
        <w:spacing w:before="120" w:after="120" w:line="276" w:lineRule="auto"/>
      </w:pPr>
    </w:p>
    <w:p w14:paraId="409A9E29" w14:textId="1E420430" w:rsidR="00471C19" w:rsidRDefault="00471C19" w:rsidP="00471C19">
      <w:pPr>
        <w:pStyle w:val="RepStandard"/>
        <w:spacing w:before="120" w:after="120" w:line="276" w:lineRule="auto"/>
      </w:pPr>
    </w:p>
    <w:p w14:paraId="65A777B5" w14:textId="1933D066" w:rsidR="00E22BC2" w:rsidRDefault="00E22BC2" w:rsidP="00471C19">
      <w:pPr>
        <w:pStyle w:val="RepStandard"/>
        <w:spacing w:before="120" w:after="120" w:line="276" w:lineRule="auto"/>
      </w:pPr>
    </w:p>
    <w:p w14:paraId="06B252E8" w14:textId="77777777" w:rsidR="00471C19" w:rsidRDefault="00471C19" w:rsidP="000D077A">
      <w:pPr>
        <w:widowControl w:val="0"/>
        <w:spacing w:before="120"/>
        <w:jc w:val="both"/>
      </w:pPr>
      <w:bookmarkStart w:id="109" w:name="_Hlk87973256"/>
      <w:r w:rsidRPr="00445CBA">
        <w:lastRenderedPageBreak/>
        <w:t>The mean values of intensity</w:t>
      </w:r>
      <w:r>
        <w:t xml:space="preserve"> </w:t>
      </w:r>
      <w:r w:rsidRPr="00445CBA">
        <w:t xml:space="preserve">of attack (= severity) on </w:t>
      </w:r>
      <w:r>
        <w:t xml:space="preserve">untreated </w:t>
      </w:r>
      <w:r w:rsidRPr="00445CBA">
        <w:t>leaves</w:t>
      </w:r>
      <w:r>
        <w:t>/total plants</w:t>
      </w:r>
      <w:r w:rsidRPr="00445CBA">
        <w:t xml:space="preserve"> </w:t>
      </w:r>
      <w:r>
        <w:t xml:space="preserve">at </w:t>
      </w:r>
      <w:r w:rsidRPr="00473762">
        <w:rPr>
          <w:b/>
          <w:bCs/>
          <w:i/>
          <w:iCs/>
        </w:rPr>
        <w:t>the application timing 2</w:t>
      </w:r>
      <w:r>
        <w:t xml:space="preserve"> were</w:t>
      </w:r>
      <w:r w:rsidRPr="00445CBA">
        <w:t xml:space="preserve"> </w:t>
      </w:r>
      <w:r>
        <w:t>53.3</w:t>
      </w:r>
      <w:r w:rsidRPr="00445CBA">
        <w:t xml:space="preserve">% </w:t>
      </w:r>
      <w:r>
        <w:t>in</w:t>
      </w:r>
      <w:r w:rsidRPr="00445CBA">
        <w:t xml:space="preserve"> the Maritime </w:t>
      </w:r>
      <w:r>
        <w:t xml:space="preserve">EPPO climatic </w:t>
      </w:r>
      <w:r w:rsidRPr="00445CBA">
        <w:t>zone</w:t>
      </w:r>
      <w:r>
        <w:t>, 32.0% in the North-East EPPO climatic zone</w:t>
      </w:r>
      <w:r w:rsidRPr="00445CBA">
        <w:t xml:space="preserve"> and </w:t>
      </w:r>
      <w:r>
        <w:t>28.1</w:t>
      </w:r>
      <w:r w:rsidRPr="00445CBA">
        <w:t xml:space="preserve">% </w:t>
      </w:r>
      <w:r>
        <w:t>in</w:t>
      </w:r>
      <w:r w:rsidRPr="00445CBA">
        <w:t xml:space="preserve"> the South-East EPPO </w:t>
      </w:r>
      <w:r>
        <w:t xml:space="preserve">climatic </w:t>
      </w:r>
      <w:r w:rsidRPr="00445CBA">
        <w:t>zone.</w:t>
      </w:r>
      <w:r>
        <w:t xml:space="preserve"> </w:t>
      </w:r>
    </w:p>
    <w:p w14:paraId="022330C1" w14:textId="77777777" w:rsidR="00471C19" w:rsidRPr="00473762" w:rsidRDefault="00471C19" w:rsidP="000D077A">
      <w:pPr>
        <w:jc w:val="both"/>
      </w:pPr>
      <w:r>
        <w:t>O</w:t>
      </w:r>
      <w:r w:rsidRPr="00E53494">
        <w:t xml:space="preserve">ne trial </w:t>
      </w:r>
      <w:r w:rsidRPr="00017145">
        <w:t xml:space="preserve">conducted in the Maritime EPPO </w:t>
      </w:r>
      <w:r>
        <w:t xml:space="preserve">climatic </w:t>
      </w:r>
      <w:r w:rsidRPr="00017145">
        <w:t xml:space="preserve">zone </w:t>
      </w:r>
      <w:r w:rsidRPr="00E53494">
        <w:t>(</w:t>
      </w:r>
      <w:r w:rsidRPr="00A619F8">
        <w:t>DEV-F-2021-NL-P02-A-02.0-NL-NL4-406</w:t>
      </w:r>
      <w:r w:rsidRPr="00E53494">
        <w:t xml:space="preserve">), showed lower efficacy when compared to the standard. In </w:t>
      </w:r>
      <w:r w:rsidRPr="00A619F8">
        <w:t xml:space="preserve">the South-East EPPO climatic zone, two trials (DEV-F-2020-RO-P01-A-01.0-RO-SGS-001 and DEV-F-2022-HU-P01-A-01.0-HU-HU0-KUK) showed lower efficacy levels for both the tested product and the standard. </w:t>
      </w:r>
      <w:r>
        <w:t>Although</w:t>
      </w:r>
      <w:r w:rsidRPr="00A619F8">
        <w:t xml:space="preserve"> the</w:t>
      </w:r>
      <w:r w:rsidRPr="00F17569">
        <w:t xml:space="preserve"> reasons for this </w:t>
      </w:r>
      <w:r>
        <w:t xml:space="preserve">variability </w:t>
      </w:r>
      <w:r w:rsidRPr="00F17569">
        <w:t>cannot be fully explained, it was noted that extreme weather w</w:t>
      </w:r>
      <w:r>
        <w:t>as</w:t>
      </w:r>
      <w:r w:rsidRPr="00F17569">
        <w:t xml:space="preserve"> observed during the trial season</w:t>
      </w:r>
      <w:r>
        <w:t xml:space="preserve"> for these trials</w:t>
      </w:r>
      <w:r w:rsidRPr="00F17569">
        <w:t>.</w:t>
      </w:r>
    </w:p>
    <w:p w14:paraId="1B11FE82" w14:textId="77777777" w:rsidR="00471C19" w:rsidRDefault="00471C19" w:rsidP="000D077A">
      <w:pPr>
        <w:widowControl w:val="0"/>
        <w:spacing w:before="120"/>
        <w:jc w:val="both"/>
      </w:pPr>
      <w:r>
        <w:t xml:space="preserve">Applying </w:t>
      </w:r>
      <w:r w:rsidRPr="00445CBA">
        <w:t xml:space="preserve">the </w:t>
      </w:r>
      <w:r>
        <w:t xml:space="preserve">intended </w:t>
      </w:r>
      <w:r w:rsidRPr="00445CBA">
        <w:t xml:space="preserve">dose rate resulted in total mean product efficacy of </w:t>
      </w:r>
      <w:r>
        <w:t>86.3</w:t>
      </w:r>
      <w:r w:rsidRPr="00445CBA">
        <w:t xml:space="preserve">% in </w:t>
      </w:r>
      <w:r>
        <w:t>all</w:t>
      </w:r>
      <w:r w:rsidRPr="00445CBA">
        <w:t xml:space="preserve"> EPPO </w:t>
      </w:r>
      <w:r>
        <w:t xml:space="preserve">climatic </w:t>
      </w:r>
      <w:r w:rsidRPr="00445CBA">
        <w:t>zone</w:t>
      </w:r>
      <w:r>
        <w:t>s together.</w:t>
      </w:r>
      <w:r w:rsidRPr="00445CBA">
        <w:t xml:space="preserve"> </w:t>
      </w:r>
      <w:r>
        <w:t xml:space="preserve">Data also demonstrated that the </w:t>
      </w:r>
      <w:r w:rsidRPr="00445CBA">
        <w:t xml:space="preserve">overall </w:t>
      </w:r>
      <w:r>
        <w:t>efficacy</w:t>
      </w:r>
      <w:r w:rsidRPr="00445CBA">
        <w:t xml:space="preserve"> of </w:t>
      </w:r>
      <w:r>
        <w:t xml:space="preserve">the </w:t>
      </w:r>
      <w:r w:rsidRPr="00445CBA">
        <w:t xml:space="preserve">BAS </w:t>
      </w:r>
      <w:r>
        <w:t>743 03</w:t>
      </w:r>
      <w:r w:rsidRPr="00445CBA">
        <w:t xml:space="preserve"> F</w:t>
      </w:r>
      <w:r w:rsidRPr="009967AA">
        <w:t xml:space="preserve"> </w:t>
      </w:r>
      <w:r>
        <w:t xml:space="preserve">product at the proposed rate of 2.0 L/ha was equivalent to the efficacy of the standard </w:t>
      </w:r>
      <w:r w:rsidRPr="00445CBA">
        <w:t>(</w:t>
      </w:r>
      <w:r>
        <w:t>86.3</w:t>
      </w:r>
      <w:r w:rsidRPr="00445CBA">
        <w:t xml:space="preserve">% versus </w:t>
      </w:r>
      <w:r>
        <w:t>84.2</w:t>
      </w:r>
      <w:r w:rsidRPr="00445CBA">
        <w:t>%)</w:t>
      </w:r>
      <w:r>
        <w:t>.</w:t>
      </w:r>
    </w:p>
    <w:p w14:paraId="6FC6E839" w14:textId="77777777" w:rsidR="000D077A" w:rsidRDefault="000D077A" w:rsidP="000D077A">
      <w:pPr>
        <w:widowControl w:val="0"/>
        <w:spacing w:before="120"/>
        <w:jc w:val="both"/>
      </w:pPr>
    </w:p>
    <w:p w14:paraId="1C5D8305" w14:textId="4C31C191" w:rsidR="00471C19" w:rsidRPr="00376B0C" w:rsidRDefault="00E22BC2" w:rsidP="00471C19">
      <w:pPr>
        <w:pStyle w:val="Legenda"/>
        <w:spacing w:before="120" w:after="60"/>
        <w:ind w:left="1410" w:hanging="1410"/>
        <w:rPr>
          <w:u w:val="single"/>
        </w:rPr>
      </w:pPr>
      <w:bookmarkStart w:id="110" w:name="_Ref147405812"/>
      <w:bookmarkStart w:id="111" w:name="_Hlk133000703"/>
      <w:bookmarkEnd w:id="109"/>
      <w:r w:rsidRPr="005B2849">
        <w:t>Table </w:t>
      </w:r>
      <w:fldSimple w:instr=" STYLEREF 2 \s ">
        <w:r w:rsidR="00864F5E">
          <w:rPr>
            <w:noProof/>
          </w:rPr>
          <w:t>3.2</w:t>
        </w:r>
      </w:fldSimple>
      <w:r>
        <w:noBreakHyphen/>
      </w:r>
      <w:fldSimple w:instr=" SEQ Table \* ARABIC \s 2 ">
        <w:r w:rsidR="00864F5E">
          <w:rPr>
            <w:noProof/>
          </w:rPr>
          <w:t>35</w:t>
        </w:r>
      </w:fldSimple>
      <w:bookmarkEnd w:id="110"/>
      <w:r w:rsidRPr="005B2849">
        <w:t>:</w:t>
      </w:r>
      <w:r w:rsidRPr="005B2849">
        <w:tab/>
      </w:r>
      <w:r w:rsidR="00471C19">
        <w:t xml:space="preserve">Efficacy, </w:t>
      </w:r>
      <w:r w:rsidR="00471C19" w:rsidRPr="00376B0C">
        <w:t xml:space="preserve">Application Timing </w:t>
      </w:r>
      <w:r w:rsidR="00471C19">
        <w:t>2</w:t>
      </w:r>
      <w:r w:rsidR="00471C19" w:rsidRPr="00376B0C">
        <w:t>, Potato, PHYTIN (</w:t>
      </w:r>
      <w:r w:rsidR="00471C19">
        <w:t>disease severity and efficacy</w:t>
      </w:r>
      <w:r w:rsidR="00471C19" w:rsidRPr="00376B0C">
        <w:t xml:space="preserve"> in %); </w:t>
      </w:r>
      <w:r w:rsidR="00471C19">
        <w:t>S</w:t>
      </w:r>
      <w:r w:rsidR="00471C19" w:rsidRPr="00376B0C">
        <w:t>ummary</w:t>
      </w:r>
      <w:bookmarkEnd w:id="111"/>
      <w:r w:rsidR="005C2E4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4A0" w:firstRow="1" w:lastRow="0" w:firstColumn="1" w:lastColumn="0" w:noHBand="0" w:noVBand="1"/>
      </w:tblPr>
      <w:tblGrid>
        <w:gridCol w:w="792"/>
        <w:gridCol w:w="897"/>
        <w:gridCol w:w="752"/>
        <w:gridCol w:w="618"/>
        <w:gridCol w:w="758"/>
        <w:gridCol w:w="618"/>
        <w:gridCol w:w="987"/>
      </w:tblGrid>
      <w:tr w:rsidR="00471C19" w:rsidRPr="006C3E35" w14:paraId="2CF8D91E" w14:textId="77777777" w:rsidTr="00E22BC2">
        <w:trPr>
          <w:trHeight w:val="144"/>
          <w:tblHeader/>
        </w:trPr>
        <w:tc>
          <w:tcPr>
            <w:tcW w:w="0" w:type="auto"/>
            <w:gridSpan w:val="2"/>
            <w:vMerge w:val="restart"/>
            <w:shd w:val="clear" w:color="auto" w:fill="F0F0F0"/>
            <w:noWrap/>
            <w:vAlign w:val="center"/>
            <w:hideMark/>
          </w:tcPr>
          <w:p w14:paraId="4A780D5D" w14:textId="77777777" w:rsidR="00471C19" w:rsidRPr="006C3E35" w:rsidRDefault="00471C19" w:rsidP="00E22BC2">
            <w:pPr>
              <w:jc w:val="center"/>
              <w:rPr>
                <w:b/>
                <w:bCs/>
                <w:sz w:val="16"/>
                <w:szCs w:val="16"/>
              </w:rPr>
            </w:pPr>
            <w:r w:rsidRPr="006C3E35">
              <w:rPr>
                <w:b/>
                <w:bCs/>
                <w:sz w:val="16"/>
                <w:szCs w:val="16"/>
              </w:rPr>
              <w:t>EPPO</w:t>
            </w:r>
          </w:p>
          <w:p w14:paraId="7AA58B9D" w14:textId="77777777" w:rsidR="00471C19" w:rsidRPr="006C3E35" w:rsidRDefault="00471C19" w:rsidP="00E22BC2">
            <w:pPr>
              <w:jc w:val="center"/>
              <w:rPr>
                <w:b/>
                <w:bCs/>
                <w:sz w:val="16"/>
                <w:szCs w:val="16"/>
              </w:rPr>
            </w:pPr>
            <w:r w:rsidRPr="006C3E35">
              <w:rPr>
                <w:b/>
                <w:bCs/>
                <w:sz w:val="16"/>
                <w:szCs w:val="16"/>
              </w:rPr>
              <w:t>Zone</w:t>
            </w:r>
          </w:p>
        </w:tc>
        <w:tc>
          <w:tcPr>
            <w:tcW w:w="0" w:type="auto"/>
            <w:tcBorders>
              <w:bottom w:val="single" w:sz="4" w:space="0" w:color="auto"/>
            </w:tcBorders>
            <w:shd w:val="clear" w:color="auto" w:fill="F0F0F0"/>
            <w:noWrap/>
            <w:vAlign w:val="center"/>
            <w:hideMark/>
          </w:tcPr>
          <w:p w14:paraId="3BE9F647" w14:textId="77777777" w:rsidR="00471C19" w:rsidRPr="006C3E35" w:rsidRDefault="00471C19" w:rsidP="00E22BC2">
            <w:pPr>
              <w:jc w:val="center"/>
              <w:rPr>
                <w:b/>
                <w:bCs/>
                <w:sz w:val="16"/>
                <w:szCs w:val="16"/>
              </w:rPr>
            </w:pPr>
            <w:r w:rsidRPr="006C3E35">
              <w:rPr>
                <w:b/>
                <w:bCs/>
                <w:sz w:val="16"/>
                <w:szCs w:val="16"/>
              </w:rPr>
              <w:t>Untreated</w:t>
            </w:r>
          </w:p>
        </w:tc>
        <w:tc>
          <w:tcPr>
            <w:tcW w:w="0" w:type="auto"/>
            <w:gridSpan w:val="3"/>
            <w:shd w:val="clear" w:color="auto" w:fill="F0F0F0"/>
            <w:vAlign w:val="center"/>
            <w:hideMark/>
          </w:tcPr>
          <w:p w14:paraId="1999DF88" w14:textId="77777777" w:rsidR="00471C19" w:rsidRPr="006C3E35" w:rsidRDefault="00471C19" w:rsidP="00E22BC2">
            <w:pPr>
              <w:jc w:val="center"/>
              <w:rPr>
                <w:b/>
                <w:bCs/>
                <w:sz w:val="16"/>
                <w:szCs w:val="16"/>
                <w:lang w:val="fr-FR"/>
              </w:rPr>
            </w:pPr>
            <w:r w:rsidRPr="006C3E35">
              <w:rPr>
                <w:b/>
                <w:bCs/>
                <w:sz w:val="16"/>
                <w:szCs w:val="16"/>
                <w:lang w:val="fr-FR"/>
              </w:rPr>
              <w:t xml:space="preserve">BAS 743 03 F </w:t>
            </w:r>
          </w:p>
          <w:p w14:paraId="3F2120CD" w14:textId="77777777" w:rsidR="00471C19" w:rsidRPr="006C3E35" w:rsidRDefault="00471C19" w:rsidP="00E22BC2">
            <w:pPr>
              <w:jc w:val="center"/>
              <w:rPr>
                <w:b/>
                <w:bCs/>
                <w:sz w:val="16"/>
                <w:szCs w:val="16"/>
                <w:lang w:val="fr-FR"/>
              </w:rPr>
            </w:pPr>
            <w:r w:rsidRPr="006C3E35">
              <w:rPr>
                <w:b/>
                <w:bCs/>
                <w:sz w:val="16"/>
                <w:szCs w:val="16"/>
                <w:lang w:val="fr-FR"/>
              </w:rPr>
              <w:t>2.0 L/ha</w:t>
            </w:r>
          </w:p>
        </w:tc>
        <w:tc>
          <w:tcPr>
            <w:tcW w:w="0" w:type="auto"/>
            <w:shd w:val="clear" w:color="auto" w:fill="F0F0F0"/>
            <w:vAlign w:val="center"/>
            <w:hideMark/>
          </w:tcPr>
          <w:p w14:paraId="74F41B61" w14:textId="77777777" w:rsidR="00471C19" w:rsidRPr="006C3E35" w:rsidRDefault="00471C19" w:rsidP="00E22BC2">
            <w:pPr>
              <w:jc w:val="center"/>
              <w:rPr>
                <w:b/>
                <w:bCs/>
                <w:sz w:val="16"/>
                <w:szCs w:val="16"/>
                <w:lang w:val="fr-FR"/>
              </w:rPr>
            </w:pPr>
            <w:r w:rsidRPr="006C3E35">
              <w:rPr>
                <w:b/>
                <w:bCs/>
                <w:sz w:val="16"/>
                <w:szCs w:val="16"/>
                <w:lang w:val="fr-FR"/>
              </w:rPr>
              <w:t>Revus</w:t>
            </w:r>
          </w:p>
          <w:p w14:paraId="53CB604F" w14:textId="77777777" w:rsidR="00471C19" w:rsidRPr="006C3E35" w:rsidRDefault="00471C19" w:rsidP="00E22BC2">
            <w:pPr>
              <w:jc w:val="center"/>
              <w:rPr>
                <w:b/>
                <w:bCs/>
                <w:sz w:val="16"/>
                <w:szCs w:val="16"/>
                <w:lang w:val="fr-FR"/>
              </w:rPr>
            </w:pPr>
            <w:r w:rsidRPr="006C3E35">
              <w:rPr>
                <w:b/>
                <w:bCs/>
                <w:sz w:val="16"/>
                <w:szCs w:val="16"/>
                <w:lang w:val="fr-FR"/>
              </w:rPr>
              <w:t>BAS 9412 0 F</w:t>
            </w:r>
          </w:p>
          <w:p w14:paraId="3C3A8B25" w14:textId="77777777" w:rsidR="00471C19" w:rsidRPr="006C3E35" w:rsidRDefault="00471C19" w:rsidP="00E22BC2">
            <w:pPr>
              <w:jc w:val="center"/>
              <w:rPr>
                <w:b/>
                <w:bCs/>
                <w:sz w:val="16"/>
                <w:szCs w:val="16"/>
                <w:lang w:val="fr-FR"/>
              </w:rPr>
            </w:pPr>
            <w:r w:rsidRPr="006C3E35">
              <w:rPr>
                <w:b/>
                <w:bCs/>
                <w:sz w:val="16"/>
                <w:szCs w:val="16"/>
                <w:lang w:val="fr-FR"/>
              </w:rPr>
              <w:t>0.6 l/ha</w:t>
            </w:r>
          </w:p>
        </w:tc>
      </w:tr>
      <w:tr w:rsidR="00471C19" w:rsidRPr="006C3E35" w14:paraId="57F9C9F9" w14:textId="77777777" w:rsidTr="00E22BC2">
        <w:trPr>
          <w:trHeight w:val="144"/>
          <w:tblHeader/>
        </w:trPr>
        <w:tc>
          <w:tcPr>
            <w:tcW w:w="0" w:type="auto"/>
            <w:gridSpan w:val="2"/>
            <w:vMerge/>
            <w:shd w:val="clear" w:color="auto" w:fill="F0F0F0"/>
            <w:noWrap/>
            <w:vAlign w:val="center"/>
            <w:hideMark/>
          </w:tcPr>
          <w:p w14:paraId="61AE2319" w14:textId="77777777" w:rsidR="00471C19" w:rsidRPr="006C3E35" w:rsidRDefault="00471C19" w:rsidP="00E22BC2">
            <w:pPr>
              <w:jc w:val="center"/>
              <w:rPr>
                <w:b/>
                <w:bCs/>
                <w:sz w:val="16"/>
                <w:szCs w:val="16"/>
                <w:lang w:val="fr-FR"/>
              </w:rPr>
            </w:pPr>
          </w:p>
        </w:tc>
        <w:tc>
          <w:tcPr>
            <w:tcW w:w="0" w:type="auto"/>
            <w:tcBorders>
              <w:bottom w:val="single" w:sz="4" w:space="0" w:color="auto"/>
            </w:tcBorders>
            <w:shd w:val="clear" w:color="auto" w:fill="F0F0F0"/>
            <w:noWrap/>
            <w:vAlign w:val="center"/>
            <w:hideMark/>
          </w:tcPr>
          <w:p w14:paraId="70854FB2" w14:textId="77777777" w:rsidR="00471C19" w:rsidRPr="006C3E35" w:rsidRDefault="00471C19" w:rsidP="00E22BC2">
            <w:pPr>
              <w:jc w:val="center"/>
              <w:rPr>
                <w:b/>
                <w:bCs/>
                <w:sz w:val="16"/>
                <w:szCs w:val="16"/>
              </w:rPr>
            </w:pPr>
            <w:r w:rsidRPr="006C3E35">
              <w:rPr>
                <w:b/>
                <w:bCs/>
                <w:sz w:val="16"/>
                <w:szCs w:val="16"/>
              </w:rPr>
              <w:t>P%INF</w:t>
            </w:r>
          </w:p>
        </w:tc>
        <w:tc>
          <w:tcPr>
            <w:tcW w:w="0" w:type="auto"/>
            <w:tcBorders>
              <w:bottom w:val="single" w:sz="4" w:space="0" w:color="auto"/>
            </w:tcBorders>
            <w:shd w:val="clear" w:color="auto" w:fill="F0F0F0"/>
            <w:noWrap/>
            <w:vAlign w:val="center"/>
            <w:hideMark/>
          </w:tcPr>
          <w:p w14:paraId="454F42CB" w14:textId="77777777" w:rsidR="00471C19" w:rsidRPr="006C3E35" w:rsidRDefault="00471C19" w:rsidP="00E22BC2">
            <w:pPr>
              <w:jc w:val="center"/>
              <w:rPr>
                <w:b/>
                <w:bCs/>
                <w:sz w:val="16"/>
                <w:szCs w:val="16"/>
              </w:rPr>
            </w:pPr>
            <w:r w:rsidRPr="006C3E35">
              <w:rPr>
                <w:b/>
                <w:bCs/>
                <w:sz w:val="16"/>
                <w:szCs w:val="16"/>
              </w:rPr>
              <w:t>P%INF</w:t>
            </w:r>
          </w:p>
        </w:tc>
        <w:tc>
          <w:tcPr>
            <w:tcW w:w="0" w:type="auto"/>
            <w:tcBorders>
              <w:bottom w:val="single" w:sz="4" w:space="0" w:color="auto"/>
            </w:tcBorders>
            <w:shd w:val="clear" w:color="auto" w:fill="F0F0F0"/>
            <w:vAlign w:val="center"/>
            <w:hideMark/>
          </w:tcPr>
          <w:p w14:paraId="0CC24B94" w14:textId="77777777" w:rsidR="00471C19" w:rsidRPr="006C3E35" w:rsidRDefault="00471C19" w:rsidP="00E22BC2">
            <w:pPr>
              <w:jc w:val="center"/>
              <w:rPr>
                <w:b/>
                <w:bCs/>
                <w:sz w:val="16"/>
                <w:szCs w:val="16"/>
              </w:rPr>
            </w:pPr>
            <w:r w:rsidRPr="006C3E35">
              <w:rPr>
                <w:b/>
                <w:bCs/>
                <w:sz w:val="16"/>
                <w:szCs w:val="16"/>
              </w:rPr>
              <w:t>Efficacy</w:t>
            </w:r>
          </w:p>
        </w:tc>
        <w:tc>
          <w:tcPr>
            <w:tcW w:w="0" w:type="auto"/>
            <w:tcBorders>
              <w:bottom w:val="single" w:sz="4" w:space="0" w:color="auto"/>
            </w:tcBorders>
            <w:shd w:val="clear" w:color="auto" w:fill="F0F0F0"/>
            <w:vAlign w:val="center"/>
            <w:hideMark/>
          </w:tcPr>
          <w:p w14:paraId="14DA1A7A" w14:textId="77777777" w:rsidR="00471C19" w:rsidRPr="006C3E35" w:rsidRDefault="00471C19" w:rsidP="00E22BC2">
            <w:pPr>
              <w:jc w:val="center"/>
              <w:rPr>
                <w:b/>
                <w:bCs/>
                <w:sz w:val="16"/>
                <w:szCs w:val="16"/>
              </w:rPr>
            </w:pPr>
            <w:r w:rsidRPr="006C3E35">
              <w:rPr>
                <w:b/>
                <w:bCs/>
                <w:sz w:val="16"/>
                <w:szCs w:val="16"/>
              </w:rPr>
              <w:t>P%INF</w:t>
            </w:r>
          </w:p>
        </w:tc>
        <w:tc>
          <w:tcPr>
            <w:tcW w:w="0" w:type="auto"/>
            <w:tcBorders>
              <w:bottom w:val="single" w:sz="4" w:space="0" w:color="auto"/>
            </w:tcBorders>
            <w:shd w:val="clear" w:color="auto" w:fill="F0F0F0"/>
            <w:vAlign w:val="center"/>
            <w:hideMark/>
          </w:tcPr>
          <w:p w14:paraId="0E366628" w14:textId="77777777" w:rsidR="00471C19" w:rsidRPr="006C3E35" w:rsidRDefault="00471C19" w:rsidP="00E22BC2">
            <w:pPr>
              <w:jc w:val="center"/>
              <w:rPr>
                <w:b/>
                <w:bCs/>
                <w:sz w:val="16"/>
                <w:szCs w:val="16"/>
              </w:rPr>
            </w:pPr>
            <w:r w:rsidRPr="006C3E35">
              <w:rPr>
                <w:b/>
                <w:bCs/>
                <w:sz w:val="16"/>
                <w:szCs w:val="16"/>
              </w:rPr>
              <w:t>Efficacy</w:t>
            </w:r>
          </w:p>
        </w:tc>
      </w:tr>
      <w:tr w:rsidR="00471C19" w:rsidRPr="006C3E35" w14:paraId="32F1E3D1" w14:textId="77777777" w:rsidTr="00E22BC2">
        <w:trPr>
          <w:trHeight w:val="144"/>
        </w:trPr>
        <w:tc>
          <w:tcPr>
            <w:tcW w:w="0" w:type="auto"/>
            <w:noWrap/>
            <w:vAlign w:val="center"/>
          </w:tcPr>
          <w:p w14:paraId="24C62D33" w14:textId="77777777" w:rsidR="00471C19" w:rsidRPr="006C3E35" w:rsidRDefault="00471C19" w:rsidP="00E22BC2">
            <w:pPr>
              <w:rPr>
                <w:sz w:val="16"/>
                <w:szCs w:val="16"/>
              </w:rPr>
            </w:pPr>
            <w:r w:rsidRPr="006C3E35">
              <w:rPr>
                <w:sz w:val="16"/>
                <w:szCs w:val="16"/>
              </w:rPr>
              <w:t>Maritime</w:t>
            </w:r>
          </w:p>
        </w:tc>
        <w:tc>
          <w:tcPr>
            <w:tcW w:w="0" w:type="auto"/>
            <w:vAlign w:val="center"/>
          </w:tcPr>
          <w:p w14:paraId="61C0CBE7" w14:textId="77777777" w:rsidR="00471C19" w:rsidRDefault="00471C19" w:rsidP="00E22BC2">
            <w:pPr>
              <w:jc w:val="center"/>
              <w:rPr>
                <w:sz w:val="14"/>
                <w:szCs w:val="14"/>
              </w:rPr>
            </w:pPr>
            <w:r w:rsidRPr="00126F46">
              <w:rPr>
                <w:sz w:val="14"/>
                <w:szCs w:val="14"/>
              </w:rPr>
              <w:t>Mean (n = 1</w:t>
            </w:r>
            <w:r>
              <w:rPr>
                <w:sz w:val="14"/>
                <w:szCs w:val="14"/>
              </w:rPr>
              <w:t>4</w:t>
            </w:r>
            <w:r w:rsidRPr="00126F46">
              <w:rPr>
                <w:sz w:val="14"/>
                <w:szCs w:val="14"/>
              </w:rPr>
              <w:t xml:space="preserve">) </w:t>
            </w:r>
          </w:p>
          <w:p w14:paraId="3C5B369C" w14:textId="77777777" w:rsidR="00471C19" w:rsidRPr="006C3E35" w:rsidRDefault="00471C19" w:rsidP="00E22BC2">
            <w:pPr>
              <w:jc w:val="center"/>
              <w:rPr>
                <w:sz w:val="16"/>
                <w:szCs w:val="16"/>
              </w:rPr>
            </w:pPr>
            <w:r w:rsidRPr="00126F46">
              <w:rPr>
                <w:sz w:val="14"/>
                <w:szCs w:val="14"/>
              </w:rPr>
              <w:t>(min-max)</w:t>
            </w:r>
          </w:p>
        </w:tc>
        <w:tc>
          <w:tcPr>
            <w:tcW w:w="0" w:type="auto"/>
            <w:noWrap/>
            <w:vAlign w:val="center"/>
          </w:tcPr>
          <w:p w14:paraId="124AC269" w14:textId="77777777" w:rsidR="00471C19" w:rsidRPr="00126F46" w:rsidRDefault="00471C19" w:rsidP="00E22BC2">
            <w:pPr>
              <w:jc w:val="center"/>
              <w:rPr>
                <w:sz w:val="14"/>
                <w:szCs w:val="14"/>
              </w:rPr>
            </w:pPr>
            <w:r>
              <w:rPr>
                <w:sz w:val="14"/>
                <w:szCs w:val="14"/>
              </w:rPr>
              <w:t>53.3</w:t>
            </w:r>
          </w:p>
          <w:p w14:paraId="5910F169" w14:textId="77777777" w:rsidR="00471C19" w:rsidRPr="006C3E35" w:rsidRDefault="00471C19" w:rsidP="00E22BC2">
            <w:pPr>
              <w:jc w:val="center"/>
              <w:rPr>
                <w:sz w:val="16"/>
                <w:szCs w:val="16"/>
              </w:rPr>
            </w:pPr>
            <w:r w:rsidRPr="00126F46">
              <w:rPr>
                <w:sz w:val="14"/>
                <w:szCs w:val="14"/>
              </w:rPr>
              <w:t>(5.1-93.3)</w:t>
            </w:r>
          </w:p>
        </w:tc>
        <w:tc>
          <w:tcPr>
            <w:tcW w:w="0" w:type="auto"/>
            <w:noWrap/>
            <w:vAlign w:val="center"/>
          </w:tcPr>
          <w:p w14:paraId="7A0A3CFB" w14:textId="77777777" w:rsidR="00471C19" w:rsidRPr="00126F46" w:rsidRDefault="00471C19" w:rsidP="00E22BC2">
            <w:pPr>
              <w:jc w:val="center"/>
              <w:rPr>
                <w:sz w:val="14"/>
                <w:szCs w:val="14"/>
              </w:rPr>
            </w:pPr>
            <w:r>
              <w:rPr>
                <w:sz w:val="14"/>
                <w:szCs w:val="14"/>
              </w:rPr>
              <w:t>5.0</w:t>
            </w:r>
          </w:p>
          <w:p w14:paraId="75D26257" w14:textId="77777777" w:rsidR="00471C19" w:rsidRPr="006C3E35" w:rsidRDefault="00471C19" w:rsidP="00E22BC2">
            <w:pPr>
              <w:jc w:val="center"/>
              <w:rPr>
                <w:sz w:val="16"/>
                <w:szCs w:val="16"/>
              </w:rPr>
            </w:pPr>
            <w:r w:rsidRPr="00126F46">
              <w:rPr>
                <w:sz w:val="14"/>
                <w:szCs w:val="14"/>
              </w:rPr>
              <w:t>(0.0-29.0)</w:t>
            </w:r>
          </w:p>
        </w:tc>
        <w:tc>
          <w:tcPr>
            <w:tcW w:w="0" w:type="auto"/>
            <w:noWrap/>
            <w:vAlign w:val="center"/>
          </w:tcPr>
          <w:p w14:paraId="231398DF" w14:textId="77777777" w:rsidR="00471C19" w:rsidRPr="00DC5AB9" w:rsidRDefault="00471C19" w:rsidP="00E22BC2">
            <w:pPr>
              <w:jc w:val="center"/>
              <w:rPr>
                <w:color w:val="0070C0"/>
                <w:sz w:val="14"/>
                <w:szCs w:val="14"/>
              </w:rPr>
            </w:pPr>
            <w:r>
              <w:rPr>
                <w:color w:val="0070C0"/>
                <w:sz w:val="14"/>
                <w:szCs w:val="14"/>
              </w:rPr>
              <w:t>91.5</w:t>
            </w:r>
          </w:p>
          <w:p w14:paraId="41DC60D4" w14:textId="77777777" w:rsidR="00471C19" w:rsidRPr="006C3E35" w:rsidRDefault="00471C19" w:rsidP="00E22BC2">
            <w:pPr>
              <w:jc w:val="center"/>
              <w:rPr>
                <w:color w:val="0070C0"/>
                <w:sz w:val="16"/>
                <w:szCs w:val="16"/>
              </w:rPr>
            </w:pPr>
            <w:r w:rsidRPr="00DC5AB9">
              <w:rPr>
                <w:color w:val="0070C0"/>
                <w:sz w:val="14"/>
                <w:szCs w:val="14"/>
              </w:rPr>
              <w:t>(58.3-100.0)</w:t>
            </w:r>
          </w:p>
        </w:tc>
        <w:tc>
          <w:tcPr>
            <w:tcW w:w="0" w:type="auto"/>
            <w:noWrap/>
            <w:vAlign w:val="center"/>
          </w:tcPr>
          <w:p w14:paraId="3E7B793C" w14:textId="77777777" w:rsidR="00471C19" w:rsidRPr="00126F46" w:rsidRDefault="00471C19" w:rsidP="00E22BC2">
            <w:pPr>
              <w:jc w:val="center"/>
              <w:rPr>
                <w:sz w:val="14"/>
                <w:szCs w:val="14"/>
              </w:rPr>
            </w:pPr>
            <w:r>
              <w:rPr>
                <w:sz w:val="14"/>
                <w:szCs w:val="14"/>
              </w:rPr>
              <w:t>2.9</w:t>
            </w:r>
          </w:p>
          <w:p w14:paraId="21E6D2EF" w14:textId="77777777" w:rsidR="00471C19" w:rsidRPr="006C3E35" w:rsidRDefault="00471C19" w:rsidP="00E22BC2">
            <w:pPr>
              <w:jc w:val="center"/>
              <w:rPr>
                <w:sz w:val="16"/>
                <w:szCs w:val="16"/>
              </w:rPr>
            </w:pPr>
            <w:r w:rsidRPr="00126F46">
              <w:rPr>
                <w:sz w:val="14"/>
                <w:szCs w:val="14"/>
              </w:rPr>
              <w:t>(0.0-12.4)</w:t>
            </w:r>
          </w:p>
        </w:tc>
        <w:tc>
          <w:tcPr>
            <w:tcW w:w="0" w:type="auto"/>
            <w:noWrap/>
            <w:vAlign w:val="center"/>
          </w:tcPr>
          <w:p w14:paraId="2F36D006" w14:textId="77777777" w:rsidR="00471C19" w:rsidRPr="00DC5AB9" w:rsidRDefault="00471C19" w:rsidP="00E22BC2">
            <w:pPr>
              <w:jc w:val="center"/>
              <w:rPr>
                <w:color w:val="0070C0"/>
                <w:sz w:val="14"/>
                <w:szCs w:val="14"/>
              </w:rPr>
            </w:pPr>
            <w:r>
              <w:rPr>
                <w:color w:val="0070C0"/>
                <w:sz w:val="14"/>
                <w:szCs w:val="14"/>
              </w:rPr>
              <w:t>94.9</w:t>
            </w:r>
          </w:p>
          <w:p w14:paraId="64D74EAB" w14:textId="77777777" w:rsidR="00471C19" w:rsidRPr="006C3E35" w:rsidRDefault="00471C19" w:rsidP="00E22BC2">
            <w:pPr>
              <w:jc w:val="center"/>
              <w:rPr>
                <w:color w:val="0070C0"/>
                <w:sz w:val="16"/>
                <w:szCs w:val="16"/>
              </w:rPr>
            </w:pPr>
            <w:r w:rsidRPr="00DC5AB9">
              <w:rPr>
                <w:color w:val="0070C0"/>
                <w:sz w:val="14"/>
                <w:szCs w:val="14"/>
              </w:rPr>
              <w:t>(23.3-100.0)</w:t>
            </w:r>
          </w:p>
        </w:tc>
      </w:tr>
      <w:tr w:rsidR="00471C19" w:rsidRPr="006C3E35" w14:paraId="1E6FBB0D" w14:textId="77777777" w:rsidTr="00E22BC2">
        <w:trPr>
          <w:trHeight w:val="144"/>
        </w:trPr>
        <w:tc>
          <w:tcPr>
            <w:tcW w:w="0" w:type="auto"/>
            <w:noWrap/>
            <w:vAlign w:val="center"/>
          </w:tcPr>
          <w:p w14:paraId="04BD9FC6" w14:textId="77777777" w:rsidR="00471C19" w:rsidRPr="006C3E35" w:rsidRDefault="00471C19" w:rsidP="00E22BC2">
            <w:pPr>
              <w:rPr>
                <w:sz w:val="16"/>
                <w:szCs w:val="16"/>
              </w:rPr>
            </w:pPr>
            <w:r w:rsidRPr="006C3E35">
              <w:rPr>
                <w:sz w:val="16"/>
                <w:szCs w:val="16"/>
              </w:rPr>
              <w:t>North-East</w:t>
            </w:r>
          </w:p>
        </w:tc>
        <w:tc>
          <w:tcPr>
            <w:tcW w:w="0" w:type="auto"/>
            <w:vAlign w:val="center"/>
          </w:tcPr>
          <w:p w14:paraId="79A7100B" w14:textId="77777777" w:rsidR="00471C19" w:rsidRDefault="00471C19" w:rsidP="00E22BC2">
            <w:pPr>
              <w:jc w:val="center"/>
              <w:rPr>
                <w:sz w:val="14"/>
                <w:szCs w:val="14"/>
              </w:rPr>
            </w:pPr>
            <w:r w:rsidRPr="00126F46">
              <w:rPr>
                <w:sz w:val="14"/>
                <w:szCs w:val="14"/>
              </w:rPr>
              <w:t xml:space="preserve">Mean (n = </w:t>
            </w:r>
            <w:r>
              <w:rPr>
                <w:sz w:val="14"/>
                <w:szCs w:val="14"/>
              </w:rPr>
              <w:t>9</w:t>
            </w:r>
            <w:r w:rsidRPr="00126F46">
              <w:rPr>
                <w:sz w:val="14"/>
                <w:szCs w:val="14"/>
              </w:rPr>
              <w:t xml:space="preserve">) </w:t>
            </w:r>
          </w:p>
          <w:p w14:paraId="191F8124" w14:textId="77777777" w:rsidR="00471C19" w:rsidRPr="006C3E35" w:rsidRDefault="00471C19" w:rsidP="00E22BC2">
            <w:pPr>
              <w:jc w:val="center"/>
              <w:rPr>
                <w:sz w:val="16"/>
                <w:szCs w:val="16"/>
              </w:rPr>
            </w:pPr>
            <w:r w:rsidRPr="00126F46">
              <w:rPr>
                <w:sz w:val="14"/>
                <w:szCs w:val="14"/>
              </w:rPr>
              <w:t>(min-max)</w:t>
            </w:r>
          </w:p>
        </w:tc>
        <w:tc>
          <w:tcPr>
            <w:tcW w:w="0" w:type="auto"/>
            <w:noWrap/>
            <w:vAlign w:val="center"/>
          </w:tcPr>
          <w:p w14:paraId="68AA0164" w14:textId="77777777" w:rsidR="00471C19" w:rsidRPr="00126F46" w:rsidRDefault="00471C19" w:rsidP="00E22BC2">
            <w:pPr>
              <w:jc w:val="center"/>
              <w:rPr>
                <w:sz w:val="14"/>
                <w:szCs w:val="14"/>
              </w:rPr>
            </w:pPr>
            <w:r>
              <w:rPr>
                <w:sz w:val="14"/>
                <w:szCs w:val="14"/>
              </w:rPr>
              <w:t>32.0</w:t>
            </w:r>
          </w:p>
          <w:p w14:paraId="5D0445D3" w14:textId="77777777" w:rsidR="00471C19" w:rsidRPr="006C3E35" w:rsidRDefault="00471C19" w:rsidP="00E22BC2">
            <w:pPr>
              <w:jc w:val="center"/>
              <w:rPr>
                <w:sz w:val="16"/>
                <w:szCs w:val="16"/>
              </w:rPr>
            </w:pPr>
            <w:r w:rsidRPr="00126F46">
              <w:rPr>
                <w:sz w:val="14"/>
                <w:szCs w:val="14"/>
              </w:rPr>
              <w:t>(5.</w:t>
            </w:r>
            <w:r>
              <w:rPr>
                <w:sz w:val="14"/>
                <w:szCs w:val="14"/>
              </w:rPr>
              <w:t>6</w:t>
            </w:r>
            <w:r w:rsidRPr="00126F46">
              <w:rPr>
                <w:sz w:val="14"/>
                <w:szCs w:val="14"/>
              </w:rPr>
              <w:t>-85.0)</w:t>
            </w:r>
          </w:p>
        </w:tc>
        <w:tc>
          <w:tcPr>
            <w:tcW w:w="0" w:type="auto"/>
            <w:noWrap/>
            <w:vAlign w:val="center"/>
          </w:tcPr>
          <w:p w14:paraId="07F78A18" w14:textId="77777777" w:rsidR="00471C19" w:rsidRPr="00126F46" w:rsidRDefault="00471C19" w:rsidP="00E22BC2">
            <w:pPr>
              <w:jc w:val="center"/>
              <w:rPr>
                <w:sz w:val="14"/>
                <w:szCs w:val="14"/>
              </w:rPr>
            </w:pPr>
            <w:r>
              <w:rPr>
                <w:sz w:val="14"/>
                <w:szCs w:val="14"/>
              </w:rPr>
              <w:t>3.3</w:t>
            </w:r>
          </w:p>
          <w:p w14:paraId="3E797769" w14:textId="77777777" w:rsidR="00471C19" w:rsidRPr="006C3E35" w:rsidRDefault="00471C19" w:rsidP="00E22BC2">
            <w:pPr>
              <w:jc w:val="center"/>
              <w:rPr>
                <w:sz w:val="16"/>
                <w:szCs w:val="16"/>
              </w:rPr>
            </w:pPr>
            <w:r w:rsidRPr="00126F46">
              <w:rPr>
                <w:sz w:val="14"/>
                <w:szCs w:val="14"/>
              </w:rPr>
              <w:t>(0.3-10</w:t>
            </w:r>
            <w:r>
              <w:rPr>
                <w:sz w:val="14"/>
                <w:szCs w:val="14"/>
              </w:rPr>
              <w:t>.0</w:t>
            </w:r>
            <w:r w:rsidRPr="00126F46">
              <w:rPr>
                <w:sz w:val="14"/>
                <w:szCs w:val="14"/>
              </w:rPr>
              <w:t>)</w:t>
            </w:r>
          </w:p>
        </w:tc>
        <w:tc>
          <w:tcPr>
            <w:tcW w:w="0" w:type="auto"/>
            <w:noWrap/>
            <w:vAlign w:val="center"/>
          </w:tcPr>
          <w:p w14:paraId="54E6D5EE" w14:textId="77777777" w:rsidR="00471C19" w:rsidRPr="00DC5AB9" w:rsidRDefault="00471C19" w:rsidP="00E22BC2">
            <w:pPr>
              <w:jc w:val="center"/>
              <w:rPr>
                <w:color w:val="0070C0"/>
                <w:sz w:val="14"/>
                <w:szCs w:val="14"/>
              </w:rPr>
            </w:pPr>
            <w:r>
              <w:rPr>
                <w:color w:val="0070C0"/>
                <w:sz w:val="14"/>
                <w:szCs w:val="14"/>
              </w:rPr>
              <w:t>89.2</w:t>
            </w:r>
          </w:p>
          <w:p w14:paraId="36A9DCAF" w14:textId="77777777" w:rsidR="00471C19" w:rsidRPr="006C3E35" w:rsidRDefault="00471C19" w:rsidP="00E22BC2">
            <w:pPr>
              <w:jc w:val="center"/>
              <w:rPr>
                <w:color w:val="0070C0"/>
                <w:sz w:val="16"/>
                <w:szCs w:val="16"/>
              </w:rPr>
            </w:pPr>
            <w:r w:rsidRPr="00DC5AB9">
              <w:rPr>
                <w:color w:val="0070C0"/>
                <w:sz w:val="14"/>
                <w:szCs w:val="14"/>
              </w:rPr>
              <w:t>(</w:t>
            </w:r>
            <w:r>
              <w:rPr>
                <w:color w:val="0070C0"/>
                <w:sz w:val="14"/>
                <w:szCs w:val="14"/>
              </w:rPr>
              <w:t>78.4</w:t>
            </w:r>
            <w:r w:rsidRPr="00DC5AB9">
              <w:rPr>
                <w:color w:val="0070C0"/>
                <w:sz w:val="14"/>
                <w:szCs w:val="14"/>
              </w:rPr>
              <w:t>-97.8)</w:t>
            </w:r>
          </w:p>
        </w:tc>
        <w:tc>
          <w:tcPr>
            <w:tcW w:w="0" w:type="auto"/>
            <w:noWrap/>
            <w:vAlign w:val="center"/>
          </w:tcPr>
          <w:p w14:paraId="2D83FB85" w14:textId="77777777" w:rsidR="00471C19" w:rsidRPr="00126F46" w:rsidRDefault="00471C19" w:rsidP="00E22BC2">
            <w:pPr>
              <w:jc w:val="center"/>
              <w:rPr>
                <w:sz w:val="14"/>
                <w:szCs w:val="14"/>
              </w:rPr>
            </w:pPr>
            <w:r>
              <w:rPr>
                <w:sz w:val="14"/>
                <w:szCs w:val="14"/>
              </w:rPr>
              <w:t>4.0</w:t>
            </w:r>
          </w:p>
          <w:p w14:paraId="3B54DDE8" w14:textId="77777777" w:rsidR="00471C19" w:rsidRPr="006C3E35" w:rsidRDefault="00471C19" w:rsidP="00E22BC2">
            <w:pPr>
              <w:jc w:val="center"/>
              <w:rPr>
                <w:sz w:val="16"/>
                <w:szCs w:val="16"/>
              </w:rPr>
            </w:pPr>
            <w:r w:rsidRPr="00126F46">
              <w:rPr>
                <w:sz w:val="14"/>
                <w:szCs w:val="14"/>
              </w:rPr>
              <w:t>(0.4-</w:t>
            </w:r>
            <w:r>
              <w:rPr>
                <w:sz w:val="14"/>
                <w:szCs w:val="14"/>
              </w:rPr>
              <w:t>12.3</w:t>
            </w:r>
            <w:r w:rsidRPr="00126F46">
              <w:rPr>
                <w:sz w:val="14"/>
                <w:szCs w:val="14"/>
              </w:rPr>
              <w:t>)</w:t>
            </w:r>
          </w:p>
        </w:tc>
        <w:tc>
          <w:tcPr>
            <w:tcW w:w="0" w:type="auto"/>
            <w:noWrap/>
            <w:vAlign w:val="center"/>
          </w:tcPr>
          <w:p w14:paraId="41D1D6C9" w14:textId="77777777" w:rsidR="00471C19" w:rsidRPr="00DC5AB9" w:rsidRDefault="00471C19" w:rsidP="00E22BC2">
            <w:pPr>
              <w:jc w:val="center"/>
              <w:rPr>
                <w:color w:val="0070C0"/>
                <w:sz w:val="14"/>
                <w:szCs w:val="14"/>
              </w:rPr>
            </w:pPr>
            <w:r>
              <w:rPr>
                <w:color w:val="0070C0"/>
                <w:sz w:val="14"/>
                <w:szCs w:val="14"/>
              </w:rPr>
              <w:t>86.9</w:t>
            </w:r>
          </w:p>
          <w:p w14:paraId="2A29BE21" w14:textId="77777777" w:rsidR="00471C19" w:rsidRPr="006C3E35" w:rsidRDefault="00471C19" w:rsidP="00E22BC2">
            <w:pPr>
              <w:jc w:val="center"/>
              <w:rPr>
                <w:color w:val="0070C0"/>
                <w:sz w:val="16"/>
                <w:szCs w:val="16"/>
              </w:rPr>
            </w:pPr>
            <w:r w:rsidRPr="00DC5AB9">
              <w:rPr>
                <w:color w:val="0070C0"/>
                <w:sz w:val="14"/>
                <w:szCs w:val="14"/>
              </w:rPr>
              <w:t>(</w:t>
            </w:r>
            <w:r>
              <w:rPr>
                <w:color w:val="0070C0"/>
                <w:sz w:val="14"/>
                <w:szCs w:val="14"/>
              </w:rPr>
              <w:t>85.1-</w:t>
            </w:r>
            <w:r w:rsidRPr="00DC5AB9">
              <w:rPr>
                <w:color w:val="0070C0"/>
                <w:sz w:val="14"/>
                <w:szCs w:val="14"/>
              </w:rPr>
              <w:t>.96.9)</w:t>
            </w:r>
          </w:p>
        </w:tc>
      </w:tr>
      <w:tr w:rsidR="00471C19" w:rsidRPr="006C3E35" w14:paraId="645FC09B" w14:textId="77777777" w:rsidTr="00E22BC2">
        <w:trPr>
          <w:trHeight w:val="144"/>
        </w:trPr>
        <w:tc>
          <w:tcPr>
            <w:tcW w:w="0" w:type="auto"/>
            <w:noWrap/>
            <w:vAlign w:val="center"/>
          </w:tcPr>
          <w:p w14:paraId="3F67AB01" w14:textId="77777777" w:rsidR="00471C19" w:rsidRPr="006C3E35" w:rsidRDefault="00471C19" w:rsidP="00E22BC2">
            <w:pPr>
              <w:jc w:val="center"/>
              <w:rPr>
                <w:sz w:val="16"/>
                <w:szCs w:val="16"/>
              </w:rPr>
            </w:pPr>
            <w:r w:rsidRPr="006C3E35">
              <w:rPr>
                <w:sz w:val="16"/>
                <w:szCs w:val="16"/>
              </w:rPr>
              <w:t>South-East</w:t>
            </w:r>
          </w:p>
        </w:tc>
        <w:tc>
          <w:tcPr>
            <w:tcW w:w="0" w:type="auto"/>
            <w:vAlign w:val="center"/>
          </w:tcPr>
          <w:p w14:paraId="07181192" w14:textId="77777777" w:rsidR="00471C19" w:rsidRDefault="00471C19" w:rsidP="00E22BC2">
            <w:pPr>
              <w:jc w:val="center"/>
              <w:rPr>
                <w:sz w:val="14"/>
                <w:szCs w:val="14"/>
              </w:rPr>
            </w:pPr>
            <w:r w:rsidRPr="00126F46">
              <w:rPr>
                <w:sz w:val="14"/>
                <w:szCs w:val="14"/>
              </w:rPr>
              <w:t xml:space="preserve">Mean (n = 12) </w:t>
            </w:r>
          </w:p>
          <w:p w14:paraId="4166B71A" w14:textId="77777777" w:rsidR="00471C19" w:rsidRPr="006C3E35" w:rsidRDefault="00471C19" w:rsidP="00E22BC2">
            <w:pPr>
              <w:jc w:val="center"/>
              <w:rPr>
                <w:sz w:val="16"/>
                <w:szCs w:val="16"/>
              </w:rPr>
            </w:pPr>
            <w:r w:rsidRPr="00126F46">
              <w:rPr>
                <w:sz w:val="14"/>
                <w:szCs w:val="14"/>
              </w:rPr>
              <w:t>(min-max)</w:t>
            </w:r>
          </w:p>
        </w:tc>
        <w:tc>
          <w:tcPr>
            <w:tcW w:w="0" w:type="auto"/>
            <w:noWrap/>
            <w:vAlign w:val="center"/>
          </w:tcPr>
          <w:p w14:paraId="1C8B289B" w14:textId="77777777" w:rsidR="00471C19" w:rsidRPr="00126F46" w:rsidRDefault="00471C19" w:rsidP="00E22BC2">
            <w:pPr>
              <w:jc w:val="center"/>
              <w:rPr>
                <w:sz w:val="14"/>
                <w:szCs w:val="14"/>
              </w:rPr>
            </w:pPr>
            <w:r w:rsidRPr="00126F46">
              <w:rPr>
                <w:sz w:val="14"/>
                <w:szCs w:val="14"/>
              </w:rPr>
              <w:t>28.1</w:t>
            </w:r>
          </w:p>
          <w:p w14:paraId="21A172B7" w14:textId="77777777" w:rsidR="00471C19" w:rsidRPr="006C3E35" w:rsidRDefault="00471C19" w:rsidP="00E22BC2">
            <w:pPr>
              <w:jc w:val="center"/>
              <w:rPr>
                <w:sz w:val="16"/>
                <w:szCs w:val="16"/>
              </w:rPr>
            </w:pPr>
            <w:r w:rsidRPr="00126F46">
              <w:rPr>
                <w:sz w:val="14"/>
                <w:szCs w:val="14"/>
              </w:rPr>
              <w:t>(3.4-53.8)</w:t>
            </w:r>
          </w:p>
        </w:tc>
        <w:tc>
          <w:tcPr>
            <w:tcW w:w="0" w:type="auto"/>
            <w:noWrap/>
            <w:vAlign w:val="center"/>
          </w:tcPr>
          <w:p w14:paraId="49BA96FE" w14:textId="77777777" w:rsidR="00471C19" w:rsidRPr="00126F46" w:rsidRDefault="00471C19" w:rsidP="00E22BC2">
            <w:pPr>
              <w:jc w:val="center"/>
              <w:rPr>
                <w:sz w:val="14"/>
                <w:szCs w:val="14"/>
              </w:rPr>
            </w:pPr>
            <w:r w:rsidRPr="00126F46">
              <w:rPr>
                <w:sz w:val="14"/>
                <w:szCs w:val="14"/>
              </w:rPr>
              <w:t>7.</w:t>
            </w:r>
            <w:r>
              <w:rPr>
                <w:sz w:val="14"/>
                <w:szCs w:val="14"/>
              </w:rPr>
              <w:t>6</w:t>
            </w:r>
          </w:p>
          <w:p w14:paraId="163F772D" w14:textId="77777777" w:rsidR="00471C19" w:rsidRPr="006C3E35" w:rsidRDefault="00471C19" w:rsidP="00E22BC2">
            <w:pPr>
              <w:jc w:val="center"/>
              <w:rPr>
                <w:sz w:val="16"/>
                <w:szCs w:val="16"/>
              </w:rPr>
            </w:pPr>
            <w:r w:rsidRPr="00126F46">
              <w:rPr>
                <w:sz w:val="14"/>
                <w:szCs w:val="14"/>
              </w:rPr>
              <w:t>(0.0-31.3</w:t>
            </w:r>
            <w:r>
              <w:rPr>
                <w:sz w:val="14"/>
                <w:szCs w:val="14"/>
              </w:rPr>
              <w:t>)</w:t>
            </w:r>
          </w:p>
        </w:tc>
        <w:tc>
          <w:tcPr>
            <w:tcW w:w="0" w:type="auto"/>
            <w:noWrap/>
            <w:vAlign w:val="center"/>
          </w:tcPr>
          <w:p w14:paraId="1BCBB837" w14:textId="77777777" w:rsidR="00471C19" w:rsidRPr="00DC5AB9" w:rsidRDefault="00471C19" w:rsidP="00E22BC2">
            <w:pPr>
              <w:jc w:val="center"/>
              <w:rPr>
                <w:color w:val="0070C0"/>
                <w:sz w:val="14"/>
                <w:szCs w:val="14"/>
              </w:rPr>
            </w:pPr>
            <w:r w:rsidRPr="00DC5AB9">
              <w:rPr>
                <w:color w:val="0070C0"/>
                <w:sz w:val="14"/>
                <w:szCs w:val="14"/>
              </w:rPr>
              <w:t>78.1</w:t>
            </w:r>
          </w:p>
          <w:p w14:paraId="7166D8AA" w14:textId="77777777" w:rsidR="00471C19" w:rsidRPr="006C3E35" w:rsidRDefault="00471C19" w:rsidP="00E22BC2">
            <w:pPr>
              <w:jc w:val="center"/>
              <w:rPr>
                <w:color w:val="0070C0"/>
                <w:sz w:val="16"/>
                <w:szCs w:val="16"/>
              </w:rPr>
            </w:pPr>
            <w:r w:rsidRPr="00DC5AB9">
              <w:rPr>
                <w:color w:val="0070C0"/>
                <w:sz w:val="14"/>
                <w:szCs w:val="14"/>
              </w:rPr>
              <w:t>(41.9-100.0)</w:t>
            </w:r>
          </w:p>
        </w:tc>
        <w:tc>
          <w:tcPr>
            <w:tcW w:w="0" w:type="auto"/>
            <w:noWrap/>
            <w:vAlign w:val="center"/>
          </w:tcPr>
          <w:p w14:paraId="1192E4ED" w14:textId="77777777" w:rsidR="00471C19" w:rsidRPr="00126F46" w:rsidRDefault="00471C19" w:rsidP="00E22BC2">
            <w:pPr>
              <w:jc w:val="center"/>
              <w:rPr>
                <w:sz w:val="14"/>
                <w:szCs w:val="14"/>
              </w:rPr>
            </w:pPr>
            <w:r w:rsidRPr="00126F46">
              <w:rPr>
                <w:sz w:val="14"/>
                <w:szCs w:val="14"/>
              </w:rPr>
              <w:t>10.</w:t>
            </w:r>
            <w:r>
              <w:rPr>
                <w:sz w:val="14"/>
                <w:szCs w:val="14"/>
              </w:rPr>
              <w:t>1</w:t>
            </w:r>
          </w:p>
          <w:p w14:paraId="4B65129E" w14:textId="77777777" w:rsidR="00471C19" w:rsidRPr="006C3E35" w:rsidRDefault="00471C19" w:rsidP="00E22BC2">
            <w:pPr>
              <w:jc w:val="center"/>
              <w:rPr>
                <w:sz w:val="16"/>
                <w:szCs w:val="16"/>
              </w:rPr>
            </w:pPr>
            <w:r w:rsidRPr="00126F46">
              <w:rPr>
                <w:sz w:val="14"/>
                <w:szCs w:val="14"/>
              </w:rPr>
              <w:t>(0.0-32.5)</w:t>
            </w:r>
          </w:p>
        </w:tc>
        <w:tc>
          <w:tcPr>
            <w:tcW w:w="0" w:type="auto"/>
            <w:noWrap/>
            <w:vAlign w:val="center"/>
          </w:tcPr>
          <w:p w14:paraId="7F880BEA" w14:textId="77777777" w:rsidR="00471C19" w:rsidRPr="00DC5AB9" w:rsidRDefault="00471C19" w:rsidP="00E22BC2">
            <w:pPr>
              <w:jc w:val="center"/>
              <w:rPr>
                <w:color w:val="0070C0"/>
                <w:sz w:val="14"/>
                <w:szCs w:val="14"/>
              </w:rPr>
            </w:pPr>
            <w:r w:rsidRPr="00DC5AB9">
              <w:rPr>
                <w:color w:val="0070C0"/>
                <w:sz w:val="14"/>
                <w:szCs w:val="14"/>
              </w:rPr>
              <w:t>69.7</w:t>
            </w:r>
          </w:p>
          <w:p w14:paraId="213E0C04" w14:textId="77777777" w:rsidR="00471C19" w:rsidRPr="006C3E35" w:rsidRDefault="00471C19" w:rsidP="00E22BC2">
            <w:pPr>
              <w:jc w:val="center"/>
              <w:rPr>
                <w:color w:val="0070C0"/>
                <w:sz w:val="16"/>
                <w:szCs w:val="16"/>
              </w:rPr>
            </w:pPr>
            <w:r w:rsidRPr="00DC5AB9">
              <w:rPr>
                <w:color w:val="0070C0"/>
                <w:sz w:val="14"/>
                <w:szCs w:val="14"/>
              </w:rPr>
              <w:t>(39.5-100</w:t>
            </w:r>
            <w:r>
              <w:rPr>
                <w:color w:val="0070C0"/>
                <w:sz w:val="14"/>
                <w:szCs w:val="14"/>
              </w:rPr>
              <w:t>.0</w:t>
            </w:r>
            <w:r w:rsidRPr="00DC5AB9">
              <w:rPr>
                <w:color w:val="0070C0"/>
                <w:sz w:val="14"/>
                <w:szCs w:val="14"/>
              </w:rPr>
              <w:t>)</w:t>
            </w:r>
          </w:p>
        </w:tc>
      </w:tr>
      <w:tr w:rsidR="00471C19" w:rsidRPr="006C3E35" w14:paraId="03518B35" w14:textId="77777777" w:rsidTr="00E22BC2">
        <w:trPr>
          <w:trHeight w:val="144"/>
        </w:trPr>
        <w:tc>
          <w:tcPr>
            <w:tcW w:w="0" w:type="auto"/>
            <w:noWrap/>
            <w:vAlign w:val="center"/>
          </w:tcPr>
          <w:p w14:paraId="486CDB44" w14:textId="77777777" w:rsidR="00471C19" w:rsidRPr="006C3E35" w:rsidRDefault="00471C19" w:rsidP="00E22BC2">
            <w:pPr>
              <w:jc w:val="center"/>
              <w:rPr>
                <w:b/>
                <w:bCs/>
                <w:sz w:val="16"/>
                <w:szCs w:val="16"/>
              </w:rPr>
            </w:pPr>
            <w:r w:rsidRPr="006C3E35">
              <w:rPr>
                <w:b/>
                <w:bCs/>
                <w:color w:val="000000"/>
                <w:sz w:val="16"/>
                <w:szCs w:val="16"/>
              </w:rPr>
              <w:t>Total ALL</w:t>
            </w:r>
          </w:p>
        </w:tc>
        <w:tc>
          <w:tcPr>
            <w:tcW w:w="0" w:type="auto"/>
            <w:vAlign w:val="center"/>
          </w:tcPr>
          <w:p w14:paraId="13249B32" w14:textId="77777777" w:rsidR="00471C19" w:rsidRDefault="00471C19" w:rsidP="00E22BC2">
            <w:pPr>
              <w:jc w:val="center"/>
              <w:rPr>
                <w:b/>
                <w:bCs/>
                <w:sz w:val="14"/>
                <w:szCs w:val="14"/>
              </w:rPr>
            </w:pPr>
            <w:r w:rsidRPr="00DC5AB9">
              <w:rPr>
                <w:b/>
                <w:bCs/>
                <w:sz w:val="14"/>
                <w:szCs w:val="14"/>
              </w:rPr>
              <w:t xml:space="preserve">Mean (n = </w:t>
            </w:r>
            <w:r>
              <w:rPr>
                <w:b/>
                <w:bCs/>
                <w:sz w:val="14"/>
                <w:szCs w:val="14"/>
              </w:rPr>
              <w:t>35</w:t>
            </w:r>
            <w:r w:rsidRPr="00DC5AB9">
              <w:rPr>
                <w:b/>
                <w:bCs/>
                <w:sz w:val="14"/>
                <w:szCs w:val="14"/>
              </w:rPr>
              <w:t xml:space="preserve">) </w:t>
            </w:r>
          </w:p>
          <w:p w14:paraId="7E627852" w14:textId="77777777" w:rsidR="00471C19" w:rsidRPr="006C3E35" w:rsidRDefault="00471C19" w:rsidP="00E22BC2">
            <w:pPr>
              <w:jc w:val="center"/>
              <w:rPr>
                <w:b/>
                <w:bCs/>
                <w:sz w:val="16"/>
                <w:szCs w:val="16"/>
              </w:rPr>
            </w:pPr>
            <w:r w:rsidRPr="00DC5AB9">
              <w:rPr>
                <w:b/>
                <w:bCs/>
                <w:sz w:val="14"/>
                <w:szCs w:val="14"/>
              </w:rPr>
              <w:t>(min-max)</w:t>
            </w:r>
          </w:p>
        </w:tc>
        <w:tc>
          <w:tcPr>
            <w:tcW w:w="0" w:type="auto"/>
            <w:noWrap/>
            <w:vAlign w:val="center"/>
          </w:tcPr>
          <w:p w14:paraId="22AED39B" w14:textId="77777777" w:rsidR="00471C19" w:rsidRPr="00DC5AB9" w:rsidRDefault="00471C19" w:rsidP="00E22BC2">
            <w:pPr>
              <w:jc w:val="center"/>
              <w:rPr>
                <w:b/>
                <w:bCs/>
                <w:sz w:val="14"/>
                <w:szCs w:val="14"/>
              </w:rPr>
            </w:pPr>
            <w:r>
              <w:rPr>
                <w:b/>
                <w:bCs/>
                <w:sz w:val="14"/>
                <w:szCs w:val="14"/>
              </w:rPr>
              <w:t>39.2</w:t>
            </w:r>
          </w:p>
          <w:p w14:paraId="27F8B7DA" w14:textId="77777777" w:rsidR="00471C19" w:rsidRPr="006C3E35" w:rsidRDefault="00471C19" w:rsidP="00E22BC2">
            <w:pPr>
              <w:jc w:val="center"/>
              <w:rPr>
                <w:sz w:val="16"/>
                <w:szCs w:val="16"/>
              </w:rPr>
            </w:pPr>
            <w:r w:rsidRPr="00DC5AB9">
              <w:rPr>
                <w:b/>
                <w:bCs/>
                <w:sz w:val="14"/>
                <w:szCs w:val="14"/>
              </w:rPr>
              <w:t>(3.4-93.3)</w:t>
            </w:r>
          </w:p>
        </w:tc>
        <w:tc>
          <w:tcPr>
            <w:tcW w:w="0" w:type="auto"/>
            <w:noWrap/>
            <w:vAlign w:val="center"/>
          </w:tcPr>
          <w:p w14:paraId="0BB1F82C" w14:textId="77777777" w:rsidR="00471C19" w:rsidRPr="00DC5AB9" w:rsidRDefault="00471C19" w:rsidP="00E22BC2">
            <w:pPr>
              <w:jc w:val="center"/>
              <w:rPr>
                <w:b/>
                <w:bCs/>
                <w:sz w:val="14"/>
                <w:szCs w:val="14"/>
              </w:rPr>
            </w:pPr>
            <w:r>
              <w:rPr>
                <w:b/>
                <w:bCs/>
                <w:sz w:val="14"/>
                <w:szCs w:val="14"/>
              </w:rPr>
              <w:t>5.4</w:t>
            </w:r>
          </w:p>
          <w:p w14:paraId="458A5885" w14:textId="77777777" w:rsidR="00471C19" w:rsidRPr="006C3E35" w:rsidRDefault="00471C19" w:rsidP="00E22BC2">
            <w:pPr>
              <w:jc w:val="center"/>
              <w:rPr>
                <w:sz w:val="16"/>
                <w:szCs w:val="16"/>
              </w:rPr>
            </w:pPr>
            <w:r w:rsidRPr="00DC5AB9">
              <w:rPr>
                <w:b/>
                <w:bCs/>
                <w:sz w:val="14"/>
                <w:szCs w:val="14"/>
              </w:rPr>
              <w:t>(0.0-31.3)</w:t>
            </w:r>
          </w:p>
        </w:tc>
        <w:tc>
          <w:tcPr>
            <w:tcW w:w="0" w:type="auto"/>
            <w:noWrap/>
            <w:vAlign w:val="center"/>
          </w:tcPr>
          <w:p w14:paraId="6772CA6B" w14:textId="77777777" w:rsidR="00471C19" w:rsidRPr="00DC5AB9" w:rsidRDefault="00471C19" w:rsidP="00E22BC2">
            <w:pPr>
              <w:jc w:val="center"/>
              <w:rPr>
                <w:b/>
                <w:bCs/>
                <w:color w:val="0070C0"/>
                <w:sz w:val="14"/>
                <w:szCs w:val="14"/>
              </w:rPr>
            </w:pPr>
            <w:r>
              <w:rPr>
                <w:b/>
                <w:bCs/>
                <w:color w:val="0070C0"/>
                <w:sz w:val="14"/>
                <w:szCs w:val="14"/>
              </w:rPr>
              <w:t>86.3</w:t>
            </w:r>
          </w:p>
          <w:p w14:paraId="39CC5E7C" w14:textId="77777777" w:rsidR="00471C19" w:rsidRPr="006C3E35" w:rsidRDefault="00471C19" w:rsidP="00E22BC2">
            <w:pPr>
              <w:jc w:val="center"/>
              <w:rPr>
                <w:color w:val="0070C0"/>
                <w:sz w:val="16"/>
                <w:szCs w:val="16"/>
              </w:rPr>
            </w:pPr>
            <w:r w:rsidRPr="00DC5AB9">
              <w:rPr>
                <w:b/>
                <w:bCs/>
                <w:color w:val="0070C0"/>
                <w:sz w:val="14"/>
                <w:szCs w:val="14"/>
              </w:rPr>
              <w:t>(41.9-100.0)</w:t>
            </w:r>
          </w:p>
        </w:tc>
        <w:tc>
          <w:tcPr>
            <w:tcW w:w="0" w:type="auto"/>
            <w:noWrap/>
            <w:vAlign w:val="center"/>
          </w:tcPr>
          <w:p w14:paraId="70519F4C" w14:textId="77777777" w:rsidR="00471C19" w:rsidRPr="00DC5AB9" w:rsidRDefault="00471C19" w:rsidP="00E22BC2">
            <w:pPr>
              <w:jc w:val="center"/>
              <w:rPr>
                <w:b/>
                <w:bCs/>
                <w:sz w:val="14"/>
                <w:szCs w:val="14"/>
              </w:rPr>
            </w:pPr>
            <w:r>
              <w:rPr>
                <w:b/>
                <w:bCs/>
                <w:sz w:val="14"/>
                <w:szCs w:val="14"/>
              </w:rPr>
              <w:t>5.6</w:t>
            </w:r>
          </w:p>
          <w:p w14:paraId="0659282A" w14:textId="77777777" w:rsidR="00471C19" w:rsidRPr="006C3E35" w:rsidRDefault="00471C19" w:rsidP="00E22BC2">
            <w:pPr>
              <w:jc w:val="center"/>
              <w:rPr>
                <w:sz w:val="16"/>
                <w:szCs w:val="16"/>
              </w:rPr>
            </w:pPr>
            <w:r w:rsidRPr="00DC5AB9">
              <w:rPr>
                <w:b/>
                <w:bCs/>
                <w:sz w:val="14"/>
                <w:szCs w:val="14"/>
              </w:rPr>
              <w:t>(0.0-32.5)</w:t>
            </w:r>
          </w:p>
        </w:tc>
        <w:tc>
          <w:tcPr>
            <w:tcW w:w="0" w:type="auto"/>
            <w:noWrap/>
            <w:vAlign w:val="center"/>
          </w:tcPr>
          <w:p w14:paraId="256688FC" w14:textId="77777777" w:rsidR="00471C19" w:rsidRPr="00DC5AB9" w:rsidRDefault="00471C19" w:rsidP="00E22BC2">
            <w:pPr>
              <w:jc w:val="center"/>
              <w:rPr>
                <w:b/>
                <w:bCs/>
                <w:color w:val="0070C0"/>
                <w:sz w:val="14"/>
                <w:szCs w:val="14"/>
              </w:rPr>
            </w:pPr>
            <w:r>
              <w:rPr>
                <w:b/>
                <w:bCs/>
                <w:color w:val="0070C0"/>
                <w:sz w:val="14"/>
                <w:szCs w:val="14"/>
              </w:rPr>
              <w:t>84.2</w:t>
            </w:r>
          </w:p>
          <w:p w14:paraId="69A1E816" w14:textId="77777777" w:rsidR="00471C19" w:rsidRPr="006C3E35" w:rsidRDefault="00471C19" w:rsidP="00E22BC2">
            <w:pPr>
              <w:jc w:val="center"/>
              <w:rPr>
                <w:color w:val="0070C0"/>
                <w:sz w:val="16"/>
                <w:szCs w:val="16"/>
              </w:rPr>
            </w:pPr>
            <w:r w:rsidRPr="00DC5AB9">
              <w:rPr>
                <w:b/>
                <w:bCs/>
                <w:color w:val="0070C0"/>
                <w:sz w:val="14"/>
                <w:szCs w:val="14"/>
              </w:rPr>
              <w:t>(23.3-100</w:t>
            </w:r>
            <w:r>
              <w:rPr>
                <w:b/>
                <w:bCs/>
                <w:color w:val="0070C0"/>
                <w:sz w:val="14"/>
                <w:szCs w:val="14"/>
              </w:rPr>
              <w:t>.0</w:t>
            </w:r>
            <w:r w:rsidRPr="00DC5AB9">
              <w:rPr>
                <w:b/>
                <w:bCs/>
                <w:color w:val="0070C0"/>
                <w:sz w:val="14"/>
                <w:szCs w:val="14"/>
              </w:rPr>
              <w:t>)</w:t>
            </w:r>
          </w:p>
        </w:tc>
      </w:tr>
    </w:tbl>
    <w:p w14:paraId="42591AFA" w14:textId="77777777" w:rsidR="000D077A" w:rsidRDefault="000D077A" w:rsidP="0032238E">
      <w:pPr>
        <w:pStyle w:val="RepStandard"/>
        <w:spacing w:before="120" w:after="120"/>
        <w:rPr>
          <w:bCs/>
          <w:i/>
          <w:iCs/>
          <w:u w:val="single"/>
        </w:rPr>
      </w:pPr>
    </w:p>
    <w:p w14:paraId="41DF60B7" w14:textId="50D62513" w:rsidR="00687607" w:rsidRPr="00B73788" w:rsidRDefault="00687607" w:rsidP="000D077A">
      <w:pPr>
        <w:pStyle w:val="RepStandard"/>
        <w:spacing w:before="120" w:after="120"/>
        <w:rPr>
          <w:bCs/>
          <w:i/>
          <w:iCs/>
          <w:u w:val="single"/>
        </w:rPr>
      </w:pPr>
      <w:r w:rsidRPr="00B73788">
        <w:rPr>
          <w:bCs/>
          <w:i/>
          <w:iCs/>
          <w:u w:val="single"/>
        </w:rPr>
        <w:t>Conclusion efficacy potato, PHYTIN</w:t>
      </w:r>
    </w:p>
    <w:p w14:paraId="318E20A0" w14:textId="77777777" w:rsidR="00687607" w:rsidRPr="00DC5AB9" w:rsidRDefault="00687607" w:rsidP="000D077A">
      <w:pPr>
        <w:pStyle w:val="RepStandard"/>
        <w:rPr>
          <w:bCs/>
        </w:rPr>
      </w:pPr>
      <w:bookmarkStart w:id="112" w:name="_Hlk87973562"/>
      <w:r w:rsidRPr="00DC5AB9">
        <w:rPr>
          <w:bCs/>
        </w:rPr>
        <w:t xml:space="preserve">Data demonstrate that the efficacy of </w:t>
      </w:r>
      <w:r>
        <w:t xml:space="preserve">BAS 743 03 F </w:t>
      </w:r>
      <w:r w:rsidRPr="00DC5AB9">
        <w:rPr>
          <w:bCs/>
        </w:rPr>
        <w:t xml:space="preserve">product at the proposed dose rate of 2.0 L/ha gives high levels of control </w:t>
      </w:r>
      <w:r>
        <w:rPr>
          <w:bCs/>
        </w:rPr>
        <w:t>of</w:t>
      </w:r>
      <w:r w:rsidRPr="00DC5AB9">
        <w:rPr>
          <w:bCs/>
        </w:rPr>
        <w:t xml:space="preserve"> </w:t>
      </w:r>
      <w:r w:rsidRPr="00DC5AB9">
        <w:rPr>
          <w:i/>
        </w:rPr>
        <w:t>Phytophthora infestans</w:t>
      </w:r>
      <w:r w:rsidRPr="00DC5AB9">
        <w:rPr>
          <w:bCs/>
        </w:rPr>
        <w:t xml:space="preserve"> in potatoes. </w:t>
      </w:r>
    </w:p>
    <w:p w14:paraId="3486734A" w14:textId="5D0D6025" w:rsidR="00687607" w:rsidRPr="00DC5AB9" w:rsidRDefault="00687607" w:rsidP="000D077A">
      <w:pPr>
        <w:pStyle w:val="RepStandard"/>
        <w:spacing w:before="120"/>
        <w:rPr>
          <w:bCs/>
        </w:rPr>
      </w:pPr>
      <w:r w:rsidRPr="00DC5AB9">
        <w:rPr>
          <w:bCs/>
        </w:rPr>
        <w:t>After one application (</w:t>
      </w:r>
      <w:r>
        <w:rPr>
          <w:b/>
        </w:rPr>
        <w:t>T</w:t>
      </w:r>
      <w:r w:rsidRPr="008E04C4">
        <w:rPr>
          <w:b/>
        </w:rPr>
        <w:t>iming 1</w:t>
      </w:r>
      <w:r w:rsidRPr="00DC5AB9">
        <w:rPr>
          <w:bCs/>
        </w:rPr>
        <w:t>) as disease levels start to rise (</w:t>
      </w:r>
      <w:r>
        <w:rPr>
          <w:bCs/>
        </w:rPr>
        <w:t>11.</w:t>
      </w:r>
      <w:r w:rsidR="007E582D">
        <w:rPr>
          <w:bCs/>
        </w:rPr>
        <w:t>7</w:t>
      </w:r>
      <w:r w:rsidRPr="00DC5AB9">
        <w:rPr>
          <w:bCs/>
        </w:rPr>
        <w:t xml:space="preserve"> % mean), control from BAS 743 03 F was </w:t>
      </w:r>
      <w:r>
        <w:rPr>
          <w:bCs/>
        </w:rPr>
        <w:t>89.1</w:t>
      </w:r>
      <w:r w:rsidRPr="00DC5AB9">
        <w:rPr>
          <w:bCs/>
        </w:rPr>
        <w:t>% (</w:t>
      </w:r>
      <w:r>
        <w:rPr>
          <w:bCs/>
        </w:rPr>
        <w:t>57.4</w:t>
      </w:r>
      <w:r w:rsidRPr="00DC5AB9">
        <w:rPr>
          <w:bCs/>
        </w:rPr>
        <w:t>-100</w:t>
      </w:r>
      <w:r>
        <w:rPr>
          <w:bCs/>
        </w:rPr>
        <w:t>.0%</w:t>
      </w:r>
      <w:r w:rsidRPr="00DC5AB9">
        <w:rPr>
          <w:bCs/>
        </w:rPr>
        <w:t xml:space="preserve">) compared to the standard of </w:t>
      </w:r>
      <w:r>
        <w:rPr>
          <w:bCs/>
        </w:rPr>
        <w:t>83.6</w:t>
      </w:r>
      <w:r w:rsidRPr="00DC5AB9">
        <w:rPr>
          <w:bCs/>
        </w:rPr>
        <w:t>% (0.0-100</w:t>
      </w:r>
      <w:r>
        <w:rPr>
          <w:bCs/>
        </w:rPr>
        <w:t>.0%</w:t>
      </w:r>
      <w:r w:rsidRPr="00DC5AB9">
        <w:rPr>
          <w:bCs/>
        </w:rPr>
        <w:t>).</w:t>
      </w:r>
    </w:p>
    <w:p w14:paraId="2501BD91" w14:textId="77777777" w:rsidR="00687607" w:rsidRPr="00DC5AB9" w:rsidRDefault="00687607" w:rsidP="000D077A">
      <w:pPr>
        <w:pStyle w:val="RepStandard"/>
        <w:spacing w:before="120"/>
      </w:pPr>
      <w:r>
        <w:t>After two applications (T</w:t>
      </w:r>
      <w:r w:rsidRPr="14031A38">
        <w:rPr>
          <w:b/>
          <w:bCs/>
        </w:rPr>
        <w:t>iming 2</w:t>
      </w:r>
      <w:r>
        <w:t>) with average disease levels at 39.2 % in the untreated, BAS 743 03 F was still giving 86.3% (41.9-100%) control compared to the standard of 84.2% (23.3-100.0%).</w:t>
      </w:r>
    </w:p>
    <w:p w14:paraId="4ED23BCA" w14:textId="77777777" w:rsidR="00687607" w:rsidRPr="00DC5AB9" w:rsidRDefault="00687607" w:rsidP="000D077A">
      <w:pPr>
        <w:pStyle w:val="RepStandard"/>
        <w:spacing w:before="120"/>
      </w:pPr>
      <w:r w:rsidRPr="00DC5AB9">
        <w:rPr>
          <w:bCs/>
        </w:rPr>
        <w:t xml:space="preserve">At the proposed usage of two </w:t>
      </w:r>
      <w:r>
        <w:rPr>
          <w:bCs/>
        </w:rPr>
        <w:t>applications</w:t>
      </w:r>
      <w:r w:rsidRPr="00DC5AB9">
        <w:rPr>
          <w:bCs/>
        </w:rPr>
        <w:t xml:space="preserve">, it can be clearly demonstrated that </w:t>
      </w:r>
      <w:r>
        <w:t xml:space="preserve">BAS 743 03 F </w:t>
      </w:r>
      <w:r w:rsidRPr="00DC5AB9">
        <w:rPr>
          <w:bCs/>
        </w:rPr>
        <w:t xml:space="preserve">is effective at controlling </w:t>
      </w:r>
      <w:r w:rsidRPr="00DC5AB9">
        <w:rPr>
          <w:i/>
        </w:rPr>
        <w:t>Phytophthora infestans</w:t>
      </w:r>
      <w:r w:rsidRPr="00DC5AB9">
        <w:rPr>
          <w:bCs/>
        </w:rPr>
        <w:t>.</w:t>
      </w:r>
      <w:bookmarkEnd w:id="112"/>
    </w:p>
    <w:p w14:paraId="004E6351" w14:textId="28377AD7" w:rsidR="00B73788" w:rsidRDefault="00687607" w:rsidP="000D077A">
      <w:pPr>
        <w:spacing w:before="120"/>
        <w:jc w:val="both"/>
      </w:pPr>
      <w:r w:rsidRPr="00DC5AB9">
        <w:t xml:space="preserve">The registration of BAS 743 03 F against </w:t>
      </w:r>
      <w:r w:rsidRPr="00DC5AB9">
        <w:rPr>
          <w:i/>
        </w:rPr>
        <w:t xml:space="preserve">Phytophthora infestans </w:t>
      </w:r>
      <w:r w:rsidRPr="00DC5AB9">
        <w:rPr>
          <w:iCs/>
        </w:rPr>
        <w:t>is sought for</w:t>
      </w:r>
      <w:r w:rsidRPr="00DC5AB9">
        <w:rPr>
          <w:i/>
        </w:rPr>
        <w:t xml:space="preserve"> </w:t>
      </w:r>
      <w:r w:rsidRPr="00DC5AB9">
        <w:rPr>
          <w:iCs/>
        </w:rPr>
        <w:t>major uses in potato</w:t>
      </w:r>
      <w:r>
        <w:rPr>
          <w:iCs/>
        </w:rPr>
        <w:t>e</w:t>
      </w:r>
      <w:r w:rsidRPr="00DC5AB9">
        <w:rPr>
          <w:iCs/>
        </w:rPr>
        <w:t xml:space="preserve">s in all </w:t>
      </w:r>
      <w:r>
        <w:rPr>
          <w:iCs/>
        </w:rPr>
        <w:t>concerned</w:t>
      </w:r>
      <w:r w:rsidRPr="00DC5AB9">
        <w:rPr>
          <w:iCs/>
        </w:rPr>
        <w:t xml:space="preserve"> member states</w:t>
      </w:r>
      <w:r w:rsidRPr="00DC5AB9">
        <w:rPr>
          <w:i/>
        </w:rPr>
        <w:t xml:space="preserve">, </w:t>
      </w:r>
      <w:r w:rsidRPr="00DC5AB9">
        <w:rPr>
          <w:iCs/>
        </w:rPr>
        <w:t xml:space="preserve">except Slovakia, in the Central </w:t>
      </w:r>
      <w:r>
        <w:rPr>
          <w:iCs/>
        </w:rPr>
        <w:t>R</w:t>
      </w:r>
      <w:r w:rsidRPr="00DC5AB9">
        <w:rPr>
          <w:iCs/>
        </w:rPr>
        <w:t xml:space="preserve">egistration </w:t>
      </w:r>
      <w:r>
        <w:rPr>
          <w:iCs/>
        </w:rPr>
        <w:t>Z</w:t>
      </w:r>
      <w:r w:rsidRPr="00DC5AB9">
        <w:rPr>
          <w:iCs/>
        </w:rPr>
        <w:t>one</w:t>
      </w:r>
      <w:r w:rsidRPr="00DC5AB9">
        <w:rPr>
          <w:i/>
        </w:rPr>
        <w:t xml:space="preserve">. </w:t>
      </w:r>
      <w:r w:rsidRPr="00DC5AB9">
        <w:t xml:space="preserve">A total of </w:t>
      </w:r>
      <w:r>
        <w:t>35</w:t>
      </w:r>
      <w:r w:rsidRPr="00DC5AB9">
        <w:t xml:space="preserve"> field trials from the Maritime (1</w:t>
      </w:r>
      <w:r>
        <w:t>4</w:t>
      </w:r>
      <w:r w:rsidRPr="00DC5AB9">
        <w:t xml:space="preserve"> trials), the North-East (</w:t>
      </w:r>
      <w:r>
        <w:t>9</w:t>
      </w:r>
      <w:r w:rsidRPr="00DC5AB9">
        <w:t xml:space="preserve"> trials) and the South-East (12 trials) EPPO climatic zone were carried out to evaluate the efficacy of this product. Therefore, the provided data set is considered sufficient to justify the use of BAS 743 03 F against </w:t>
      </w:r>
      <w:r w:rsidRPr="00DC5AB9">
        <w:rPr>
          <w:i/>
        </w:rPr>
        <w:t>Phytophthora infestans</w:t>
      </w:r>
      <w:r w:rsidRPr="00DC5AB9">
        <w:t xml:space="preserve"> </w:t>
      </w:r>
      <w:r w:rsidRPr="00DC5AB9">
        <w:rPr>
          <w:iCs/>
        </w:rPr>
        <w:t>in potatoes</w:t>
      </w:r>
      <w:r w:rsidRPr="00DC5AB9">
        <w:t xml:space="preserve"> in all EPPO climatic zones.</w:t>
      </w:r>
    </w:p>
    <w:p w14:paraId="1B3EBED0" w14:textId="77777777" w:rsidR="000D077A" w:rsidRDefault="000D077A" w:rsidP="000D077A">
      <w:pPr>
        <w:spacing w:before="120"/>
        <w:jc w:val="both"/>
      </w:pPr>
    </w:p>
    <w:tbl>
      <w:tblPr>
        <w:tblW w:w="8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2EFD9" w:themeFill="accent6" w:themeFillTint="33"/>
        <w:tblCellMar>
          <w:left w:w="70" w:type="dxa"/>
          <w:right w:w="70" w:type="dxa"/>
        </w:tblCellMar>
        <w:tblLook w:val="0000" w:firstRow="0" w:lastRow="0" w:firstColumn="0" w:lastColumn="0" w:noHBand="0" w:noVBand="0"/>
      </w:tblPr>
      <w:tblGrid>
        <w:gridCol w:w="8950"/>
      </w:tblGrid>
      <w:tr w:rsidR="00D616BB" w:rsidRPr="006D6223" w14:paraId="3DF950A1" w14:textId="77777777" w:rsidTr="00477C2A">
        <w:trPr>
          <w:trHeight w:val="347"/>
        </w:trPr>
        <w:tc>
          <w:tcPr>
            <w:tcW w:w="8950" w:type="dxa"/>
            <w:shd w:val="clear" w:color="auto" w:fill="E2EFD9" w:themeFill="accent6" w:themeFillTint="33"/>
          </w:tcPr>
          <w:p w14:paraId="3941E3C9" w14:textId="77777777" w:rsidR="00D616BB" w:rsidRPr="00A74B8B" w:rsidRDefault="00D616BB" w:rsidP="00477C2A">
            <w:pPr>
              <w:spacing w:before="120"/>
              <w:rPr>
                <w:b/>
                <w:lang w:val="en-GB"/>
              </w:rPr>
            </w:pPr>
            <w:r w:rsidRPr="00A74B8B">
              <w:rPr>
                <w:b/>
                <w:lang w:val="en-GB"/>
              </w:rPr>
              <w:t xml:space="preserve">Conclusion to </w:t>
            </w:r>
            <w:r w:rsidRPr="00A74B8B">
              <w:rPr>
                <w:b/>
                <w:i/>
                <w:lang w:val="en-GB"/>
              </w:rPr>
              <w:t>Phytophthora infestans</w:t>
            </w:r>
            <w:r w:rsidRPr="00A74B8B">
              <w:rPr>
                <w:b/>
                <w:lang w:val="en-GB"/>
              </w:rPr>
              <w:t xml:space="preserve"> on potato.</w:t>
            </w:r>
          </w:p>
          <w:p w14:paraId="2FCC6512" w14:textId="77777777" w:rsidR="00D616BB" w:rsidRDefault="00D616BB" w:rsidP="00477C2A">
            <w:pPr>
              <w:rPr>
                <w:u w:val="single"/>
                <w:lang w:val="en-GB"/>
              </w:rPr>
            </w:pPr>
          </w:p>
          <w:p w14:paraId="4F4E2F37" w14:textId="77777777" w:rsidR="00D616BB" w:rsidRPr="00A74B8B" w:rsidRDefault="00D616BB" w:rsidP="00477C2A">
            <w:pPr>
              <w:rPr>
                <w:u w:val="single"/>
                <w:lang w:val="en-GB"/>
              </w:rPr>
            </w:pPr>
            <w:r w:rsidRPr="00A74B8B">
              <w:rPr>
                <w:u w:val="single"/>
                <w:lang w:val="en-GB"/>
              </w:rPr>
              <w:t>Maritime zone</w:t>
            </w:r>
          </w:p>
          <w:p w14:paraId="05763C5B" w14:textId="77777777" w:rsidR="00D616BB" w:rsidRPr="00A74B8B" w:rsidRDefault="00D616BB" w:rsidP="00477C2A">
            <w:pPr>
              <w:jc w:val="both"/>
              <w:rPr>
                <w:lang w:val="en-GB"/>
              </w:rPr>
            </w:pPr>
            <w:r w:rsidRPr="00A74B8B">
              <w:rPr>
                <w:lang w:val="en-GB"/>
              </w:rPr>
              <w:t xml:space="preserve">The presented data correspond with the requirements of the EPPO Standards PP 1/214, PP 1/223,  PP 1/226 and PP 1/ 2 (5). </w:t>
            </w:r>
          </w:p>
          <w:p w14:paraId="3644002C" w14:textId="77777777" w:rsidR="00D616BB" w:rsidRPr="00A74B8B" w:rsidRDefault="00D616BB" w:rsidP="00477C2A">
            <w:pPr>
              <w:jc w:val="both"/>
              <w:rPr>
                <w:lang w:val="en-GB"/>
              </w:rPr>
            </w:pPr>
            <w:r w:rsidRPr="00A74B8B">
              <w:rPr>
                <w:lang w:val="en-GB"/>
              </w:rPr>
              <w:t xml:space="preserve">The severity of </w:t>
            </w:r>
            <w:r w:rsidRPr="00A74B8B">
              <w:rPr>
                <w:i/>
                <w:lang w:val="en-GB"/>
              </w:rPr>
              <w:t>Phytophthora infestans</w:t>
            </w:r>
            <w:r w:rsidRPr="00A74B8B">
              <w:rPr>
                <w:lang w:val="en-GB"/>
              </w:rPr>
              <w:t xml:space="preserve"> infection was assessed in 14 efficacy trials with a two application of BAS 743 03 F. After one application (Timing 1) BAS 743 03 F gave good control of </w:t>
            </w:r>
            <w:r w:rsidRPr="00A74B8B">
              <w:rPr>
                <w:i/>
                <w:lang w:val="en-GB"/>
              </w:rPr>
              <w:t>Phytophthora infestans</w:t>
            </w:r>
            <w:r w:rsidRPr="00A74B8B">
              <w:rPr>
                <w:lang w:val="en-GB"/>
              </w:rPr>
              <w:t xml:space="preserve"> with an average 90.2% with infection in the untreated ranging from 0.8 to 46.3 % (~11.1%). The efficacy of the product varied from 57.4 to 100%. Standard products performed in average on slightly lower level with an average 83.7%. Following two applications (Timing 2), with </w:t>
            </w:r>
            <w:r w:rsidRPr="00A74B8B">
              <w:rPr>
                <w:lang w:val="en-GB"/>
              </w:rPr>
              <w:lastRenderedPageBreak/>
              <w:t>average disease levels at 53.3% in the untreated, BAS 743 03 F showed very high efficacy in control 91.5% (ranging from 58.3% to 100.0%), compared to the standard control of 94.9% (ranging from 23.3% to 100.0%).</w:t>
            </w:r>
          </w:p>
          <w:p w14:paraId="69C77126" w14:textId="77777777" w:rsidR="00D616BB" w:rsidRPr="00A74B8B" w:rsidRDefault="00D616BB" w:rsidP="00477C2A">
            <w:pPr>
              <w:rPr>
                <w:lang w:val="en-GB"/>
              </w:rPr>
            </w:pPr>
          </w:p>
          <w:p w14:paraId="234C9E7D" w14:textId="77777777" w:rsidR="00D616BB" w:rsidRDefault="00D616BB" w:rsidP="00477C2A">
            <w:pPr>
              <w:rPr>
                <w:u w:val="single"/>
                <w:lang w:val="en-GB"/>
              </w:rPr>
            </w:pPr>
            <w:r w:rsidRPr="00A74B8B">
              <w:rPr>
                <w:u w:val="single"/>
                <w:lang w:val="en-GB"/>
              </w:rPr>
              <w:t xml:space="preserve">Northeast zone </w:t>
            </w:r>
          </w:p>
          <w:p w14:paraId="4D68F986" w14:textId="77777777" w:rsidR="00D616BB" w:rsidRPr="00A74B8B" w:rsidRDefault="00D616BB" w:rsidP="00477C2A">
            <w:pPr>
              <w:jc w:val="both"/>
              <w:rPr>
                <w:lang w:val="en-GB"/>
              </w:rPr>
            </w:pPr>
            <w:r w:rsidRPr="00A74B8B">
              <w:rPr>
                <w:lang w:val="en-GB"/>
              </w:rPr>
              <w:t xml:space="preserve">The presented data correspond with the requirements of the EPPO Standards PP 1/214, PP 1/223,  PP 1/226 and PP 1/ 2 (5). </w:t>
            </w:r>
          </w:p>
          <w:p w14:paraId="4F397AE5" w14:textId="548383EB" w:rsidR="00D616BB" w:rsidRDefault="00D616BB" w:rsidP="00477C2A">
            <w:pPr>
              <w:jc w:val="both"/>
              <w:rPr>
                <w:lang w:val="en-GB"/>
              </w:rPr>
            </w:pPr>
            <w:r w:rsidRPr="00A74B8B">
              <w:rPr>
                <w:lang w:val="en-GB"/>
              </w:rPr>
              <w:t xml:space="preserve">The severity of </w:t>
            </w:r>
            <w:r w:rsidRPr="00A74B8B">
              <w:rPr>
                <w:i/>
                <w:lang w:val="en-GB"/>
              </w:rPr>
              <w:t>Phytophthora infestans</w:t>
            </w:r>
            <w:r w:rsidRPr="00A74B8B">
              <w:rPr>
                <w:lang w:val="en-GB"/>
              </w:rPr>
              <w:t xml:space="preserve"> infection was assessed in 9 efficacy trials with a two application of BAS 743 03 F. After one application (Timing 1) BAS 743 03 F gave good control of </w:t>
            </w:r>
            <w:r w:rsidRPr="00A74B8B">
              <w:rPr>
                <w:i/>
                <w:lang w:val="en-GB"/>
              </w:rPr>
              <w:t>Phytophthora infestans</w:t>
            </w:r>
            <w:r w:rsidRPr="00A74B8B">
              <w:rPr>
                <w:lang w:val="en-GB"/>
              </w:rPr>
              <w:t xml:space="preserve"> with an average 92.5% with infection in the untreated ranging from 1.0 to 75.0 % (~13.8%). The efficacy of the product varied from 73.8 to 100%. Standard products performed in average on slightly higher level with an average 93.5%. Following two applications (Timing 2), with average disease levels at 32.0% in the untreated, BAS 743 03 F showed very high efficacy in control 89.2% (ranging from 78.4% to 97.8%), compared to the standard control of 86.9% (ranging from 85.1% to 96.9).</w:t>
            </w:r>
          </w:p>
          <w:p w14:paraId="6E1909F2" w14:textId="5E89AF3C" w:rsidR="00A03FBC" w:rsidRPr="00A03FBC" w:rsidRDefault="00A03FBC" w:rsidP="00A03FBC">
            <w:pPr>
              <w:widowControl w:val="0"/>
              <w:jc w:val="both"/>
              <w:rPr>
                <w:lang w:val="en-GB"/>
              </w:rPr>
            </w:pPr>
            <w:r w:rsidRPr="00A03FBC">
              <w:rPr>
                <w:highlight w:val="yellow"/>
              </w:rPr>
              <w:t xml:space="preserve">The applicant proposed an application window of BBCH 21–89. However, trials conducted in the northeast zone only covered applications starting from BBCH 41. In this case, the proposed application window can be accepted based on supporting trials conducted in the maritime EPPO zone (Germany). These trials demonstrated high efficacy </w:t>
            </w:r>
            <w:r w:rsidRPr="00A03FBC">
              <w:rPr>
                <w:highlight w:val="yellow"/>
                <w:lang w:val="en-GB"/>
              </w:rPr>
              <w:t xml:space="preserve">BAS 743 03 F </w:t>
            </w:r>
            <w:r w:rsidRPr="00A03FBC">
              <w:rPr>
                <w:highlight w:val="yellow"/>
              </w:rPr>
              <w:t>against </w:t>
            </w:r>
            <w:r w:rsidRPr="00A03FBC">
              <w:rPr>
                <w:rStyle w:val="Uwydatnienie"/>
                <w:highlight w:val="yellow"/>
              </w:rPr>
              <w:t>Phytophthora infestans</w:t>
            </w:r>
            <w:r w:rsidRPr="00A03FBC">
              <w:rPr>
                <w:highlight w:val="yellow"/>
              </w:rPr>
              <w:t xml:space="preserve"> with product application beginning at BBCH 17, providing sufficient evidence to support the proposed </w:t>
            </w:r>
            <w:r w:rsidR="00D2467F">
              <w:rPr>
                <w:highlight w:val="yellow"/>
              </w:rPr>
              <w:t xml:space="preserve">application </w:t>
            </w:r>
            <w:r w:rsidRPr="00A03FBC">
              <w:rPr>
                <w:highlight w:val="yellow"/>
              </w:rPr>
              <w:t>window</w:t>
            </w:r>
            <w:r w:rsidR="00D2467F">
              <w:rPr>
                <w:highlight w:val="yellow"/>
              </w:rPr>
              <w:t xml:space="preserve"> </w:t>
            </w:r>
            <w:r w:rsidR="00D2467F" w:rsidRPr="00D2467F">
              <w:rPr>
                <w:highlight w:val="yellow"/>
              </w:rPr>
              <w:t>(Table </w:t>
            </w:r>
            <w:r w:rsidR="00D2467F" w:rsidRPr="00D2467F">
              <w:rPr>
                <w:highlight w:val="yellow"/>
              </w:rPr>
              <w:fldChar w:fldCharType="begin"/>
            </w:r>
            <w:r w:rsidR="00D2467F" w:rsidRPr="00D2467F">
              <w:rPr>
                <w:highlight w:val="yellow"/>
              </w:rPr>
              <w:instrText xml:space="preserve"> STYLEREF 2 \s </w:instrText>
            </w:r>
            <w:r w:rsidR="00D2467F" w:rsidRPr="00D2467F">
              <w:rPr>
                <w:highlight w:val="yellow"/>
              </w:rPr>
              <w:fldChar w:fldCharType="separate"/>
            </w:r>
            <w:r w:rsidR="00D2467F" w:rsidRPr="00D2467F">
              <w:rPr>
                <w:noProof/>
                <w:highlight w:val="yellow"/>
              </w:rPr>
              <w:t>3.2</w:t>
            </w:r>
            <w:r w:rsidR="00D2467F" w:rsidRPr="00D2467F">
              <w:rPr>
                <w:noProof/>
                <w:highlight w:val="yellow"/>
              </w:rPr>
              <w:fldChar w:fldCharType="end"/>
            </w:r>
            <w:r w:rsidR="00D2467F" w:rsidRPr="00D2467F">
              <w:rPr>
                <w:highlight w:val="yellow"/>
              </w:rPr>
              <w:noBreakHyphen/>
            </w:r>
            <w:r w:rsidR="00D2467F" w:rsidRPr="00D2467F">
              <w:rPr>
                <w:highlight w:val="yellow"/>
              </w:rPr>
              <w:fldChar w:fldCharType="begin"/>
            </w:r>
            <w:r w:rsidR="00D2467F" w:rsidRPr="00D2467F">
              <w:rPr>
                <w:highlight w:val="yellow"/>
              </w:rPr>
              <w:instrText xml:space="preserve"> SEQ Table \* ARABIC \s 2 </w:instrText>
            </w:r>
            <w:r w:rsidR="00D2467F" w:rsidRPr="00D2467F">
              <w:rPr>
                <w:highlight w:val="yellow"/>
              </w:rPr>
              <w:fldChar w:fldCharType="separate"/>
            </w:r>
            <w:r w:rsidR="00D2467F" w:rsidRPr="00D2467F">
              <w:rPr>
                <w:noProof/>
                <w:highlight w:val="yellow"/>
              </w:rPr>
              <w:t>34</w:t>
            </w:r>
            <w:r w:rsidR="00D2467F" w:rsidRPr="00D2467F">
              <w:rPr>
                <w:noProof/>
                <w:highlight w:val="yellow"/>
              </w:rPr>
              <w:fldChar w:fldCharType="end"/>
            </w:r>
            <w:r w:rsidR="00D2467F" w:rsidRPr="00D2467F">
              <w:rPr>
                <w:noProof/>
                <w:highlight w:val="yellow"/>
              </w:rPr>
              <w:t xml:space="preserve"> -35)</w:t>
            </w:r>
            <w:r w:rsidRPr="00D2467F">
              <w:rPr>
                <w:highlight w:val="yellow"/>
              </w:rPr>
              <w:t>.</w:t>
            </w:r>
          </w:p>
          <w:p w14:paraId="2768EF30" w14:textId="77777777" w:rsidR="00D616BB" w:rsidRDefault="00D616BB" w:rsidP="00477C2A">
            <w:pPr>
              <w:rPr>
                <w:u w:val="single"/>
                <w:lang w:val="en-GB"/>
              </w:rPr>
            </w:pPr>
            <w:r w:rsidRPr="00A74B8B">
              <w:rPr>
                <w:u w:val="single"/>
                <w:lang w:val="en-GB"/>
              </w:rPr>
              <w:t xml:space="preserve">Southeast zone </w:t>
            </w:r>
          </w:p>
          <w:p w14:paraId="7FACD488" w14:textId="77777777" w:rsidR="00D616BB" w:rsidRPr="00A74B8B" w:rsidRDefault="00D616BB" w:rsidP="00477C2A">
            <w:pPr>
              <w:jc w:val="both"/>
              <w:rPr>
                <w:lang w:val="en-GB"/>
              </w:rPr>
            </w:pPr>
            <w:r w:rsidRPr="00A74B8B">
              <w:rPr>
                <w:lang w:val="en-GB"/>
              </w:rPr>
              <w:t xml:space="preserve">The presented data correspond with the requirements of the EPPO Standards PP 1/214, PP 1/223,  PP 1/226 and PP 1/ 2 (5). </w:t>
            </w:r>
          </w:p>
          <w:p w14:paraId="24626C47" w14:textId="6D8E6806" w:rsidR="00D616BB" w:rsidRPr="00A74B8B" w:rsidRDefault="00D616BB" w:rsidP="00477C2A">
            <w:pPr>
              <w:jc w:val="both"/>
              <w:rPr>
                <w:lang w:val="en-GB"/>
              </w:rPr>
            </w:pPr>
            <w:r w:rsidRPr="00A74B8B">
              <w:rPr>
                <w:lang w:val="en-GB"/>
              </w:rPr>
              <w:t xml:space="preserve">The severity of </w:t>
            </w:r>
            <w:r w:rsidRPr="00A74B8B">
              <w:rPr>
                <w:i/>
                <w:lang w:val="en-GB"/>
              </w:rPr>
              <w:t>Phytophthora infestans</w:t>
            </w:r>
            <w:r w:rsidRPr="00A74B8B">
              <w:rPr>
                <w:lang w:val="en-GB"/>
              </w:rPr>
              <w:t xml:space="preserve"> infection was assessed in 1</w:t>
            </w:r>
            <w:r w:rsidR="00854332">
              <w:rPr>
                <w:lang w:val="en-GB"/>
              </w:rPr>
              <w:t>2</w:t>
            </w:r>
            <w:r w:rsidRPr="00A74B8B">
              <w:rPr>
                <w:lang w:val="en-GB"/>
              </w:rPr>
              <w:t xml:space="preserve"> efficacy trials with a two application of BAS 743 03 F. After one application (Timing 1) BAS 743 03 F gave good control of </w:t>
            </w:r>
            <w:r w:rsidRPr="00A74B8B">
              <w:rPr>
                <w:i/>
                <w:lang w:val="en-GB"/>
              </w:rPr>
              <w:t>Phytophthora infestans</w:t>
            </w:r>
            <w:r w:rsidRPr="00A74B8B">
              <w:rPr>
                <w:lang w:val="en-GB"/>
              </w:rPr>
              <w:t xml:space="preserve"> with an average 85.3% with infection in the untreated ranging from 0.0 to 29.9 % (~10.9%). The efficacy of the product varied from 67.4 to 100%. Standard products performed in average on slightly lower level with an average 76.1%. Following two applications (Timing 2), with average disease levels at 28.1% in the untreated, BAS 743 03 F showed very high efficacy in control 78.1% (ranging from 41.9% to 100%), compared to the standard control of 69.7% (ranging from 39.5% to 100).</w:t>
            </w:r>
          </w:p>
          <w:p w14:paraId="6EE0B7D5" w14:textId="77777777" w:rsidR="00D616BB" w:rsidRPr="00A74B8B" w:rsidRDefault="00D616BB" w:rsidP="00477C2A">
            <w:pPr>
              <w:rPr>
                <w:lang w:val="en-GB"/>
              </w:rPr>
            </w:pPr>
          </w:p>
        </w:tc>
      </w:tr>
    </w:tbl>
    <w:p w14:paraId="7370461F" w14:textId="77777777" w:rsidR="00D616BB" w:rsidRPr="00D616BB" w:rsidRDefault="00D616BB" w:rsidP="00B73788">
      <w:pPr>
        <w:spacing w:before="120" w:line="360" w:lineRule="auto"/>
        <w:jc w:val="both"/>
        <w:rPr>
          <w:lang w:val="en-GB"/>
        </w:rPr>
      </w:pPr>
    </w:p>
    <w:p w14:paraId="662E9883" w14:textId="77777777" w:rsidR="000D077A" w:rsidRPr="005A0C67" w:rsidRDefault="000D077A">
      <w:pPr>
        <w:rPr>
          <w:b/>
          <w:bCs/>
          <w:sz w:val="24"/>
          <w:szCs w:val="24"/>
          <w:u w:val="single"/>
          <w:lang w:val="en-GB"/>
        </w:rPr>
      </w:pPr>
      <w:bookmarkStart w:id="113" w:name="_Toc134471706"/>
      <w:r w:rsidRPr="005A0C67">
        <w:rPr>
          <w:b/>
          <w:bCs/>
          <w:sz w:val="24"/>
          <w:szCs w:val="24"/>
          <w:u w:val="single"/>
          <w:lang w:val="en-GB"/>
        </w:rPr>
        <w:br w:type="page"/>
      </w:r>
    </w:p>
    <w:p w14:paraId="3BF5BEA1" w14:textId="42E1A974" w:rsidR="001968C9" w:rsidRPr="0084665C" w:rsidRDefault="001968C9" w:rsidP="000D077A">
      <w:pPr>
        <w:numPr>
          <w:ilvl w:val="0"/>
          <w:numId w:val="32"/>
        </w:numPr>
        <w:spacing w:before="240"/>
        <w:rPr>
          <w:b/>
          <w:bCs/>
          <w:sz w:val="24"/>
          <w:szCs w:val="24"/>
          <w:u w:val="single"/>
          <w:lang w:val="pl-PL"/>
        </w:rPr>
      </w:pPr>
      <w:proofErr w:type="spellStart"/>
      <w:r w:rsidRPr="0084665C">
        <w:rPr>
          <w:b/>
          <w:bCs/>
          <w:sz w:val="24"/>
          <w:szCs w:val="24"/>
          <w:u w:val="single"/>
          <w:lang w:val="pl-PL"/>
        </w:rPr>
        <w:lastRenderedPageBreak/>
        <w:t>Onion</w:t>
      </w:r>
      <w:proofErr w:type="spellEnd"/>
      <w:r w:rsidRPr="0084665C">
        <w:rPr>
          <w:b/>
          <w:bCs/>
          <w:sz w:val="24"/>
          <w:szCs w:val="24"/>
          <w:u w:val="single"/>
          <w:lang w:val="pl-PL"/>
        </w:rPr>
        <w:t xml:space="preserve">, </w:t>
      </w:r>
      <w:proofErr w:type="spellStart"/>
      <w:r w:rsidRPr="0084665C">
        <w:rPr>
          <w:b/>
          <w:bCs/>
          <w:i/>
          <w:iCs/>
          <w:sz w:val="24"/>
          <w:szCs w:val="24"/>
          <w:u w:val="single"/>
          <w:lang w:val="pl-PL"/>
        </w:rPr>
        <w:t>Peronospora</w:t>
      </w:r>
      <w:proofErr w:type="spellEnd"/>
      <w:r w:rsidRPr="0084665C">
        <w:rPr>
          <w:b/>
          <w:bCs/>
          <w:i/>
          <w:iCs/>
          <w:sz w:val="24"/>
          <w:szCs w:val="24"/>
          <w:u w:val="single"/>
          <w:lang w:val="pl-PL"/>
        </w:rPr>
        <w:t xml:space="preserve"> </w:t>
      </w:r>
      <w:proofErr w:type="spellStart"/>
      <w:r w:rsidRPr="0084665C">
        <w:rPr>
          <w:b/>
          <w:bCs/>
          <w:i/>
          <w:iCs/>
          <w:sz w:val="24"/>
          <w:szCs w:val="24"/>
          <w:u w:val="single"/>
          <w:lang w:val="pl-PL"/>
        </w:rPr>
        <w:t>destructor</w:t>
      </w:r>
      <w:proofErr w:type="spellEnd"/>
      <w:r w:rsidRPr="0084665C">
        <w:rPr>
          <w:b/>
          <w:bCs/>
          <w:sz w:val="24"/>
          <w:szCs w:val="24"/>
          <w:u w:val="single"/>
          <w:lang w:val="pl-PL"/>
        </w:rPr>
        <w:t xml:space="preserve"> (PERODE) (KCP 6.2)</w:t>
      </w:r>
      <w:bookmarkEnd w:id="113"/>
    </w:p>
    <w:p w14:paraId="5D9F0D97" w14:textId="77777777" w:rsidR="001968C9" w:rsidRPr="001E524C" w:rsidRDefault="001968C9" w:rsidP="000D077A">
      <w:pPr>
        <w:pStyle w:val="RepStandard"/>
        <w:spacing w:before="120"/>
      </w:pPr>
      <w:r w:rsidRPr="001E524C">
        <w:t xml:space="preserve">A total of 14 trials were carried out to evaluate the efficacy of BAS 743 03 F for the control of </w:t>
      </w:r>
      <w:r w:rsidRPr="001E524C">
        <w:rPr>
          <w:i/>
        </w:rPr>
        <w:t xml:space="preserve">Peronospora destructor </w:t>
      </w:r>
      <w:r w:rsidRPr="001E524C">
        <w:t>(PERODE) in onion</w:t>
      </w:r>
      <w:r>
        <w:t>s</w:t>
      </w:r>
      <w:r w:rsidRPr="001E524C">
        <w:t>.</w:t>
      </w:r>
    </w:p>
    <w:p w14:paraId="39D9314C" w14:textId="77777777" w:rsidR="001968C9" w:rsidRPr="001E524C" w:rsidRDefault="001968C9" w:rsidP="000D077A">
      <w:pPr>
        <w:pStyle w:val="Tekstkomentarza"/>
        <w:spacing w:before="120"/>
        <w:jc w:val="both"/>
        <w:rPr>
          <w:sz w:val="22"/>
          <w:szCs w:val="22"/>
        </w:rPr>
      </w:pPr>
      <w:r w:rsidRPr="001E524C">
        <w:rPr>
          <w:sz w:val="22"/>
          <w:szCs w:val="22"/>
        </w:rPr>
        <w:t xml:space="preserve">BAS 743 03 F was applied in season-long efficacy trials following the GAP. BAS 743 03 F was tested at the claimed dose rate of 2.0 L/ha. Total number of applications was between 4-11. </w:t>
      </w:r>
    </w:p>
    <w:p w14:paraId="5C450979" w14:textId="77777777" w:rsidR="001968C9" w:rsidRPr="001E524C" w:rsidRDefault="001968C9" w:rsidP="000D077A">
      <w:pPr>
        <w:pStyle w:val="Tekstkomentarza"/>
        <w:spacing w:before="120"/>
        <w:jc w:val="both"/>
        <w:rPr>
          <w:sz w:val="22"/>
          <w:szCs w:val="22"/>
        </w:rPr>
      </w:pPr>
      <w:r w:rsidRPr="14031A38">
        <w:rPr>
          <w:sz w:val="22"/>
          <w:szCs w:val="22"/>
        </w:rPr>
        <w:t xml:space="preserve">All presented trials have been conducted between 2020 and 2022 in the Maritime EPPO climatic zone in Germany (4 trials), the Netherlands (4 trials), and in the North-East EPPO climatic zone in Poland (6 trials). </w:t>
      </w:r>
    </w:p>
    <w:p w14:paraId="5F895121" w14:textId="2161E0EA" w:rsidR="001968C9" w:rsidRPr="001E524C" w:rsidRDefault="001968C9" w:rsidP="000D077A">
      <w:pPr>
        <w:pStyle w:val="RepStandard"/>
        <w:spacing w:before="120"/>
        <w:rPr>
          <w:highlight w:val="red"/>
        </w:rPr>
      </w:pPr>
      <w:r w:rsidRPr="001E524C">
        <w:t>The distribution of the trials per country, year and EPPO zone is provided in</w:t>
      </w:r>
      <w:r w:rsidR="00E22BC2">
        <w:t xml:space="preserve"> </w:t>
      </w:r>
      <w:r w:rsidR="00E22BC2">
        <w:fldChar w:fldCharType="begin"/>
      </w:r>
      <w:r w:rsidR="00E22BC2">
        <w:instrText xml:space="preserve"> REF _Ref147405902 \h </w:instrText>
      </w:r>
      <w:r w:rsidR="000D077A">
        <w:instrText xml:space="preserve"> \* MERGEFORMAT </w:instrText>
      </w:r>
      <w:r w:rsidR="00E22BC2">
        <w:fldChar w:fldCharType="separate"/>
      </w:r>
      <w:r w:rsidR="00864F5E" w:rsidRPr="005B2849">
        <w:t>Table </w:t>
      </w:r>
      <w:r w:rsidR="00864F5E">
        <w:rPr>
          <w:noProof/>
        </w:rPr>
        <w:t>3.2</w:t>
      </w:r>
      <w:r w:rsidR="00864F5E">
        <w:noBreakHyphen/>
      </w:r>
      <w:r w:rsidR="00864F5E">
        <w:rPr>
          <w:noProof/>
        </w:rPr>
        <w:t>36</w:t>
      </w:r>
      <w:r w:rsidR="00E22BC2">
        <w:fldChar w:fldCharType="end"/>
      </w:r>
      <w:r w:rsidRPr="001E524C">
        <w:t>.</w:t>
      </w:r>
    </w:p>
    <w:p w14:paraId="31FA4797" w14:textId="77777777" w:rsidR="001968C9" w:rsidRPr="001E524C" w:rsidRDefault="001968C9" w:rsidP="000D077A">
      <w:pPr>
        <w:pStyle w:val="RepStandard"/>
        <w:spacing w:before="120"/>
      </w:pPr>
      <w:r w:rsidRPr="001E524C">
        <w:t xml:space="preserve">The reference product </w:t>
      </w:r>
      <w:proofErr w:type="spellStart"/>
      <w:r w:rsidRPr="001E524C">
        <w:t>Ortiva</w:t>
      </w:r>
      <w:proofErr w:type="spellEnd"/>
      <w:r w:rsidRPr="001E524C">
        <w:t xml:space="preserve"> (BAS 9164 4 F) at 1.0 L/ha dose rate is presented in all efficacy trials.</w:t>
      </w:r>
    </w:p>
    <w:p w14:paraId="69993535" w14:textId="77777777" w:rsidR="001968C9" w:rsidRPr="001E524C" w:rsidRDefault="001968C9" w:rsidP="000D077A">
      <w:pPr>
        <w:pStyle w:val="RepStandard"/>
        <w:spacing w:before="120"/>
      </w:pPr>
      <w:r>
        <w:t>For Belgium, Ireland, Poland, the Netherlands, Poland and France the maximum number of applications per crop /season is 2, and for Austria, Czech Republic, Germany the maximum intended number of applications is 1. To give data for the 2 applications on the GAP the following method was used:</w:t>
      </w:r>
    </w:p>
    <w:p w14:paraId="359B2BCA" w14:textId="77777777" w:rsidR="001968C9" w:rsidRPr="001E524C" w:rsidRDefault="001968C9" w:rsidP="000D077A">
      <w:pPr>
        <w:pStyle w:val="RepStandard"/>
        <w:numPr>
          <w:ilvl w:val="0"/>
          <w:numId w:val="18"/>
        </w:numPr>
        <w:spacing w:before="120"/>
      </w:pPr>
      <w:r w:rsidRPr="001E524C">
        <w:t xml:space="preserve">The first timing / application was taken when the level of disease started to rise in the untreated. </w:t>
      </w:r>
    </w:p>
    <w:p w14:paraId="1CEBAFB0" w14:textId="77777777" w:rsidR="001968C9" w:rsidRPr="001E524C" w:rsidRDefault="001968C9" w:rsidP="000D077A">
      <w:pPr>
        <w:pStyle w:val="RepStandard"/>
        <w:numPr>
          <w:ilvl w:val="0"/>
          <w:numId w:val="18"/>
        </w:numPr>
        <w:spacing w:before="120"/>
      </w:pPr>
      <w:r w:rsidRPr="001E524C">
        <w:t xml:space="preserve">The second timing / application followed normal application timings depending on the disease pressure as would be normal agricultural practice </w:t>
      </w:r>
    </w:p>
    <w:p w14:paraId="0E87BDD8" w14:textId="546B375A" w:rsidR="001968C9" w:rsidRPr="00E22BC2" w:rsidRDefault="001968C9" w:rsidP="000D077A">
      <w:pPr>
        <w:pStyle w:val="Legenda"/>
        <w:spacing w:before="120" w:after="60"/>
        <w:jc w:val="both"/>
        <w:rPr>
          <w:b w:val="0"/>
          <w:bCs w:val="0"/>
        </w:rPr>
      </w:pPr>
      <w:r w:rsidRPr="00222BB1">
        <w:rPr>
          <w:b w:val="0"/>
          <w:bCs w:val="0"/>
          <w:sz w:val="22"/>
          <w:szCs w:val="22"/>
        </w:rPr>
        <w:t xml:space="preserve">List of individual trials are presented </w:t>
      </w:r>
      <w:r w:rsidRPr="005C227A">
        <w:rPr>
          <w:b w:val="0"/>
          <w:bCs w:val="0"/>
          <w:sz w:val="22"/>
          <w:szCs w:val="22"/>
        </w:rPr>
        <w:t>in</w:t>
      </w:r>
      <w:r w:rsidR="00E22BC2">
        <w:rPr>
          <w:b w:val="0"/>
          <w:bCs w:val="0"/>
          <w:sz w:val="22"/>
          <w:szCs w:val="22"/>
        </w:rPr>
        <w:t xml:space="preserve"> </w:t>
      </w:r>
      <w:r w:rsidR="00E22BC2" w:rsidRPr="00E22BC2">
        <w:rPr>
          <w:b w:val="0"/>
          <w:bCs w:val="0"/>
          <w:sz w:val="22"/>
          <w:szCs w:val="22"/>
        </w:rPr>
        <w:fldChar w:fldCharType="begin"/>
      </w:r>
      <w:r w:rsidR="00E22BC2" w:rsidRPr="00E22BC2">
        <w:rPr>
          <w:b w:val="0"/>
          <w:bCs w:val="0"/>
          <w:sz w:val="22"/>
          <w:szCs w:val="22"/>
        </w:rPr>
        <w:instrText xml:space="preserve"> REF _Ref147405909 \h  \* MERGEFORMAT </w:instrText>
      </w:r>
      <w:r w:rsidR="00E22BC2" w:rsidRPr="00E22BC2">
        <w:rPr>
          <w:b w:val="0"/>
          <w:bCs w:val="0"/>
          <w:sz w:val="22"/>
          <w:szCs w:val="22"/>
        </w:rPr>
      </w:r>
      <w:r w:rsidR="00E22BC2" w:rsidRPr="00E22BC2">
        <w:rPr>
          <w:b w:val="0"/>
          <w:bCs w:val="0"/>
          <w:sz w:val="22"/>
          <w:szCs w:val="22"/>
        </w:rPr>
        <w:fldChar w:fldCharType="separate"/>
      </w:r>
      <w:r w:rsidR="00864F5E" w:rsidRPr="00864F5E">
        <w:rPr>
          <w:b w:val="0"/>
          <w:bCs w:val="0"/>
        </w:rPr>
        <w:t>Table 3.2</w:t>
      </w:r>
      <w:r w:rsidR="00864F5E" w:rsidRPr="00864F5E">
        <w:rPr>
          <w:b w:val="0"/>
          <w:bCs w:val="0"/>
        </w:rPr>
        <w:noBreakHyphen/>
        <w:t>37</w:t>
      </w:r>
      <w:r w:rsidR="00E22BC2" w:rsidRPr="00E22BC2">
        <w:rPr>
          <w:b w:val="0"/>
          <w:bCs w:val="0"/>
          <w:sz w:val="22"/>
          <w:szCs w:val="22"/>
        </w:rPr>
        <w:fldChar w:fldCharType="end"/>
      </w:r>
      <w:r w:rsidRPr="00E22BC2">
        <w:rPr>
          <w:b w:val="0"/>
          <w:bCs w:val="0"/>
          <w:sz w:val="22"/>
          <w:szCs w:val="22"/>
        </w:rPr>
        <w:t>.</w:t>
      </w:r>
    </w:p>
    <w:p w14:paraId="088AB361" w14:textId="42FE290E" w:rsidR="001968C9" w:rsidRPr="001E524C" w:rsidRDefault="00E22BC2" w:rsidP="000D077A">
      <w:pPr>
        <w:pStyle w:val="RepStandard"/>
        <w:spacing w:before="120" w:after="120"/>
      </w:pPr>
      <w:r>
        <w:fldChar w:fldCharType="begin"/>
      </w:r>
      <w:r>
        <w:instrText xml:space="preserve"> REF _Ref147405921 \h </w:instrText>
      </w:r>
      <w:r w:rsidR="000D077A">
        <w:instrText xml:space="preserve"> \* MERGEFORMAT </w:instrText>
      </w:r>
      <w:r>
        <w:fldChar w:fldCharType="separate"/>
      </w:r>
      <w:r w:rsidR="00864F5E" w:rsidRPr="005B2849">
        <w:t>Table </w:t>
      </w:r>
      <w:r w:rsidR="00864F5E">
        <w:rPr>
          <w:noProof/>
        </w:rPr>
        <w:t>3.2</w:t>
      </w:r>
      <w:r w:rsidR="00864F5E">
        <w:noBreakHyphen/>
      </w:r>
      <w:r w:rsidR="00864F5E">
        <w:rPr>
          <w:noProof/>
        </w:rPr>
        <w:t>38</w:t>
      </w:r>
      <w:r>
        <w:fldChar w:fldCharType="end"/>
      </w:r>
      <w:r>
        <w:t xml:space="preserve"> </w:t>
      </w:r>
      <w:r w:rsidR="001968C9" w:rsidRPr="14031A38">
        <w:t>represents the application summary for onion efficacy trials.</w:t>
      </w:r>
    </w:p>
    <w:p w14:paraId="4C1054A6" w14:textId="7B99F98F" w:rsidR="001968C9" w:rsidRDefault="001968C9" w:rsidP="000D077A">
      <w:pPr>
        <w:pStyle w:val="RepStandard"/>
        <w:spacing w:before="120"/>
      </w:pPr>
      <w:r w:rsidRPr="001E524C">
        <w:t>A summary of results is available in</w:t>
      </w:r>
      <w:r w:rsidR="00E22BC2">
        <w:t xml:space="preserve"> </w:t>
      </w:r>
      <w:r w:rsidR="00E22BC2">
        <w:fldChar w:fldCharType="begin"/>
      </w:r>
      <w:r w:rsidR="00E22BC2">
        <w:instrText xml:space="preserve"> REF _Ref147405937 \h </w:instrText>
      </w:r>
      <w:r w:rsidR="000D077A">
        <w:instrText xml:space="preserve"> \* MERGEFORMAT </w:instrText>
      </w:r>
      <w:r w:rsidR="00E22BC2">
        <w:fldChar w:fldCharType="separate"/>
      </w:r>
      <w:r w:rsidR="00864F5E" w:rsidRPr="005B2849">
        <w:t>Table </w:t>
      </w:r>
      <w:r w:rsidR="00864F5E">
        <w:rPr>
          <w:noProof/>
        </w:rPr>
        <w:t>3.2</w:t>
      </w:r>
      <w:r w:rsidR="00864F5E">
        <w:noBreakHyphen/>
      </w:r>
      <w:r w:rsidR="00864F5E">
        <w:rPr>
          <w:noProof/>
        </w:rPr>
        <w:t>39</w:t>
      </w:r>
      <w:r w:rsidR="00E22BC2">
        <w:fldChar w:fldCharType="end"/>
      </w:r>
      <w:r w:rsidR="00E22BC2">
        <w:t xml:space="preserve"> </w:t>
      </w:r>
      <w:r w:rsidR="006F2905">
        <w:t>– Timing 1</w:t>
      </w:r>
      <w:r>
        <w:t xml:space="preserve"> </w:t>
      </w:r>
      <w:r w:rsidRPr="001E524C">
        <w:t>and</w:t>
      </w:r>
      <w:r w:rsidR="00E22BC2">
        <w:t xml:space="preserve"> </w:t>
      </w:r>
      <w:r w:rsidR="00E22BC2">
        <w:fldChar w:fldCharType="begin"/>
      </w:r>
      <w:r w:rsidR="00E22BC2">
        <w:instrText xml:space="preserve"> REF _Ref147405946 \h </w:instrText>
      </w:r>
      <w:r w:rsidR="000D077A">
        <w:instrText xml:space="preserve"> \* MERGEFORMAT </w:instrText>
      </w:r>
      <w:r w:rsidR="00E22BC2">
        <w:fldChar w:fldCharType="separate"/>
      </w:r>
      <w:r w:rsidR="00864F5E" w:rsidRPr="005B2849">
        <w:t>Table </w:t>
      </w:r>
      <w:r w:rsidR="00864F5E">
        <w:rPr>
          <w:noProof/>
        </w:rPr>
        <w:t>3.2</w:t>
      </w:r>
      <w:r w:rsidR="00864F5E">
        <w:noBreakHyphen/>
      </w:r>
      <w:r w:rsidR="00864F5E">
        <w:rPr>
          <w:noProof/>
        </w:rPr>
        <w:t>40</w:t>
      </w:r>
      <w:r w:rsidR="00E22BC2">
        <w:fldChar w:fldCharType="end"/>
      </w:r>
      <w:r w:rsidR="00E22BC2">
        <w:t xml:space="preserve"> </w:t>
      </w:r>
      <w:r w:rsidR="006F2905">
        <w:t>– Timing 2</w:t>
      </w:r>
      <w:r w:rsidRPr="001E524C">
        <w:t>.</w:t>
      </w:r>
    </w:p>
    <w:p w14:paraId="4BD4A49B" w14:textId="77777777" w:rsidR="000D077A" w:rsidRDefault="000D077A" w:rsidP="001968C9">
      <w:pPr>
        <w:pStyle w:val="Legenda"/>
        <w:spacing w:before="120" w:after="60"/>
      </w:pPr>
      <w:bookmarkStart w:id="114" w:name="_Ref147405902"/>
      <w:bookmarkStart w:id="115" w:name="_Ref133255902"/>
    </w:p>
    <w:p w14:paraId="034A4DDA" w14:textId="06176D9C" w:rsidR="001968C9" w:rsidRPr="002673E8" w:rsidRDefault="00E22BC2" w:rsidP="001968C9">
      <w:pPr>
        <w:pStyle w:val="Legenda"/>
        <w:spacing w:before="120" w:after="60"/>
        <w:rPr>
          <w:b w:val="0"/>
          <w:bCs w:val="0"/>
        </w:rPr>
      </w:pPr>
      <w:r w:rsidRPr="005B2849">
        <w:t>Table </w:t>
      </w:r>
      <w:fldSimple w:instr=" STYLEREF 2 \s ">
        <w:r w:rsidR="00864F5E">
          <w:rPr>
            <w:noProof/>
          </w:rPr>
          <w:t>3.2</w:t>
        </w:r>
      </w:fldSimple>
      <w:r>
        <w:noBreakHyphen/>
      </w:r>
      <w:fldSimple w:instr=" SEQ Table \* ARABIC \s 2 ">
        <w:r w:rsidR="00864F5E">
          <w:rPr>
            <w:noProof/>
          </w:rPr>
          <w:t>36</w:t>
        </w:r>
      </w:fldSimple>
      <w:bookmarkEnd w:id="114"/>
      <w:r w:rsidRPr="005B2849">
        <w:t>:</w:t>
      </w:r>
      <w:r w:rsidRPr="005B2849">
        <w:tab/>
      </w:r>
      <w:r w:rsidR="001968C9" w:rsidRPr="002673E8">
        <w:t xml:space="preserve"> Distribution of trials by location and year</w:t>
      </w:r>
      <w:r w:rsidR="001968C9">
        <w:t xml:space="preserve"> –</w:t>
      </w:r>
      <w:r w:rsidR="001968C9" w:rsidRPr="002673E8">
        <w:t xml:space="preserve"> Onion</w:t>
      </w:r>
      <w:bookmarkEnd w:id="115"/>
      <w:r w:rsidR="001968C9">
        <w:t xml:space="preserve"> trials</w:t>
      </w:r>
      <w:r w:rsidR="001C7AD0">
        <w:t>.</w:t>
      </w:r>
    </w:p>
    <w:tbl>
      <w:tblPr>
        <w:tblW w:w="0" w:type="auto"/>
        <w:tblCellMar>
          <w:left w:w="28" w:type="dxa"/>
          <w:right w:w="28" w:type="dxa"/>
        </w:tblCellMar>
        <w:tblLook w:val="04A0" w:firstRow="1" w:lastRow="0" w:firstColumn="1" w:lastColumn="0" w:noHBand="0" w:noVBand="1"/>
      </w:tblPr>
      <w:tblGrid>
        <w:gridCol w:w="711"/>
        <w:gridCol w:w="866"/>
        <w:gridCol w:w="1028"/>
        <w:gridCol w:w="527"/>
        <w:gridCol w:w="553"/>
        <w:gridCol w:w="540"/>
        <w:gridCol w:w="687"/>
      </w:tblGrid>
      <w:tr w:rsidR="001968C9" w:rsidRPr="008A7C42" w14:paraId="617AFF73" w14:textId="77777777" w:rsidTr="003830D6">
        <w:trPr>
          <w:trHeight w:val="144"/>
          <w:tblHeader/>
        </w:trPr>
        <w:tc>
          <w:tcPr>
            <w:tcW w:w="0" w:type="auto"/>
            <w:vMerge w:val="restart"/>
            <w:tcBorders>
              <w:top w:val="single" w:sz="2" w:space="0" w:color="auto"/>
              <w:left w:val="single" w:sz="2" w:space="0" w:color="auto"/>
              <w:right w:val="nil"/>
            </w:tcBorders>
            <w:shd w:val="clear" w:color="auto" w:fill="F0F0F0"/>
            <w:noWrap/>
            <w:vAlign w:val="center"/>
            <w:hideMark/>
          </w:tcPr>
          <w:p w14:paraId="54995400" w14:textId="77777777" w:rsidR="001968C9" w:rsidRPr="008A7C42" w:rsidRDefault="001968C9" w:rsidP="00366E7E">
            <w:pPr>
              <w:jc w:val="center"/>
              <w:rPr>
                <w:b/>
                <w:bCs/>
                <w:color w:val="000000"/>
                <w:sz w:val="16"/>
                <w:szCs w:val="16"/>
                <w:lang w:eastAsia="en-GB"/>
              </w:rPr>
            </w:pPr>
            <w:r w:rsidRPr="008A7C42">
              <w:rPr>
                <w:b/>
                <w:bCs/>
                <w:color w:val="000000"/>
                <w:sz w:val="16"/>
                <w:szCs w:val="16"/>
                <w:lang w:eastAsia="en-GB"/>
              </w:rPr>
              <w:t>Crop</w:t>
            </w:r>
          </w:p>
        </w:tc>
        <w:tc>
          <w:tcPr>
            <w:tcW w:w="0" w:type="auto"/>
            <w:vMerge w:val="restart"/>
            <w:tcBorders>
              <w:top w:val="single" w:sz="2" w:space="0" w:color="auto"/>
              <w:left w:val="single" w:sz="4" w:space="0" w:color="auto"/>
              <w:right w:val="single" w:sz="4" w:space="0" w:color="auto"/>
            </w:tcBorders>
            <w:shd w:val="clear" w:color="auto" w:fill="F0F0F0"/>
            <w:noWrap/>
            <w:vAlign w:val="center"/>
            <w:hideMark/>
          </w:tcPr>
          <w:p w14:paraId="19385980" w14:textId="77777777" w:rsidR="001968C9" w:rsidRDefault="001968C9" w:rsidP="00366E7E">
            <w:pPr>
              <w:jc w:val="center"/>
              <w:rPr>
                <w:b/>
                <w:bCs/>
                <w:color w:val="000000"/>
                <w:sz w:val="16"/>
                <w:szCs w:val="16"/>
                <w:lang w:val="cs-CZ" w:eastAsia="en-GB"/>
              </w:rPr>
            </w:pPr>
            <w:r w:rsidRPr="008A7C42">
              <w:rPr>
                <w:b/>
                <w:bCs/>
                <w:color w:val="000000"/>
                <w:sz w:val="16"/>
                <w:szCs w:val="16"/>
                <w:lang w:val="cs-CZ" w:eastAsia="en-GB"/>
              </w:rPr>
              <w:t xml:space="preserve">EPPO </w:t>
            </w:r>
          </w:p>
          <w:p w14:paraId="21CE3149" w14:textId="77777777" w:rsidR="001968C9" w:rsidRPr="008A7C42" w:rsidRDefault="001968C9" w:rsidP="00366E7E">
            <w:pPr>
              <w:jc w:val="center"/>
              <w:rPr>
                <w:b/>
                <w:bCs/>
                <w:color w:val="000000"/>
                <w:sz w:val="16"/>
                <w:szCs w:val="16"/>
                <w:lang w:eastAsia="en-GB"/>
              </w:rPr>
            </w:pPr>
            <w:r w:rsidRPr="008A7C42">
              <w:rPr>
                <w:b/>
                <w:bCs/>
                <w:color w:val="000000"/>
                <w:sz w:val="16"/>
                <w:szCs w:val="16"/>
                <w:lang w:eastAsia="en-GB"/>
              </w:rPr>
              <w:t>Zone</w:t>
            </w:r>
          </w:p>
        </w:tc>
        <w:tc>
          <w:tcPr>
            <w:tcW w:w="836" w:type="dxa"/>
            <w:vMerge w:val="restart"/>
            <w:tcBorders>
              <w:top w:val="single" w:sz="2" w:space="0" w:color="auto"/>
              <w:left w:val="nil"/>
              <w:right w:val="single" w:sz="4" w:space="0" w:color="auto"/>
            </w:tcBorders>
            <w:shd w:val="clear" w:color="auto" w:fill="F0F0F0"/>
            <w:noWrap/>
            <w:vAlign w:val="center"/>
            <w:hideMark/>
          </w:tcPr>
          <w:p w14:paraId="7E457051" w14:textId="77777777" w:rsidR="001968C9" w:rsidRPr="008A7C42" w:rsidRDefault="001968C9" w:rsidP="00366E7E">
            <w:pPr>
              <w:jc w:val="center"/>
              <w:rPr>
                <w:b/>
                <w:bCs/>
                <w:color w:val="000000"/>
                <w:sz w:val="16"/>
                <w:szCs w:val="16"/>
                <w:lang w:eastAsia="en-GB"/>
              </w:rPr>
            </w:pPr>
            <w:r w:rsidRPr="008A7C42">
              <w:rPr>
                <w:b/>
                <w:bCs/>
                <w:color w:val="000000"/>
                <w:sz w:val="16"/>
                <w:szCs w:val="16"/>
                <w:lang w:val="cs-CZ" w:eastAsia="en-GB"/>
              </w:rPr>
              <w:t>Country</w:t>
            </w:r>
          </w:p>
        </w:tc>
        <w:tc>
          <w:tcPr>
            <w:tcW w:w="1620" w:type="dxa"/>
            <w:gridSpan w:val="3"/>
            <w:tcBorders>
              <w:top w:val="single" w:sz="2" w:space="0" w:color="auto"/>
              <w:left w:val="single" w:sz="4" w:space="0" w:color="auto"/>
              <w:bottom w:val="single" w:sz="4" w:space="0" w:color="auto"/>
              <w:right w:val="single" w:sz="4" w:space="0" w:color="auto"/>
            </w:tcBorders>
            <w:shd w:val="clear" w:color="auto" w:fill="F0F0F0"/>
            <w:vAlign w:val="center"/>
          </w:tcPr>
          <w:p w14:paraId="48F2D979" w14:textId="77777777" w:rsidR="001968C9" w:rsidRPr="008A7C42" w:rsidRDefault="001968C9" w:rsidP="00366E7E">
            <w:pPr>
              <w:jc w:val="center"/>
              <w:rPr>
                <w:b/>
                <w:bCs/>
                <w:color w:val="000000"/>
                <w:sz w:val="16"/>
                <w:szCs w:val="16"/>
                <w:lang w:val="cs-CZ" w:eastAsia="en-GB"/>
              </w:rPr>
            </w:pPr>
            <w:r w:rsidRPr="008A7C42">
              <w:rPr>
                <w:b/>
                <w:bCs/>
                <w:color w:val="000000"/>
                <w:sz w:val="16"/>
                <w:szCs w:val="16"/>
                <w:lang w:eastAsia="en-GB"/>
              </w:rPr>
              <w:t>Year</w:t>
            </w:r>
          </w:p>
        </w:tc>
        <w:tc>
          <w:tcPr>
            <w:tcW w:w="687" w:type="dxa"/>
            <w:vMerge w:val="restart"/>
            <w:tcBorders>
              <w:top w:val="single" w:sz="2" w:space="0" w:color="auto"/>
              <w:left w:val="single" w:sz="4" w:space="0" w:color="auto"/>
              <w:right w:val="single" w:sz="2" w:space="0" w:color="auto"/>
            </w:tcBorders>
            <w:shd w:val="clear" w:color="auto" w:fill="F0F0F0"/>
            <w:noWrap/>
            <w:vAlign w:val="center"/>
            <w:hideMark/>
          </w:tcPr>
          <w:p w14:paraId="278DCF26" w14:textId="77777777" w:rsidR="001968C9" w:rsidRPr="008A7C42" w:rsidRDefault="001968C9" w:rsidP="00366E7E">
            <w:pPr>
              <w:jc w:val="center"/>
              <w:rPr>
                <w:b/>
                <w:bCs/>
                <w:color w:val="000000"/>
                <w:sz w:val="16"/>
                <w:szCs w:val="16"/>
                <w:lang w:eastAsia="en-GB"/>
              </w:rPr>
            </w:pPr>
            <w:r w:rsidRPr="008A7C42">
              <w:rPr>
                <w:b/>
                <w:bCs/>
                <w:color w:val="000000"/>
                <w:sz w:val="16"/>
                <w:szCs w:val="16"/>
                <w:lang w:val="cs-CZ" w:eastAsia="en-GB"/>
              </w:rPr>
              <w:t>TOTAL</w:t>
            </w:r>
          </w:p>
          <w:p w14:paraId="0650B6A1" w14:textId="77777777" w:rsidR="001968C9" w:rsidRPr="008A7C42" w:rsidRDefault="001968C9" w:rsidP="00366E7E">
            <w:pPr>
              <w:jc w:val="center"/>
              <w:rPr>
                <w:b/>
                <w:bCs/>
                <w:color w:val="000000"/>
                <w:sz w:val="16"/>
                <w:szCs w:val="16"/>
                <w:lang w:eastAsia="en-GB"/>
              </w:rPr>
            </w:pPr>
            <w:r w:rsidRPr="008A7C42">
              <w:rPr>
                <w:b/>
                <w:bCs/>
                <w:color w:val="000000"/>
                <w:sz w:val="16"/>
                <w:szCs w:val="16"/>
                <w:lang w:val="cs-CZ" w:eastAsia="en-GB"/>
              </w:rPr>
              <w:t>per row</w:t>
            </w:r>
          </w:p>
        </w:tc>
      </w:tr>
      <w:tr w:rsidR="001968C9" w:rsidRPr="008A7C42" w14:paraId="21B8CC3F" w14:textId="77777777" w:rsidTr="003830D6">
        <w:trPr>
          <w:trHeight w:val="144"/>
          <w:tblHeader/>
        </w:trPr>
        <w:tc>
          <w:tcPr>
            <w:tcW w:w="0" w:type="auto"/>
            <w:vMerge/>
            <w:tcBorders>
              <w:left w:val="single" w:sz="2" w:space="0" w:color="auto"/>
              <w:bottom w:val="single" w:sz="4" w:space="0" w:color="auto"/>
              <w:right w:val="single" w:sz="4" w:space="0" w:color="auto"/>
            </w:tcBorders>
            <w:shd w:val="clear" w:color="auto" w:fill="EAEAEA"/>
            <w:noWrap/>
            <w:vAlign w:val="center"/>
            <w:hideMark/>
          </w:tcPr>
          <w:p w14:paraId="46A6CB20" w14:textId="77777777" w:rsidR="001968C9" w:rsidRPr="008A7C42" w:rsidRDefault="001968C9" w:rsidP="00366E7E">
            <w:pPr>
              <w:jc w:val="center"/>
              <w:rPr>
                <w:b/>
                <w:bCs/>
                <w:color w:val="000000"/>
                <w:sz w:val="16"/>
                <w:szCs w:val="16"/>
                <w:lang w:eastAsia="en-GB"/>
              </w:rPr>
            </w:pPr>
          </w:p>
        </w:tc>
        <w:tc>
          <w:tcPr>
            <w:tcW w:w="0" w:type="auto"/>
            <w:vMerge/>
            <w:tcBorders>
              <w:left w:val="single" w:sz="4" w:space="0" w:color="auto"/>
              <w:bottom w:val="single" w:sz="4" w:space="0" w:color="auto"/>
              <w:right w:val="single" w:sz="4" w:space="0" w:color="auto"/>
            </w:tcBorders>
            <w:shd w:val="clear" w:color="auto" w:fill="EAEAEA"/>
            <w:noWrap/>
            <w:vAlign w:val="center"/>
            <w:hideMark/>
          </w:tcPr>
          <w:p w14:paraId="07CB5721" w14:textId="77777777" w:rsidR="001968C9" w:rsidRPr="008A7C42" w:rsidRDefault="001968C9" w:rsidP="00366E7E">
            <w:pPr>
              <w:jc w:val="center"/>
              <w:rPr>
                <w:b/>
                <w:bCs/>
                <w:color w:val="000000"/>
                <w:sz w:val="16"/>
                <w:szCs w:val="16"/>
                <w:lang w:eastAsia="en-GB"/>
              </w:rPr>
            </w:pPr>
          </w:p>
        </w:tc>
        <w:tc>
          <w:tcPr>
            <w:tcW w:w="836" w:type="dxa"/>
            <w:vMerge/>
            <w:tcBorders>
              <w:left w:val="nil"/>
              <w:bottom w:val="single" w:sz="4" w:space="0" w:color="auto"/>
              <w:right w:val="single" w:sz="4" w:space="0" w:color="auto"/>
            </w:tcBorders>
            <w:shd w:val="clear" w:color="auto" w:fill="EAEAEA"/>
            <w:noWrap/>
            <w:vAlign w:val="center"/>
            <w:hideMark/>
          </w:tcPr>
          <w:p w14:paraId="1EDA51ED" w14:textId="77777777" w:rsidR="001968C9" w:rsidRPr="008A7C42" w:rsidRDefault="001968C9" w:rsidP="00366E7E">
            <w:pPr>
              <w:jc w:val="center"/>
              <w:rPr>
                <w:b/>
                <w:bCs/>
                <w:color w:val="000000"/>
                <w:sz w:val="16"/>
                <w:szCs w:val="16"/>
                <w:lang w:eastAsia="en-GB"/>
              </w:rPr>
            </w:pPr>
          </w:p>
        </w:tc>
        <w:tc>
          <w:tcPr>
            <w:tcW w:w="527" w:type="dxa"/>
            <w:tcBorders>
              <w:top w:val="single" w:sz="4" w:space="0" w:color="auto"/>
              <w:left w:val="nil"/>
              <w:bottom w:val="single" w:sz="4" w:space="0" w:color="auto"/>
              <w:right w:val="single" w:sz="4" w:space="0" w:color="auto"/>
            </w:tcBorders>
            <w:shd w:val="clear" w:color="auto" w:fill="F0F0F0"/>
            <w:noWrap/>
            <w:vAlign w:val="center"/>
            <w:hideMark/>
          </w:tcPr>
          <w:p w14:paraId="3885A8C5" w14:textId="77777777" w:rsidR="001968C9" w:rsidRPr="008A7C42" w:rsidRDefault="001968C9" w:rsidP="00366E7E">
            <w:pPr>
              <w:jc w:val="center"/>
              <w:rPr>
                <w:b/>
                <w:bCs/>
                <w:color w:val="000000"/>
                <w:sz w:val="16"/>
                <w:szCs w:val="16"/>
                <w:lang w:eastAsia="en-GB"/>
              </w:rPr>
            </w:pPr>
            <w:r w:rsidRPr="008A7C42">
              <w:rPr>
                <w:b/>
                <w:bCs/>
                <w:color w:val="000000"/>
                <w:sz w:val="16"/>
                <w:szCs w:val="16"/>
                <w:lang w:val="cs-CZ" w:eastAsia="en-GB"/>
              </w:rPr>
              <w:t>2020</w:t>
            </w:r>
          </w:p>
        </w:tc>
        <w:tc>
          <w:tcPr>
            <w:tcW w:w="553" w:type="dxa"/>
            <w:tcBorders>
              <w:top w:val="single" w:sz="4" w:space="0" w:color="auto"/>
              <w:left w:val="nil"/>
              <w:bottom w:val="single" w:sz="4" w:space="0" w:color="auto"/>
              <w:right w:val="single" w:sz="4" w:space="0" w:color="auto"/>
            </w:tcBorders>
            <w:shd w:val="clear" w:color="auto" w:fill="F0F0F0"/>
            <w:vAlign w:val="center"/>
          </w:tcPr>
          <w:p w14:paraId="7AA865D4" w14:textId="77777777" w:rsidR="001968C9" w:rsidRPr="008A7C42" w:rsidRDefault="001968C9" w:rsidP="00366E7E">
            <w:pPr>
              <w:jc w:val="center"/>
              <w:rPr>
                <w:b/>
                <w:bCs/>
                <w:color w:val="000000"/>
                <w:sz w:val="16"/>
                <w:szCs w:val="16"/>
                <w:lang w:val="cs-CZ" w:eastAsia="en-GB"/>
              </w:rPr>
            </w:pPr>
            <w:r w:rsidRPr="008A7C42">
              <w:rPr>
                <w:b/>
                <w:bCs/>
                <w:color w:val="000000"/>
                <w:sz w:val="16"/>
                <w:szCs w:val="16"/>
                <w:lang w:val="cs-CZ" w:eastAsia="en-GB"/>
              </w:rPr>
              <w:t>2021</w:t>
            </w:r>
          </w:p>
        </w:tc>
        <w:tc>
          <w:tcPr>
            <w:tcW w:w="540" w:type="dxa"/>
            <w:tcBorders>
              <w:top w:val="single" w:sz="4" w:space="0" w:color="auto"/>
              <w:left w:val="single" w:sz="4" w:space="0" w:color="auto"/>
              <w:bottom w:val="single" w:sz="4" w:space="0" w:color="auto"/>
              <w:right w:val="single" w:sz="4" w:space="0" w:color="auto"/>
            </w:tcBorders>
            <w:shd w:val="clear" w:color="auto" w:fill="F0F0F0"/>
            <w:vAlign w:val="center"/>
          </w:tcPr>
          <w:p w14:paraId="2957752C" w14:textId="77777777" w:rsidR="001968C9" w:rsidRPr="008A7C42" w:rsidRDefault="001968C9" w:rsidP="00366E7E">
            <w:pPr>
              <w:jc w:val="center"/>
              <w:rPr>
                <w:b/>
                <w:bCs/>
                <w:color w:val="000000"/>
                <w:sz w:val="16"/>
                <w:szCs w:val="16"/>
                <w:lang w:val="cs-CZ" w:eastAsia="en-GB"/>
              </w:rPr>
            </w:pPr>
            <w:r w:rsidRPr="008A7C42">
              <w:rPr>
                <w:b/>
                <w:bCs/>
                <w:color w:val="000000"/>
                <w:sz w:val="16"/>
                <w:szCs w:val="16"/>
                <w:lang w:val="cs-CZ" w:eastAsia="en-GB"/>
              </w:rPr>
              <w:t>2022</w:t>
            </w:r>
          </w:p>
        </w:tc>
        <w:tc>
          <w:tcPr>
            <w:tcW w:w="687" w:type="dxa"/>
            <w:vMerge/>
            <w:tcBorders>
              <w:left w:val="single" w:sz="4" w:space="0" w:color="auto"/>
              <w:bottom w:val="single" w:sz="4" w:space="0" w:color="auto"/>
              <w:right w:val="single" w:sz="2" w:space="0" w:color="auto"/>
            </w:tcBorders>
            <w:shd w:val="clear" w:color="auto" w:fill="EAEAEA"/>
            <w:noWrap/>
            <w:vAlign w:val="center"/>
            <w:hideMark/>
          </w:tcPr>
          <w:p w14:paraId="1B36D5E7" w14:textId="77777777" w:rsidR="001968C9" w:rsidRPr="008A7C42" w:rsidRDefault="001968C9" w:rsidP="00366E7E">
            <w:pPr>
              <w:jc w:val="center"/>
              <w:rPr>
                <w:b/>
                <w:bCs/>
                <w:color w:val="000000"/>
                <w:sz w:val="16"/>
                <w:szCs w:val="16"/>
                <w:lang w:eastAsia="en-GB"/>
              </w:rPr>
            </w:pPr>
          </w:p>
        </w:tc>
      </w:tr>
      <w:tr w:rsidR="001968C9" w:rsidRPr="008A7C42" w14:paraId="0E22E709" w14:textId="77777777" w:rsidTr="003830D6">
        <w:trPr>
          <w:trHeight w:val="144"/>
        </w:trPr>
        <w:tc>
          <w:tcPr>
            <w:tcW w:w="0" w:type="auto"/>
            <w:vMerge w:val="restart"/>
            <w:tcBorders>
              <w:top w:val="nil"/>
              <w:left w:val="single" w:sz="2" w:space="0" w:color="auto"/>
              <w:right w:val="single" w:sz="4" w:space="0" w:color="auto"/>
            </w:tcBorders>
            <w:noWrap/>
            <w:vAlign w:val="center"/>
          </w:tcPr>
          <w:p w14:paraId="498051BF" w14:textId="77777777" w:rsidR="001968C9" w:rsidRPr="008A7C42" w:rsidRDefault="001968C9" w:rsidP="00366E7E">
            <w:pPr>
              <w:jc w:val="center"/>
              <w:rPr>
                <w:color w:val="000000"/>
                <w:sz w:val="16"/>
                <w:szCs w:val="16"/>
                <w:lang w:eastAsia="en-GB"/>
              </w:rPr>
            </w:pPr>
            <w:r w:rsidRPr="008A7C42">
              <w:rPr>
                <w:color w:val="000000"/>
                <w:sz w:val="16"/>
                <w:szCs w:val="16"/>
                <w:lang w:eastAsia="en-GB"/>
              </w:rPr>
              <w:t>Onion</w:t>
            </w:r>
          </w:p>
          <w:p w14:paraId="5ACCE374" w14:textId="77777777" w:rsidR="001968C9" w:rsidRPr="008A7C42" w:rsidRDefault="001968C9" w:rsidP="00366E7E">
            <w:pPr>
              <w:jc w:val="center"/>
              <w:rPr>
                <w:b/>
                <w:bCs/>
                <w:color w:val="000000"/>
                <w:sz w:val="16"/>
                <w:szCs w:val="16"/>
                <w:lang w:eastAsia="en-GB"/>
              </w:rPr>
            </w:pPr>
            <w:r w:rsidRPr="008A7C42">
              <w:rPr>
                <w:color w:val="000000"/>
                <w:sz w:val="16"/>
                <w:szCs w:val="16"/>
                <w:lang w:eastAsia="en-GB"/>
              </w:rPr>
              <w:t>(ALLCE)</w:t>
            </w:r>
          </w:p>
        </w:tc>
        <w:tc>
          <w:tcPr>
            <w:tcW w:w="0" w:type="auto"/>
            <w:vMerge w:val="restart"/>
            <w:tcBorders>
              <w:top w:val="nil"/>
              <w:left w:val="single" w:sz="4" w:space="0" w:color="auto"/>
              <w:bottom w:val="single" w:sz="4" w:space="0" w:color="auto"/>
              <w:right w:val="single" w:sz="4" w:space="0" w:color="auto"/>
            </w:tcBorders>
            <w:noWrap/>
            <w:vAlign w:val="center"/>
            <w:hideMark/>
          </w:tcPr>
          <w:p w14:paraId="013EB588" w14:textId="77777777" w:rsidR="001968C9" w:rsidRPr="008A7C42" w:rsidRDefault="001968C9" w:rsidP="00366E7E">
            <w:pPr>
              <w:jc w:val="center"/>
              <w:rPr>
                <w:color w:val="000000"/>
                <w:sz w:val="16"/>
                <w:szCs w:val="16"/>
                <w:lang w:eastAsia="en-GB"/>
              </w:rPr>
            </w:pPr>
            <w:r w:rsidRPr="008A7C42">
              <w:rPr>
                <w:color w:val="000000"/>
                <w:sz w:val="16"/>
                <w:szCs w:val="16"/>
                <w:lang w:eastAsia="en-GB"/>
              </w:rPr>
              <w:t>Maritime</w:t>
            </w:r>
          </w:p>
        </w:tc>
        <w:tc>
          <w:tcPr>
            <w:tcW w:w="836" w:type="dxa"/>
            <w:tcBorders>
              <w:top w:val="single" w:sz="4" w:space="0" w:color="auto"/>
              <w:left w:val="nil"/>
              <w:bottom w:val="single" w:sz="4" w:space="0" w:color="auto"/>
              <w:right w:val="single" w:sz="4" w:space="0" w:color="auto"/>
            </w:tcBorders>
            <w:noWrap/>
            <w:vAlign w:val="center"/>
            <w:hideMark/>
          </w:tcPr>
          <w:p w14:paraId="5DC6D475" w14:textId="77777777" w:rsidR="001968C9" w:rsidRPr="008A7C42" w:rsidRDefault="001968C9" w:rsidP="00366E7E">
            <w:pPr>
              <w:jc w:val="center"/>
              <w:rPr>
                <w:color w:val="000000"/>
                <w:sz w:val="16"/>
                <w:szCs w:val="16"/>
                <w:lang w:eastAsia="en-GB"/>
              </w:rPr>
            </w:pPr>
            <w:r w:rsidRPr="008A7C42">
              <w:rPr>
                <w:color w:val="000000"/>
                <w:sz w:val="16"/>
                <w:szCs w:val="16"/>
                <w:lang w:eastAsia="en-GB"/>
              </w:rPr>
              <w:t>DE</w:t>
            </w:r>
          </w:p>
        </w:tc>
        <w:tc>
          <w:tcPr>
            <w:tcW w:w="527" w:type="dxa"/>
            <w:tcBorders>
              <w:top w:val="single" w:sz="4" w:space="0" w:color="auto"/>
              <w:left w:val="nil"/>
              <w:bottom w:val="single" w:sz="4" w:space="0" w:color="auto"/>
              <w:right w:val="single" w:sz="4" w:space="0" w:color="auto"/>
            </w:tcBorders>
            <w:noWrap/>
            <w:vAlign w:val="center"/>
          </w:tcPr>
          <w:p w14:paraId="2FD1733C" w14:textId="77777777" w:rsidR="001968C9" w:rsidRPr="008A7C42" w:rsidRDefault="001968C9" w:rsidP="00366E7E">
            <w:pPr>
              <w:jc w:val="center"/>
              <w:rPr>
                <w:color w:val="000000"/>
                <w:sz w:val="16"/>
                <w:szCs w:val="16"/>
                <w:lang w:eastAsia="en-GB"/>
              </w:rPr>
            </w:pPr>
            <w:r w:rsidRPr="008A7C42">
              <w:rPr>
                <w:color w:val="000000"/>
                <w:sz w:val="16"/>
                <w:szCs w:val="16"/>
              </w:rPr>
              <w:t>2</w:t>
            </w:r>
          </w:p>
        </w:tc>
        <w:tc>
          <w:tcPr>
            <w:tcW w:w="553" w:type="dxa"/>
            <w:tcBorders>
              <w:top w:val="single" w:sz="4" w:space="0" w:color="auto"/>
              <w:left w:val="nil"/>
              <w:bottom w:val="single" w:sz="4" w:space="0" w:color="auto"/>
              <w:right w:val="single" w:sz="4" w:space="0" w:color="auto"/>
            </w:tcBorders>
            <w:vAlign w:val="center"/>
          </w:tcPr>
          <w:p w14:paraId="113E84DD" w14:textId="77777777" w:rsidR="001968C9" w:rsidRPr="008A7C42" w:rsidRDefault="001968C9" w:rsidP="00366E7E">
            <w:pPr>
              <w:jc w:val="center"/>
              <w:rPr>
                <w:color w:val="000000"/>
                <w:sz w:val="16"/>
                <w:szCs w:val="16"/>
                <w:lang w:eastAsia="en-GB"/>
              </w:rPr>
            </w:pPr>
            <w:r w:rsidRPr="008A7C42">
              <w:rPr>
                <w:color w:val="000000"/>
                <w:sz w:val="16"/>
                <w:szCs w:val="16"/>
              </w:rPr>
              <w:t>1</w:t>
            </w:r>
          </w:p>
        </w:tc>
        <w:tc>
          <w:tcPr>
            <w:tcW w:w="540" w:type="dxa"/>
            <w:tcBorders>
              <w:top w:val="single" w:sz="4" w:space="0" w:color="auto"/>
              <w:left w:val="nil"/>
              <w:bottom w:val="single" w:sz="4" w:space="0" w:color="auto"/>
              <w:right w:val="single" w:sz="4" w:space="0" w:color="auto"/>
            </w:tcBorders>
            <w:vAlign w:val="center"/>
          </w:tcPr>
          <w:p w14:paraId="267BD160" w14:textId="77777777" w:rsidR="001968C9" w:rsidRPr="008A7C42" w:rsidRDefault="001968C9" w:rsidP="00366E7E">
            <w:pPr>
              <w:jc w:val="center"/>
              <w:rPr>
                <w:color w:val="000000"/>
                <w:sz w:val="16"/>
                <w:szCs w:val="16"/>
              </w:rPr>
            </w:pPr>
            <w:r w:rsidRPr="008A7C42">
              <w:rPr>
                <w:color w:val="000000"/>
                <w:sz w:val="16"/>
                <w:szCs w:val="16"/>
              </w:rPr>
              <w:t>1</w:t>
            </w:r>
          </w:p>
        </w:tc>
        <w:tc>
          <w:tcPr>
            <w:tcW w:w="687" w:type="dxa"/>
            <w:tcBorders>
              <w:top w:val="single" w:sz="4" w:space="0" w:color="auto"/>
              <w:left w:val="single" w:sz="4" w:space="0" w:color="auto"/>
              <w:bottom w:val="single" w:sz="4" w:space="0" w:color="auto"/>
              <w:right w:val="single" w:sz="2" w:space="0" w:color="auto"/>
            </w:tcBorders>
            <w:noWrap/>
            <w:vAlign w:val="center"/>
          </w:tcPr>
          <w:p w14:paraId="771C2777" w14:textId="77777777" w:rsidR="001968C9" w:rsidRPr="008A7C42" w:rsidRDefault="001968C9" w:rsidP="00366E7E">
            <w:pPr>
              <w:jc w:val="center"/>
              <w:rPr>
                <w:b/>
                <w:bCs/>
                <w:color w:val="000000"/>
                <w:sz w:val="16"/>
                <w:szCs w:val="16"/>
                <w:lang w:eastAsia="en-GB"/>
              </w:rPr>
            </w:pPr>
            <w:r w:rsidRPr="008A7C42">
              <w:rPr>
                <w:b/>
                <w:bCs/>
                <w:color w:val="000000"/>
                <w:sz w:val="16"/>
                <w:szCs w:val="16"/>
              </w:rPr>
              <w:t>4</w:t>
            </w:r>
          </w:p>
        </w:tc>
      </w:tr>
      <w:tr w:rsidR="001968C9" w:rsidRPr="008A7C42" w14:paraId="3FCAEA95" w14:textId="77777777" w:rsidTr="003830D6">
        <w:trPr>
          <w:trHeight w:val="144"/>
        </w:trPr>
        <w:tc>
          <w:tcPr>
            <w:tcW w:w="0" w:type="auto"/>
            <w:vMerge/>
            <w:tcBorders>
              <w:left w:val="single" w:sz="2" w:space="0" w:color="auto"/>
              <w:right w:val="single" w:sz="4" w:space="0" w:color="auto"/>
            </w:tcBorders>
            <w:noWrap/>
            <w:vAlign w:val="center"/>
          </w:tcPr>
          <w:p w14:paraId="6C05FFD6" w14:textId="77777777" w:rsidR="001968C9" w:rsidRPr="008A7C42" w:rsidRDefault="001968C9" w:rsidP="00366E7E">
            <w:pPr>
              <w:jc w:val="center"/>
              <w:rPr>
                <w:color w:val="000000"/>
                <w:sz w:val="16"/>
                <w:szCs w:val="16"/>
                <w:lang w:val="cs-CZ" w:eastAsia="en-GB"/>
              </w:rPr>
            </w:pPr>
          </w:p>
        </w:tc>
        <w:tc>
          <w:tcPr>
            <w:tcW w:w="0" w:type="auto"/>
            <w:vMerge/>
            <w:tcBorders>
              <w:top w:val="nil"/>
              <w:left w:val="single" w:sz="4" w:space="0" w:color="auto"/>
              <w:bottom w:val="single" w:sz="4" w:space="0" w:color="auto"/>
              <w:right w:val="single" w:sz="4" w:space="0" w:color="auto"/>
            </w:tcBorders>
            <w:noWrap/>
            <w:vAlign w:val="center"/>
          </w:tcPr>
          <w:p w14:paraId="3D349E18" w14:textId="77777777" w:rsidR="001968C9" w:rsidRPr="008A7C42" w:rsidRDefault="001968C9" w:rsidP="00366E7E">
            <w:pPr>
              <w:jc w:val="center"/>
              <w:rPr>
                <w:color w:val="000000"/>
                <w:sz w:val="16"/>
                <w:szCs w:val="16"/>
                <w:lang w:eastAsia="en-GB"/>
              </w:rPr>
            </w:pPr>
          </w:p>
        </w:tc>
        <w:tc>
          <w:tcPr>
            <w:tcW w:w="836" w:type="dxa"/>
            <w:tcBorders>
              <w:top w:val="single" w:sz="4" w:space="0" w:color="auto"/>
              <w:left w:val="nil"/>
              <w:bottom w:val="single" w:sz="4" w:space="0" w:color="auto"/>
              <w:right w:val="single" w:sz="4" w:space="0" w:color="auto"/>
            </w:tcBorders>
            <w:noWrap/>
            <w:vAlign w:val="center"/>
          </w:tcPr>
          <w:p w14:paraId="26A1C12F" w14:textId="77777777" w:rsidR="001968C9" w:rsidRPr="008A7C42" w:rsidRDefault="001968C9" w:rsidP="00366E7E">
            <w:pPr>
              <w:jc w:val="center"/>
              <w:rPr>
                <w:color w:val="000000"/>
                <w:sz w:val="16"/>
                <w:szCs w:val="16"/>
                <w:lang w:val="cs-CZ" w:eastAsia="en-GB"/>
              </w:rPr>
            </w:pPr>
            <w:r w:rsidRPr="008A7C42">
              <w:rPr>
                <w:color w:val="000000"/>
                <w:sz w:val="16"/>
                <w:szCs w:val="16"/>
                <w:lang w:val="cs-CZ" w:eastAsia="en-GB"/>
              </w:rPr>
              <w:t>NL</w:t>
            </w:r>
          </w:p>
        </w:tc>
        <w:tc>
          <w:tcPr>
            <w:tcW w:w="527" w:type="dxa"/>
            <w:tcBorders>
              <w:top w:val="single" w:sz="4" w:space="0" w:color="auto"/>
              <w:left w:val="single" w:sz="4" w:space="0" w:color="auto"/>
              <w:bottom w:val="single" w:sz="4" w:space="0" w:color="auto"/>
              <w:right w:val="single" w:sz="4" w:space="0" w:color="auto"/>
            </w:tcBorders>
            <w:noWrap/>
            <w:vAlign w:val="center"/>
          </w:tcPr>
          <w:p w14:paraId="267CDFF9" w14:textId="77777777" w:rsidR="001968C9" w:rsidRPr="008A7C42" w:rsidRDefault="001968C9" w:rsidP="00366E7E">
            <w:pPr>
              <w:jc w:val="center"/>
              <w:rPr>
                <w:color w:val="000000"/>
                <w:sz w:val="16"/>
                <w:szCs w:val="16"/>
                <w:lang w:eastAsia="en-GB"/>
              </w:rPr>
            </w:pPr>
            <w:r w:rsidRPr="008A7C42">
              <w:rPr>
                <w:color w:val="000000"/>
                <w:sz w:val="16"/>
                <w:szCs w:val="16"/>
              </w:rPr>
              <w:t>2</w:t>
            </w:r>
          </w:p>
        </w:tc>
        <w:tc>
          <w:tcPr>
            <w:tcW w:w="553" w:type="dxa"/>
            <w:tcBorders>
              <w:top w:val="single" w:sz="4" w:space="0" w:color="auto"/>
              <w:left w:val="nil"/>
              <w:bottom w:val="single" w:sz="4" w:space="0" w:color="auto"/>
              <w:right w:val="single" w:sz="4" w:space="0" w:color="auto"/>
            </w:tcBorders>
            <w:vAlign w:val="center"/>
          </w:tcPr>
          <w:p w14:paraId="1FA91A44" w14:textId="77777777" w:rsidR="001968C9" w:rsidRPr="008A7C42" w:rsidRDefault="001968C9" w:rsidP="00366E7E">
            <w:pPr>
              <w:jc w:val="center"/>
              <w:rPr>
                <w:color w:val="000000"/>
                <w:sz w:val="16"/>
                <w:szCs w:val="16"/>
                <w:lang w:eastAsia="en-GB"/>
              </w:rPr>
            </w:pPr>
            <w:r w:rsidRPr="008A7C42">
              <w:rPr>
                <w:color w:val="000000"/>
                <w:sz w:val="16"/>
                <w:szCs w:val="16"/>
                <w:lang w:eastAsia="en-GB"/>
              </w:rPr>
              <w:t>1</w:t>
            </w:r>
          </w:p>
        </w:tc>
        <w:tc>
          <w:tcPr>
            <w:tcW w:w="540" w:type="dxa"/>
            <w:tcBorders>
              <w:top w:val="single" w:sz="4" w:space="0" w:color="auto"/>
              <w:left w:val="nil"/>
              <w:bottom w:val="single" w:sz="4" w:space="0" w:color="auto"/>
              <w:right w:val="single" w:sz="4" w:space="0" w:color="auto"/>
            </w:tcBorders>
            <w:vAlign w:val="center"/>
          </w:tcPr>
          <w:p w14:paraId="35616F22" w14:textId="77777777" w:rsidR="001968C9" w:rsidRPr="008A7C42" w:rsidRDefault="001968C9" w:rsidP="00366E7E">
            <w:pPr>
              <w:jc w:val="center"/>
              <w:rPr>
                <w:color w:val="000000"/>
                <w:sz w:val="16"/>
                <w:szCs w:val="16"/>
              </w:rPr>
            </w:pPr>
            <w:r w:rsidRPr="008A7C42">
              <w:rPr>
                <w:color w:val="000000"/>
                <w:sz w:val="16"/>
                <w:szCs w:val="16"/>
              </w:rPr>
              <w:t>1</w:t>
            </w:r>
          </w:p>
        </w:tc>
        <w:tc>
          <w:tcPr>
            <w:tcW w:w="687" w:type="dxa"/>
            <w:tcBorders>
              <w:top w:val="single" w:sz="4" w:space="0" w:color="auto"/>
              <w:left w:val="single" w:sz="4" w:space="0" w:color="auto"/>
              <w:bottom w:val="single" w:sz="4" w:space="0" w:color="auto"/>
              <w:right w:val="single" w:sz="2" w:space="0" w:color="auto"/>
            </w:tcBorders>
            <w:noWrap/>
            <w:vAlign w:val="center"/>
          </w:tcPr>
          <w:p w14:paraId="75F12950" w14:textId="77777777" w:rsidR="001968C9" w:rsidRPr="008A7C42" w:rsidRDefault="001968C9" w:rsidP="00366E7E">
            <w:pPr>
              <w:jc w:val="center"/>
              <w:rPr>
                <w:b/>
                <w:bCs/>
                <w:color w:val="000000"/>
                <w:sz w:val="16"/>
                <w:szCs w:val="16"/>
                <w:lang w:eastAsia="en-GB"/>
              </w:rPr>
            </w:pPr>
            <w:r w:rsidRPr="008A7C42">
              <w:rPr>
                <w:b/>
                <w:bCs/>
                <w:color w:val="000000"/>
                <w:sz w:val="16"/>
                <w:szCs w:val="16"/>
              </w:rPr>
              <w:t>4</w:t>
            </w:r>
          </w:p>
        </w:tc>
      </w:tr>
      <w:tr w:rsidR="001968C9" w:rsidRPr="008A7C42" w14:paraId="395D33C2" w14:textId="77777777" w:rsidTr="003830D6">
        <w:trPr>
          <w:trHeight w:val="144"/>
        </w:trPr>
        <w:tc>
          <w:tcPr>
            <w:tcW w:w="0" w:type="auto"/>
            <w:vMerge/>
            <w:tcBorders>
              <w:left w:val="single" w:sz="2" w:space="0" w:color="auto"/>
              <w:right w:val="single" w:sz="4" w:space="0" w:color="auto"/>
            </w:tcBorders>
            <w:noWrap/>
            <w:vAlign w:val="center"/>
          </w:tcPr>
          <w:p w14:paraId="66962E2B" w14:textId="77777777" w:rsidR="001968C9" w:rsidRPr="008A7C42" w:rsidRDefault="001968C9" w:rsidP="00366E7E">
            <w:pPr>
              <w:jc w:val="center"/>
              <w:rPr>
                <w:b/>
                <w:bCs/>
                <w:color w:val="000000"/>
                <w:sz w:val="16"/>
                <w:szCs w:val="16"/>
                <w:lang w:eastAsia="en-GB"/>
              </w:rPr>
            </w:pPr>
          </w:p>
        </w:tc>
        <w:tc>
          <w:tcPr>
            <w:tcW w:w="1808" w:type="dxa"/>
            <w:gridSpan w:val="2"/>
            <w:tcBorders>
              <w:top w:val="nil"/>
              <w:left w:val="single" w:sz="4" w:space="0" w:color="auto"/>
              <w:bottom w:val="single" w:sz="4" w:space="0" w:color="auto"/>
              <w:right w:val="single" w:sz="4" w:space="0" w:color="auto"/>
            </w:tcBorders>
            <w:shd w:val="clear" w:color="auto" w:fill="F0F0F0"/>
            <w:noWrap/>
            <w:vAlign w:val="center"/>
          </w:tcPr>
          <w:p w14:paraId="2A7611DF" w14:textId="77777777" w:rsidR="001968C9" w:rsidRPr="00E86232" w:rsidRDefault="001968C9" w:rsidP="00366E7E">
            <w:pPr>
              <w:jc w:val="center"/>
              <w:rPr>
                <w:b/>
                <w:bCs/>
                <w:color w:val="000000"/>
                <w:sz w:val="16"/>
                <w:szCs w:val="16"/>
                <w:lang w:val="cs-CZ" w:eastAsia="en-GB"/>
              </w:rPr>
            </w:pPr>
            <w:r w:rsidRPr="00E86232">
              <w:rPr>
                <w:b/>
                <w:bCs/>
                <w:color w:val="000000"/>
                <w:sz w:val="16"/>
                <w:szCs w:val="16"/>
                <w:lang w:val="cs-CZ" w:eastAsia="en-GB"/>
              </w:rPr>
              <w:t>Total Maritime zone</w:t>
            </w:r>
          </w:p>
        </w:tc>
        <w:tc>
          <w:tcPr>
            <w:tcW w:w="527" w:type="dxa"/>
            <w:tcBorders>
              <w:top w:val="single" w:sz="4" w:space="0" w:color="auto"/>
              <w:left w:val="nil"/>
              <w:bottom w:val="single" w:sz="4" w:space="0" w:color="auto"/>
              <w:right w:val="single" w:sz="4" w:space="0" w:color="auto"/>
            </w:tcBorders>
            <w:shd w:val="clear" w:color="auto" w:fill="F0F0F0"/>
            <w:noWrap/>
            <w:vAlign w:val="center"/>
          </w:tcPr>
          <w:p w14:paraId="0E986138" w14:textId="77777777" w:rsidR="001968C9" w:rsidRPr="008A7C42" w:rsidRDefault="001968C9" w:rsidP="00366E7E">
            <w:pPr>
              <w:jc w:val="center"/>
              <w:rPr>
                <w:b/>
                <w:bCs/>
                <w:color w:val="000000"/>
                <w:sz w:val="16"/>
                <w:szCs w:val="16"/>
              </w:rPr>
            </w:pPr>
            <w:r w:rsidRPr="008A7C42">
              <w:rPr>
                <w:b/>
                <w:bCs/>
                <w:color w:val="000000"/>
                <w:sz w:val="16"/>
                <w:szCs w:val="16"/>
              </w:rPr>
              <w:t>4</w:t>
            </w:r>
          </w:p>
        </w:tc>
        <w:tc>
          <w:tcPr>
            <w:tcW w:w="553" w:type="dxa"/>
            <w:tcBorders>
              <w:top w:val="single" w:sz="4" w:space="0" w:color="auto"/>
              <w:left w:val="nil"/>
              <w:bottom w:val="single" w:sz="4" w:space="0" w:color="auto"/>
              <w:right w:val="single" w:sz="4" w:space="0" w:color="auto"/>
            </w:tcBorders>
            <w:shd w:val="clear" w:color="auto" w:fill="F0F0F0"/>
            <w:vAlign w:val="center"/>
          </w:tcPr>
          <w:p w14:paraId="06D66695" w14:textId="77777777" w:rsidR="001968C9" w:rsidRPr="008A7C42" w:rsidRDefault="001968C9" w:rsidP="00366E7E">
            <w:pPr>
              <w:jc w:val="center"/>
              <w:rPr>
                <w:b/>
                <w:bCs/>
                <w:color w:val="000000"/>
                <w:sz w:val="16"/>
                <w:szCs w:val="16"/>
              </w:rPr>
            </w:pPr>
            <w:r w:rsidRPr="008A7C42">
              <w:rPr>
                <w:b/>
                <w:bCs/>
                <w:color w:val="000000"/>
                <w:sz w:val="16"/>
                <w:szCs w:val="16"/>
              </w:rPr>
              <w:t>2</w:t>
            </w:r>
          </w:p>
        </w:tc>
        <w:tc>
          <w:tcPr>
            <w:tcW w:w="540" w:type="dxa"/>
            <w:tcBorders>
              <w:top w:val="single" w:sz="4" w:space="0" w:color="auto"/>
              <w:left w:val="nil"/>
              <w:bottom w:val="single" w:sz="4" w:space="0" w:color="auto"/>
              <w:right w:val="single" w:sz="4" w:space="0" w:color="auto"/>
            </w:tcBorders>
            <w:shd w:val="clear" w:color="auto" w:fill="F0F0F0"/>
            <w:vAlign w:val="center"/>
          </w:tcPr>
          <w:p w14:paraId="6A2A0F4F" w14:textId="77777777" w:rsidR="001968C9" w:rsidRPr="008A7C42" w:rsidRDefault="001968C9" w:rsidP="00366E7E">
            <w:pPr>
              <w:jc w:val="center"/>
              <w:rPr>
                <w:b/>
                <w:bCs/>
                <w:color w:val="000000"/>
                <w:sz w:val="16"/>
                <w:szCs w:val="16"/>
              </w:rPr>
            </w:pPr>
            <w:r w:rsidRPr="008A7C42">
              <w:rPr>
                <w:b/>
                <w:bCs/>
                <w:color w:val="000000"/>
                <w:sz w:val="16"/>
                <w:szCs w:val="16"/>
              </w:rPr>
              <w:t>2</w:t>
            </w:r>
          </w:p>
        </w:tc>
        <w:tc>
          <w:tcPr>
            <w:tcW w:w="687" w:type="dxa"/>
            <w:tcBorders>
              <w:top w:val="single" w:sz="4" w:space="0" w:color="auto"/>
              <w:left w:val="single" w:sz="4" w:space="0" w:color="auto"/>
              <w:bottom w:val="single" w:sz="4" w:space="0" w:color="auto"/>
              <w:right w:val="single" w:sz="2" w:space="0" w:color="auto"/>
            </w:tcBorders>
            <w:shd w:val="clear" w:color="auto" w:fill="F0F0F0"/>
            <w:noWrap/>
            <w:vAlign w:val="center"/>
          </w:tcPr>
          <w:p w14:paraId="6A9A37D7" w14:textId="77777777" w:rsidR="001968C9" w:rsidRPr="008A7C42" w:rsidRDefault="001968C9" w:rsidP="00366E7E">
            <w:pPr>
              <w:jc w:val="center"/>
              <w:rPr>
                <w:b/>
                <w:bCs/>
                <w:color w:val="000000"/>
                <w:sz w:val="16"/>
                <w:szCs w:val="16"/>
              </w:rPr>
            </w:pPr>
            <w:r w:rsidRPr="008A7C42">
              <w:rPr>
                <w:b/>
                <w:bCs/>
                <w:color w:val="000000"/>
                <w:sz w:val="16"/>
                <w:szCs w:val="16"/>
              </w:rPr>
              <w:t>8</w:t>
            </w:r>
          </w:p>
        </w:tc>
      </w:tr>
      <w:tr w:rsidR="001968C9" w:rsidRPr="008A7C42" w14:paraId="1E97140C" w14:textId="77777777" w:rsidTr="003830D6">
        <w:trPr>
          <w:trHeight w:val="144"/>
        </w:trPr>
        <w:tc>
          <w:tcPr>
            <w:tcW w:w="0" w:type="auto"/>
            <w:vMerge/>
            <w:tcBorders>
              <w:left w:val="single" w:sz="2" w:space="0" w:color="auto"/>
              <w:right w:val="single" w:sz="4" w:space="0" w:color="auto"/>
            </w:tcBorders>
            <w:noWrap/>
            <w:vAlign w:val="center"/>
          </w:tcPr>
          <w:p w14:paraId="47976E98" w14:textId="77777777" w:rsidR="001968C9" w:rsidRPr="008A7C42" w:rsidRDefault="001968C9" w:rsidP="00366E7E">
            <w:pPr>
              <w:jc w:val="center"/>
              <w:rPr>
                <w:color w:val="000000"/>
                <w:sz w:val="16"/>
                <w:szCs w:val="16"/>
                <w:lang w:eastAsia="en-GB"/>
              </w:rPr>
            </w:pPr>
          </w:p>
        </w:tc>
        <w:tc>
          <w:tcPr>
            <w:tcW w:w="0" w:type="auto"/>
            <w:tcBorders>
              <w:top w:val="nil"/>
              <w:left w:val="single" w:sz="4" w:space="0" w:color="auto"/>
              <w:bottom w:val="single" w:sz="4" w:space="0" w:color="auto"/>
              <w:right w:val="single" w:sz="4" w:space="0" w:color="auto"/>
            </w:tcBorders>
            <w:vAlign w:val="center"/>
          </w:tcPr>
          <w:p w14:paraId="177AA43F" w14:textId="77777777" w:rsidR="001968C9" w:rsidRPr="008A7C42" w:rsidRDefault="001968C9" w:rsidP="00366E7E">
            <w:pPr>
              <w:jc w:val="center"/>
              <w:rPr>
                <w:color w:val="000000"/>
                <w:sz w:val="16"/>
                <w:szCs w:val="16"/>
                <w:lang w:eastAsia="en-GB"/>
              </w:rPr>
            </w:pPr>
            <w:r w:rsidRPr="008A7C42">
              <w:rPr>
                <w:color w:val="000000"/>
                <w:sz w:val="16"/>
                <w:szCs w:val="16"/>
                <w:lang w:eastAsia="en-GB"/>
              </w:rPr>
              <w:t>North-East</w:t>
            </w:r>
          </w:p>
        </w:tc>
        <w:tc>
          <w:tcPr>
            <w:tcW w:w="836" w:type="dxa"/>
            <w:tcBorders>
              <w:top w:val="single" w:sz="4" w:space="0" w:color="auto"/>
              <w:left w:val="nil"/>
              <w:bottom w:val="single" w:sz="4" w:space="0" w:color="auto"/>
              <w:right w:val="single" w:sz="4" w:space="0" w:color="auto"/>
            </w:tcBorders>
            <w:noWrap/>
            <w:vAlign w:val="center"/>
          </w:tcPr>
          <w:p w14:paraId="56FBD55C" w14:textId="77777777" w:rsidR="001968C9" w:rsidRPr="008A7C42" w:rsidRDefault="001968C9" w:rsidP="00366E7E">
            <w:pPr>
              <w:jc w:val="center"/>
              <w:rPr>
                <w:color w:val="000000"/>
                <w:sz w:val="16"/>
                <w:szCs w:val="16"/>
                <w:lang w:val="cs-CZ" w:eastAsia="en-GB"/>
              </w:rPr>
            </w:pPr>
            <w:r w:rsidRPr="008A7C42">
              <w:rPr>
                <w:color w:val="000000"/>
                <w:sz w:val="16"/>
                <w:szCs w:val="16"/>
                <w:lang w:val="cs-CZ" w:eastAsia="en-GB"/>
              </w:rPr>
              <w:t>PL</w:t>
            </w:r>
          </w:p>
        </w:tc>
        <w:tc>
          <w:tcPr>
            <w:tcW w:w="527" w:type="dxa"/>
            <w:tcBorders>
              <w:top w:val="single" w:sz="4" w:space="0" w:color="auto"/>
              <w:left w:val="nil"/>
              <w:bottom w:val="single" w:sz="4" w:space="0" w:color="auto"/>
              <w:right w:val="single" w:sz="4" w:space="0" w:color="auto"/>
            </w:tcBorders>
            <w:noWrap/>
            <w:vAlign w:val="center"/>
          </w:tcPr>
          <w:p w14:paraId="16350769" w14:textId="03B81625" w:rsidR="001968C9" w:rsidRPr="008A7C42" w:rsidRDefault="006E6471" w:rsidP="00366E7E">
            <w:pPr>
              <w:jc w:val="center"/>
              <w:rPr>
                <w:color w:val="000000"/>
                <w:sz w:val="16"/>
                <w:szCs w:val="16"/>
                <w:lang w:eastAsia="en-GB"/>
              </w:rPr>
            </w:pPr>
            <w:r>
              <w:rPr>
                <w:color w:val="000000"/>
                <w:sz w:val="16"/>
                <w:szCs w:val="16"/>
              </w:rPr>
              <w:t>2</w:t>
            </w:r>
          </w:p>
        </w:tc>
        <w:tc>
          <w:tcPr>
            <w:tcW w:w="553" w:type="dxa"/>
            <w:tcBorders>
              <w:top w:val="single" w:sz="4" w:space="0" w:color="auto"/>
              <w:left w:val="nil"/>
              <w:bottom w:val="single" w:sz="4" w:space="0" w:color="auto"/>
              <w:right w:val="single" w:sz="4" w:space="0" w:color="auto"/>
            </w:tcBorders>
            <w:vAlign w:val="center"/>
          </w:tcPr>
          <w:p w14:paraId="0B6A0A95" w14:textId="16B9F8CD" w:rsidR="001968C9" w:rsidRPr="008A7C42" w:rsidRDefault="006E6471" w:rsidP="00366E7E">
            <w:pPr>
              <w:jc w:val="center"/>
              <w:rPr>
                <w:color w:val="000000"/>
                <w:sz w:val="16"/>
                <w:szCs w:val="16"/>
                <w:lang w:eastAsia="en-GB"/>
              </w:rPr>
            </w:pPr>
            <w:r>
              <w:rPr>
                <w:color w:val="000000"/>
                <w:sz w:val="16"/>
                <w:szCs w:val="16"/>
              </w:rPr>
              <w:t>4</w:t>
            </w:r>
          </w:p>
        </w:tc>
        <w:tc>
          <w:tcPr>
            <w:tcW w:w="540" w:type="dxa"/>
            <w:tcBorders>
              <w:top w:val="single" w:sz="4" w:space="0" w:color="auto"/>
              <w:left w:val="nil"/>
              <w:bottom w:val="single" w:sz="4" w:space="0" w:color="auto"/>
              <w:right w:val="single" w:sz="4" w:space="0" w:color="auto"/>
            </w:tcBorders>
            <w:vAlign w:val="center"/>
          </w:tcPr>
          <w:p w14:paraId="7E24BBE2" w14:textId="77777777" w:rsidR="001968C9" w:rsidRPr="008A7C42" w:rsidRDefault="001968C9" w:rsidP="00366E7E">
            <w:pPr>
              <w:jc w:val="center"/>
              <w:rPr>
                <w:b/>
                <w:bCs/>
                <w:color w:val="000000"/>
                <w:sz w:val="16"/>
                <w:szCs w:val="16"/>
              </w:rPr>
            </w:pPr>
            <w:r w:rsidRPr="008A7C42">
              <w:rPr>
                <w:b/>
                <w:bCs/>
                <w:color w:val="000000"/>
                <w:sz w:val="16"/>
                <w:szCs w:val="16"/>
              </w:rPr>
              <w:t>-</w:t>
            </w:r>
          </w:p>
        </w:tc>
        <w:tc>
          <w:tcPr>
            <w:tcW w:w="687" w:type="dxa"/>
            <w:tcBorders>
              <w:top w:val="single" w:sz="4" w:space="0" w:color="auto"/>
              <w:left w:val="single" w:sz="4" w:space="0" w:color="auto"/>
              <w:bottom w:val="single" w:sz="4" w:space="0" w:color="auto"/>
              <w:right w:val="single" w:sz="2" w:space="0" w:color="auto"/>
            </w:tcBorders>
            <w:noWrap/>
            <w:vAlign w:val="center"/>
          </w:tcPr>
          <w:p w14:paraId="6248D16C" w14:textId="77777777" w:rsidR="001968C9" w:rsidRPr="008A7C42" w:rsidRDefault="001968C9" w:rsidP="00366E7E">
            <w:pPr>
              <w:jc w:val="center"/>
              <w:rPr>
                <w:color w:val="000000"/>
                <w:sz w:val="16"/>
                <w:szCs w:val="16"/>
                <w:lang w:eastAsia="en-GB"/>
              </w:rPr>
            </w:pPr>
            <w:r w:rsidRPr="008A7C42">
              <w:rPr>
                <w:color w:val="000000"/>
                <w:sz w:val="16"/>
                <w:szCs w:val="16"/>
              </w:rPr>
              <w:t>6</w:t>
            </w:r>
          </w:p>
        </w:tc>
      </w:tr>
      <w:tr w:rsidR="001968C9" w:rsidRPr="008A7C42" w14:paraId="4F406B35" w14:textId="77777777" w:rsidTr="003830D6">
        <w:trPr>
          <w:trHeight w:val="144"/>
        </w:trPr>
        <w:tc>
          <w:tcPr>
            <w:tcW w:w="0" w:type="auto"/>
            <w:tcBorders>
              <w:left w:val="single" w:sz="2" w:space="0" w:color="auto"/>
              <w:right w:val="single" w:sz="4" w:space="0" w:color="auto"/>
            </w:tcBorders>
            <w:noWrap/>
            <w:vAlign w:val="center"/>
          </w:tcPr>
          <w:p w14:paraId="24E8D4D9" w14:textId="77777777" w:rsidR="001968C9" w:rsidRPr="008A7C42" w:rsidRDefault="001968C9" w:rsidP="00366E7E">
            <w:pPr>
              <w:jc w:val="center"/>
              <w:rPr>
                <w:color w:val="000000"/>
                <w:sz w:val="16"/>
                <w:szCs w:val="16"/>
                <w:lang w:eastAsia="en-GB"/>
              </w:rPr>
            </w:pPr>
          </w:p>
        </w:tc>
        <w:tc>
          <w:tcPr>
            <w:tcW w:w="1808" w:type="dxa"/>
            <w:gridSpan w:val="2"/>
            <w:tcBorders>
              <w:top w:val="nil"/>
              <w:left w:val="single" w:sz="4" w:space="0" w:color="auto"/>
              <w:bottom w:val="single" w:sz="4" w:space="0" w:color="auto"/>
              <w:right w:val="single" w:sz="4" w:space="0" w:color="auto"/>
            </w:tcBorders>
            <w:shd w:val="clear" w:color="auto" w:fill="F0F0F0"/>
            <w:vAlign w:val="center"/>
          </w:tcPr>
          <w:p w14:paraId="133A3D0F" w14:textId="77777777" w:rsidR="001968C9" w:rsidRPr="00E86232" w:rsidRDefault="001968C9" w:rsidP="00366E7E">
            <w:pPr>
              <w:jc w:val="center"/>
              <w:rPr>
                <w:b/>
                <w:bCs/>
                <w:color w:val="000000"/>
                <w:sz w:val="16"/>
                <w:szCs w:val="16"/>
                <w:lang w:val="cs-CZ" w:eastAsia="en-GB"/>
              </w:rPr>
            </w:pPr>
            <w:r w:rsidRPr="00E86232">
              <w:rPr>
                <w:b/>
                <w:bCs/>
                <w:color w:val="000000"/>
                <w:sz w:val="16"/>
                <w:szCs w:val="16"/>
                <w:lang w:val="cs-CZ" w:eastAsia="en-GB"/>
              </w:rPr>
              <w:t>Total North-East zone</w:t>
            </w:r>
          </w:p>
        </w:tc>
        <w:tc>
          <w:tcPr>
            <w:tcW w:w="527" w:type="dxa"/>
            <w:tcBorders>
              <w:top w:val="single" w:sz="4" w:space="0" w:color="auto"/>
              <w:left w:val="nil"/>
              <w:bottom w:val="single" w:sz="4" w:space="0" w:color="auto"/>
              <w:right w:val="single" w:sz="4" w:space="0" w:color="auto"/>
            </w:tcBorders>
            <w:shd w:val="clear" w:color="auto" w:fill="F0F0F0"/>
            <w:noWrap/>
            <w:vAlign w:val="center"/>
          </w:tcPr>
          <w:p w14:paraId="3C453314" w14:textId="6164B0B8" w:rsidR="001968C9" w:rsidRPr="008A7C42" w:rsidRDefault="006E6471" w:rsidP="00366E7E">
            <w:pPr>
              <w:jc w:val="center"/>
              <w:rPr>
                <w:b/>
                <w:bCs/>
                <w:color w:val="000000"/>
                <w:sz w:val="16"/>
                <w:szCs w:val="16"/>
              </w:rPr>
            </w:pPr>
            <w:r>
              <w:rPr>
                <w:b/>
                <w:bCs/>
                <w:color w:val="000000"/>
                <w:sz w:val="16"/>
                <w:szCs w:val="16"/>
              </w:rPr>
              <w:t>2</w:t>
            </w:r>
          </w:p>
        </w:tc>
        <w:tc>
          <w:tcPr>
            <w:tcW w:w="553" w:type="dxa"/>
            <w:tcBorders>
              <w:top w:val="single" w:sz="4" w:space="0" w:color="auto"/>
              <w:left w:val="nil"/>
              <w:bottom w:val="single" w:sz="4" w:space="0" w:color="auto"/>
              <w:right w:val="single" w:sz="4" w:space="0" w:color="auto"/>
            </w:tcBorders>
            <w:shd w:val="clear" w:color="auto" w:fill="F0F0F0"/>
            <w:vAlign w:val="center"/>
          </w:tcPr>
          <w:p w14:paraId="45C55CCF" w14:textId="1992C054" w:rsidR="001968C9" w:rsidRPr="008A7C42" w:rsidRDefault="006E6471" w:rsidP="00366E7E">
            <w:pPr>
              <w:jc w:val="center"/>
              <w:rPr>
                <w:b/>
                <w:bCs/>
                <w:color w:val="000000"/>
                <w:sz w:val="16"/>
                <w:szCs w:val="16"/>
              </w:rPr>
            </w:pPr>
            <w:r>
              <w:rPr>
                <w:b/>
                <w:bCs/>
                <w:color w:val="000000"/>
                <w:sz w:val="16"/>
                <w:szCs w:val="16"/>
              </w:rPr>
              <w:t>4</w:t>
            </w:r>
          </w:p>
        </w:tc>
        <w:tc>
          <w:tcPr>
            <w:tcW w:w="540" w:type="dxa"/>
            <w:tcBorders>
              <w:top w:val="single" w:sz="4" w:space="0" w:color="auto"/>
              <w:left w:val="nil"/>
              <w:bottom w:val="single" w:sz="4" w:space="0" w:color="auto"/>
              <w:right w:val="single" w:sz="4" w:space="0" w:color="auto"/>
            </w:tcBorders>
            <w:shd w:val="clear" w:color="auto" w:fill="F0F0F0"/>
            <w:vAlign w:val="center"/>
          </w:tcPr>
          <w:p w14:paraId="3F86432C" w14:textId="77777777" w:rsidR="001968C9" w:rsidRPr="008A7C42" w:rsidRDefault="001968C9" w:rsidP="00366E7E">
            <w:pPr>
              <w:jc w:val="center"/>
              <w:rPr>
                <w:b/>
                <w:bCs/>
                <w:color w:val="000000"/>
                <w:sz w:val="16"/>
                <w:szCs w:val="16"/>
              </w:rPr>
            </w:pPr>
            <w:r w:rsidRPr="008A7C42">
              <w:rPr>
                <w:b/>
                <w:bCs/>
                <w:color w:val="000000"/>
                <w:sz w:val="16"/>
                <w:szCs w:val="16"/>
              </w:rPr>
              <w:t>-</w:t>
            </w:r>
          </w:p>
        </w:tc>
        <w:tc>
          <w:tcPr>
            <w:tcW w:w="687" w:type="dxa"/>
            <w:tcBorders>
              <w:top w:val="single" w:sz="4" w:space="0" w:color="auto"/>
              <w:left w:val="single" w:sz="4" w:space="0" w:color="auto"/>
              <w:bottom w:val="single" w:sz="4" w:space="0" w:color="auto"/>
              <w:right w:val="single" w:sz="2" w:space="0" w:color="auto"/>
            </w:tcBorders>
            <w:shd w:val="clear" w:color="auto" w:fill="F0F0F0"/>
            <w:noWrap/>
            <w:vAlign w:val="center"/>
          </w:tcPr>
          <w:p w14:paraId="1CCBBDE3" w14:textId="77777777" w:rsidR="001968C9" w:rsidRPr="008A7C42" w:rsidRDefault="001968C9" w:rsidP="00366E7E">
            <w:pPr>
              <w:jc w:val="center"/>
              <w:rPr>
                <w:b/>
                <w:bCs/>
                <w:color w:val="000000"/>
                <w:sz w:val="16"/>
                <w:szCs w:val="16"/>
              </w:rPr>
            </w:pPr>
            <w:r w:rsidRPr="008A7C42">
              <w:rPr>
                <w:b/>
                <w:bCs/>
                <w:color w:val="000000"/>
                <w:sz w:val="16"/>
                <w:szCs w:val="16"/>
              </w:rPr>
              <w:t>6</w:t>
            </w:r>
          </w:p>
        </w:tc>
      </w:tr>
      <w:tr w:rsidR="001968C9" w:rsidRPr="008A7C42" w14:paraId="05C8C56D" w14:textId="77777777" w:rsidTr="003830D6">
        <w:trPr>
          <w:trHeight w:val="144"/>
        </w:trPr>
        <w:tc>
          <w:tcPr>
            <w:tcW w:w="2605" w:type="dxa"/>
            <w:gridSpan w:val="3"/>
            <w:tcBorders>
              <w:top w:val="single" w:sz="4" w:space="0" w:color="auto"/>
              <w:left w:val="single" w:sz="2" w:space="0" w:color="auto"/>
              <w:bottom w:val="single" w:sz="2" w:space="0" w:color="auto"/>
              <w:right w:val="single" w:sz="4" w:space="0" w:color="auto"/>
            </w:tcBorders>
            <w:shd w:val="clear" w:color="auto" w:fill="F0F0F0"/>
            <w:noWrap/>
            <w:vAlign w:val="center"/>
          </w:tcPr>
          <w:p w14:paraId="755D9D81" w14:textId="77777777" w:rsidR="001968C9" w:rsidRPr="008A7C42" w:rsidRDefault="001968C9" w:rsidP="00366E7E">
            <w:pPr>
              <w:jc w:val="center"/>
              <w:rPr>
                <w:b/>
                <w:bCs/>
                <w:color w:val="000000"/>
                <w:sz w:val="16"/>
                <w:szCs w:val="16"/>
                <w:lang w:eastAsia="en-GB"/>
              </w:rPr>
            </w:pPr>
            <w:r w:rsidRPr="008A7C42">
              <w:rPr>
                <w:b/>
                <w:bCs/>
                <w:color w:val="000000"/>
                <w:sz w:val="16"/>
                <w:szCs w:val="16"/>
                <w:lang w:eastAsia="en-GB"/>
              </w:rPr>
              <w:t>TOTAL</w:t>
            </w:r>
          </w:p>
        </w:tc>
        <w:tc>
          <w:tcPr>
            <w:tcW w:w="527" w:type="dxa"/>
            <w:tcBorders>
              <w:top w:val="single" w:sz="4" w:space="0" w:color="auto"/>
              <w:left w:val="single" w:sz="4" w:space="0" w:color="auto"/>
              <w:bottom w:val="single" w:sz="2" w:space="0" w:color="auto"/>
              <w:right w:val="single" w:sz="4" w:space="0" w:color="auto"/>
            </w:tcBorders>
            <w:shd w:val="clear" w:color="auto" w:fill="F0F0F0"/>
            <w:vAlign w:val="center"/>
          </w:tcPr>
          <w:p w14:paraId="2370421F" w14:textId="63338449" w:rsidR="001968C9" w:rsidRPr="008A7C42" w:rsidRDefault="006E6471" w:rsidP="00366E7E">
            <w:pPr>
              <w:jc w:val="center"/>
              <w:rPr>
                <w:b/>
                <w:bCs/>
                <w:color w:val="000000"/>
                <w:sz w:val="16"/>
                <w:szCs w:val="16"/>
                <w:lang w:eastAsia="en-GB"/>
              </w:rPr>
            </w:pPr>
            <w:r>
              <w:rPr>
                <w:b/>
                <w:bCs/>
                <w:color w:val="000000"/>
                <w:sz w:val="16"/>
                <w:szCs w:val="16"/>
                <w:lang w:eastAsia="en-GB"/>
              </w:rPr>
              <w:t>6</w:t>
            </w:r>
          </w:p>
        </w:tc>
        <w:tc>
          <w:tcPr>
            <w:tcW w:w="553" w:type="dxa"/>
            <w:tcBorders>
              <w:top w:val="single" w:sz="4" w:space="0" w:color="auto"/>
              <w:left w:val="single" w:sz="4" w:space="0" w:color="auto"/>
              <w:bottom w:val="single" w:sz="2" w:space="0" w:color="auto"/>
              <w:right w:val="single" w:sz="4" w:space="0" w:color="auto"/>
            </w:tcBorders>
            <w:shd w:val="clear" w:color="auto" w:fill="F0F0F0"/>
            <w:vAlign w:val="center"/>
          </w:tcPr>
          <w:p w14:paraId="24A5543D" w14:textId="63C6D3E7" w:rsidR="001968C9" w:rsidRPr="008A7C42" w:rsidRDefault="006E6471" w:rsidP="00366E7E">
            <w:pPr>
              <w:jc w:val="center"/>
              <w:rPr>
                <w:b/>
                <w:bCs/>
                <w:color w:val="000000"/>
                <w:sz w:val="16"/>
                <w:szCs w:val="16"/>
                <w:lang w:eastAsia="en-GB"/>
              </w:rPr>
            </w:pPr>
            <w:r>
              <w:rPr>
                <w:b/>
                <w:bCs/>
                <w:color w:val="000000"/>
                <w:sz w:val="16"/>
                <w:szCs w:val="16"/>
                <w:lang w:eastAsia="en-GB"/>
              </w:rPr>
              <w:t>6</w:t>
            </w:r>
          </w:p>
        </w:tc>
        <w:tc>
          <w:tcPr>
            <w:tcW w:w="540" w:type="dxa"/>
            <w:tcBorders>
              <w:top w:val="nil"/>
              <w:left w:val="single" w:sz="4" w:space="0" w:color="auto"/>
              <w:bottom w:val="single" w:sz="2" w:space="0" w:color="auto"/>
              <w:right w:val="single" w:sz="4" w:space="0" w:color="auto"/>
            </w:tcBorders>
            <w:shd w:val="clear" w:color="auto" w:fill="F0F0F0"/>
            <w:vAlign w:val="center"/>
          </w:tcPr>
          <w:p w14:paraId="759D6BBE" w14:textId="77777777" w:rsidR="001968C9" w:rsidRPr="008A7C42" w:rsidRDefault="001968C9" w:rsidP="00366E7E">
            <w:pPr>
              <w:jc w:val="center"/>
              <w:rPr>
                <w:b/>
                <w:bCs/>
                <w:color w:val="000000"/>
                <w:sz w:val="16"/>
                <w:szCs w:val="16"/>
              </w:rPr>
            </w:pPr>
            <w:r w:rsidRPr="008A7C42">
              <w:rPr>
                <w:b/>
                <w:bCs/>
                <w:color w:val="000000"/>
                <w:sz w:val="16"/>
                <w:szCs w:val="16"/>
              </w:rPr>
              <w:t>2</w:t>
            </w:r>
          </w:p>
        </w:tc>
        <w:tc>
          <w:tcPr>
            <w:tcW w:w="687" w:type="dxa"/>
            <w:tcBorders>
              <w:top w:val="nil"/>
              <w:left w:val="single" w:sz="4" w:space="0" w:color="auto"/>
              <w:bottom w:val="single" w:sz="2" w:space="0" w:color="auto"/>
              <w:right w:val="single" w:sz="2" w:space="0" w:color="auto"/>
            </w:tcBorders>
            <w:shd w:val="clear" w:color="auto" w:fill="F0F0F0"/>
            <w:noWrap/>
            <w:vAlign w:val="center"/>
          </w:tcPr>
          <w:p w14:paraId="333B5215" w14:textId="77777777" w:rsidR="001968C9" w:rsidRPr="008A7C42" w:rsidRDefault="001968C9" w:rsidP="00366E7E">
            <w:pPr>
              <w:jc w:val="center"/>
              <w:rPr>
                <w:b/>
                <w:bCs/>
                <w:color w:val="000000"/>
                <w:sz w:val="16"/>
                <w:szCs w:val="16"/>
                <w:lang w:eastAsia="en-GB"/>
              </w:rPr>
            </w:pPr>
            <w:r w:rsidRPr="008A7C42">
              <w:rPr>
                <w:b/>
                <w:bCs/>
                <w:color w:val="000000"/>
                <w:sz w:val="16"/>
                <w:szCs w:val="16"/>
              </w:rPr>
              <w:t>14</w:t>
            </w:r>
          </w:p>
        </w:tc>
      </w:tr>
    </w:tbl>
    <w:p w14:paraId="269D4F73" w14:textId="77777777" w:rsidR="00E22BC2" w:rsidRDefault="00E22BC2" w:rsidP="001968C9">
      <w:pPr>
        <w:rPr>
          <w:lang w:val="en-GB" w:eastAsia="de-DE"/>
        </w:rPr>
      </w:pPr>
      <w:bookmarkStart w:id="116" w:name="_Ref129980850"/>
    </w:p>
    <w:p w14:paraId="4C4DFFFF" w14:textId="3C53CE3A" w:rsidR="001968C9" w:rsidRDefault="00E22BC2" w:rsidP="001968C9">
      <w:pPr>
        <w:pStyle w:val="Legenda"/>
        <w:spacing w:before="120" w:after="60"/>
        <w:rPr>
          <w:i/>
          <w:iCs/>
        </w:rPr>
      </w:pPr>
      <w:bookmarkStart w:id="117" w:name="_Ref147405909"/>
      <w:bookmarkEnd w:id="116"/>
      <w:r w:rsidRPr="005B2849">
        <w:t>Table </w:t>
      </w:r>
      <w:fldSimple w:instr=" STYLEREF 2 \s ">
        <w:r w:rsidR="00864F5E">
          <w:rPr>
            <w:noProof/>
          </w:rPr>
          <w:t>3.2</w:t>
        </w:r>
      </w:fldSimple>
      <w:r>
        <w:noBreakHyphen/>
      </w:r>
      <w:fldSimple w:instr=" SEQ Table \* ARABIC \s 2 ">
        <w:r w:rsidR="00864F5E">
          <w:rPr>
            <w:noProof/>
          </w:rPr>
          <w:t>37</w:t>
        </w:r>
      </w:fldSimple>
      <w:bookmarkEnd w:id="117"/>
      <w:r w:rsidRPr="005B2849">
        <w:t>:</w:t>
      </w:r>
      <w:r w:rsidRPr="005B2849">
        <w:tab/>
      </w:r>
      <w:r w:rsidR="001968C9">
        <w:t xml:space="preserve">Efficacy, </w:t>
      </w:r>
      <w:r w:rsidR="001968C9" w:rsidRPr="004C2235">
        <w:t>List of individua</w:t>
      </w:r>
      <w:r w:rsidR="001968C9">
        <w:t xml:space="preserve">l onion </w:t>
      </w:r>
      <w:r w:rsidR="001968C9" w:rsidRPr="004C2235">
        <w:t>trials</w:t>
      </w:r>
      <w:r w:rsidR="001C7AD0">
        <w:t>.</w:t>
      </w:r>
    </w:p>
    <w:tbl>
      <w:tblPr>
        <w:tblW w:w="0" w:type="auto"/>
        <w:tblCellMar>
          <w:left w:w="29" w:type="dxa"/>
          <w:right w:w="29" w:type="dxa"/>
        </w:tblCellMar>
        <w:tblLook w:val="04A0" w:firstRow="1" w:lastRow="0" w:firstColumn="1" w:lastColumn="0" w:noHBand="0" w:noVBand="1"/>
      </w:tblPr>
      <w:tblGrid>
        <w:gridCol w:w="761"/>
        <w:gridCol w:w="965"/>
        <w:gridCol w:w="387"/>
        <w:gridCol w:w="396"/>
        <w:gridCol w:w="636"/>
        <w:gridCol w:w="1565"/>
        <w:gridCol w:w="423"/>
        <w:gridCol w:w="414"/>
      </w:tblGrid>
      <w:tr w:rsidR="001968C9" w:rsidRPr="008A7C42" w14:paraId="1C8A7277" w14:textId="77777777" w:rsidTr="006A2478">
        <w:trPr>
          <w:trHeight w:val="144"/>
        </w:trPr>
        <w:tc>
          <w:tcPr>
            <w:tcW w:w="0" w:type="auto"/>
            <w:tcBorders>
              <w:top w:val="single" w:sz="4" w:space="0" w:color="auto"/>
              <w:left w:val="single" w:sz="4" w:space="0" w:color="auto"/>
              <w:bottom w:val="single" w:sz="4" w:space="0" w:color="auto"/>
              <w:right w:val="single" w:sz="4" w:space="0" w:color="auto"/>
            </w:tcBorders>
            <w:shd w:val="clear" w:color="auto" w:fill="F0F0F0"/>
            <w:noWrap/>
            <w:vAlign w:val="center"/>
            <w:hideMark/>
          </w:tcPr>
          <w:p w14:paraId="6762BABD" w14:textId="77777777" w:rsidR="001968C9" w:rsidRPr="008A7C42" w:rsidRDefault="001968C9" w:rsidP="00366E7E">
            <w:pPr>
              <w:jc w:val="center"/>
              <w:rPr>
                <w:b/>
                <w:bCs/>
                <w:sz w:val="16"/>
                <w:szCs w:val="16"/>
              </w:rPr>
            </w:pPr>
            <w:r w:rsidRPr="008A7C42">
              <w:rPr>
                <w:b/>
                <w:bCs/>
                <w:sz w:val="16"/>
                <w:szCs w:val="16"/>
              </w:rPr>
              <w:t>EPPO</w:t>
            </w:r>
          </w:p>
          <w:p w14:paraId="51A2C671" w14:textId="77777777" w:rsidR="001968C9" w:rsidRPr="008A7C42" w:rsidRDefault="001968C9" w:rsidP="00366E7E">
            <w:pPr>
              <w:jc w:val="center"/>
              <w:rPr>
                <w:b/>
                <w:bCs/>
                <w:sz w:val="16"/>
                <w:szCs w:val="16"/>
              </w:rPr>
            </w:pPr>
            <w:r w:rsidRPr="008A7C42">
              <w:rPr>
                <w:b/>
                <w:bCs/>
                <w:sz w:val="16"/>
                <w:szCs w:val="16"/>
              </w:rPr>
              <w:t>Zone</w:t>
            </w:r>
          </w:p>
        </w:tc>
        <w:tc>
          <w:tcPr>
            <w:tcW w:w="0" w:type="auto"/>
            <w:tcBorders>
              <w:top w:val="single" w:sz="2" w:space="0" w:color="auto"/>
              <w:left w:val="single" w:sz="4" w:space="0" w:color="auto"/>
              <w:bottom w:val="single" w:sz="4" w:space="0" w:color="auto"/>
              <w:right w:val="single" w:sz="4" w:space="0" w:color="auto"/>
            </w:tcBorders>
            <w:shd w:val="clear" w:color="auto" w:fill="F0F0F0"/>
            <w:noWrap/>
            <w:vAlign w:val="center"/>
            <w:hideMark/>
          </w:tcPr>
          <w:p w14:paraId="6CA3B876" w14:textId="77777777" w:rsidR="001968C9" w:rsidRPr="008A7C42" w:rsidRDefault="001968C9" w:rsidP="00366E7E">
            <w:pPr>
              <w:jc w:val="center"/>
              <w:rPr>
                <w:b/>
                <w:bCs/>
                <w:sz w:val="16"/>
                <w:szCs w:val="16"/>
              </w:rPr>
            </w:pPr>
            <w:r w:rsidRPr="008A7C42">
              <w:rPr>
                <w:b/>
                <w:bCs/>
                <w:sz w:val="16"/>
                <w:szCs w:val="16"/>
              </w:rPr>
              <w:t>Trial ID</w:t>
            </w:r>
          </w:p>
        </w:tc>
        <w:tc>
          <w:tcPr>
            <w:tcW w:w="0" w:type="auto"/>
            <w:tcBorders>
              <w:top w:val="single" w:sz="4" w:space="0" w:color="auto"/>
              <w:left w:val="single" w:sz="4" w:space="0" w:color="auto"/>
              <w:bottom w:val="single" w:sz="4" w:space="0" w:color="auto"/>
              <w:right w:val="single" w:sz="4" w:space="0" w:color="auto"/>
            </w:tcBorders>
            <w:shd w:val="clear" w:color="auto" w:fill="F0F0F0"/>
            <w:vAlign w:val="center"/>
            <w:hideMark/>
          </w:tcPr>
          <w:p w14:paraId="5FE877C8" w14:textId="77777777" w:rsidR="001968C9" w:rsidRPr="008A7C42" w:rsidRDefault="001968C9" w:rsidP="00366E7E">
            <w:pPr>
              <w:jc w:val="center"/>
              <w:rPr>
                <w:b/>
                <w:bCs/>
                <w:sz w:val="16"/>
                <w:szCs w:val="16"/>
              </w:rPr>
            </w:pPr>
            <w:r w:rsidRPr="008A7C42">
              <w:rPr>
                <w:b/>
                <w:bCs/>
                <w:sz w:val="16"/>
                <w:szCs w:val="16"/>
              </w:rPr>
              <w:t>GEP</w:t>
            </w:r>
          </w:p>
        </w:tc>
        <w:tc>
          <w:tcPr>
            <w:tcW w:w="0" w:type="auto"/>
            <w:tcBorders>
              <w:top w:val="single" w:sz="2" w:space="0" w:color="auto"/>
              <w:left w:val="single" w:sz="4" w:space="0" w:color="auto"/>
              <w:bottom w:val="single" w:sz="4" w:space="0" w:color="auto"/>
              <w:right w:val="single" w:sz="4" w:space="0" w:color="auto"/>
            </w:tcBorders>
            <w:shd w:val="clear" w:color="auto" w:fill="F0F0F0"/>
            <w:vAlign w:val="center"/>
            <w:hideMark/>
          </w:tcPr>
          <w:p w14:paraId="744829AA" w14:textId="77777777" w:rsidR="001968C9" w:rsidRPr="008A7C42" w:rsidRDefault="001968C9" w:rsidP="00366E7E">
            <w:pPr>
              <w:jc w:val="center"/>
              <w:rPr>
                <w:b/>
                <w:bCs/>
                <w:sz w:val="16"/>
                <w:szCs w:val="16"/>
              </w:rPr>
            </w:pPr>
            <w:r w:rsidRPr="008A7C42">
              <w:rPr>
                <w:b/>
                <w:bCs/>
                <w:sz w:val="16"/>
                <w:szCs w:val="16"/>
              </w:rPr>
              <w:t>Year</w:t>
            </w:r>
          </w:p>
        </w:tc>
        <w:tc>
          <w:tcPr>
            <w:tcW w:w="0" w:type="auto"/>
            <w:tcBorders>
              <w:top w:val="single" w:sz="4" w:space="0" w:color="auto"/>
              <w:left w:val="single" w:sz="4" w:space="0" w:color="auto"/>
              <w:bottom w:val="single" w:sz="4" w:space="0" w:color="auto"/>
              <w:right w:val="single" w:sz="4" w:space="0" w:color="auto"/>
            </w:tcBorders>
            <w:shd w:val="clear" w:color="auto" w:fill="F0F0F0"/>
            <w:vAlign w:val="center"/>
            <w:hideMark/>
          </w:tcPr>
          <w:p w14:paraId="0F73622F" w14:textId="77777777" w:rsidR="001968C9" w:rsidRPr="008A7C42" w:rsidRDefault="001968C9" w:rsidP="00366E7E">
            <w:pPr>
              <w:jc w:val="center"/>
              <w:rPr>
                <w:b/>
                <w:bCs/>
                <w:sz w:val="16"/>
                <w:szCs w:val="16"/>
              </w:rPr>
            </w:pPr>
            <w:r w:rsidRPr="008A7C42">
              <w:rPr>
                <w:b/>
                <w:bCs/>
                <w:sz w:val="16"/>
                <w:szCs w:val="16"/>
              </w:rPr>
              <w:t>Country</w:t>
            </w:r>
          </w:p>
        </w:tc>
        <w:tc>
          <w:tcPr>
            <w:tcW w:w="0" w:type="auto"/>
            <w:tcBorders>
              <w:top w:val="single" w:sz="2" w:space="0" w:color="auto"/>
              <w:left w:val="single" w:sz="4" w:space="0" w:color="auto"/>
              <w:bottom w:val="single" w:sz="4" w:space="0" w:color="auto"/>
              <w:right w:val="single" w:sz="4" w:space="0" w:color="auto"/>
            </w:tcBorders>
            <w:shd w:val="clear" w:color="auto" w:fill="F0F0F0"/>
            <w:vAlign w:val="center"/>
            <w:hideMark/>
          </w:tcPr>
          <w:p w14:paraId="588A6FA0" w14:textId="77777777" w:rsidR="001968C9" w:rsidRPr="008A7C42" w:rsidRDefault="001968C9" w:rsidP="00366E7E">
            <w:pPr>
              <w:jc w:val="center"/>
              <w:rPr>
                <w:b/>
                <w:bCs/>
                <w:sz w:val="16"/>
                <w:szCs w:val="16"/>
              </w:rPr>
            </w:pPr>
            <w:r w:rsidRPr="008A7C42">
              <w:rPr>
                <w:b/>
                <w:bCs/>
                <w:sz w:val="16"/>
                <w:szCs w:val="16"/>
              </w:rPr>
              <w:t>Variety</w:t>
            </w:r>
          </w:p>
        </w:tc>
        <w:tc>
          <w:tcPr>
            <w:tcW w:w="0" w:type="auto"/>
            <w:tcBorders>
              <w:top w:val="single" w:sz="4" w:space="0" w:color="auto"/>
              <w:left w:val="single" w:sz="4" w:space="0" w:color="auto"/>
              <w:bottom w:val="single" w:sz="4" w:space="0" w:color="auto"/>
              <w:right w:val="single" w:sz="4" w:space="0" w:color="auto"/>
            </w:tcBorders>
            <w:shd w:val="clear" w:color="auto" w:fill="F0F0F0"/>
            <w:vAlign w:val="center"/>
            <w:hideMark/>
          </w:tcPr>
          <w:p w14:paraId="51E94310" w14:textId="77777777" w:rsidR="001968C9" w:rsidRPr="008A7C42" w:rsidRDefault="001968C9" w:rsidP="00366E7E">
            <w:pPr>
              <w:jc w:val="center"/>
              <w:rPr>
                <w:b/>
                <w:bCs/>
                <w:sz w:val="16"/>
                <w:szCs w:val="16"/>
              </w:rPr>
            </w:pPr>
            <w:r w:rsidRPr="008A7C42">
              <w:rPr>
                <w:b/>
                <w:bCs/>
                <w:sz w:val="16"/>
                <w:szCs w:val="16"/>
              </w:rPr>
              <w:t>Yield</w:t>
            </w:r>
          </w:p>
        </w:tc>
        <w:tc>
          <w:tcPr>
            <w:tcW w:w="0" w:type="auto"/>
            <w:tcBorders>
              <w:top w:val="single" w:sz="2" w:space="0" w:color="auto"/>
              <w:left w:val="nil"/>
              <w:bottom w:val="single" w:sz="4" w:space="0" w:color="auto"/>
              <w:right w:val="single" w:sz="2" w:space="0" w:color="auto"/>
            </w:tcBorders>
            <w:shd w:val="clear" w:color="auto" w:fill="F0F0F0"/>
            <w:vAlign w:val="center"/>
          </w:tcPr>
          <w:p w14:paraId="7CBE92E7" w14:textId="77777777" w:rsidR="001968C9" w:rsidRPr="008A7C42" w:rsidRDefault="001968C9" w:rsidP="00366E7E">
            <w:pPr>
              <w:jc w:val="center"/>
              <w:rPr>
                <w:b/>
                <w:bCs/>
                <w:sz w:val="16"/>
                <w:szCs w:val="16"/>
              </w:rPr>
            </w:pPr>
            <w:r w:rsidRPr="008A7C42">
              <w:rPr>
                <w:b/>
                <w:bCs/>
                <w:sz w:val="16"/>
                <w:szCs w:val="16"/>
              </w:rPr>
              <w:t>Sieve</w:t>
            </w:r>
          </w:p>
          <w:p w14:paraId="36169CCF" w14:textId="77777777" w:rsidR="001968C9" w:rsidRPr="008A7C42" w:rsidRDefault="001968C9" w:rsidP="00366E7E">
            <w:pPr>
              <w:jc w:val="center"/>
              <w:rPr>
                <w:b/>
                <w:bCs/>
                <w:sz w:val="16"/>
                <w:szCs w:val="16"/>
              </w:rPr>
            </w:pPr>
            <w:r w:rsidRPr="008A7C42">
              <w:rPr>
                <w:b/>
                <w:bCs/>
                <w:sz w:val="16"/>
                <w:szCs w:val="16"/>
              </w:rPr>
              <w:t>size</w:t>
            </w:r>
          </w:p>
        </w:tc>
      </w:tr>
      <w:tr w:rsidR="001968C9" w:rsidRPr="008A7C42" w14:paraId="55FD08D4" w14:textId="77777777" w:rsidTr="00366E7E">
        <w:trPr>
          <w:trHeight w:val="144"/>
        </w:trPr>
        <w:tc>
          <w:tcPr>
            <w:tcW w:w="0" w:type="auto"/>
            <w:vMerge w:val="restart"/>
            <w:tcBorders>
              <w:top w:val="single" w:sz="4" w:space="0" w:color="auto"/>
              <w:left w:val="single" w:sz="2" w:space="0" w:color="auto"/>
              <w:right w:val="single" w:sz="4" w:space="0" w:color="auto"/>
            </w:tcBorders>
            <w:noWrap/>
            <w:vAlign w:val="center"/>
          </w:tcPr>
          <w:p w14:paraId="0655FABA" w14:textId="77777777" w:rsidR="001968C9" w:rsidRDefault="001968C9" w:rsidP="00366E7E">
            <w:pPr>
              <w:jc w:val="center"/>
              <w:rPr>
                <w:sz w:val="16"/>
                <w:szCs w:val="16"/>
              </w:rPr>
            </w:pPr>
            <w:r w:rsidRPr="008A7C42">
              <w:rPr>
                <w:sz w:val="16"/>
                <w:szCs w:val="16"/>
              </w:rPr>
              <w:t>Maritime</w:t>
            </w:r>
          </w:p>
          <w:p w14:paraId="2B806D97" w14:textId="77777777" w:rsidR="001968C9" w:rsidRPr="008A7C42" w:rsidRDefault="001968C9" w:rsidP="00366E7E">
            <w:pPr>
              <w:jc w:val="center"/>
              <w:rPr>
                <w:sz w:val="16"/>
                <w:szCs w:val="16"/>
              </w:rPr>
            </w:pPr>
            <w:r>
              <w:rPr>
                <w:sz w:val="16"/>
                <w:szCs w:val="16"/>
              </w:rPr>
              <w:t>(8 trials)</w:t>
            </w:r>
          </w:p>
        </w:tc>
        <w:tc>
          <w:tcPr>
            <w:tcW w:w="0" w:type="auto"/>
            <w:tcBorders>
              <w:top w:val="single" w:sz="4" w:space="0" w:color="auto"/>
              <w:left w:val="single" w:sz="4" w:space="0" w:color="auto"/>
              <w:right w:val="single" w:sz="4" w:space="0" w:color="auto"/>
            </w:tcBorders>
            <w:noWrap/>
            <w:vAlign w:val="center"/>
          </w:tcPr>
          <w:p w14:paraId="78F90049" w14:textId="0D3788F2" w:rsidR="001968C9" w:rsidRPr="008A7C42" w:rsidRDefault="00CD147E" w:rsidP="00366E7E">
            <w:pPr>
              <w:rPr>
                <w:sz w:val="16"/>
                <w:szCs w:val="16"/>
              </w:rPr>
            </w:pPr>
            <w:r>
              <w:rPr>
                <w:sz w:val="16"/>
                <w:szCs w:val="16"/>
              </w:rPr>
              <w:t>Trial No.1</w:t>
            </w:r>
            <w:r w:rsidR="001968C9" w:rsidRPr="008A7C42">
              <w:rPr>
                <w:sz w:val="16"/>
                <w:szCs w:val="16"/>
              </w:rPr>
              <w:t>*</w:t>
            </w:r>
          </w:p>
        </w:tc>
        <w:tc>
          <w:tcPr>
            <w:tcW w:w="0" w:type="auto"/>
            <w:tcBorders>
              <w:top w:val="single" w:sz="4" w:space="0" w:color="auto"/>
              <w:left w:val="single" w:sz="4" w:space="0" w:color="auto"/>
              <w:right w:val="single" w:sz="4" w:space="0" w:color="auto"/>
            </w:tcBorders>
            <w:noWrap/>
            <w:vAlign w:val="center"/>
          </w:tcPr>
          <w:p w14:paraId="038CE6D6" w14:textId="77777777" w:rsidR="001968C9" w:rsidRPr="008A7C42" w:rsidRDefault="001968C9" w:rsidP="00366E7E">
            <w:pPr>
              <w:jc w:val="center"/>
              <w:rPr>
                <w:sz w:val="16"/>
                <w:szCs w:val="16"/>
              </w:rPr>
            </w:pPr>
            <w:r w:rsidRPr="008A7C42">
              <w:rPr>
                <w:sz w:val="16"/>
                <w:szCs w:val="16"/>
              </w:rPr>
              <w:t>YES</w:t>
            </w:r>
          </w:p>
        </w:tc>
        <w:tc>
          <w:tcPr>
            <w:tcW w:w="0" w:type="auto"/>
            <w:tcBorders>
              <w:top w:val="single" w:sz="4" w:space="0" w:color="auto"/>
              <w:left w:val="single" w:sz="4" w:space="0" w:color="auto"/>
              <w:right w:val="single" w:sz="4" w:space="0" w:color="auto"/>
            </w:tcBorders>
            <w:noWrap/>
            <w:vAlign w:val="center"/>
          </w:tcPr>
          <w:p w14:paraId="4F804C06" w14:textId="77777777" w:rsidR="001968C9" w:rsidRPr="008A7C42" w:rsidRDefault="001968C9" w:rsidP="00366E7E">
            <w:pPr>
              <w:jc w:val="center"/>
              <w:rPr>
                <w:sz w:val="16"/>
                <w:szCs w:val="16"/>
              </w:rPr>
            </w:pPr>
            <w:r w:rsidRPr="008A7C42">
              <w:rPr>
                <w:sz w:val="16"/>
                <w:szCs w:val="16"/>
              </w:rPr>
              <w:t>2020</w:t>
            </w:r>
          </w:p>
        </w:tc>
        <w:tc>
          <w:tcPr>
            <w:tcW w:w="0" w:type="auto"/>
            <w:tcBorders>
              <w:top w:val="single" w:sz="4" w:space="0" w:color="auto"/>
              <w:left w:val="single" w:sz="4" w:space="0" w:color="auto"/>
              <w:right w:val="single" w:sz="4" w:space="0" w:color="auto"/>
            </w:tcBorders>
            <w:noWrap/>
            <w:vAlign w:val="center"/>
          </w:tcPr>
          <w:p w14:paraId="07F1696F" w14:textId="77777777" w:rsidR="001968C9" w:rsidRPr="008A7C42" w:rsidRDefault="001968C9" w:rsidP="00366E7E">
            <w:pPr>
              <w:jc w:val="center"/>
              <w:rPr>
                <w:sz w:val="16"/>
                <w:szCs w:val="16"/>
              </w:rPr>
            </w:pPr>
            <w:r w:rsidRPr="008A7C42">
              <w:rPr>
                <w:sz w:val="16"/>
                <w:szCs w:val="16"/>
              </w:rPr>
              <w:t>DE</w:t>
            </w:r>
          </w:p>
        </w:tc>
        <w:tc>
          <w:tcPr>
            <w:tcW w:w="0" w:type="auto"/>
            <w:tcBorders>
              <w:top w:val="single" w:sz="4" w:space="0" w:color="auto"/>
              <w:left w:val="single" w:sz="4" w:space="0" w:color="auto"/>
              <w:right w:val="single" w:sz="4" w:space="0" w:color="auto"/>
            </w:tcBorders>
            <w:noWrap/>
            <w:vAlign w:val="center"/>
          </w:tcPr>
          <w:p w14:paraId="53668657" w14:textId="77777777" w:rsidR="001968C9" w:rsidRPr="008A7C42" w:rsidRDefault="001968C9" w:rsidP="00366E7E">
            <w:pPr>
              <w:jc w:val="center"/>
              <w:rPr>
                <w:sz w:val="16"/>
                <w:szCs w:val="16"/>
              </w:rPr>
            </w:pPr>
            <w:r w:rsidRPr="008A7C42">
              <w:rPr>
                <w:sz w:val="16"/>
                <w:szCs w:val="16"/>
              </w:rPr>
              <w:t>TONDA MUSONA</w:t>
            </w:r>
          </w:p>
        </w:tc>
        <w:tc>
          <w:tcPr>
            <w:tcW w:w="0" w:type="auto"/>
            <w:tcBorders>
              <w:top w:val="single" w:sz="4" w:space="0" w:color="auto"/>
              <w:left w:val="single" w:sz="4" w:space="0" w:color="auto"/>
              <w:right w:val="single" w:sz="4" w:space="0" w:color="auto"/>
            </w:tcBorders>
            <w:noWrap/>
            <w:vAlign w:val="center"/>
          </w:tcPr>
          <w:p w14:paraId="1F3C883B" w14:textId="77777777" w:rsidR="001968C9" w:rsidRPr="008A7C42" w:rsidRDefault="001968C9" w:rsidP="00366E7E">
            <w:pPr>
              <w:jc w:val="center"/>
              <w:rPr>
                <w:sz w:val="16"/>
                <w:szCs w:val="16"/>
              </w:rPr>
            </w:pPr>
            <w:r w:rsidRPr="008A7C42">
              <w:rPr>
                <w:sz w:val="16"/>
                <w:szCs w:val="16"/>
              </w:rPr>
              <w:t>-</w:t>
            </w:r>
          </w:p>
        </w:tc>
        <w:tc>
          <w:tcPr>
            <w:tcW w:w="0" w:type="auto"/>
            <w:tcBorders>
              <w:top w:val="single" w:sz="4" w:space="0" w:color="auto"/>
              <w:left w:val="single" w:sz="4" w:space="0" w:color="auto"/>
              <w:right w:val="single" w:sz="2" w:space="0" w:color="auto"/>
            </w:tcBorders>
            <w:vAlign w:val="center"/>
          </w:tcPr>
          <w:p w14:paraId="704303FE" w14:textId="77777777" w:rsidR="001968C9" w:rsidRPr="008A7C42" w:rsidRDefault="001968C9" w:rsidP="00366E7E">
            <w:pPr>
              <w:jc w:val="center"/>
              <w:rPr>
                <w:sz w:val="16"/>
                <w:szCs w:val="16"/>
              </w:rPr>
            </w:pPr>
            <w:r w:rsidRPr="008A7C42">
              <w:rPr>
                <w:sz w:val="16"/>
                <w:szCs w:val="16"/>
              </w:rPr>
              <w:t>-</w:t>
            </w:r>
          </w:p>
        </w:tc>
      </w:tr>
      <w:tr w:rsidR="001968C9" w:rsidRPr="008A7C42" w14:paraId="58792866" w14:textId="77777777" w:rsidTr="00366E7E">
        <w:trPr>
          <w:trHeight w:val="144"/>
        </w:trPr>
        <w:tc>
          <w:tcPr>
            <w:tcW w:w="0" w:type="auto"/>
            <w:vMerge/>
            <w:tcBorders>
              <w:left w:val="single" w:sz="2" w:space="0" w:color="auto"/>
            </w:tcBorders>
            <w:noWrap/>
            <w:textDirection w:val="btLr"/>
            <w:vAlign w:val="center"/>
            <w:hideMark/>
          </w:tcPr>
          <w:p w14:paraId="67489A09" w14:textId="77777777" w:rsidR="001968C9" w:rsidRPr="008A7C42" w:rsidRDefault="001968C9" w:rsidP="00366E7E">
            <w:pPr>
              <w:jc w:val="center"/>
              <w:rPr>
                <w:sz w:val="16"/>
                <w:szCs w:val="16"/>
              </w:rPr>
            </w:pPr>
          </w:p>
        </w:tc>
        <w:tc>
          <w:tcPr>
            <w:tcW w:w="0" w:type="auto"/>
            <w:tcBorders>
              <w:left w:val="single" w:sz="4" w:space="0" w:color="auto"/>
              <w:bottom w:val="nil"/>
              <w:right w:val="single" w:sz="4" w:space="0" w:color="auto"/>
            </w:tcBorders>
            <w:noWrap/>
            <w:vAlign w:val="center"/>
          </w:tcPr>
          <w:p w14:paraId="674A301F" w14:textId="519B0713" w:rsidR="001968C9" w:rsidRPr="008A7C42" w:rsidRDefault="00CD147E" w:rsidP="00366E7E">
            <w:pPr>
              <w:rPr>
                <w:sz w:val="16"/>
                <w:szCs w:val="16"/>
              </w:rPr>
            </w:pPr>
            <w:r>
              <w:rPr>
                <w:sz w:val="16"/>
                <w:szCs w:val="16"/>
              </w:rPr>
              <w:t>Trial No.2</w:t>
            </w:r>
            <w:r w:rsidR="001968C9" w:rsidRPr="008A7C42">
              <w:rPr>
                <w:sz w:val="16"/>
                <w:szCs w:val="16"/>
              </w:rPr>
              <w:t>*</w:t>
            </w:r>
          </w:p>
        </w:tc>
        <w:tc>
          <w:tcPr>
            <w:tcW w:w="0" w:type="auto"/>
            <w:tcBorders>
              <w:left w:val="single" w:sz="4" w:space="0" w:color="auto"/>
              <w:bottom w:val="nil"/>
              <w:right w:val="single" w:sz="4" w:space="0" w:color="auto"/>
            </w:tcBorders>
            <w:noWrap/>
            <w:vAlign w:val="center"/>
          </w:tcPr>
          <w:p w14:paraId="242501D6" w14:textId="77777777" w:rsidR="001968C9" w:rsidRPr="008A7C42" w:rsidRDefault="001968C9" w:rsidP="00366E7E">
            <w:pPr>
              <w:jc w:val="center"/>
              <w:rPr>
                <w:sz w:val="16"/>
                <w:szCs w:val="16"/>
              </w:rPr>
            </w:pPr>
            <w:r w:rsidRPr="008A7C42">
              <w:rPr>
                <w:sz w:val="16"/>
                <w:szCs w:val="16"/>
              </w:rPr>
              <w:t>YES</w:t>
            </w:r>
          </w:p>
        </w:tc>
        <w:tc>
          <w:tcPr>
            <w:tcW w:w="0" w:type="auto"/>
            <w:tcBorders>
              <w:left w:val="single" w:sz="4" w:space="0" w:color="auto"/>
              <w:bottom w:val="nil"/>
              <w:right w:val="single" w:sz="4" w:space="0" w:color="auto"/>
            </w:tcBorders>
            <w:noWrap/>
            <w:vAlign w:val="center"/>
          </w:tcPr>
          <w:p w14:paraId="3AC429C9" w14:textId="77777777" w:rsidR="001968C9" w:rsidRPr="008A7C42" w:rsidRDefault="001968C9" w:rsidP="00366E7E">
            <w:pPr>
              <w:jc w:val="center"/>
              <w:rPr>
                <w:sz w:val="16"/>
                <w:szCs w:val="16"/>
              </w:rPr>
            </w:pPr>
            <w:r w:rsidRPr="008A7C42">
              <w:rPr>
                <w:sz w:val="16"/>
                <w:szCs w:val="16"/>
              </w:rPr>
              <w:t>2020</w:t>
            </w:r>
          </w:p>
        </w:tc>
        <w:tc>
          <w:tcPr>
            <w:tcW w:w="0" w:type="auto"/>
            <w:tcBorders>
              <w:left w:val="single" w:sz="4" w:space="0" w:color="auto"/>
              <w:bottom w:val="nil"/>
              <w:right w:val="single" w:sz="4" w:space="0" w:color="auto"/>
            </w:tcBorders>
            <w:noWrap/>
            <w:vAlign w:val="center"/>
          </w:tcPr>
          <w:p w14:paraId="1283E2F5" w14:textId="77777777" w:rsidR="001968C9" w:rsidRPr="008A7C42" w:rsidRDefault="001968C9" w:rsidP="00366E7E">
            <w:pPr>
              <w:jc w:val="center"/>
              <w:rPr>
                <w:sz w:val="16"/>
                <w:szCs w:val="16"/>
              </w:rPr>
            </w:pPr>
            <w:r w:rsidRPr="008A7C42">
              <w:rPr>
                <w:sz w:val="16"/>
                <w:szCs w:val="16"/>
              </w:rPr>
              <w:t>DE</w:t>
            </w:r>
          </w:p>
        </w:tc>
        <w:tc>
          <w:tcPr>
            <w:tcW w:w="0" w:type="auto"/>
            <w:tcBorders>
              <w:left w:val="single" w:sz="4" w:space="0" w:color="auto"/>
              <w:bottom w:val="nil"/>
              <w:right w:val="single" w:sz="4" w:space="0" w:color="auto"/>
            </w:tcBorders>
            <w:noWrap/>
            <w:vAlign w:val="center"/>
          </w:tcPr>
          <w:p w14:paraId="68A689CC" w14:textId="77777777" w:rsidR="001968C9" w:rsidRPr="008A7C42" w:rsidRDefault="001968C9" w:rsidP="00366E7E">
            <w:pPr>
              <w:jc w:val="center"/>
              <w:rPr>
                <w:sz w:val="16"/>
                <w:szCs w:val="16"/>
              </w:rPr>
            </w:pPr>
            <w:r w:rsidRPr="008A7C42">
              <w:rPr>
                <w:sz w:val="16"/>
                <w:szCs w:val="16"/>
              </w:rPr>
              <w:t>TONDA MUSONA</w:t>
            </w:r>
          </w:p>
        </w:tc>
        <w:tc>
          <w:tcPr>
            <w:tcW w:w="0" w:type="auto"/>
            <w:tcBorders>
              <w:left w:val="single" w:sz="4" w:space="0" w:color="auto"/>
              <w:bottom w:val="nil"/>
              <w:right w:val="single" w:sz="4" w:space="0" w:color="auto"/>
            </w:tcBorders>
            <w:noWrap/>
            <w:vAlign w:val="center"/>
          </w:tcPr>
          <w:p w14:paraId="58014B2C" w14:textId="77777777" w:rsidR="001968C9" w:rsidRPr="008A7C42" w:rsidRDefault="001968C9" w:rsidP="00366E7E">
            <w:pPr>
              <w:jc w:val="center"/>
              <w:rPr>
                <w:sz w:val="16"/>
                <w:szCs w:val="16"/>
              </w:rPr>
            </w:pPr>
            <w:r w:rsidRPr="008A7C42">
              <w:rPr>
                <w:sz w:val="16"/>
                <w:szCs w:val="16"/>
              </w:rPr>
              <w:t>-</w:t>
            </w:r>
          </w:p>
        </w:tc>
        <w:tc>
          <w:tcPr>
            <w:tcW w:w="0" w:type="auto"/>
            <w:tcBorders>
              <w:left w:val="single" w:sz="4" w:space="0" w:color="auto"/>
              <w:bottom w:val="nil"/>
              <w:right w:val="single" w:sz="2" w:space="0" w:color="auto"/>
            </w:tcBorders>
            <w:vAlign w:val="center"/>
          </w:tcPr>
          <w:p w14:paraId="44ADBEAF" w14:textId="77777777" w:rsidR="001968C9" w:rsidRPr="008A7C42" w:rsidRDefault="001968C9" w:rsidP="00366E7E">
            <w:pPr>
              <w:jc w:val="center"/>
              <w:rPr>
                <w:sz w:val="16"/>
                <w:szCs w:val="16"/>
              </w:rPr>
            </w:pPr>
            <w:r w:rsidRPr="008A7C42">
              <w:rPr>
                <w:sz w:val="16"/>
                <w:szCs w:val="16"/>
              </w:rPr>
              <w:t>-</w:t>
            </w:r>
          </w:p>
        </w:tc>
      </w:tr>
      <w:tr w:rsidR="001968C9" w:rsidRPr="008A7C42" w14:paraId="7B62D667" w14:textId="77777777" w:rsidTr="00366E7E">
        <w:trPr>
          <w:trHeight w:val="144"/>
        </w:trPr>
        <w:tc>
          <w:tcPr>
            <w:tcW w:w="0" w:type="auto"/>
            <w:vMerge/>
            <w:tcBorders>
              <w:left w:val="single" w:sz="2" w:space="0" w:color="auto"/>
            </w:tcBorders>
            <w:noWrap/>
            <w:textDirection w:val="btLr"/>
            <w:vAlign w:val="center"/>
            <w:hideMark/>
          </w:tcPr>
          <w:p w14:paraId="3B0FAF51" w14:textId="77777777" w:rsidR="001968C9" w:rsidRPr="008A7C42" w:rsidRDefault="001968C9" w:rsidP="00366E7E">
            <w:pPr>
              <w:jc w:val="center"/>
              <w:rPr>
                <w:sz w:val="16"/>
                <w:szCs w:val="16"/>
              </w:rPr>
            </w:pPr>
          </w:p>
        </w:tc>
        <w:tc>
          <w:tcPr>
            <w:tcW w:w="0" w:type="auto"/>
            <w:tcBorders>
              <w:top w:val="nil"/>
              <w:left w:val="single" w:sz="4" w:space="0" w:color="auto"/>
              <w:bottom w:val="nil"/>
              <w:right w:val="single" w:sz="4" w:space="0" w:color="auto"/>
            </w:tcBorders>
            <w:noWrap/>
            <w:vAlign w:val="center"/>
          </w:tcPr>
          <w:p w14:paraId="63C57D3B" w14:textId="07570F3B" w:rsidR="001968C9" w:rsidRPr="008A7C42" w:rsidRDefault="00CD147E" w:rsidP="00366E7E">
            <w:pPr>
              <w:rPr>
                <w:sz w:val="16"/>
                <w:szCs w:val="16"/>
              </w:rPr>
            </w:pPr>
            <w:r>
              <w:rPr>
                <w:sz w:val="16"/>
                <w:szCs w:val="16"/>
              </w:rPr>
              <w:t>Trial No.3</w:t>
            </w:r>
            <w:r w:rsidR="001968C9" w:rsidRPr="008A7C42">
              <w:rPr>
                <w:sz w:val="16"/>
                <w:szCs w:val="16"/>
              </w:rPr>
              <w:t>*</w:t>
            </w:r>
          </w:p>
        </w:tc>
        <w:tc>
          <w:tcPr>
            <w:tcW w:w="0" w:type="auto"/>
            <w:tcBorders>
              <w:top w:val="nil"/>
              <w:left w:val="single" w:sz="4" w:space="0" w:color="auto"/>
              <w:bottom w:val="nil"/>
              <w:right w:val="single" w:sz="4" w:space="0" w:color="auto"/>
            </w:tcBorders>
            <w:noWrap/>
            <w:vAlign w:val="center"/>
          </w:tcPr>
          <w:p w14:paraId="2A62333A" w14:textId="77777777" w:rsidR="001968C9" w:rsidRPr="008A7C42" w:rsidRDefault="001968C9" w:rsidP="00366E7E">
            <w:pPr>
              <w:jc w:val="center"/>
              <w:rPr>
                <w:sz w:val="16"/>
                <w:szCs w:val="16"/>
              </w:rPr>
            </w:pPr>
            <w:r w:rsidRPr="008A7C42">
              <w:rPr>
                <w:sz w:val="16"/>
                <w:szCs w:val="16"/>
              </w:rPr>
              <w:t>YES</w:t>
            </w:r>
          </w:p>
        </w:tc>
        <w:tc>
          <w:tcPr>
            <w:tcW w:w="0" w:type="auto"/>
            <w:tcBorders>
              <w:top w:val="nil"/>
              <w:left w:val="single" w:sz="4" w:space="0" w:color="auto"/>
              <w:bottom w:val="nil"/>
              <w:right w:val="single" w:sz="4" w:space="0" w:color="auto"/>
            </w:tcBorders>
            <w:noWrap/>
            <w:vAlign w:val="center"/>
          </w:tcPr>
          <w:p w14:paraId="1453F60A" w14:textId="77777777" w:rsidR="001968C9" w:rsidRPr="008A7C42" w:rsidRDefault="001968C9" w:rsidP="00366E7E">
            <w:pPr>
              <w:jc w:val="center"/>
              <w:rPr>
                <w:sz w:val="16"/>
                <w:szCs w:val="16"/>
              </w:rPr>
            </w:pPr>
            <w:r w:rsidRPr="008A7C42">
              <w:rPr>
                <w:sz w:val="16"/>
                <w:szCs w:val="16"/>
              </w:rPr>
              <w:t>2020</w:t>
            </w:r>
          </w:p>
        </w:tc>
        <w:tc>
          <w:tcPr>
            <w:tcW w:w="0" w:type="auto"/>
            <w:tcBorders>
              <w:top w:val="nil"/>
              <w:left w:val="single" w:sz="4" w:space="0" w:color="auto"/>
              <w:bottom w:val="nil"/>
              <w:right w:val="single" w:sz="4" w:space="0" w:color="auto"/>
            </w:tcBorders>
            <w:noWrap/>
            <w:vAlign w:val="center"/>
          </w:tcPr>
          <w:p w14:paraId="7412996C" w14:textId="77777777" w:rsidR="001968C9" w:rsidRPr="008A7C42" w:rsidRDefault="001968C9" w:rsidP="00366E7E">
            <w:pPr>
              <w:jc w:val="center"/>
              <w:rPr>
                <w:sz w:val="16"/>
                <w:szCs w:val="16"/>
              </w:rPr>
            </w:pPr>
            <w:r w:rsidRPr="008A7C42">
              <w:rPr>
                <w:sz w:val="16"/>
                <w:szCs w:val="16"/>
              </w:rPr>
              <w:t>NL</w:t>
            </w:r>
          </w:p>
        </w:tc>
        <w:tc>
          <w:tcPr>
            <w:tcW w:w="0" w:type="auto"/>
            <w:tcBorders>
              <w:top w:val="nil"/>
              <w:left w:val="single" w:sz="4" w:space="0" w:color="auto"/>
              <w:bottom w:val="nil"/>
              <w:right w:val="single" w:sz="4" w:space="0" w:color="auto"/>
            </w:tcBorders>
            <w:noWrap/>
            <w:vAlign w:val="center"/>
          </w:tcPr>
          <w:p w14:paraId="0894C27E" w14:textId="77777777" w:rsidR="001968C9" w:rsidRPr="008A7C42" w:rsidRDefault="001968C9" w:rsidP="00366E7E">
            <w:pPr>
              <w:jc w:val="center"/>
              <w:rPr>
                <w:sz w:val="16"/>
                <w:szCs w:val="16"/>
              </w:rPr>
            </w:pPr>
            <w:r w:rsidRPr="008A7C42">
              <w:rPr>
                <w:sz w:val="16"/>
                <w:szCs w:val="16"/>
              </w:rPr>
              <w:t>DORMO</w:t>
            </w:r>
          </w:p>
        </w:tc>
        <w:tc>
          <w:tcPr>
            <w:tcW w:w="0" w:type="auto"/>
            <w:tcBorders>
              <w:top w:val="nil"/>
              <w:left w:val="single" w:sz="4" w:space="0" w:color="auto"/>
              <w:bottom w:val="nil"/>
              <w:right w:val="single" w:sz="4" w:space="0" w:color="auto"/>
            </w:tcBorders>
            <w:noWrap/>
            <w:vAlign w:val="center"/>
          </w:tcPr>
          <w:p w14:paraId="4DF611CC" w14:textId="77777777" w:rsidR="001968C9" w:rsidRPr="008A7C42" w:rsidRDefault="001968C9" w:rsidP="00366E7E">
            <w:pPr>
              <w:jc w:val="center"/>
              <w:rPr>
                <w:sz w:val="16"/>
                <w:szCs w:val="16"/>
              </w:rPr>
            </w:pPr>
            <w:r w:rsidRPr="008A7C42">
              <w:rPr>
                <w:sz w:val="16"/>
                <w:szCs w:val="16"/>
              </w:rPr>
              <w:t>-</w:t>
            </w:r>
          </w:p>
        </w:tc>
        <w:tc>
          <w:tcPr>
            <w:tcW w:w="0" w:type="auto"/>
            <w:tcBorders>
              <w:top w:val="nil"/>
              <w:left w:val="single" w:sz="4" w:space="0" w:color="auto"/>
              <w:bottom w:val="nil"/>
              <w:right w:val="single" w:sz="2" w:space="0" w:color="auto"/>
            </w:tcBorders>
            <w:vAlign w:val="center"/>
          </w:tcPr>
          <w:p w14:paraId="74159786" w14:textId="77777777" w:rsidR="001968C9" w:rsidRPr="008A7C42" w:rsidRDefault="001968C9" w:rsidP="00366E7E">
            <w:pPr>
              <w:jc w:val="center"/>
              <w:rPr>
                <w:sz w:val="16"/>
                <w:szCs w:val="16"/>
              </w:rPr>
            </w:pPr>
            <w:r w:rsidRPr="008A7C42">
              <w:rPr>
                <w:sz w:val="16"/>
                <w:szCs w:val="16"/>
              </w:rPr>
              <w:t>-</w:t>
            </w:r>
          </w:p>
        </w:tc>
      </w:tr>
      <w:tr w:rsidR="001968C9" w:rsidRPr="008A7C42" w14:paraId="7992A71B" w14:textId="77777777" w:rsidTr="00366E7E">
        <w:trPr>
          <w:trHeight w:val="144"/>
        </w:trPr>
        <w:tc>
          <w:tcPr>
            <w:tcW w:w="0" w:type="auto"/>
            <w:vMerge/>
            <w:tcBorders>
              <w:left w:val="single" w:sz="2" w:space="0" w:color="auto"/>
            </w:tcBorders>
            <w:noWrap/>
            <w:textDirection w:val="btLr"/>
            <w:vAlign w:val="center"/>
            <w:hideMark/>
          </w:tcPr>
          <w:p w14:paraId="19C82ED2" w14:textId="77777777" w:rsidR="001968C9" w:rsidRPr="008A7C42" w:rsidRDefault="001968C9" w:rsidP="00366E7E">
            <w:pPr>
              <w:jc w:val="center"/>
              <w:rPr>
                <w:sz w:val="16"/>
                <w:szCs w:val="16"/>
              </w:rPr>
            </w:pPr>
          </w:p>
        </w:tc>
        <w:tc>
          <w:tcPr>
            <w:tcW w:w="0" w:type="auto"/>
            <w:tcBorders>
              <w:top w:val="nil"/>
              <w:left w:val="single" w:sz="4" w:space="0" w:color="auto"/>
              <w:bottom w:val="nil"/>
              <w:right w:val="single" w:sz="4" w:space="0" w:color="auto"/>
            </w:tcBorders>
            <w:noWrap/>
            <w:vAlign w:val="center"/>
          </w:tcPr>
          <w:p w14:paraId="2FB8FC71" w14:textId="5D2C397D" w:rsidR="001968C9" w:rsidRPr="008A7C42" w:rsidRDefault="00CD147E" w:rsidP="00366E7E">
            <w:pPr>
              <w:rPr>
                <w:sz w:val="16"/>
                <w:szCs w:val="16"/>
              </w:rPr>
            </w:pPr>
            <w:r>
              <w:rPr>
                <w:sz w:val="16"/>
                <w:szCs w:val="16"/>
              </w:rPr>
              <w:t>Trial No.4</w:t>
            </w:r>
            <w:r w:rsidR="001968C9" w:rsidRPr="008A7C42">
              <w:rPr>
                <w:sz w:val="16"/>
                <w:szCs w:val="16"/>
              </w:rPr>
              <w:t>*</w:t>
            </w:r>
          </w:p>
        </w:tc>
        <w:tc>
          <w:tcPr>
            <w:tcW w:w="0" w:type="auto"/>
            <w:tcBorders>
              <w:top w:val="nil"/>
              <w:left w:val="single" w:sz="4" w:space="0" w:color="auto"/>
              <w:bottom w:val="nil"/>
              <w:right w:val="single" w:sz="4" w:space="0" w:color="auto"/>
            </w:tcBorders>
            <w:noWrap/>
            <w:vAlign w:val="center"/>
          </w:tcPr>
          <w:p w14:paraId="66B93FD5" w14:textId="77777777" w:rsidR="001968C9" w:rsidRPr="008A7C42" w:rsidRDefault="001968C9" w:rsidP="00366E7E">
            <w:pPr>
              <w:jc w:val="center"/>
              <w:rPr>
                <w:sz w:val="16"/>
                <w:szCs w:val="16"/>
              </w:rPr>
            </w:pPr>
            <w:r w:rsidRPr="008A7C42">
              <w:rPr>
                <w:sz w:val="16"/>
                <w:szCs w:val="16"/>
              </w:rPr>
              <w:t>YES</w:t>
            </w:r>
          </w:p>
        </w:tc>
        <w:tc>
          <w:tcPr>
            <w:tcW w:w="0" w:type="auto"/>
            <w:tcBorders>
              <w:top w:val="nil"/>
              <w:left w:val="single" w:sz="4" w:space="0" w:color="auto"/>
              <w:bottom w:val="nil"/>
              <w:right w:val="single" w:sz="4" w:space="0" w:color="auto"/>
            </w:tcBorders>
            <w:noWrap/>
            <w:vAlign w:val="center"/>
          </w:tcPr>
          <w:p w14:paraId="6BD2C4D7" w14:textId="77777777" w:rsidR="001968C9" w:rsidRPr="008A7C42" w:rsidRDefault="001968C9" w:rsidP="00366E7E">
            <w:pPr>
              <w:jc w:val="center"/>
              <w:rPr>
                <w:sz w:val="16"/>
                <w:szCs w:val="16"/>
              </w:rPr>
            </w:pPr>
            <w:r w:rsidRPr="008A7C42">
              <w:rPr>
                <w:sz w:val="16"/>
                <w:szCs w:val="16"/>
              </w:rPr>
              <w:t>2020</w:t>
            </w:r>
          </w:p>
        </w:tc>
        <w:tc>
          <w:tcPr>
            <w:tcW w:w="0" w:type="auto"/>
            <w:tcBorders>
              <w:top w:val="nil"/>
              <w:left w:val="single" w:sz="4" w:space="0" w:color="auto"/>
              <w:bottom w:val="nil"/>
              <w:right w:val="single" w:sz="4" w:space="0" w:color="auto"/>
            </w:tcBorders>
            <w:noWrap/>
            <w:vAlign w:val="center"/>
          </w:tcPr>
          <w:p w14:paraId="0FD64C9E" w14:textId="77777777" w:rsidR="001968C9" w:rsidRPr="008A7C42" w:rsidRDefault="001968C9" w:rsidP="00366E7E">
            <w:pPr>
              <w:jc w:val="center"/>
              <w:rPr>
                <w:sz w:val="16"/>
                <w:szCs w:val="16"/>
              </w:rPr>
            </w:pPr>
            <w:r w:rsidRPr="008A7C42">
              <w:rPr>
                <w:sz w:val="16"/>
                <w:szCs w:val="16"/>
              </w:rPr>
              <w:t>NL</w:t>
            </w:r>
          </w:p>
        </w:tc>
        <w:tc>
          <w:tcPr>
            <w:tcW w:w="0" w:type="auto"/>
            <w:tcBorders>
              <w:top w:val="nil"/>
              <w:left w:val="single" w:sz="4" w:space="0" w:color="auto"/>
              <w:bottom w:val="nil"/>
              <w:right w:val="single" w:sz="4" w:space="0" w:color="auto"/>
            </w:tcBorders>
            <w:noWrap/>
            <w:vAlign w:val="center"/>
          </w:tcPr>
          <w:p w14:paraId="2B45FB14" w14:textId="77777777" w:rsidR="001968C9" w:rsidRPr="008A7C42" w:rsidRDefault="001968C9" w:rsidP="00366E7E">
            <w:pPr>
              <w:jc w:val="center"/>
              <w:rPr>
                <w:sz w:val="16"/>
                <w:szCs w:val="16"/>
              </w:rPr>
            </w:pPr>
            <w:r w:rsidRPr="008A7C42">
              <w:rPr>
                <w:sz w:val="16"/>
                <w:szCs w:val="16"/>
              </w:rPr>
              <w:t>HOZA</w:t>
            </w:r>
          </w:p>
        </w:tc>
        <w:tc>
          <w:tcPr>
            <w:tcW w:w="0" w:type="auto"/>
            <w:tcBorders>
              <w:top w:val="nil"/>
              <w:left w:val="single" w:sz="4" w:space="0" w:color="auto"/>
              <w:bottom w:val="nil"/>
              <w:right w:val="single" w:sz="4" w:space="0" w:color="auto"/>
            </w:tcBorders>
            <w:noWrap/>
            <w:vAlign w:val="center"/>
          </w:tcPr>
          <w:p w14:paraId="36BDF227" w14:textId="77777777" w:rsidR="001968C9" w:rsidRPr="008A7C42" w:rsidRDefault="001968C9" w:rsidP="00366E7E">
            <w:pPr>
              <w:jc w:val="center"/>
              <w:rPr>
                <w:sz w:val="16"/>
                <w:szCs w:val="16"/>
              </w:rPr>
            </w:pPr>
            <w:r w:rsidRPr="008A7C42">
              <w:rPr>
                <w:sz w:val="16"/>
                <w:szCs w:val="16"/>
              </w:rPr>
              <w:t>YES</w:t>
            </w:r>
          </w:p>
        </w:tc>
        <w:tc>
          <w:tcPr>
            <w:tcW w:w="0" w:type="auto"/>
            <w:tcBorders>
              <w:top w:val="nil"/>
              <w:left w:val="single" w:sz="4" w:space="0" w:color="auto"/>
              <w:bottom w:val="nil"/>
              <w:right w:val="single" w:sz="2" w:space="0" w:color="auto"/>
            </w:tcBorders>
            <w:vAlign w:val="center"/>
          </w:tcPr>
          <w:p w14:paraId="2FFF8B60" w14:textId="77777777" w:rsidR="001968C9" w:rsidRPr="008A7C42" w:rsidRDefault="001968C9" w:rsidP="00366E7E">
            <w:pPr>
              <w:jc w:val="center"/>
              <w:rPr>
                <w:sz w:val="16"/>
                <w:szCs w:val="16"/>
              </w:rPr>
            </w:pPr>
            <w:r w:rsidRPr="008A7C42">
              <w:rPr>
                <w:sz w:val="16"/>
                <w:szCs w:val="16"/>
              </w:rPr>
              <w:t>YES</w:t>
            </w:r>
          </w:p>
        </w:tc>
      </w:tr>
      <w:tr w:rsidR="001968C9" w:rsidRPr="008A7C42" w14:paraId="7791F50D" w14:textId="77777777" w:rsidTr="00366E7E">
        <w:trPr>
          <w:trHeight w:val="144"/>
        </w:trPr>
        <w:tc>
          <w:tcPr>
            <w:tcW w:w="0" w:type="auto"/>
            <w:vMerge/>
            <w:tcBorders>
              <w:left w:val="single" w:sz="2" w:space="0" w:color="auto"/>
            </w:tcBorders>
            <w:noWrap/>
            <w:textDirection w:val="btLr"/>
            <w:vAlign w:val="center"/>
            <w:hideMark/>
          </w:tcPr>
          <w:p w14:paraId="0A21B0B8" w14:textId="77777777" w:rsidR="001968C9" w:rsidRPr="008A7C42" w:rsidRDefault="001968C9" w:rsidP="00366E7E">
            <w:pPr>
              <w:jc w:val="center"/>
              <w:rPr>
                <w:sz w:val="16"/>
                <w:szCs w:val="16"/>
              </w:rPr>
            </w:pPr>
          </w:p>
        </w:tc>
        <w:tc>
          <w:tcPr>
            <w:tcW w:w="0" w:type="auto"/>
            <w:tcBorders>
              <w:top w:val="nil"/>
              <w:left w:val="single" w:sz="4" w:space="0" w:color="auto"/>
              <w:bottom w:val="nil"/>
              <w:right w:val="single" w:sz="4" w:space="0" w:color="auto"/>
            </w:tcBorders>
            <w:noWrap/>
            <w:vAlign w:val="center"/>
          </w:tcPr>
          <w:p w14:paraId="49854AB3" w14:textId="7EC55984" w:rsidR="001968C9" w:rsidRPr="008A7C42" w:rsidRDefault="00CD147E" w:rsidP="00366E7E">
            <w:pPr>
              <w:rPr>
                <w:sz w:val="16"/>
                <w:szCs w:val="16"/>
              </w:rPr>
            </w:pPr>
            <w:r>
              <w:rPr>
                <w:sz w:val="16"/>
                <w:szCs w:val="16"/>
              </w:rPr>
              <w:t>Trial No.5</w:t>
            </w:r>
            <w:r w:rsidR="001968C9" w:rsidRPr="008A7C42">
              <w:rPr>
                <w:sz w:val="16"/>
                <w:szCs w:val="16"/>
              </w:rPr>
              <w:t>**</w:t>
            </w:r>
          </w:p>
        </w:tc>
        <w:tc>
          <w:tcPr>
            <w:tcW w:w="0" w:type="auto"/>
            <w:tcBorders>
              <w:top w:val="nil"/>
              <w:left w:val="single" w:sz="4" w:space="0" w:color="auto"/>
              <w:bottom w:val="nil"/>
              <w:right w:val="single" w:sz="4" w:space="0" w:color="auto"/>
            </w:tcBorders>
            <w:noWrap/>
            <w:vAlign w:val="center"/>
          </w:tcPr>
          <w:p w14:paraId="198F9649" w14:textId="77777777" w:rsidR="001968C9" w:rsidRPr="008A7C42" w:rsidRDefault="001968C9" w:rsidP="00366E7E">
            <w:pPr>
              <w:jc w:val="center"/>
              <w:rPr>
                <w:sz w:val="16"/>
                <w:szCs w:val="16"/>
              </w:rPr>
            </w:pPr>
            <w:r w:rsidRPr="008A7C42">
              <w:rPr>
                <w:sz w:val="16"/>
                <w:szCs w:val="16"/>
              </w:rPr>
              <w:t>YES</w:t>
            </w:r>
          </w:p>
        </w:tc>
        <w:tc>
          <w:tcPr>
            <w:tcW w:w="0" w:type="auto"/>
            <w:tcBorders>
              <w:top w:val="nil"/>
              <w:left w:val="single" w:sz="4" w:space="0" w:color="auto"/>
              <w:bottom w:val="nil"/>
              <w:right w:val="single" w:sz="4" w:space="0" w:color="auto"/>
            </w:tcBorders>
            <w:noWrap/>
            <w:vAlign w:val="center"/>
          </w:tcPr>
          <w:p w14:paraId="34853F85" w14:textId="77777777" w:rsidR="001968C9" w:rsidRPr="008A7C42" w:rsidRDefault="001968C9" w:rsidP="00366E7E">
            <w:pPr>
              <w:jc w:val="center"/>
              <w:rPr>
                <w:sz w:val="16"/>
                <w:szCs w:val="16"/>
              </w:rPr>
            </w:pPr>
            <w:r w:rsidRPr="008A7C42">
              <w:rPr>
                <w:sz w:val="16"/>
                <w:szCs w:val="16"/>
              </w:rPr>
              <w:t>2021</w:t>
            </w:r>
          </w:p>
        </w:tc>
        <w:tc>
          <w:tcPr>
            <w:tcW w:w="0" w:type="auto"/>
            <w:tcBorders>
              <w:top w:val="nil"/>
              <w:left w:val="single" w:sz="4" w:space="0" w:color="auto"/>
              <w:bottom w:val="nil"/>
              <w:right w:val="single" w:sz="4" w:space="0" w:color="auto"/>
            </w:tcBorders>
            <w:noWrap/>
            <w:vAlign w:val="center"/>
          </w:tcPr>
          <w:p w14:paraId="76E2925A" w14:textId="77777777" w:rsidR="001968C9" w:rsidRPr="008A7C42" w:rsidRDefault="001968C9" w:rsidP="00366E7E">
            <w:pPr>
              <w:jc w:val="center"/>
              <w:rPr>
                <w:sz w:val="16"/>
                <w:szCs w:val="16"/>
              </w:rPr>
            </w:pPr>
            <w:r w:rsidRPr="008A7C42">
              <w:rPr>
                <w:sz w:val="16"/>
                <w:szCs w:val="16"/>
              </w:rPr>
              <w:t>DE</w:t>
            </w:r>
          </w:p>
        </w:tc>
        <w:tc>
          <w:tcPr>
            <w:tcW w:w="0" w:type="auto"/>
            <w:tcBorders>
              <w:top w:val="nil"/>
              <w:left w:val="single" w:sz="4" w:space="0" w:color="auto"/>
              <w:bottom w:val="nil"/>
              <w:right w:val="single" w:sz="4" w:space="0" w:color="auto"/>
            </w:tcBorders>
            <w:noWrap/>
            <w:vAlign w:val="center"/>
          </w:tcPr>
          <w:p w14:paraId="6D157A02" w14:textId="77777777" w:rsidR="001968C9" w:rsidRPr="008A7C42" w:rsidRDefault="001968C9" w:rsidP="00366E7E">
            <w:pPr>
              <w:jc w:val="center"/>
              <w:rPr>
                <w:sz w:val="16"/>
                <w:szCs w:val="16"/>
              </w:rPr>
            </w:pPr>
            <w:r w:rsidRPr="008A7C42">
              <w:rPr>
                <w:sz w:val="16"/>
                <w:szCs w:val="16"/>
              </w:rPr>
              <w:t>HOZA</w:t>
            </w:r>
          </w:p>
        </w:tc>
        <w:tc>
          <w:tcPr>
            <w:tcW w:w="0" w:type="auto"/>
            <w:tcBorders>
              <w:top w:val="nil"/>
              <w:left w:val="single" w:sz="4" w:space="0" w:color="auto"/>
              <w:bottom w:val="nil"/>
              <w:right w:val="single" w:sz="4" w:space="0" w:color="auto"/>
            </w:tcBorders>
            <w:noWrap/>
            <w:vAlign w:val="center"/>
          </w:tcPr>
          <w:p w14:paraId="6BF68D8B" w14:textId="77777777" w:rsidR="001968C9" w:rsidRPr="008A7C42" w:rsidRDefault="001968C9" w:rsidP="00366E7E">
            <w:pPr>
              <w:jc w:val="center"/>
              <w:rPr>
                <w:sz w:val="16"/>
                <w:szCs w:val="16"/>
              </w:rPr>
            </w:pPr>
            <w:r w:rsidRPr="008A7C42">
              <w:rPr>
                <w:sz w:val="16"/>
                <w:szCs w:val="16"/>
              </w:rPr>
              <w:t>-</w:t>
            </w:r>
          </w:p>
        </w:tc>
        <w:tc>
          <w:tcPr>
            <w:tcW w:w="0" w:type="auto"/>
            <w:tcBorders>
              <w:top w:val="nil"/>
              <w:left w:val="single" w:sz="4" w:space="0" w:color="auto"/>
              <w:bottom w:val="nil"/>
              <w:right w:val="single" w:sz="2" w:space="0" w:color="auto"/>
            </w:tcBorders>
            <w:vAlign w:val="center"/>
          </w:tcPr>
          <w:p w14:paraId="6CA10035" w14:textId="77777777" w:rsidR="001968C9" w:rsidRPr="008A7C42" w:rsidRDefault="001968C9" w:rsidP="00366E7E">
            <w:pPr>
              <w:jc w:val="center"/>
              <w:rPr>
                <w:sz w:val="16"/>
                <w:szCs w:val="16"/>
              </w:rPr>
            </w:pPr>
            <w:r w:rsidRPr="008A7C42">
              <w:rPr>
                <w:sz w:val="16"/>
                <w:szCs w:val="16"/>
              </w:rPr>
              <w:t>-</w:t>
            </w:r>
          </w:p>
        </w:tc>
      </w:tr>
      <w:tr w:rsidR="001968C9" w:rsidRPr="008A7C42" w14:paraId="592E5C16" w14:textId="77777777" w:rsidTr="00366E7E">
        <w:trPr>
          <w:trHeight w:val="144"/>
        </w:trPr>
        <w:tc>
          <w:tcPr>
            <w:tcW w:w="0" w:type="auto"/>
            <w:vMerge/>
            <w:tcBorders>
              <w:left w:val="single" w:sz="2" w:space="0" w:color="auto"/>
            </w:tcBorders>
            <w:noWrap/>
            <w:textDirection w:val="btLr"/>
            <w:vAlign w:val="center"/>
            <w:hideMark/>
          </w:tcPr>
          <w:p w14:paraId="3572E10B" w14:textId="77777777" w:rsidR="001968C9" w:rsidRPr="008A7C42" w:rsidRDefault="001968C9" w:rsidP="00366E7E">
            <w:pPr>
              <w:jc w:val="center"/>
              <w:rPr>
                <w:sz w:val="16"/>
                <w:szCs w:val="16"/>
              </w:rPr>
            </w:pPr>
          </w:p>
        </w:tc>
        <w:tc>
          <w:tcPr>
            <w:tcW w:w="0" w:type="auto"/>
            <w:tcBorders>
              <w:top w:val="nil"/>
              <w:left w:val="single" w:sz="4" w:space="0" w:color="auto"/>
              <w:bottom w:val="nil"/>
              <w:right w:val="single" w:sz="4" w:space="0" w:color="auto"/>
            </w:tcBorders>
            <w:noWrap/>
            <w:vAlign w:val="center"/>
          </w:tcPr>
          <w:p w14:paraId="13303D70" w14:textId="760E5C61" w:rsidR="001968C9" w:rsidRPr="008A7C42" w:rsidRDefault="00CD147E" w:rsidP="00366E7E">
            <w:pPr>
              <w:rPr>
                <w:sz w:val="16"/>
                <w:szCs w:val="16"/>
              </w:rPr>
            </w:pPr>
            <w:r>
              <w:rPr>
                <w:sz w:val="16"/>
                <w:szCs w:val="16"/>
              </w:rPr>
              <w:t>Trial No.6</w:t>
            </w:r>
            <w:r w:rsidR="001968C9" w:rsidRPr="008A7C42">
              <w:rPr>
                <w:sz w:val="16"/>
                <w:szCs w:val="16"/>
              </w:rPr>
              <w:t>**</w:t>
            </w:r>
          </w:p>
        </w:tc>
        <w:tc>
          <w:tcPr>
            <w:tcW w:w="0" w:type="auto"/>
            <w:tcBorders>
              <w:top w:val="nil"/>
              <w:left w:val="single" w:sz="4" w:space="0" w:color="auto"/>
              <w:bottom w:val="nil"/>
              <w:right w:val="single" w:sz="4" w:space="0" w:color="auto"/>
            </w:tcBorders>
            <w:noWrap/>
            <w:vAlign w:val="center"/>
          </w:tcPr>
          <w:p w14:paraId="3CB1AE61" w14:textId="77777777" w:rsidR="001968C9" w:rsidRPr="008A7C42" w:rsidRDefault="001968C9" w:rsidP="00366E7E">
            <w:pPr>
              <w:jc w:val="center"/>
              <w:rPr>
                <w:sz w:val="16"/>
                <w:szCs w:val="16"/>
              </w:rPr>
            </w:pPr>
            <w:r w:rsidRPr="008A7C42">
              <w:rPr>
                <w:sz w:val="16"/>
                <w:szCs w:val="16"/>
              </w:rPr>
              <w:t>YES</w:t>
            </w:r>
          </w:p>
        </w:tc>
        <w:tc>
          <w:tcPr>
            <w:tcW w:w="0" w:type="auto"/>
            <w:tcBorders>
              <w:top w:val="nil"/>
              <w:left w:val="single" w:sz="4" w:space="0" w:color="auto"/>
              <w:bottom w:val="nil"/>
              <w:right w:val="single" w:sz="4" w:space="0" w:color="auto"/>
            </w:tcBorders>
            <w:noWrap/>
            <w:vAlign w:val="center"/>
          </w:tcPr>
          <w:p w14:paraId="077B9E07" w14:textId="77777777" w:rsidR="001968C9" w:rsidRPr="008A7C42" w:rsidRDefault="001968C9" w:rsidP="00366E7E">
            <w:pPr>
              <w:jc w:val="center"/>
              <w:rPr>
                <w:sz w:val="16"/>
                <w:szCs w:val="16"/>
              </w:rPr>
            </w:pPr>
            <w:r w:rsidRPr="008A7C42">
              <w:rPr>
                <w:sz w:val="16"/>
                <w:szCs w:val="16"/>
              </w:rPr>
              <w:t>2021</w:t>
            </w:r>
          </w:p>
        </w:tc>
        <w:tc>
          <w:tcPr>
            <w:tcW w:w="0" w:type="auto"/>
            <w:tcBorders>
              <w:top w:val="nil"/>
              <w:left w:val="single" w:sz="4" w:space="0" w:color="auto"/>
              <w:bottom w:val="nil"/>
              <w:right w:val="single" w:sz="4" w:space="0" w:color="auto"/>
            </w:tcBorders>
            <w:noWrap/>
            <w:vAlign w:val="center"/>
          </w:tcPr>
          <w:p w14:paraId="2C6A1D67" w14:textId="77777777" w:rsidR="001968C9" w:rsidRPr="008A7C42" w:rsidRDefault="001968C9" w:rsidP="00366E7E">
            <w:pPr>
              <w:jc w:val="center"/>
              <w:rPr>
                <w:sz w:val="16"/>
                <w:szCs w:val="16"/>
              </w:rPr>
            </w:pPr>
            <w:r w:rsidRPr="008A7C42">
              <w:rPr>
                <w:sz w:val="16"/>
                <w:szCs w:val="16"/>
              </w:rPr>
              <w:t>NL</w:t>
            </w:r>
          </w:p>
        </w:tc>
        <w:tc>
          <w:tcPr>
            <w:tcW w:w="0" w:type="auto"/>
            <w:tcBorders>
              <w:top w:val="nil"/>
              <w:left w:val="single" w:sz="4" w:space="0" w:color="auto"/>
              <w:bottom w:val="nil"/>
              <w:right w:val="single" w:sz="4" w:space="0" w:color="auto"/>
            </w:tcBorders>
            <w:noWrap/>
            <w:vAlign w:val="center"/>
          </w:tcPr>
          <w:p w14:paraId="7DF6CE5B" w14:textId="77777777" w:rsidR="001968C9" w:rsidRPr="008A7C42" w:rsidRDefault="001968C9" w:rsidP="00366E7E">
            <w:pPr>
              <w:jc w:val="center"/>
              <w:rPr>
                <w:sz w:val="16"/>
                <w:szCs w:val="16"/>
              </w:rPr>
            </w:pPr>
            <w:r w:rsidRPr="008A7C42">
              <w:rPr>
                <w:sz w:val="16"/>
                <w:szCs w:val="16"/>
              </w:rPr>
              <w:t>HOZA</w:t>
            </w:r>
          </w:p>
        </w:tc>
        <w:tc>
          <w:tcPr>
            <w:tcW w:w="0" w:type="auto"/>
            <w:tcBorders>
              <w:top w:val="nil"/>
              <w:left w:val="single" w:sz="4" w:space="0" w:color="auto"/>
              <w:bottom w:val="nil"/>
              <w:right w:val="single" w:sz="4" w:space="0" w:color="auto"/>
            </w:tcBorders>
            <w:noWrap/>
            <w:vAlign w:val="center"/>
          </w:tcPr>
          <w:p w14:paraId="00578661" w14:textId="77777777" w:rsidR="001968C9" w:rsidRPr="008A7C42" w:rsidRDefault="001968C9" w:rsidP="00366E7E">
            <w:pPr>
              <w:jc w:val="center"/>
              <w:rPr>
                <w:sz w:val="16"/>
                <w:szCs w:val="16"/>
              </w:rPr>
            </w:pPr>
            <w:r w:rsidRPr="008A7C42">
              <w:rPr>
                <w:sz w:val="16"/>
                <w:szCs w:val="16"/>
              </w:rPr>
              <w:t>YES</w:t>
            </w:r>
          </w:p>
        </w:tc>
        <w:tc>
          <w:tcPr>
            <w:tcW w:w="0" w:type="auto"/>
            <w:tcBorders>
              <w:top w:val="nil"/>
              <w:left w:val="single" w:sz="4" w:space="0" w:color="auto"/>
              <w:bottom w:val="nil"/>
              <w:right w:val="single" w:sz="2" w:space="0" w:color="auto"/>
            </w:tcBorders>
            <w:vAlign w:val="center"/>
          </w:tcPr>
          <w:p w14:paraId="38CADA88" w14:textId="77777777" w:rsidR="001968C9" w:rsidRPr="008A7C42" w:rsidRDefault="001968C9" w:rsidP="00366E7E">
            <w:pPr>
              <w:jc w:val="center"/>
              <w:rPr>
                <w:sz w:val="16"/>
                <w:szCs w:val="16"/>
              </w:rPr>
            </w:pPr>
            <w:r w:rsidRPr="008A7C42">
              <w:rPr>
                <w:sz w:val="16"/>
                <w:szCs w:val="16"/>
              </w:rPr>
              <w:t>YES</w:t>
            </w:r>
          </w:p>
        </w:tc>
      </w:tr>
      <w:tr w:rsidR="001968C9" w:rsidRPr="008A7C42" w14:paraId="24AA84C1" w14:textId="77777777" w:rsidTr="00366E7E">
        <w:trPr>
          <w:trHeight w:val="144"/>
        </w:trPr>
        <w:tc>
          <w:tcPr>
            <w:tcW w:w="0" w:type="auto"/>
            <w:vMerge/>
            <w:tcBorders>
              <w:left w:val="single" w:sz="2" w:space="0" w:color="auto"/>
            </w:tcBorders>
            <w:noWrap/>
            <w:textDirection w:val="btLr"/>
            <w:vAlign w:val="center"/>
            <w:hideMark/>
          </w:tcPr>
          <w:p w14:paraId="628FA78F" w14:textId="77777777" w:rsidR="001968C9" w:rsidRPr="008A7C42" w:rsidRDefault="001968C9" w:rsidP="00366E7E">
            <w:pPr>
              <w:jc w:val="center"/>
              <w:rPr>
                <w:sz w:val="16"/>
                <w:szCs w:val="16"/>
              </w:rPr>
            </w:pPr>
          </w:p>
        </w:tc>
        <w:tc>
          <w:tcPr>
            <w:tcW w:w="0" w:type="auto"/>
            <w:tcBorders>
              <w:top w:val="nil"/>
              <w:left w:val="single" w:sz="4" w:space="0" w:color="auto"/>
              <w:bottom w:val="nil"/>
              <w:right w:val="single" w:sz="4" w:space="0" w:color="auto"/>
            </w:tcBorders>
            <w:noWrap/>
            <w:vAlign w:val="center"/>
          </w:tcPr>
          <w:p w14:paraId="3C1C048C" w14:textId="7836D259" w:rsidR="001968C9" w:rsidRPr="008A7C42" w:rsidRDefault="00CD147E" w:rsidP="00366E7E">
            <w:pPr>
              <w:rPr>
                <w:sz w:val="16"/>
                <w:szCs w:val="16"/>
              </w:rPr>
            </w:pPr>
            <w:r>
              <w:rPr>
                <w:sz w:val="16"/>
                <w:szCs w:val="16"/>
              </w:rPr>
              <w:t>Trial No.7</w:t>
            </w:r>
            <w:r w:rsidR="001968C9" w:rsidRPr="008A7C42">
              <w:rPr>
                <w:sz w:val="16"/>
                <w:szCs w:val="16"/>
              </w:rPr>
              <w:t>***</w:t>
            </w:r>
          </w:p>
        </w:tc>
        <w:tc>
          <w:tcPr>
            <w:tcW w:w="0" w:type="auto"/>
            <w:tcBorders>
              <w:top w:val="nil"/>
              <w:left w:val="single" w:sz="4" w:space="0" w:color="auto"/>
              <w:bottom w:val="nil"/>
              <w:right w:val="single" w:sz="4" w:space="0" w:color="auto"/>
            </w:tcBorders>
            <w:noWrap/>
            <w:vAlign w:val="center"/>
          </w:tcPr>
          <w:p w14:paraId="19E74268" w14:textId="77777777" w:rsidR="001968C9" w:rsidRPr="008A7C42" w:rsidRDefault="001968C9" w:rsidP="00366E7E">
            <w:pPr>
              <w:jc w:val="center"/>
              <w:rPr>
                <w:sz w:val="16"/>
                <w:szCs w:val="16"/>
              </w:rPr>
            </w:pPr>
            <w:r w:rsidRPr="008A7C42">
              <w:rPr>
                <w:sz w:val="16"/>
                <w:szCs w:val="16"/>
              </w:rPr>
              <w:t>YES</w:t>
            </w:r>
          </w:p>
        </w:tc>
        <w:tc>
          <w:tcPr>
            <w:tcW w:w="0" w:type="auto"/>
            <w:tcBorders>
              <w:top w:val="nil"/>
              <w:left w:val="single" w:sz="4" w:space="0" w:color="auto"/>
              <w:bottom w:val="nil"/>
              <w:right w:val="single" w:sz="4" w:space="0" w:color="auto"/>
            </w:tcBorders>
            <w:noWrap/>
            <w:vAlign w:val="center"/>
          </w:tcPr>
          <w:p w14:paraId="57EB5790" w14:textId="77777777" w:rsidR="001968C9" w:rsidRPr="008A7C42" w:rsidRDefault="001968C9" w:rsidP="00366E7E">
            <w:pPr>
              <w:jc w:val="center"/>
              <w:rPr>
                <w:sz w:val="16"/>
                <w:szCs w:val="16"/>
              </w:rPr>
            </w:pPr>
            <w:r w:rsidRPr="008A7C42">
              <w:rPr>
                <w:sz w:val="16"/>
                <w:szCs w:val="16"/>
              </w:rPr>
              <w:t>2022</w:t>
            </w:r>
          </w:p>
        </w:tc>
        <w:tc>
          <w:tcPr>
            <w:tcW w:w="0" w:type="auto"/>
            <w:tcBorders>
              <w:top w:val="nil"/>
              <w:left w:val="single" w:sz="4" w:space="0" w:color="auto"/>
              <w:bottom w:val="nil"/>
              <w:right w:val="single" w:sz="4" w:space="0" w:color="auto"/>
            </w:tcBorders>
            <w:noWrap/>
            <w:vAlign w:val="center"/>
          </w:tcPr>
          <w:p w14:paraId="7A8B0999" w14:textId="77777777" w:rsidR="001968C9" w:rsidRPr="008A7C42" w:rsidRDefault="001968C9" w:rsidP="00366E7E">
            <w:pPr>
              <w:jc w:val="center"/>
              <w:rPr>
                <w:sz w:val="16"/>
                <w:szCs w:val="16"/>
              </w:rPr>
            </w:pPr>
            <w:r w:rsidRPr="008A7C42">
              <w:rPr>
                <w:sz w:val="16"/>
                <w:szCs w:val="16"/>
              </w:rPr>
              <w:t>DE</w:t>
            </w:r>
          </w:p>
        </w:tc>
        <w:tc>
          <w:tcPr>
            <w:tcW w:w="0" w:type="auto"/>
            <w:tcBorders>
              <w:top w:val="nil"/>
              <w:left w:val="single" w:sz="4" w:space="0" w:color="auto"/>
              <w:bottom w:val="nil"/>
              <w:right w:val="single" w:sz="4" w:space="0" w:color="auto"/>
            </w:tcBorders>
            <w:noWrap/>
            <w:vAlign w:val="center"/>
          </w:tcPr>
          <w:p w14:paraId="42FC2E10" w14:textId="77777777" w:rsidR="001968C9" w:rsidRPr="008A7C42" w:rsidRDefault="001968C9" w:rsidP="00366E7E">
            <w:pPr>
              <w:jc w:val="center"/>
              <w:rPr>
                <w:sz w:val="16"/>
                <w:szCs w:val="16"/>
              </w:rPr>
            </w:pPr>
            <w:r w:rsidRPr="008A7C42">
              <w:rPr>
                <w:sz w:val="16"/>
                <w:szCs w:val="16"/>
              </w:rPr>
              <w:t>TONDA MUSONA</w:t>
            </w:r>
          </w:p>
        </w:tc>
        <w:tc>
          <w:tcPr>
            <w:tcW w:w="0" w:type="auto"/>
            <w:tcBorders>
              <w:top w:val="nil"/>
              <w:left w:val="single" w:sz="4" w:space="0" w:color="auto"/>
              <w:bottom w:val="nil"/>
              <w:right w:val="single" w:sz="4" w:space="0" w:color="auto"/>
            </w:tcBorders>
            <w:noWrap/>
            <w:vAlign w:val="center"/>
          </w:tcPr>
          <w:p w14:paraId="5F8002D6" w14:textId="77777777" w:rsidR="001968C9" w:rsidRPr="008A7C42" w:rsidRDefault="001968C9" w:rsidP="00366E7E">
            <w:pPr>
              <w:jc w:val="center"/>
              <w:rPr>
                <w:sz w:val="16"/>
                <w:szCs w:val="16"/>
              </w:rPr>
            </w:pPr>
            <w:r w:rsidRPr="008A7C42">
              <w:rPr>
                <w:sz w:val="16"/>
                <w:szCs w:val="16"/>
              </w:rPr>
              <w:t>-</w:t>
            </w:r>
          </w:p>
        </w:tc>
        <w:tc>
          <w:tcPr>
            <w:tcW w:w="0" w:type="auto"/>
            <w:tcBorders>
              <w:top w:val="nil"/>
              <w:left w:val="single" w:sz="4" w:space="0" w:color="auto"/>
              <w:bottom w:val="nil"/>
              <w:right w:val="single" w:sz="2" w:space="0" w:color="auto"/>
            </w:tcBorders>
            <w:vAlign w:val="center"/>
          </w:tcPr>
          <w:p w14:paraId="4CF9C294" w14:textId="77777777" w:rsidR="001968C9" w:rsidRPr="008A7C42" w:rsidRDefault="001968C9" w:rsidP="00366E7E">
            <w:pPr>
              <w:jc w:val="center"/>
              <w:rPr>
                <w:sz w:val="16"/>
                <w:szCs w:val="16"/>
              </w:rPr>
            </w:pPr>
            <w:r w:rsidRPr="008A7C42">
              <w:rPr>
                <w:sz w:val="16"/>
                <w:szCs w:val="16"/>
              </w:rPr>
              <w:t>-</w:t>
            </w:r>
          </w:p>
        </w:tc>
      </w:tr>
      <w:tr w:rsidR="001968C9" w:rsidRPr="008A7C42" w14:paraId="7D4C3166" w14:textId="77777777" w:rsidTr="006A2478">
        <w:trPr>
          <w:trHeight w:val="144"/>
        </w:trPr>
        <w:tc>
          <w:tcPr>
            <w:tcW w:w="0" w:type="auto"/>
            <w:vMerge/>
            <w:tcBorders>
              <w:left w:val="single" w:sz="2" w:space="0" w:color="auto"/>
              <w:bottom w:val="single" w:sz="4" w:space="0" w:color="auto"/>
            </w:tcBorders>
            <w:noWrap/>
            <w:textDirection w:val="btLr"/>
            <w:vAlign w:val="center"/>
            <w:hideMark/>
          </w:tcPr>
          <w:p w14:paraId="3CB3A38D" w14:textId="77777777" w:rsidR="001968C9" w:rsidRPr="008A7C42" w:rsidRDefault="001968C9" w:rsidP="00366E7E">
            <w:pPr>
              <w:jc w:val="center"/>
              <w:rPr>
                <w:sz w:val="16"/>
                <w:szCs w:val="16"/>
              </w:rPr>
            </w:pPr>
          </w:p>
        </w:tc>
        <w:tc>
          <w:tcPr>
            <w:tcW w:w="0" w:type="auto"/>
            <w:tcBorders>
              <w:top w:val="nil"/>
              <w:left w:val="single" w:sz="4" w:space="0" w:color="auto"/>
              <w:bottom w:val="single" w:sz="2" w:space="0" w:color="auto"/>
              <w:right w:val="single" w:sz="4" w:space="0" w:color="auto"/>
            </w:tcBorders>
            <w:noWrap/>
            <w:vAlign w:val="center"/>
          </w:tcPr>
          <w:p w14:paraId="52961DFB" w14:textId="66159EE4" w:rsidR="001968C9" w:rsidRPr="008A7C42" w:rsidRDefault="00CD147E" w:rsidP="00366E7E">
            <w:pPr>
              <w:rPr>
                <w:sz w:val="16"/>
                <w:szCs w:val="16"/>
              </w:rPr>
            </w:pPr>
            <w:r>
              <w:rPr>
                <w:sz w:val="16"/>
                <w:szCs w:val="16"/>
              </w:rPr>
              <w:t>Trial No.8</w:t>
            </w:r>
            <w:r w:rsidR="001968C9" w:rsidRPr="008A7C42">
              <w:rPr>
                <w:sz w:val="16"/>
                <w:szCs w:val="16"/>
              </w:rPr>
              <w:t>***</w:t>
            </w:r>
          </w:p>
        </w:tc>
        <w:tc>
          <w:tcPr>
            <w:tcW w:w="0" w:type="auto"/>
            <w:tcBorders>
              <w:top w:val="nil"/>
              <w:left w:val="single" w:sz="4" w:space="0" w:color="auto"/>
              <w:bottom w:val="single" w:sz="4" w:space="0" w:color="auto"/>
              <w:right w:val="single" w:sz="4" w:space="0" w:color="auto"/>
            </w:tcBorders>
            <w:noWrap/>
            <w:vAlign w:val="center"/>
          </w:tcPr>
          <w:p w14:paraId="64090424" w14:textId="77777777" w:rsidR="001968C9" w:rsidRPr="008A7C42" w:rsidRDefault="001968C9" w:rsidP="00366E7E">
            <w:pPr>
              <w:jc w:val="center"/>
              <w:rPr>
                <w:sz w:val="16"/>
                <w:szCs w:val="16"/>
              </w:rPr>
            </w:pPr>
            <w:r w:rsidRPr="008A7C42">
              <w:rPr>
                <w:sz w:val="16"/>
                <w:szCs w:val="16"/>
              </w:rPr>
              <w:t>YES</w:t>
            </w:r>
          </w:p>
        </w:tc>
        <w:tc>
          <w:tcPr>
            <w:tcW w:w="0" w:type="auto"/>
            <w:tcBorders>
              <w:top w:val="nil"/>
              <w:left w:val="single" w:sz="4" w:space="0" w:color="auto"/>
              <w:bottom w:val="single" w:sz="4" w:space="0" w:color="auto"/>
              <w:right w:val="single" w:sz="4" w:space="0" w:color="auto"/>
            </w:tcBorders>
            <w:noWrap/>
            <w:vAlign w:val="center"/>
          </w:tcPr>
          <w:p w14:paraId="48F0D0BD" w14:textId="77777777" w:rsidR="001968C9" w:rsidRPr="008A7C42" w:rsidRDefault="001968C9" w:rsidP="00366E7E">
            <w:pPr>
              <w:jc w:val="center"/>
              <w:rPr>
                <w:sz w:val="16"/>
                <w:szCs w:val="16"/>
              </w:rPr>
            </w:pPr>
            <w:r w:rsidRPr="008A7C42">
              <w:rPr>
                <w:sz w:val="16"/>
                <w:szCs w:val="16"/>
              </w:rPr>
              <w:t>2022</w:t>
            </w:r>
          </w:p>
        </w:tc>
        <w:tc>
          <w:tcPr>
            <w:tcW w:w="0" w:type="auto"/>
            <w:tcBorders>
              <w:top w:val="nil"/>
              <w:left w:val="single" w:sz="4" w:space="0" w:color="auto"/>
              <w:bottom w:val="single" w:sz="4" w:space="0" w:color="auto"/>
              <w:right w:val="single" w:sz="4" w:space="0" w:color="auto"/>
            </w:tcBorders>
            <w:noWrap/>
            <w:vAlign w:val="center"/>
          </w:tcPr>
          <w:p w14:paraId="5984BF92" w14:textId="77777777" w:rsidR="001968C9" w:rsidRPr="008A7C42" w:rsidRDefault="001968C9" w:rsidP="00366E7E">
            <w:pPr>
              <w:jc w:val="center"/>
              <w:rPr>
                <w:sz w:val="16"/>
                <w:szCs w:val="16"/>
              </w:rPr>
            </w:pPr>
            <w:r w:rsidRPr="008A7C42">
              <w:rPr>
                <w:sz w:val="16"/>
                <w:szCs w:val="16"/>
              </w:rPr>
              <w:t>NL</w:t>
            </w:r>
          </w:p>
        </w:tc>
        <w:tc>
          <w:tcPr>
            <w:tcW w:w="0" w:type="auto"/>
            <w:tcBorders>
              <w:top w:val="nil"/>
              <w:left w:val="single" w:sz="4" w:space="0" w:color="auto"/>
              <w:bottom w:val="single" w:sz="4" w:space="0" w:color="auto"/>
              <w:right w:val="single" w:sz="4" w:space="0" w:color="auto"/>
            </w:tcBorders>
            <w:noWrap/>
            <w:vAlign w:val="center"/>
          </w:tcPr>
          <w:p w14:paraId="54B626DE" w14:textId="77777777" w:rsidR="001968C9" w:rsidRPr="008A7C42" w:rsidRDefault="001968C9" w:rsidP="00366E7E">
            <w:pPr>
              <w:spacing w:line="259" w:lineRule="auto"/>
              <w:jc w:val="center"/>
              <w:rPr>
                <w:sz w:val="16"/>
                <w:szCs w:val="16"/>
              </w:rPr>
            </w:pPr>
            <w:r w:rsidRPr="14031A38">
              <w:rPr>
                <w:sz w:val="16"/>
                <w:szCs w:val="16"/>
              </w:rPr>
              <w:t>HOZA</w:t>
            </w:r>
          </w:p>
        </w:tc>
        <w:tc>
          <w:tcPr>
            <w:tcW w:w="0" w:type="auto"/>
            <w:tcBorders>
              <w:top w:val="nil"/>
              <w:left w:val="single" w:sz="4" w:space="0" w:color="auto"/>
              <w:bottom w:val="single" w:sz="4" w:space="0" w:color="auto"/>
              <w:right w:val="single" w:sz="4" w:space="0" w:color="auto"/>
            </w:tcBorders>
            <w:noWrap/>
            <w:vAlign w:val="center"/>
          </w:tcPr>
          <w:p w14:paraId="6AFE02E4" w14:textId="77777777" w:rsidR="001968C9" w:rsidRPr="008A7C42" w:rsidRDefault="001968C9" w:rsidP="00366E7E">
            <w:pPr>
              <w:jc w:val="center"/>
              <w:rPr>
                <w:sz w:val="16"/>
                <w:szCs w:val="16"/>
              </w:rPr>
            </w:pPr>
            <w:r w:rsidRPr="008A7C42">
              <w:rPr>
                <w:sz w:val="16"/>
                <w:szCs w:val="16"/>
              </w:rPr>
              <w:t>-</w:t>
            </w:r>
          </w:p>
        </w:tc>
        <w:tc>
          <w:tcPr>
            <w:tcW w:w="0" w:type="auto"/>
            <w:tcBorders>
              <w:top w:val="nil"/>
              <w:left w:val="single" w:sz="4" w:space="0" w:color="auto"/>
              <w:bottom w:val="single" w:sz="4" w:space="0" w:color="auto"/>
              <w:right w:val="single" w:sz="2" w:space="0" w:color="auto"/>
            </w:tcBorders>
            <w:vAlign w:val="center"/>
          </w:tcPr>
          <w:p w14:paraId="2DC1C26A" w14:textId="77777777" w:rsidR="001968C9" w:rsidRPr="008A7C42" w:rsidRDefault="001968C9" w:rsidP="00366E7E">
            <w:pPr>
              <w:jc w:val="center"/>
              <w:rPr>
                <w:sz w:val="16"/>
                <w:szCs w:val="16"/>
              </w:rPr>
            </w:pPr>
            <w:r w:rsidRPr="008A7C42">
              <w:rPr>
                <w:sz w:val="16"/>
                <w:szCs w:val="16"/>
              </w:rPr>
              <w:t>-</w:t>
            </w:r>
          </w:p>
        </w:tc>
      </w:tr>
      <w:tr w:rsidR="001968C9" w:rsidRPr="008A7C42" w14:paraId="3CF350AC" w14:textId="77777777" w:rsidTr="006A2478">
        <w:trPr>
          <w:trHeight w:val="144"/>
        </w:trPr>
        <w:tc>
          <w:tcPr>
            <w:tcW w:w="0" w:type="auto"/>
            <w:vMerge w:val="restart"/>
            <w:tcBorders>
              <w:top w:val="single" w:sz="4" w:space="0" w:color="auto"/>
              <w:left w:val="single" w:sz="4" w:space="0" w:color="auto"/>
              <w:bottom w:val="single" w:sz="4" w:space="0" w:color="auto"/>
              <w:right w:val="single" w:sz="4" w:space="0" w:color="auto"/>
            </w:tcBorders>
            <w:noWrap/>
            <w:vAlign w:val="center"/>
            <w:hideMark/>
          </w:tcPr>
          <w:p w14:paraId="6F100E89" w14:textId="77777777" w:rsidR="001968C9" w:rsidRDefault="001968C9" w:rsidP="00366E7E">
            <w:pPr>
              <w:jc w:val="center"/>
              <w:rPr>
                <w:sz w:val="16"/>
                <w:szCs w:val="16"/>
              </w:rPr>
            </w:pPr>
            <w:r w:rsidRPr="008A7C42">
              <w:rPr>
                <w:sz w:val="16"/>
                <w:szCs w:val="16"/>
              </w:rPr>
              <w:t>North-East</w:t>
            </w:r>
          </w:p>
          <w:p w14:paraId="560AA0F8" w14:textId="77777777" w:rsidR="001968C9" w:rsidRPr="008A7C42" w:rsidRDefault="001968C9" w:rsidP="00366E7E">
            <w:pPr>
              <w:jc w:val="center"/>
              <w:rPr>
                <w:sz w:val="16"/>
                <w:szCs w:val="16"/>
              </w:rPr>
            </w:pPr>
            <w:r>
              <w:rPr>
                <w:sz w:val="16"/>
                <w:szCs w:val="16"/>
              </w:rPr>
              <w:t>(6 trials)</w:t>
            </w:r>
          </w:p>
        </w:tc>
        <w:tc>
          <w:tcPr>
            <w:tcW w:w="0" w:type="auto"/>
            <w:tcBorders>
              <w:top w:val="single" w:sz="2" w:space="0" w:color="auto"/>
              <w:left w:val="single" w:sz="4" w:space="0" w:color="auto"/>
              <w:bottom w:val="nil"/>
              <w:right w:val="single" w:sz="2" w:space="0" w:color="auto"/>
            </w:tcBorders>
            <w:noWrap/>
            <w:vAlign w:val="center"/>
          </w:tcPr>
          <w:p w14:paraId="70CE2607" w14:textId="76307279" w:rsidR="001968C9" w:rsidRPr="008A7C42" w:rsidRDefault="00CD147E" w:rsidP="00366E7E">
            <w:pPr>
              <w:rPr>
                <w:sz w:val="16"/>
                <w:szCs w:val="16"/>
              </w:rPr>
            </w:pPr>
            <w:r>
              <w:rPr>
                <w:sz w:val="16"/>
                <w:szCs w:val="16"/>
              </w:rPr>
              <w:t>Trial No.1</w:t>
            </w:r>
            <w:r w:rsidR="001968C9" w:rsidRPr="008A7C42">
              <w:rPr>
                <w:sz w:val="16"/>
                <w:szCs w:val="16"/>
              </w:rPr>
              <w:t>*</w:t>
            </w:r>
          </w:p>
        </w:tc>
        <w:tc>
          <w:tcPr>
            <w:tcW w:w="0" w:type="auto"/>
            <w:tcBorders>
              <w:top w:val="single" w:sz="4" w:space="0" w:color="auto"/>
              <w:left w:val="single" w:sz="2" w:space="0" w:color="auto"/>
              <w:bottom w:val="nil"/>
              <w:right w:val="single" w:sz="4" w:space="0" w:color="auto"/>
            </w:tcBorders>
            <w:noWrap/>
            <w:vAlign w:val="center"/>
          </w:tcPr>
          <w:p w14:paraId="2F95D5E0" w14:textId="77777777" w:rsidR="001968C9" w:rsidRPr="008A7C42" w:rsidRDefault="001968C9" w:rsidP="00366E7E">
            <w:pPr>
              <w:jc w:val="center"/>
              <w:rPr>
                <w:sz w:val="16"/>
                <w:szCs w:val="16"/>
              </w:rPr>
            </w:pPr>
            <w:r w:rsidRPr="008A7C42">
              <w:rPr>
                <w:sz w:val="16"/>
                <w:szCs w:val="16"/>
              </w:rPr>
              <w:t>YES</w:t>
            </w:r>
          </w:p>
        </w:tc>
        <w:tc>
          <w:tcPr>
            <w:tcW w:w="0" w:type="auto"/>
            <w:tcBorders>
              <w:top w:val="single" w:sz="4" w:space="0" w:color="auto"/>
              <w:left w:val="single" w:sz="4" w:space="0" w:color="auto"/>
              <w:bottom w:val="nil"/>
              <w:right w:val="single" w:sz="4" w:space="0" w:color="auto"/>
            </w:tcBorders>
            <w:noWrap/>
            <w:vAlign w:val="center"/>
          </w:tcPr>
          <w:p w14:paraId="223ACB9E" w14:textId="77777777" w:rsidR="001968C9" w:rsidRPr="008A7C42" w:rsidRDefault="001968C9" w:rsidP="00366E7E">
            <w:pPr>
              <w:jc w:val="center"/>
              <w:rPr>
                <w:sz w:val="16"/>
                <w:szCs w:val="16"/>
              </w:rPr>
            </w:pPr>
            <w:r w:rsidRPr="008A7C42">
              <w:rPr>
                <w:sz w:val="16"/>
                <w:szCs w:val="16"/>
              </w:rPr>
              <w:t>2020</w:t>
            </w:r>
          </w:p>
        </w:tc>
        <w:tc>
          <w:tcPr>
            <w:tcW w:w="0" w:type="auto"/>
            <w:tcBorders>
              <w:top w:val="single" w:sz="4" w:space="0" w:color="auto"/>
              <w:left w:val="single" w:sz="4" w:space="0" w:color="auto"/>
              <w:bottom w:val="nil"/>
              <w:right w:val="single" w:sz="4" w:space="0" w:color="auto"/>
            </w:tcBorders>
            <w:noWrap/>
            <w:vAlign w:val="center"/>
          </w:tcPr>
          <w:p w14:paraId="44A22CB0" w14:textId="77777777" w:rsidR="001968C9" w:rsidRPr="008A7C42" w:rsidRDefault="001968C9" w:rsidP="00366E7E">
            <w:pPr>
              <w:jc w:val="center"/>
              <w:rPr>
                <w:sz w:val="16"/>
                <w:szCs w:val="16"/>
              </w:rPr>
            </w:pPr>
            <w:r w:rsidRPr="008A7C42">
              <w:rPr>
                <w:sz w:val="16"/>
                <w:szCs w:val="16"/>
              </w:rPr>
              <w:t>PL</w:t>
            </w:r>
          </w:p>
        </w:tc>
        <w:tc>
          <w:tcPr>
            <w:tcW w:w="0" w:type="auto"/>
            <w:tcBorders>
              <w:top w:val="single" w:sz="4" w:space="0" w:color="auto"/>
              <w:left w:val="single" w:sz="4" w:space="0" w:color="auto"/>
              <w:bottom w:val="nil"/>
              <w:right w:val="single" w:sz="4" w:space="0" w:color="auto"/>
            </w:tcBorders>
            <w:noWrap/>
            <w:vAlign w:val="center"/>
          </w:tcPr>
          <w:p w14:paraId="1C992FEF" w14:textId="77777777" w:rsidR="001968C9" w:rsidRPr="008A7C42" w:rsidRDefault="001968C9" w:rsidP="00366E7E">
            <w:pPr>
              <w:jc w:val="center"/>
              <w:rPr>
                <w:sz w:val="16"/>
                <w:szCs w:val="16"/>
              </w:rPr>
            </w:pPr>
            <w:r w:rsidRPr="008A7C42">
              <w:rPr>
                <w:sz w:val="16"/>
                <w:szCs w:val="16"/>
              </w:rPr>
              <w:t>CENTRO</w:t>
            </w:r>
          </w:p>
        </w:tc>
        <w:tc>
          <w:tcPr>
            <w:tcW w:w="0" w:type="auto"/>
            <w:tcBorders>
              <w:top w:val="single" w:sz="4" w:space="0" w:color="auto"/>
              <w:left w:val="single" w:sz="4" w:space="0" w:color="auto"/>
              <w:bottom w:val="nil"/>
              <w:right w:val="single" w:sz="4" w:space="0" w:color="auto"/>
            </w:tcBorders>
            <w:noWrap/>
            <w:vAlign w:val="center"/>
          </w:tcPr>
          <w:p w14:paraId="3BD0AF0E" w14:textId="77777777" w:rsidR="001968C9" w:rsidRPr="008A7C42" w:rsidRDefault="001968C9" w:rsidP="00366E7E">
            <w:pPr>
              <w:jc w:val="center"/>
              <w:rPr>
                <w:sz w:val="16"/>
                <w:szCs w:val="16"/>
              </w:rPr>
            </w:pPr>
            <w:r w:rsidRPr="008A7C42">
              <w:rPr>
                <w:sz w:val="16"/>
                <w:szCs w:val="16"/>
              </w:rPr>
              <w:t>YES</w:t>
            </w:r>
          </w:p>
        </w:tc>
        <w:tc>
          <w:tcPr>
            <w:tcW w:w="0" w:type="auto"/>
            <w:tcBorders>
              <w:top w:val="single" w:sz="4" w:space="0" w:color="auto"/>
              <w:left w:val="single" w:sz="4" w:space="0" w:color="auto"/>
              <w:bottom w:val="nil"/>
              <w:right w:val="single" w:sz="2" w:space="0" w:color="auto"/>
            </w:tcBorders>
            <w:vAlign w:val="center"/>
          </w:tcPr>
          <w:p w14:paraId="4FD86DA6" w14:textId="77777777" w:rsidR="001968C9" w:rsidRPr="008A7C42" w:rsidRDefault="001968C9" w:rsidP="00366E7E">
            <w:pPr>
              <w:jc w:val="center"/>
              <w:rPr>
                <w:sz w:val="16"/>
                <w:szCs w:val="16"/>
              </w:rPr>
            </w:pPr>
            <w:r w:rsidRPr="008A7C42">
              <w:rPr>
                <w:sz w:val="16"/>
                <w:szCs w:val="16"/>
              </w:rPr>
              <w:t>-</w:t>
            </w:r>
          </w:p>
        </w:tc>
      </w:tr>
      <w:tr w:rsidR="001968C9" w:rsidRPr="008A7C42" w14:paraId="038F38CC" w14:textId="77777777" w:rsidTr="006A2478">
        <w:trPr>
          <w:trHeight w:val="144"/>
        </w:trPr>
        <w:tc>
          <w:tcPr>
            <w:tcW w:w="0" w:type="auto"/>
            <w:vMerge/>
            <w:tcBorders>
              <w:left w:val="single" w:sz="4" w:space="0" w:color="auto"/>
              <w:bottom w:val="single" w:sz="4" w:space="0" w:color="auto"/>
              <w:right w:val="single" w:sz="4" w:space="0" w:color="auto"/>
            </w:tcBorders>
            <w:noWrap/>
            <w:textDirection w:val="btLr"/>
            <w:vAlign w:val="center"/>
            <w:hideMark/>
          </w:tcPr>
          <w:p w14:paraId="5D6AA861" w14:textId="77777777" w:rsidR="001968C9" w:rsidRPr="008A7C42" w:rsidRDefault="001968C9" w:rsidP="00366E7E">
            <w:pPr>
              <w:jc w:val="center"/>
              <w:rPr>
                <w:sz w:val="16"/>
                <w:szCs w:val="16"/>
              </w:rPr>
            </w:pPr>
          </w:p>
        </w:tc>
        <w:tc>
          <w:tcPr>
            <w:tcW w:w="0" w:type="auto"/>
            <w:tcBorders>
              <w:top w:val="nil"/>
              <w:left w:val="single" w:sz="4" w:space="0" w:color="auto"/>
              <w:bottom w:val="nil"/>
              <w:right w:val="single" w:sz="2" w:space="0" w:color="auto"/>
            </w:tcBorders>
            <w:noWrap/>
            <w:vAlign w:val="center"/>
          </w:tcPr>
          <w:p w14:paraId="5FCA7F88" w14:textId="6ADB1507" w:rsidR="001968C9" w:rsidRPr="008A7C42" w:rsidRDefault="00CD147E" w:rsidP="00366E7E">
            <w:pPr>
              <w:rPr>
                <w:sz w:val="16"/>
                <w:szCs w:val="16"/>
              </w:rPr>
            </w:pPr>
            <w:r>
              <w:rPr>
                <w:sz w:val="16"/>
                <w:szCs w:val="16"/>
              </w:rPr>
              <w:t>Trial No.</w:t>
            </w:r>
            <w:r w:rsidR="0037249C">
              <w:rPr>
                <w:sz w:val="16"/>
                <w:szCs w:val="16"/>
              </w:rPr>
              <w:t>2</w:t>
            </w:r>
            <w:r w:rsidR="001968C9" w:rsidRPr="008A7C42">
              <w:rPr>
                <w:sz w:val="16"/>
                <w:szCs w:val="16"/>
              </w:rPr>
              <w:t>*</w:t>
            </w:r>
          </w:p>
        </w:tc>
        <w:tc>
          <w:tcPr>
            <w:tcW w:w="0" w:type="auto"/>
            <w:tcBorders>
              <w:top w:val="nil"/>
              <w:left w:val="single" w:sz="2" w:space="0" w:color="auto"/>
              <w:bottom w:val="nil"/>
              <w:right w:val="single" w:sz="4" w:space="0" w:color="auto"/>
            </w:tcBorders>
            <w:noWrap/>
            <w:vAlign w:val="center"/>
          </w:tcPr>
          <w:p w14:paraId="768B6CA1" w14:textId="77777777" w:rsidR="001968C9" w:rsidRPr="008A7C42" w:rsidRDefault="001968C9" w:rsidP="00366E7E">
            <w:pPr>
              <w:jc w:val="center"/>
              <w:rPr>
                <w:sz w:val="16"/>
                <w:szCs w:val="16"/>
              </w:rPr>
            </w:pPr>
            <w:r w:rsidRPr="008A7C42">
              <w:rPr>
                <w:sz w:val="16"/>
                <w:szCs w:val="16"/>
              </w:rPr>
              <w:t>YES</w:t>
            </w:r>
          </w:p>
        </w:tc>
        <w:tc>
          <w:tcPr>
            <w:tcW w:w="0" w:type="auto"/>
            <w:tcBorders>
              <w:top w:val="nil"/>
              <w:left w:val="single" w:sz="4" w:space="0" w:color="auto"/>
              <w:bottom w:val="nil"/>
              <w:right w:val="single" w:sz="4" w:space="0" w:color="auto"/>
            </w:tcBorders>
            <w:noWrap/>
            <w:vAlign w:val="center"/>
          </w:tcPr>
          <w:p w14:paraId="5DD34FBA" w14:textId="77777777" w:rsidR="001968C9" w:rsidRPr="008A7C42" w:rsidRDefault="001968C9" w:rsidP="00366E7E">
            <w:pPr>
              <w:jc w:val="center"/>
              <w:rPr>
                <w:sz w:val="16"/>
                <w:szCs w:val="16"/>
              </w:rPr>
            </w:pPr>
            <w:r w:rsidRPr="008A7C42">
              <w:rPr>
                <w:sz w:val="16"/>
                <w:szCs w:val="16"/>
              </w:rPr>
              <w:t>2020</w:t>
            </w:r>
          </w:p>
        </w:tc>
        <w:tc>
          <w:tcPr>
            <w:tcW w:w="0" w:type="auto"/>
            <w:tcBorders>
              <w:top w:val="nil"/>
              <w:left w:val="single" w:sz="4" w:space="0" w:color="auto"/>
              <w:bottom w:val="nil"/>
              <w:right w:val="single" w:sz="4" w:space="0" w:color="auto"/>
            </w:tcBorders>
            <w:noWrap/>
            <w:vAlign w:val="center"/>
          </w:tcPr>
          <w:p w14:paraId="0EA67A80" w14:textId="77777777" w:rsidR="001968C9" w:rsidRPr="008A7C42" w:rsidRDefault="001968C9" w:rsidP="00366E7E">
            <w:pPr>
              <w:jc w:val="center"/>
              <w:rPr>
                <w:sz w:val="16"/>
                <w:szCs w:val="16"/>
              </w:rPr>
            </w:pPr>
            <w:r w:rsidRPr="008A7C42">
              <w:rPr>
                <w:sz w:val="16"/>
                <w:szCs w:val="16"/>
              </w:rPr>
              <w:t>PL</w:t>
            </w:r>
          </w:p>
        </w:tc>
        <w:tc>
          <w:tcPr>
            <w:tcW w:w="0" w:type="auto"/>
            <w:tcBorders>
              <w:top w:val="nil"/>
              <w:left w:val="single" w:sz="4" w:space="0" w:color="auto"/>
              <w:bottom w:val="nil"/>
              <w:right w:val="single" w:sz="4" w:space="0" w:color="auto"/>
            </w:tcBorders>
            <w:noWrap/>
            <w:vAlign w:val="center"/>
          </w:tcPr>
          <w:p w14:paraId="23B63181" w14:textId="77777777" w:rsidR="001968C9" w:rsidRPr="008A7C42" w:rsidRDefault="001968C9" w:rsidP="00366E7E">
            <w:pPr>
              <w:jc w:val="center"/>
              <w:rPr>
                <w:sz w:val="16"/>
                <w:szCs w:val="16"/>
              </w:rPr>
            </w:pPr>
            <w:r w:rsidRPr="008A7C42">
              <w:rPr>
                <w:sz w:val="16"/>
                <w:szCs w:val="16"/>
              </w:rPr>
              <w:t>MAJKA</w:t>
            </w:r>
          </w:p>
        </w:tc>
        <w:tc>
          <w:tcPr>
            <w:tcW w:w="0" w:type="auto"/>
            <w:tcBorders>
              <w:top w:val="nil"/>
              <w:left w:val="single" w:sz="4" w:space="0" w:color="auto"/>
              <w:bottom w:val="nil"/>
              <w:right w:val="single" w:sz="4" w:space="0" w:color="auto"/>
            </w:tcBorders>
            <w:noWrap/>
            <w:vAlign w:val="center"/>
          </w:tcPr>
          <w:p w14:paraId="1F95F3C3" w14:textId="77777777" w:rsidR="001968C9" w:rsidRPr="008A7C42" w:rsidRDefault="001968C9" w:rsidP="00366E7E">
            <w:pPr>
              <w:jc w:val="center"/>
              <w:rPr>
                <w:sz w:val="16"/>
                <w:szCs w:val="16"/>
              </w:rPr>
            </w:pPr>
            <w:r w:rsidRPr="008A7C42">
              <w:rPr>
                <w:sz w:val="16"/>
                <w:szCs w:val="16"/>
              </w:rPr>
              <w:t>YES</w:t>
            </w:r>
          </w:p>
        </w:tc>
        <w:tc>
          <w:tcPr>
            <w:tcW w:w="0" w:type="auto"/>
            <w:tcBorders>
              <w:top w:val="nil"/>
              <w:left w:val="single" w:sz="4" w:space="0" w:color="auto"/>
              <w:bottom w:val="nil"/>
              <w:right w:val="single" w:sz="2" w:space="0" w:color="auto"/>
            </w:tcBorders>
            <w:vAlign w:val="center"/>
          </w:tcPr>
          <w:p w14:paraId="56B547C5" w14:textId="77777777" w:rsidR="001968C9" w:rsidRPr="008A7C42" w:rsidRDefault="001968C9" w:rsidP="00366E7E">
            <w:pPr>
              <w:jc w:val="center"/>
              <w:rPr>
                <w:sz w:val="16"/>
                <w:szCs w:val="16"/>
              </w:rPr>
            </w:pPr>
            <w:r w:rsidRPr="008A7C42">
              <w:rPr>
                <w:sz w:val="16"/>
                <w:szCs w:val="16"/>
              </w:rPr>
              <w:t>-</w:t>
            </w:r>
          </w:p>
        </w:tc>
      </w:tr>
      <w:tr w:rsidR="001968C9" w:rsidRPr="008A7C42" w14:paraId="198524D0" w14:textId="77777777" w:rsidTr="006A2478">
        <w:trPr>
          <w:trHeight w:val="144"/>
        </w:trPr>
        <w:tc>
          <w:tcPr>
            <w:tcW w:w="0" w:type="auto"/>
            <w:vMerge/>
            <w:tcBorders>
              <w:left w:val="single" w:sz="4" w:space="0" w:color="auto"/>
              <w:bottom w:val="single" w:sz="4" w:space="0" w:color="auto"/>
              <w:right w:val="single" w:sz="4" w:space="0" w:color="auto"/>
            </w:tcBorders>
            <w:noWrap/>
            <w:textDirection w:val="btLr"/>
            <w:vAlign w:val="center"/>
            <w:hideMark/>
          </w:tcPr>
          <w:p w14:paraId="288290A0" w14:textId="77777777" w:rsidR="001968C9" w:rsidRPr="008A7C42" w:rsidRDefault="001968C9" w:rsidP="00366E7E">
            <w:pPr>
              <w:jc w:val="center"/>
              <w:rPr>
                <w:sz w:val="16"/>
                <w:szCs w:val="16"/>
              </w:rPr>
            </w:pPr>
          </w:p>
        </w:tc>
        <w:tc>
          <w:tcPr>
            <w:tcW w:w="0" w:type="auto"/>
            <w:tcBorders>
              <w:top w:val="nil"/>
              <w:left w:val="single" w:sz="4" w:space="0" w:color="auto"/>
              <w:bottom w:val="nil"/>
              <w:right w:val="single" w:sz="2" w:space="0" w:color="auto"/>
            </w:tcBorders>
            <w:noWrap/>
            <w:vAlign w:val="center"/>
          </w:tcPr>
          <w:p w14:paraId="33F30B8A" w14:textId="52AD5FDC" w:rsidR="001968C9" w:rsidRPr="008A7C42" w:rsidRDefault="00CD147E" w:rsidP="00366E7E">
            <w:pPr>
              <w:rPr>
                <w:sz w:val="16"/>
                <w:szCs w:val="16"/>
              </w:rPr>
            </w:pPr>
            <w:r>
              <w:rPr>
                <w:sz w:val="16"/>
                <w:szCs w:val="16"/>
              </w:rPr>
              <w:t>Trial No.</w:t>
            </w:r>
            <w:r w:rsidR="0037249C">
              <w:rPr>
                <w:sz w:val="16"/>
                <w:szCs w:val="16"/>
              </w:rPr>
              <w:t>3</w:t>
            </w:r>
            <w:r w:rsidR="001968C9" w:rsidRPr="008A7C42">
              <w:rPr>
                <w:sz w:val="16"/>
                <w:szCs w:val="16"/>
              </w:rPr>
              <w:t>**</w:t>
            </w:r>
          </w:p>
        </w:tc>
        <w:tc>
          <w:tcPr>
            <w:tcW w:w="0" w:type="auto"/>
            <w:tcBorders>
              <w:top w:val="nil"/>
              <w:left w:val="single" w:sz="2" w:space="0" w:color="auto"/>
              <w:bottom w:val="nil"/>
              <w:right w:val="single" w:sz="4" w:space="0" w:color="auto"/>
            </w:tcBorders>
            <w:noWrap/>
            <w:vAlign w:val="center"/>
          </w:tcPr>
          <w:p w14:paraId="0E0E7691" w14:textId="77777777" w:rsidR="001968C9" w:rsidRPr="008A7C42" w:rsidRDefault="001968C9" w:rsidP="00366E7E">
            <w:pPr>
              <w:jc w:val="center"/>
              <w:rPr>
                <w:sz w:val="16"/>
                <w:szCs w:val="16"/>
              </w:rPr>
            </w:pPr>
            <w:r w:rsidRPr="008A7C42">
              <w:rPr>
                <w:sz w:val="16"/>
                <w:szCs w:val="16"/>
              </w:rPr>
              <w:t>YES</w:t>
            </w:r>
          </w:p>
        </w:tc>
        <w:tc>
          <w:tcPr>
            <w:tcW w:w="0" w:type="auto"/>
            <w:tcBorders>
              <w:top w:val="nil"/>
              <w:left w:val="single" w:sz="4" w:space="0" w:color="auto"/>
              <w:bottom w:val="nil"/>
              <w:right w:val="single" w:sz="4" w:space="0" w:color="auto"/>
            </w:tcBorders>
            <w:noWrap/>
            <w:vAlign w:val="center"/>
          </w:tcPr>
          <w:p w14:paraId="5BE74C73" w14:textId="77777777" w:rsidR="001968C9" w:rsidRPr="008A7C42" w:rsidRDefault="001968C9" w:rsidP="00366E7E">
            <w:pPr>
              <w:jc w:val="center"/>
              <w:rPr>
                <w:sz w:val="16"/>
                <w:szCs w:val="16"/>
              </w:rPr>
            </w:pPr>
            <w:r w:rsidRPr="008A7C42">
              <w:rPr>
                <w:sz w:val="16"/>
                <w:szCs w:val="16"/>
              </w:rPr>
              <w:t>2020</w:t>
            </w:r>
          </w:p>
        </w:tc>
        <w:tc>
          <w:tcPr>
            <w:tcW w:w="0" w:type="auto"/>
            <w:tcBorders>
              <w:top w:val="nil"/>
              <w:left w:val="single" w:sz="4" w:space="0" w:color="auto"/>
              <w:bottom w:val="nil"/>
              <w:right w:val="single" w:sz="4" w:space="0" w:color="auto"/>
            </w:tcBorders>
            <w:noWrap/>
            <w:vAlign w:val="center"/>
          </w:tcPr>
          <w:p w14:paraId="536CC552" w14:textId="77777777" w:rsidR="001968C9" w:rsidRPr="008A7C42" w:rsidRDefault="001968C9" w:rsidP="00366E7E">
            <w:pPr>
              <w:jc w:val="center"/>
              <w:rPr>
                <w:sz w:val="16"/>
                <w:szCs w:val="16"/>
              </w:rPr>
            </w:pPr>
            <w:r w:rsidRPr="008A7C42">
              <w:rPr>
                <w:sz w:val="16"/>
                <w:szCs w:val="16"/>
              </w:rPr>
              <w:t>PL</w:t>
            </w:r>
          </w:p>
        </w:tc>
        <w:tc>
          <w:tcPr>
            <w:tcW w:w="0" w:type="auto"/>
            <w:tcBorders>
              <w:top w:val="nil"/>
              <w:left w:val="single" w:sz="4" w:space="0" w:color="auto"/>
              <w:bottom w:val="nil"/>
              <w:right w:val="single" w:sz="4" w:space="0" w:color="auto"/>
            </w:tcBorders>
            <w:noWrap/>
            <w:vAlign w:val="center"/>
          </w:tcPr>
          <w:p w14:paraId="0EDACA10" w14:textId="77777777" w:rsidR="001968C9" w:rsidRPr="008A7C42" w:rsidRDefault="001968C9" w:rsidP="00366E7E">
            <w:pPr>
              <w:jc w:val="center"/>
              <w:rPr>
                <w:sz w:val="16"/>
                <w:szCs w:val="16"/>
              </w:rPr>
            </w:pPr>
            <w:r w:rsidRPr="008A7C42">
              <w:rPr>
                <w:sz w:val="16"/>
                <w:szCs w:val="16"/>
              </w:rPr>
              <w:t>SOCHACZEWSKA</w:t>
            </w:r>
          </w:p>
        </w:tc>
        <w:tc>
          <w:tcPr>
            <w:tcW w:w="0" w:type="auto"/>
            <w:tcBorders>
              <w:top w:val="nil"/>
              <w:left w:val="single" w:sz="4" w:space="0" w:color="auto"/>
              <w:bottom w:val="nil"/>
              <w:right w:val="single" w:sz="4" w:space="0" w:color="auto"/>
            </w:tcBorders>
            <w:noWrap/>
            <w:vAlign w:val="center"/>
          </w:tcPr>
          <w:p w14:paraId="7A86712B" w14:textId="77777777" w:rsidR="001968C9" w:rsidRPr="008A7C42" w:rsidRDefault="001968C9" w:rsidP="00366E7E">
            <w:pPr>
              <w:jc w:val="center"/>
              <w:rPr>
                <w:sz w:val="16"/>
                <w:szCs w:val="16"/>
              </w:rPr>
            </w:pPr>
            <w:r w:rsidRPr="008A7C42">
              <w:rPr>
                <w:sz w:val="16"/>
                <w:szCs w:val="16"/>
              </w:rPr>
              <w:t>YES</w:t>
            </w:r>
          </w:p>
        </w:tc>
        <w:tc>
          <w:tcPr>
            <w:tcW w:w="0" w:type="auto"/>
            <w:tcBorders>
              <w:top w:val="nil"/>
              <w:left w:val="single" w:sz="4" w:space="0" w:color="auto"/>
              <w:bottom w:val="nil"/>
              <w:right w:val="single" w:sz="2" w:space="0" w:color="auto"/>
            </w:tcBorders>
            <w:vAlign w:val="center"/>
          </w:tcPr>
          <w:p w14:paraId="12B08904" w14:textId="77777777" w:rsidR="001968C9" w:rsidRPr="008A7C42" w:rsidRDefault="001968C9" w:rsidP="00366E7E">
            <w:pPr>
              <w:jc w:val="center"/>
              <w:rPr>
                <w:sz w:val="16"/>
                <w:szCs w:val="16"/>
              </w:rPr>
            </w:pPr>
            <w:r w:rsidRPr="008A7C42">
              <w:rPr>
                <w:sz w:val="16"/>
                <w:szCs w:val="16"/>
              </w:rPr>
              <w:t>-</w:t>
            </w:r>
          </w:p>
        </w:tc>
      </w:tr>
      <w:tr w:rsidR="001968C9" w:rsidRPr="008A7C42" w14:paraId="2F75850F" w14:textId="77777777" w:rsidTr="006A2478">
        <w:trPr>
          <w:trHeight w:val="144"/>
        </w:trPr>
        <w:tc>
          <w:tcPr>
            <w:tcW w:w="0" w:type="auto"/>
            <w:vMerge/>
            <w:tcBorders>
              <w:left w:val="single" w:sz="4" w:space="0" w:color="auto"/>
              <w:bottom w:val="single" w:sz="4" w:space="0" w:color="auto"/>
              <w:right w:val="single" w:sz="4" w:space="0" w:color="auto"/>
            </w:tcBorders>
            <w:noWrap/>
            <w:textDirection w:val="btLr"/>
            <w:vAlign w:val="center"/>
          </w:tcPr>
          <w:p w14:paraId="23E2088B" w14:textId="77777777" w:rsidR="001968C9" w:rsidRPr="008A7C42" w:rsidRDefault="001968C9" w:rsidP="00366E7E">
            <w:pPr>
              <w:jc w:val="center"/>
              <w:rPr>
                <w:sz w:val="16"/>
                <w:szCs w:val="16"/>
              </w:rPr>
            </w:pPr>
          </w:p>
        </w:tc>
        <w:tc>
          <w:tcPr>
            <w:tcW w:w="0" w:type="auto"/>
            <w:tcBorders>
              <w:top w:val="nil"/>
              <w:left w:val="single" w:sz="4" w:space="0" w:color="auto"/>
              <w:bottom w:val="nil"/>
              <w:right w:val="single" w:sz="2" w:space="0" w:color="auto"/>
            </w:tcBorders>
            <w:noWrap/>
            <w:vAlign w:val="center"/>
          </w:tcPr>
          <w:p w14:paraId="316E9330" w14:textId="13598008" w:rsidR="001968C9" w:rsidRPr="008A7C42" w:rsidRDefault="00CD147E" w:rsidP="00366E7E">
            <w:pPr>
              <w:rPr>
                <w:sz w:val="16"/>
                <w:szCs w:val="16"/>
              </w:rPr>
            </w:pPr>
            <w:r>
              <w:rPr>
                <w:sz w:val="16"/>
                <w:szCs w:val="16"/>
              </w:rPr>
              <w:t>Trial No.</w:t>
            </w:r>
            <w:r w:rsidR="0037249C">
              <w:rPr>
                <w:sz w:val="16"/>
                <w:szCs w:val="16"/>
              </w:rPr>
              <w:t>4</w:t>
            </w:r>
            <w:r w:rsidR="001968C9" w:rsidRPr="008A7C42">
              <w:rPr>
                <w:sz w:val="16"/>
                <w:szCs w:val="16"/>
              </w:rPr>
              <w:t>**</w:t>
            </w:r>
          </w:p>
        </w:tc>
        <w:tc>
          <w:tcPr>
            <w:tcW w:w="0" w:type="auto"/>
            <w:tcBorders>
              <w:top w:val="nil"/>
              <w:left w:val="single" w:sz="2" w:space="0" w:color="auto"/>
              <w:bottom w:val="nil"/>
              <w:right w:val="single" w:sz="4" w:space="0" w:color="auto"/>
            </w:tcBorders>
            <w:noWrap/>
            <w:vAlign w:val="center"/>
          </w:tcPr>
          <w:p w14:paraId="7A117858" w14:textId="77777777" w:rsidR="001968C9" w:rsidRPr="008A7C42" w:rsidRDefault="001968C9" w:rsidP="00366E7E">
            <w:pPr>
              <w:jc w:val="center"/>
              <w:rPr>
                <w:sz w:val="16"/>
                <w:szCs w:val="16"/>
              </w:rPr>
            </w:pPr>
            <w:r w:rsidRPr="008A7C42">
              <w:rPr>
                <w:sz w:val="16"/>
                <w:szCs w:val="16"/>
              </w:rPr>
              <w:t>YES</w:t>
            </w:r>
          </w:p>
        </w:tc>
        <w:tc>
          <w:tcPr>
            <w:tcW w:w="0" w:type="auto"/>
            <w:tcBorders>
              <w:top w:val="nil"/>
              <w:left w:val="single" w:sz="4" w:space="0" w:color="auto"/>
              <w:bottom w:val="nil"/>
              <w:right w:val="single" w:sz="4" w:space="0" w:color="auto"/>
            </w:tcBorders>
            <w:noWrap/>
            <w:vAlign w:val="center"/>
          </w:tcPr>
          <w:p w14:paraId="0B42B4FE" w14:textId="77777777" w:rsidR="001968C9" w:rsidRPr="008A7C42" w:rsidRDefault="001968C9" w:rsidP="00366E7E">
            <w:pPr>
              <w:jc w:val="center"/>
              <w:rPr>
                <w:sz w:val="16"/>
                <w:szCs w:val="16"/>
              </w:rPr>
            </w:pPr>
            <w:r w:rsidRPr="008A7C42">
              <w:rPr>
                <w:sz w:val="16"/>
                <w:szCs w:val="16"/>
              </w:rPr>
              <w:t>2021</w:t>
            </w:r>
          </w:p>
        </w:tc>
        <w:tc>
          <w:tcPr>
            <w:tcW w:w="0" w:type="auto"/>
            <w:tcBorders>
              <w:top w:val="nil"/>
              <w:left w:val="single" w:sz="4" w:space="0" w:color="auto"/>
              <w:bottom w:val="nil"/>
              <w:right w:val="single" w:sz="4" w:space="0" w:color="auto"/>
            </w:tcBorders>
            <w:noWrap/>
            <w:vAlign w:val="center"/>
          </w:tcPr>
          <w:p w14:paraId="192632D7" w14:textId="77777777" w:rsidR="001968C9" w:rsidRPr="008A7C42" w:rsidRDefault="001968C9" w:rsidP="00366E7E">
            <w:pPr>
              <w:jc w:val="center"/>
              <w:rPr>
                <w:sz w:val="16"/>
                <w:szCs w:val="16"/>
              </w:rPr>
            </w:pPr>
            <w:r w:rsidRPr="008A7C42">
              <w:rPr>
                <w:sz w:val="16"/>
                <w:szCs w:val="16"/>
              </w:rPr>
              <w:t>PL</w:t>
            </w:r>
          </w:p>
        </w:tc>
        <w:tc>
          <w:tcPr>
            <w:tcW w:w="0" w:type="auto"/>
            <w:tcBorders>
              <w:top w:val="nil"/>
              <w:left w:val="single" w:sz="4" w:space="0" w:color="auto"/>
              <w:bottom w:val="nil"/>
              <w:right w:val="single" w:sz="4" w:space="0" w:color="auto"/>
            </w:tcBorders>
            <w:noWrap/>
            <w:vAlign w:val="center"/>
          </w:tcPr>
          <w:p w14:paraId="69792F48" w14:textId="77777777" w:rsidR="001968C9" w:rsidRPr="008A7C42" w:rsidRDefault="001968C9" w:rsidP="00366E7E">
            <w:pPr>
              <w:jc w:val="center"/>
              <w:rPr>
                <w:sz w:val="16"/>
                <w:szCs w:val="16"/>
              </w:rPr>
            </w:pPr>
            <w:r w:rsidRPr="008A7C42">
              <w:rPr>
                <w:sz w:val="16"/>
                <w:szCs w:val="16"/>
              </w:rPr>
              <w:t>FASTO</w:t>
            </w:r>
          </w:p>
        </w:tc>
        <w:tc>
          <w:tcPr>
            <w:tcW w:w="0" w:type="auto"/>
            <w:tcBorders>
              <w:top w:val="nil"/>
              <w:left w:val="single" w:sz="4" w:space="0" w:color="auto"/>
              <w:bottom w:val="nil"/>
              <w:right w:val="single" w:sz="4" w:space="0" w:color="auto"/>
            </w:tcBorders>
            <w:noWrap/>
            <w:vAlign w:val="center"/>
          </w:tcPr>
          <w:p w14:paraId="6917BA71" w14:textId="77777777" w:rsidR="001968C9" w:rsidRPr="008A7C42" w:rsidRDefault="001968C9" w:rsidP="00366E7E">
            <w:pPr>
              <w:jc w:val="center"/>
              <w:rPr>
                <w:sz w:val="16"/>
                <w:szCs w:val="16"/>
              </w:rPr>
            </w:pPr>
            <w:r w:rsidRPr="008A7C42">
              <w:rPr>
                <w:sz w:val="16"/>
                <w:szCs w:val="16"/>
              </w:rPr>
              <w:t>YES</w:t>
            </w:r>
          </w:p>
        </w:tc>
        <w:tc>
          <w:tcPr>
            <w:tcW w:w="0" w:type="auto"/>
            <w:tcBorders>
              <w:top w:val="nil"/>
              <w:left w:val="single" w:sz="4" w:space="0" w:color="auto"/>
              <w:bottom w:val="nil"/>
              <w:right w:val="single" w:sz="2" w:space="0" w:color="auto"/>
            </w:tcBorders>
            <w:vAlign w:val="center"/>
          </w:tcPr>
          <w:p w14:paraId="4E58605C" w14:textId="77777777" w:rsidR="001968C9" w:rsidRPr="008A7C42" w:rsidRDefault="001968C9" w:rsidP="00366E7E">
            <w:pPr>
              <w:jc w:val="center"/>
              <w:rPr>
                <w:sz w:val="16"/>
                <w:szCs w:val="16"/>
              </w:rPr>
            </w:pPr>
            <w:r w:rsidRPr="008A7C42">
              <w:rPr>
                <w:sz w:val="16"/>
                <w:szCs w:val="16"/>
              </w:rPr>
              <w:t>-</w:t>
            </w:r>
          </w:p>
        </w:tc>
      </w:tr>
      <w:tr w:rsidR="001968C9" w:rsidRPr="008A7C42" w14:paraId="7E2B5FCC" w14:textId="77777777" w:rsidTr="006A2478">
        <w:trPr>
          <w:trHeight w:val="144"/>
        </w:trPr>
        <w:tc>
          <w:tcPr>
            <w:tcW w:w="0" w:type="auto"/>
            <w:vMerge/>
            <w:tcBorders>
              <w:left w:val="single" w:sz="4" w:space="0" w:color="auto"/>
              <w:bottom w:val="single" w:sz="4" w:space="0" w:color="auto"/>
              <w:right w:val="single" w:sz="4" w:space="0" w:color="auto"/>
            </w:tcBorders>
            <w:noWrap/>
            <w:textDirection w:val="btLr"/>
            <w:vAlign w:val="center"/>
          </w:tcPr>
          <w:p w14:paraId="4A7E6FE8" w14:textId="77777777" w:rsidR="001968C9" w:rsidRPr="008A7C42" w:rsidRDefault="001968C9" w:rsidP="00366E7E">
            <w:pPr>
              <w:jc w:val="center"/>
              <w:rPr>
                <w:sz w:val="16"/>
                <w:szCs w:val="16"/>
              </w:rPr>
            </w:pPr>
          </w:p>
        </w:tc>
        <w:tc>
          <w:tcPr>
            <w:tcW w:w="0" w:type="auto"/>
            <w:tcBorders>
              <w:top w:val="nil"/>
              <w:left w:val="single" w:sz="4" w:space="0" w:color="auto"/>
              <w:bottom w:val="nil"/>
              <w:right w:val="single" w:sz="2" w:space="0" w:color="auto"/>
            </w:tcBorders>
            <w:noWrap/>
            <w:vAlign w:val="center"/>
          </w:tcPr>
          <w:p w14:paraId="6F9800DA" w14:textId="43D2521E" w:rsidR="001968C9" w:rsidRPr="008A7C42" w:rsidRDefault="00CD147E" w:rsidP="00366E7E">
            <w:pPr>
              <w:rPr>
                <w:sz w:val="16"/>
                <w:szCs w:val="16"/>
              </w:rPr>
            </w:pPr>
            <w:r>
              <w:rPr>
                <w:sz w:val="16"/>
                <w:szCs w:val="16"/>
              </w:rPr>
              <w:t>Trial No.</w:t>
            </w:r>
            <w:r w:rsidR="0037249C">
              <w:rPr>
                <w:sz w:val="16"/>
                <w:szCs w:val="16"/>
              </w:rPr>
              <w:t>5</w:t>
            </w:r>
            <w:r w:rsidR="001968C9" w:rsidRPr="008A7C42">
              <w:rPr>
                <w:sz w:val="16"/>
                <w:szCs w:val="16"/>
              </w:rPr>
              <w:t>**</w:t>
            </w:r>
          </w:p>
        </w:tc>
        <w:tc>
          <w:tcPr>
            <w:tcW w:w="0" w:type="auto"/>
            <w:tcBorders>
              <w:top w:val="nil"/>
              <w:left w:val="single" w:sz="2" w:space="0" w:color="auto"/>
              <w:bottom w:val="nil"/>
              <w:right w:val="single" w:sz="4" w:space="0" w:color="auto"/>
            </w:tcBorders>
            <w:noWrap/>
            <w:vAlign w:val="center"/>
          </w:tcPr>
          <w:p w14:paraId="3565A8C7" w14:textId="77777777" w:rsidR="001968C9" w:rsidRPr="008A7C42" w:rsidRDefault="001968C9" w:rsidP="00366E7E">
            <w:pPr>
              <w:jc w:val="center"/>
              <w:rPr>
                <w:sz w:val="16"/>
                <w:szCs w:val="16"/>
              </w:rPr>
            </w:pPr>
            <w:r w:rsidRPr="008A7C42">
              <w:rPr>
                <w:sz w:val="16"/>
                <w:szCs w:val="16"/>
              </w:rPr>
              <w:t>YES</w:t>
            </w:r>
          </w:p>
        </w:tc>
        <w:tc>
          <w:tcPr>
            <w:tcW w:w="0" w:type="auto"/>
            <w:tcBorders>
              <w:top w:val="nil"/>
              <w:left w:val="single" w:sz="4" w:space="0" w:color="auto"/>
              <w:bottom w:val="nil"/>
              <w:right w:val="single" w:sz="4" w:space="0" w:color="auto"/>
            </w:tcBorders>
            <w:noWrap/>
            <w:vAlign w:val="center"/>
          </w:tcPr>
          <w:p w14:paraId="18089E41" w14:textId="77777777" w:rsidR="001968C9" w:rsidRPr="008A7C42" w:rsidRDefault="001968C9" w:rsidP="00366E7E">
            <w:pPr>
              <w:jc w:val="center"/>
              <w:rPr>
                <w:sz w:val="16"/>
                <w:szCs w:val="16"/>
              </w:rPr>
            </w:pPr>
            <w:r w:rsidRPr="008A7C42">
              <w:rPr>
                <w:sz w:val="16"/>
                <w:szCs w:val="16"/>
              </w:rPr>
              <w:t>2021</w:t>
            </w:r>
          </w:p>
        </w:tc>
        <w:tc>
          <w:tcPr>
            <w:tcW w:w="0" w:type="auto"/>
            <w:tcBorders>
              <w:top w:val="nil"/>
              <w:left w:val="single" w:sz="4" w:space="0" w:color="auto"/>
              <w:bottom w:val="nil"/>
              <w:right w:val="single" w:sz="4" w:space="0" w:color="auto"/>
            </w:tcBorders>
            <w:noWrap/>
            <w:vAlign w:val="center"/>
          </w:tcPr>
          <w:p w14:paraId="1DABF3CA" w14:textId="77777777" w:rsidR="001968C9" w:rsidRPr="008A7C42" w:rsidRDefault="001968C9" w:rsidP="00366E7E">
            <w:pPr>
              <w:jc w:val="center"/>
              <w:rPr>
                <w:sz w:val="16"/>
                <w:szCs w:val="16"/>
              </w:rPr>
            </w:pPr>
            <w:r w:rsidRPr="008A7C42">
              <w:rPr>
                <w:sz w:val="16"/>
                <w:szCs w:val="16"/>
              </w:rPr>
              <w:t>PL</w:t>
            </w:r>
          </w:p>
        </w:tc>
        <w:tc>
          <w:tcPr>
            <w:tcW w:w="0" w:type="auto"/>
            <w:tcBorders>
              <w:top w:val="nil"/>
              <w:left w:val="single" w:sz="4" w:space="0" w:color="auto"/>
              <w:bottom w:val="nil"/>
              <w:right w:val="single" w:sz="4" w:space="0" w:color="auto"/>
            </w:tcBorders>
            <w:noWrap/>
            <w:vAlign w:val="center"/>
          </w:tcPr>
          <w:p w14:paraId="68B44D7E" w14:textId="77777777" w:rsidR="001968C9" w:rsidRPr="008A7C42" w:rsidRDefault="001968C9" w:rsidP="00366E7E">
            <w:pPr>
              <w:jc w:val="center"/>
              <w:rPr>
                <w:sz w:val="16"/>
                <w:szCs w:val="16"/>
              </w:rPr>
            </w:pPr>
            <w:r w:rsidRPr="008A7C42">
              <w:rPr>
                <w:sz w:val="16"/>
                <w:szCs w:val="16"/>
              </w:rPr>
              <w:t>SUPRA</w:t>
            </w:r>
          </w:p>
        </w:tc>
        <w:tc>
          <w:tcPr>
            <w:tcW w:w="0" w:type="auto"/>
            <w:tcBorders>
              <w:top w:val="nil"/>
              <w:left w:val="single" w:sz="4" w:space="0" w:color="auto"/>
              <w:bottom w:val="nil"/>
              <w:right w:val="single" w:sz="4" w:space="0" w:color="auto"/>
            </w:tcBorders>
            <w:noWrap/>
            <w:vAlign w:val="center"/>
          </w:tcPr>
          <w:p w14:paraId="680DD50E" w14:textId="77777777" w:rsidR="001968C9" w:rsidRPr="008A7C42" w:rsidRDefault="001968C9" w:rsidP="00366E7E">
            <w:pPr>
              <w:jc w:val="center"/>
              <w:rPr>
                <w:sz w:val="16"/>
                <w:szCs w:val="16"/>
                <w:highlight w:val="cyan"/>
              </w:rPr>
            </w:pPr>
            <w:r w:rsidRPr="008A7C42">
              <w:rPr>
                <w:sz w:val="16"/>
                <w:szCs w:val="16"/>
              </w:rPr>
              <w:t>YES</w:t>
            </w:r>
          </w:p>
        </w:tc>
        <w:tc>
          <w:tcPr>
            <w:tcW w:w="0" w:type="auto"/>
            <w:tcBorders>
              <w:top w:val="nil"/>
              <w:left w:val="single" w:sz="4" w:space="0" w:color="auto"/>
              <w:bottom w:val="nil"/>
              <w:right w:val="single" w:sz="2" w:space="0" w:color="auto"/>
            </w:tcBorders>
            <w:vAlign w:val="center"/>
          </w:tcPr>
          <w:p w14:paraId="75B364B5" w14:textId="77777777" w:rsidR="001968C9" w:rsidRPr="008A7C42" w:rsidRDefault="001968C9" w:rsidP="00366E7E">
            <w:pPr>
              <w:jc w:val="center"/>
              <w:rPr>
                <w:sz w:val="16"/>
                <w:szCs w:val="16"/>
                <w:highlight w:val="cyan"/>
              </w:rPr>
            </w:pPr>
            <w:r w:rsidRPr="008A7C42">
              <w:rPr>
                <w:sz w:val="16"/>
                <w:szCs w:val="16"/>
              </w:rPr>
              <w:t>-</w:t>
            </w:r>
          </w:p>
        </w:tc>
      </w:tr>
      <w:tr w:rsidR="001968C9" w:rsidRPr="008A7C42" w14:paraId="644A07F0" w14:textId="77777777" w:rsidTr="006A2478">
        <w:trPr>
          <w:trHeight w:val="144"/>
        </w:trPr>
        <w:tc>
          <w:tcPr>
            <w:tcW w:w="0" w:type="auto"/>
            <w:vMerge/>
            <w:tcBorders>
              <w:left w:val="single" w:sz="4" w:space="0" w:color="auto"/>
              <w:bottom w:val="single" w:sz="4" w:space="0" w:color="auto"/>
              <w:right w:val="single" w:sz="4" w:space="0" w:color="auto"/>
            </w:tcBorders>
            <w:noWrap/>
            <w:textDirection w:val="btLr"/>
            <w:vAlign w:val="center"/>
          </w:tcPr>
          <w:p w14:paraId="6107129D" w14:textId="77777777" w:rsidR="001968C9" w:rsidRPr="008A7C42" w:rsidRDefault="001968C9" w:rsidP="00366E7E">
            <w:pPr>
              <w:jc w:val="center"/>
              <w:rPr>
                <w:sz w:val="16"/>
                <w:szCs w:val="16"/>
              </w:rPr>
            </w:pPr>
          </w:p>
        </w:tc>
        <w:tc>
          <w:tcPr>
            <w:tcW w:w="0" w:type="auto"/>
            <w:tcBorders>
              <w:top w:val="nil"/>
              <w:left w:val="single" w:sz="4" w:space="0" w:color="auto"/>
              <w:bottom w:val="single" w:sz="2" w:space="0" w:color="auto"/>
              <w:right w:val="single" w:sz="2" w:space="0" w:color="auto"/>
            </w:tcBorders>
            <w:noWrap/>
            <w:vAlign w:val="center"/>
          </w:tcPr>
          <w:p w14:paraId="6761F477" w14:textId="3A37E70E" w:rsidR="001968C9" w:rsidRPr="008A7C42" w:rsidRDefault="00CD147E" w:rsidP="00366E7E">
            <w:pPr>
              <w:rPr>
                <w:sz w:val="16"/>
                <w:szCs w:val="16"/>
              </w:rPr>
            </w:pPr>
            <w:r>
              <w:rPr>
                <w:sz w:val="16"/>
                <w:szCs w:val="16"/>
              </w:rPr>
              <w:t>Trial No.</w:t>
            </w:r>
            <w:r w:rsidR="0037249C">
              <w:rPr>
                <w:sz w:val="16"/>
                <w:szCs w:val="16"/>
              </w:rPr>
              <w:t>6</w:t>
            </w:r>
            <w:r w:rsidR="001968C9" w:rsidRPr="008A7C42">
              <w:rPr>
                <w:sz w:val="16"/>
                <w:szCs w:val="16"/>
              </w:rPr>
              <w:t>**</w:t>
            </w:r>
          </w:p>
        </w:tc>
        <w:tc>
          <w:tcPr>
            <w:tcW w:w="0" w:type="auto"/>
            <w:tcBorders>
              <w:top w:val="nil"/>
              <w:left w:val="single" w:sz="2" w:space="0" w:color="auto"/>
              <w:bottom w:val="single" w:sz="2" w:space="0" w:color="auto"/>
              <w:right w:val="single" w:sz="4" w:space="0" w:color="auto"/>
            </w:tcBorders>
            <w:noWrap/>
            <w:vAlign w:val="center"/>
          </w:tcPr>
          <w:p w14:paraId="33EC547F" w14:textId="77777777" w:rsidR="001968C9" w:rsidRPr="008A7C42" w:rsidRDefault="001968C9" w:rsidP="00366E7E">
            <w:pPr>
              <w:jc w:val="center"/>
              <w:rPr>
                <w:sz w:val="16"/>
                <w:szCs w:val="16"/>
              </w:rPr>
            </w:pPr>
            <w:r w:rsidRPr="008A7C42">
              <w:rPr>
                <w:sz w:val="16"/>
                <w:szCs w:val="16"/>
              </w:rPr>
              <w:t>YES</w:t>
            </w:r>
          </w:p>
        </w:tc>
        <w:tc>
          <w:tcPr>
            <w:tcW w:w="0" w:type="auto"/>
            <w:tcBorders>
              <w:top w:val="nil"/>
              <w:left w:val="single" w:sz="4" w:space="0" w:color="auto"/>
              <w:bottom w:val="single" w:sz="4" w:space="0" w:color="auto"/>
              <w:right w:val="single" w:sz="4" w:space="0" w:color="auto"/>
            </w:tcBorders>
            <w:noWrap/>
            <w:vAlign w:val="center"/>
          </w:tcPr>
          <w:p w14:paraId="0C7248C2" w14:textId="77777777" w:rsidR="001968C9" w:rsidRPr="008A7C42" w:rsidRDefault="001968C9" w:rsidP="00366E7E">
            <w:pPr>
              <w:jc w:val="center"/>
              <w:rPr>
                <w:sz w:val="16"/>
                <w:szCs w:val="16"/>
              </w:rPr>
            </w:pPr>
            <w:r w:rsidRPr="008A7C42">
              <w:rPr>
                <w:sz w:val="16"/>
                <w:szCs w:val="16"/>
              </w:rPr>
              <w:t>2021</w:t>
            </w:r>
          </w:p>
        </w:tc>
        <w:tc>
          <w:tcPr>
            <w:tcW w:w="0" w:type="auto"/>
            <w:tcBorders>
              <w:top w:val="nil"/>
              <w:left w:val="single" w:sz="4" w:space="0" w:color="auto"/>
              <w:bottom w:val="single" w:sz="2" w:space="0" w:color="auto"/>
              <w:right w:val="single" w:sz="4" w:space="0" w:color="auto"/>
            </w:tcBorders>
            <w:noWrap/>
            <w:vAlign w:val="center"/>
          </w:tcPr>
          <w:p w14:paraId="175DEBEF" w14:textId="77777777" w:rsidR="001968C9" w:rsidRPr="008A7C42" w:rsidRDefault="001968C9" w:rsidP="00366E7E">
            <w:pPr>
              <w:jc w:val="center"/>
              <w:rPr>
                <w:sz w:val="16"/>
                <w:szCs w:val="16"/>
              </w:rPr>
            </w:pPr>
            <w:r w:rsidRPr="008A7C42">
              <w:rPr>
                <w:sz w:val="16"/>
                <w:szCs w:val="16"/>
              </w:rPr>
              <w:t>PL</w:t>
            </w:r>
          </w:p>
        </w:tc>
        <w:tc>
          <w:tcPr>
            <w:tcW w:w="0" w:type="auto"/>
            <w:tcBorders>
              <w:top w:val="nil"/>
              <w:left w:val="single" w:sz="4" w:space="0" w:color="auto"/>
              <w:bottom w:val="single" w:sz="4" w:space="0" w:color="auto"/>
              <w:right w:val="single" w:sz="4" w:space="0" w:color="auto"/>
            </w:tcBorders>
            <w:noWrap/>
            <w:vAlign w:val="center"/>
          </w:tcPr>
          <w:p w14:paraId="0930DECF" w14:textId="77777777" w:rsidR="001968C9" w:rsidRPr="008A7C42" w:rsidRDefault="001968C9" w:rsidP="00366E7E">
            <w:pPr>
              <w:jc w:val="center"/>
              <w:rPr>
                <w:sz w:val="16"/>
                <w:szCs w:val="16"/>
              </w:rPr>
            </w:pPr>
            <w:r w:rsidRPr="008A7C42">
              <w:rPr>
                <w:sz w:val="16"/>
                <w:szCs w:val="16"/>
              </w:rPr>
              <w:t>OLOROSA MIESZAN</w:t>
            </w:r>
          </w:p>
        </w:tc>
        <w:tc>
          <w:tcPr>
            <w:tcW w:w="0" w:type="auto"/>
            <w:tcBorders>
              <w:top w:val="nil"/>
              <w:left w:val="single" w:sz="4" w:space="0" w:color="auto"/>
              <w:bottom w:val="single" w:sz="2" w:space="0" w:color="auto"/>
              <w:right w:val="single" w:sz="4" w:space="0" w:color="auto"/>
            </w:tcBorders>
            <w:noWrap/>
            <w:vAlign w:val="center"/>
          </w:tcPr>
          <w:p w14:paraId="32E05A68" w14:textId="77777777" w:rsidR="001968C9" w:rsidRPr="008A7C42" w:rsidRDefault="001968C9" w:rsidP="00366E7E">
            <w:pPr>
              <w:jc w:val="center"/>
              <w:rPr>
                <w:sz w:val="16"/>
                <w:szCs w:val="16"/>
              </w:rPr>
            </w:pPr>
            <w:r w:rsidRPr="008A7C42">
              <w:rPr>
                <w:sz w:val="16"/>
                <w:szCs w:val="16"/>
              </w:rPr>
              <w:t>YES</w:t>
            </w:r>
          </w:p>
        </w:tc>
        <w:tc>
          <w:tcPr>
            <w:tcW w:w="0" w:type="auto"/>
            <w:tcBorders>
              <w:top w:val="nil"/>
              <w:left w:val="single" w:sz="4" w:space="0" w:color="auto"/>
              <w:bottom w:val="single" w:sz="2" w:space="0" w:color="auto"/>
              <w:right w:val="single" w:sz="2" w:space="0" w:color="auto"/>
            </w:tcBorders>
            <w:vAlign w:val="center"/>
          </w:tcPr>
          <w:p w14:paraId="63F90BE4" w14:textId="77777777" w:rsidR="001968C9" w:rsidRPr="008A7C42" w:rsidRDefault="001968C9" w:rsidP="00366E7E">
            <w:pPr>
              <w:jc w:val="center"/>
              <w:rPr>
                <w:sz w:val="16"/>
                <w:szCs w:val="16"/>
              </w:rPr>
            </w:pPr>
            <w:r w:rsidRPr="008A7C42">
              <w:rPr>
                <w:sz w:val="16"/>
                <w:szCs w:val="16"/>
              </w:rPr>
              <w:t>-</w:t>
            </w:r>
          </w:p>
        </w:tc>
      </w:tr>
    </w:tbl>
    <w:p w14:paraId="071F616D" w14:textId="77777777" w:rsidR="001968C9" w:rsidRPr="00E948D1" w:rsidRDefault="001968C9" w:rsidP="004D58B2">
      <w:pPr>
        <w:pStyle w:val="RepStandard"/>
        <w:numPr>
          <w:ilvl w:val="0"/>
          <w:numId w:val="25"/>
        </w:numPr>
        <w:ind w:left="360"/>
        <w:rPr>
          <w:i/>
          <w:iCs/>
          <w:sz w:val="16"/>
          <w:szCs w:val="16"/>
        </w:rPr>
      </w:pPr>
      <w:r w:rsidRPr="00E948D1">
        <w:rPr>
          <w:i/>
          <w:iCs/>
          <w:sz w:val="16"/>
          <w:szCs w:val="16"/>
        </w:rPr>
        <w:t>BAS 743 AT F formulation</w:t>
      </w:r>
    </w:p>
    <w:p w14:paraId="59E940E7" w14:textId="77777777" w:rsidR="001968C9" w:rsidRPr="00222BB1" w:rsidRDefault="001968C9" w:rsidP="001968C9">
      <w:pPr>
        <w:pStyle w:val="RepStandard"/>
        <w:ind w:left="360" w:hanging="360"/>
        <w:rPr>
          <w:i/>
          <w:iCs/>
          <w:sz w:val="16"/>
          <w:szCs w:val="16"/>
          <w:lang w:val="fr-FR"/>
        </w:rPr>
      </w:pPr>
      <w:r w:rsidRPr="00222BB1">
        <w:rPr>
          <w:i/>
          <w:iCs/>
          <w:sz w:val="16"/>
          <w:szCs w:val="16"/>
          <w:lang w:val="fr-FR"/>
        </w:rPr>
        <w:t>**   BAS 743 00 F formulation</w:t>
      </w:r>
    </w:p>
    <w:p w14:paraId="646BC17F" w14:textId="77777777" w:rsidR="001968C9" w:rsidRPr="00222BB1" w:rsidRDefault="001968C9" w:rsidP="001968C9">
      <w:pPr>
        <w:pStyle w:val="RepStandard"/>
        <w:ind w:left="360" w:hanging="360"/>
        <w:rPr>
          <w:i/>
          <w:iCs/>
          <w:sz w:val="16"/>
          <w:szCs w:val="16"/>
          <w:lang w:val="fr-FR"/>
        </w:rPr>
      </w:pPr>
      <w:r w:rsidRPr="00222BB1">
        <w:rPr>
          <w:i/>
          <w:iCs/>
          <w:sz w:val="16"/>
          <w:szCs w:val="16"/>
          <w:lang w:val="fr-FR"/>
        </w:rPr>
        <w:t>*** BAS 743 03 F formulation</w:t>
      </w:r>
    </w:p>
    <w:p w14:paraId="47675FC2" w14:textId="77777777" w:rsidR="00E22BC2" w:rsidRDefault="00E22BC2" w:rsidP="00E22BC2">
      <w:pPr>
        <w:pStyle w:val="RepStandard"/>
      </w:pPr>
    </w:p>
    <w:p w14:paraId="14EB0E57" w14:textId="2C93D2B6" w:rsidR="001968C9" w:rsidRPr="00C14072" w:rsidRDefault="00E22BC2" w:rsidP="001968C9">
      <w:pPr>
        <w:pStyle w:val="Legenda"/>
        <w:spacing w:before="120" w:after="60"/>
        <w:rPr>
          <w:b w:val="0"/>
          <w:bCs w:val="0"/>
          <w:highlight w:val="yellow"/>
        </w:rPr>
      </w:pPr>
      <w:bookmarkStart w:id="118" w:name="_Ref147405921"/>
      <w:r w:rsidRPr="005B2849">
        <w:t>Table </w:t>
      </w:r>
      <w:fldSimple w:instr=" STYLEREF 2 \s ">
        <w:r w:rsidR="00864F5E">
          <w:rPr>
            <w:noProof/>
          </w:rPr>
          <w:t>3.2</w:t>
        </w:r>
      </w:fldSimple>
      <w:r>
        <w:noBreakHyphen/>
      </w:r>
      <w:fldSimple w:instr=" SEQ Table \* ARABIC \s 2 ">
        <w:r w:rsidR="00864F5E">
          <w:rPr>
            <w:noProof/>
          </w:rPr>
          <w:t>38</w:t>
        </w:r>
      </w:fldSimple>
      <w:bookmarkEnd w:id="118"/>
      <w:r w:rsidRPr="005B2849">
        <w:t>:</w:t>
      </w:r>
      <w:r w:rsidRPr="005B2849">
        <w:tab/>
      </w:r>
      <w:r w:rsidR="001968C9">
        <w:t xml:space="preserve">Efficacy, </w:t>
      </w:r>
      <w:r w:rsidR="001968C9" w:rsidRPr="00EB224E">
        <w:t>Application summary</w:t>
      </w:r>
      <w:r w:rsidR="001968C9">
        <w:t xml:space="preserve"> – Onion trials</w:t>
      </w:r>
      <w:r w:rsidR="001C7AD0">
        <w:t>.</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28" w:type="dxa"/>
          <w:right w:w="28" w:type="dxa"/>
        </w:tblCellMar>
        <w:tblLook w:val="04A0" w:firstRow="1" w:lastRow="0" w:firstColumn="1" w:lastColumn="0" w:noHBand="0" w:noVBand="1"/>
      </w:tblPr>
      <w:tblGrid>
        <w:gridCol w:w="759"/>
        <w:gridCol w:w="648"/>
        <w:gridCol w:w="572"/>
        <w:gridCol w:w="1030"/>
        <w:gridCol w:w="1003"/>
      </w:tblGrid>
      <w:tr w:rsidR="001968C9" w:rsidRPr="00017CAF" w14:paraId="5BD18571" w14:textId="77777777" w:rsidTr="00366E7E">
        <w:trPr>
          <w:trHeight w:val="144"/>
        </w:trPr>
        <w:tc>
          <w:tcPr>
            <w:tcW w:w="0" w:type="auto"/>
            <w:gridSpan w:val="2"/>
            <w:vMerge w:val="restart"/>
            <w:shd w:val="clear" w:color="auto" w:fill="F0F0F0"/>
            <w:vAlign w:val="center"/>
          </w:tcPr>
          <w:p w14:paraId="1891D3FC" w14:textId="77777777" w:rsidR="001968C9" w:rsidRDefault="001968C9" w:rsidP="00366E7E">
            <w:pPr>
              <w:jc w:val="center"/>
              <w:rPr>
                <w:b/>
                <w:bCs/>
                <w:color w:val="000000"/>
                <w:sz w:val="16"/>
                <w:szCs w:val="16"/>
              </w:rPr>
            </w:pPr>
            <w:r w:rsidRPr="00376B0C">
              <w:rPr>
                <w:b/>
                <w:bCs/>
                <w:color w:val="000000"/>
                <w:sz w:val="16"/>
                <w:szCs w:val="16"/>
              </w:rPr>
              <w:t xml:space="preserve">EPPO </w:t>
            </w:r>
          </w:p>
          <w:p w14:paraId="2D7E1CC0" w14:textId="77777777" w:rsidR="001968C9" w:rsidRPr="00017CAF" w:rsidRDefault="001968C9" w:rsidP="00366E7E">
            <w:pPr>
              <w:jc w:val="center"/>
              <w:rPr>
                <w:b/>
                <w:bCs/>
                <w:color w:val="000000"/>
                <w:sz w:val="16"/>
                <w:szCs w:val="16"/>
                <w:lang w:eastAsia="en-GB"/>
              </w:rPr>
            </w:pPr>
            <w:r w:rsidRPr="00376B0C">
              <w:rPr>
                <w:b/>
                <w:bCs/>
                <w:color w:val="000000"/>
                <w:sz w:val="16"/>
                <w:szCs w:val="16"/>
              </w:rPr>
              <w:t>Zone</w:t>
            </w:r>
          </w:p>
        </w:tc>
        <w:tc>
          <w:tcPr>
            <w:tcW w:w="0" w:type="auto"/>
            <w:gridSpan w:val="3"/>
            <w:shd w:val="clear" w:color="auto" w:fill="F0F0F0"/>
            <w:noWrap/>
            <w:vAlign w:val="center"/>
            <w:hideMark/>
          </w:tcPr>
          <w:p w14:paraId="5A21C00C" w14:textId="77777777" w:rsidR="001968C9" w:rsidRPr="00017CAF" w:rsidRDefault="001968C9" w:rsidP="00366E7E">
            <w:pPr>
              <w:jc w:val="center"/>
              <w:rPr>
                <w:b/>
                <w:bCs/>
                <w:color w:val="000000"/>
                <w:sz w:val="16"/>
                <w:szCs w:val="16"/>
                <w:lang w:eastAsia="en-GB"/>
              </w:rPr>
            </w:pPr>
            <w:r w:rsidRPr="00017CAF">
              <w:rPr>
                <w:b/>
                <w:bCs/>
                <w:color w:val="000000"/>
                <w:sz w:val="16"/>
                <w:szCs w:val="16"/>
                <w:lang w:eastAsia="en-GB"/>
              </w:rPr>
              <w:t>Application details Summary</w:t>
            </w:r>
          </w:p>
        </w:tc>
      </w:tr>
      <w:tr w:rsidR="001968C9" w:rsidRPr="00017CAF" w14:paraId="3F0A2402" w14:textId="77777777" w:rsidTr="00366E7E">
        <w:trPr>
          <w:trHeight w:val="144"/>
        </w:trPr>
        <w:tc>
          <w:tcPr>
            <w:tcW w:w="0" w:type="auto"/>
            <w:gridSpan w:val="2"/>
            <w:vMerge/>
            <w:shd w:val="clear" w:color="auto" w:fill="F0F0F0"/>
            <w:vAlign w:val="center"/>
          </w:tcPr>
          <w:p w14:paraId="0FF92E46" w14:textId="77777777" w:rsidR="001968C9" w:rsidRPr="00017CAF" w:rsidRDefault="001968C9" w:rsidP="00366E7E">
            <w:pPr>
              <w:jc w:val="center"/>
              <w:rPr>
                <w:b/>
                <w:bCs/>
                <w:sz w:val="16"/>
                <w:szCs w:val="16"/>
                <w:lang w:eastAsia="en-GB"/>
              </w:rPr>
            </w:pPr>
          </w:p>
        </w:tc>
        <w:tc>
          <w:tcPr>
            <w:tcW w:w="0" w:type="auto"/>
            <w:shd w:val="clear" w:color="auto" w:fill="F0F0F0"/>
            <w:noWrap/>
            <w:vAlign w:val="center"/>
            <w:hideMark/>
          </w:tcPr>
          <w:p w14:paraId="6570EE52" w14:textId="77777777" w:rsidR="001968C9" w:rsidRDefault="001968C9" w:rsidP="00366E7E">
            <w:pPr>
              <w:jc w:val="center"/>
              <w:rPr>
                <w:b/>
                <w:bCs/>
                <w:sz w:val="16"/>
                <w:szCs w:val="16"/>
                <w:lang w:eastAsia="en-GB"/>
              </w:rPr>
            </w:pPr>
            <w:r w:rsidRPr="00017CAF">
              <w:rPr>
                <w:b/>
                <w:bCs/>
                <w:sz w:val="16"/>
                <w:szCs w:val="16"/>
                <w:lang w:eastAsia="en-GB"/>
              </w:rPr>
              <w:t>BBCH</w:t>
            </w:r>
            <w:r>
              <w:rPr>
                <w:b/>
                <w:bCs/>
                <w:sz w:val="16"/>
                <w:szCs w:val="16"/>
                <w:lang w:eastAsia="en-GB"/>
              </w:rPr>
              <w:t xml:space="preserve"> </w:t>
            </w:r>
          </w:p>
          <w:p w14:paraId="3873B727" w14:textId="77777777" w:rsidR="001968C9" w:rsidRPr="00F016CA" w:rsidRDefault="001968C9" w:rsidP="00366E7E">
            <w:pPr>
              <w:jc w:val="center"/>
              <w:rPr>
                <w:b/>
                <w:bCs/>
                <w:sz w:val="16"/>
                <w:szCs w:val="16"/>
                <w:lang w:eastAsia="en-GB"/>
              </w:rPr>
            </w:pPr>
            <w:r w:rsidRPr="00017CAF">
              <w:rPr>
                <w:b/>
                <w:bCs/>
                <w:sz w:val="16"/>
                <w:szCs w:val="16"/>
                <w:lang w:eastAsia="en-GB"/>
              </w:rPr>
              <w:t>at appl.</w:t>
            </w:r>
          </w:p>
        </w:tc>
        <w:tc>
          <w:tcPr>
            <w:tcW w:w="0" w:type="auto"/>
            <w:shd w:val="clear" w:color="auto" w:fill="F0F0F0"/>
            <w:noWrap/>
            <w:vAlign w:val="center"/>
            <w:hideMark/>
          </w:tcPr>
          <w:p w14:paraId="4A461435" w14:textId="77777777" w:rsidR="001968C9" w:rsidRDefault="001968C9" w:rsidP="00366E7E">
            <w:pPr>
              <w:jc w:val="center"/>
              <w:rPr>
                <w:b/>
                <w:bCs/>
                <w:sz w:val="16"/>
                <w:szCs w:val="16"/>
                <w:lang w:eastAsia="en-GB"/>
              </w:rPr>
            </w:pPr>
            <w:r w:rsidRPr="00017CAF">
              <w:rPr>
                <w:b/>
                <w:bCs/>
                <w:sz w:val="16"/>
                <w:szCs w:val="16"/>
                <w:lang w:eastAsia="en-GB"/>
              </w:rPr>
              <w:t>Water volume</w:t>
            </w:r>
            <w:r>
              <w:rPr>
                <w:b/>
                <w:bCs/>
                <w:sz w:val="16"/>
                <w:szCs w:val="16"/>
                <w:lang w:eastAsia="en-GB"/>
              </w:rPr>
              <w:t xml:space="preserve"> </w:t>
            </w:r>
          </w:p>
          <w:p w14:paraId="7D820234" w14:textId="77777777" w:rsidR="001968C9" w:rsidRPr="00F016CA" w:rsidRDefault="001968C9" w:rsidP="00366E7E">
            <w:pPr>
              <w:jc w:val="center"/>
              <w:rPr>
                <w:b/>
                <w:bCs/>
                <w:sz w:val="16"/>
                <w:szCs w:val="16"/>
                <w:lang w:eastAsia="en-GB"/>
              </w:rPr>
            </w:pPr>
            <w:r w:rsidRPr="00017CAF">
              <w:rPr>
                <w:b/>
                <w:bCs/>
                <w:sz w:val="16"/>
                <w:szCs w:val="16"/>
                <w:lang w:eastAsia="en-GB"/>
              </w:rPr>
              <w:t>at appl.</w:t>
            </w:r>
          </w:p>
        </w:tc>
        <w:tc>
          <w:tcPr>
            <w:tcW w:w="0" w:type="auto"/>
            <w:shd w:val="clear" w:color="auto" w:fill="F0F0F0"/>
            <w:noWrap/>
            <w:vAlign w:val="center"/>
            <w:hideMark/>
          </w:tcPr>
          <w:p w14:paraId="7F9B73A2" w14:textId="77777777" w:rsidR="001968C9" w:rsidRDefault="001968C9" w:rsidP="00366E7E">
            <w:pPr>
              <w:jc w:val="center"/>
              <w:rPr>
                <w:b/>
                <w:bCs/>
                <w:sz w:val="16"/>
                <w:szCs w:val="16"/>
                <w:lang w:eastAsia="en-GB"/>
              </w:rPr>
            </w:pPr>
            <w:r w:rsidRPr="00017CAF">
              <w:rPr>
                <w:b/>
                <w:bCs/>
                <w:sz w:val="16"/>
                <w:szCs w:val="16"/>
                <w:lang w:eastAsia="en-GB"/>
              </w:rPr>
              <w:t xml:space="preserve">Total number </w:t>
            </w:r>
          </w:p>
          <w:p w14:paraId="09AFF9AD" w14:textId="77777777" w:rsidR="001968C9" w:rsidRPr="00017CAF" w:rsidRDefault="001968C9" w:rsidP="00366E7E">
            <w:pPr>
              <w:jc w:val="center"/>
              <w:rPr>
                <w:b/>
                <w:bCs/>
                <w:color w:val="000000"/>
                <w:sz w:val="16"/>
                <w:szCs w:val="16"/>
                <w:lang w:eastAsia="en-GB"/>
              </w:rPr>
            </w:pPr>
            <w:r w:rsidRPr="00017CAF">
              <w:rPr>
                <w:b/>
                <w:bCs/>
                <w:sz w:val="16"/>
                <w:szCs w:val="16"/>
                <w:lang w:eastAsia="en-GB"/>
              </w:rPr>
              <w:t>of appl.</w:t>
            </w:r>
          </w:p>
        </w:tc>
      </w:tr>
      <w:tr w:rsidR="00D67162" w:rsidRPr="00017CAF" w14:paraId="379B67CD" w14:textId="77777777" w:rsidTr="00366E7E">
        <w:trPr>
          <w:trHeight w:val="144"/>
        </w:trPr>
        <w:tc>
          <w:tcPr>
            <w:tcW w:w="0" w:type="auto"/>
            <w:vMerge w:val="restart"/>
            <w:vAlign w:val="center"/>
          </w:tcPr>
          <w:p w14:paraId="0314497B" w14:textId="77777777" w:rsidR="00D67162" w:rsidRPr="00222BB1" w:rsidRDefault="00D67162" w:rsidP="00D67162">
            <w:pPr>
              <w:jc w:val="center"/>
              <w:rPr>
                <w:color w:val="000000"/>
                <w:sz w:val="16"/>
                <w:szCs w:val="16"/>
                <w:lang w:eastAsia="en-GB"/>
              </w:rPr>
            </w:pPr>
            <w:r w:rsidRPr="00222BB1">
              <w:rPr>
                <w:color w:val="000000"/>
                <w:sz w:val="16"/>
                <w:szCs w:val="16"/>
                <w:lang w:eastAsia="en-GB"/>
              </w:rPr>
              <w:t>Maritime</w:t>
            </w:r>
          </w:p>
        </w:tc>
        <w:tc>
          <w:tcPr>
            <w:tcW w:w="0" w:type="auto"/>
            <w:vAlign w:val="center"/>
          </w:tcPr>
          <w:p w14:paraId="3C53A49D" w14:textId="77777777" w:rsidR="00D67162" w:rsidRPr="00CA43E8" w:rsidRDefault="00D67162" w:rsidP="00D67162">
            <w:pPr>
              <w:jc w:val="center"/>
              <w:rPr>
                <w:color w:val="000000"/>
                <w:sz w:val="16"/>
                <w:szCs w:val="16"/>
                <w:lang w:eastAsia="en-GB"/>
              </w:rPr>
            </w:pPr>
            <w:r w:rsidRPr="00CA43E8">
              <w:rPr>
                <w:color w:val="000000"/>
                <w:sz w:val="16"/>
                <w:szCs w:val="16"/>
                <w:lang w:eastAsia="en-GB"/>
              </w:rPr>
              <w:t>Timing 1</w:t>
            </w:r>
          </w:p>
        </w:tc>
        <w:tc>
          <w:tcPr>
            <w:tcW w:w="0" w:type="auto"/>
            <w:noWrap/>
            <w:vAlign w:val="center"/>
          </w:tcPr>
          <w:p w14:paraId="6FDEE5F7" w14:textId="50AF715A" w:rsidR="00D67162" w:rsidRPr="00017CAF" w:rsidRDefault="00D67162" w:rsidP="00D67162">
            <w:pPr>
              <w:jc w:val="center"/>
              <w:rPr>
                <w:color w:val="000000"/>
                <w:sz w:val="16"/>
                <w:szCs w:val="16"/>
                <w:lang w:eastAsia="en-GB"/>
              </w:rPr>
            </w:pPr>
            <w:r>
              <w:rPr>
                <w:color w:val="000000"/>
                <w:sz w:val="16"/>
                <w:szCs w:val="16"/>
                <w:lang w:eastAsia="en-GB"/>
              </w:rPr>
              <w:t>15-47</w:t>
            </w:r>
          </w:p>
        </w:tc>
        <w:tc>
          <w:tcPr>
            <w:tcW w:w="0" w:type="auto"/>
            <w:noWrap/>
            <w:vAlign w:val="center"/>
          </w:tcPr>
          <w:p w14:paraId="552917C9" w14:textId="77777777" w:rsidR="00D67162" w:rsidRPr="00017CAF" w:rsidRDefault="00D67162" w:rsidP="00D67162">
            <w:pPr>
              <w:jc w:val="center"/>
              <w:rPr>
                <w:color w:val="000000"/>
                <w:sz w:val="16"/>
                <w:szCs w:val="16"/>
                <w:lang w:eastAsia="en-GB"/>
              </w:rPr>
            </w:pPr>
            <w:r>
              <w:rPr>
                <w:color w:val="000000"/>
                <w:sz w:val="16"/>
                <w:szCs w:val="16"/>
                <w:lang w:eastAsia="en-GB"/>
              </w:rPr>
              <w:t>300-400</w:t>
            </w:r>
          </w:p>
        </w:tc>
        <w:tc>
          <w:tcPr>
            <w:tcW w:w="0" w:type="auto"/>
            <w:noWrap/>
            <w:vAlign w:val="center"/>
          </w:tcPr>
          <w:p w14:paraId="248258F5" w14:textId="77777777" w:rsidR="00D67162" w:rsidRPr="00017CAF" w:rsidRDefault="00D67162" w:rsidP="00D67162">
            <w:pPr>
              <w:jc w:val="center"/>
              <w:rPr>
                <w:color w:val="000000"/>
                <w:sz w:val="16"/>
                <w:szCs w:val="16"/>
                <w:lang w:eastAsia="en-GB"/>
              </w:rPr>
            </w:pPr>
            <w:r>
              <w:rPr>
                <w:color w:val="000000"/>
                <w:sz w:val="16"/>
                <w:szCs w:val="16"/>
                <w:lang w:eastAsia="en-GB"/>
              </w:rPr>
              <w:t>5-11</w:t>
            </w:r>
          </w:p>
        </w:tc>
      </w:tr>
      <w:tr w:rsidR="00D67162" w:rsidRPr="00017CAF" w14:paraId="2AABE14D" w14:textId="77777777" w:rsidTr="00366E7E">
        <w:trPr>
          <w:trHeight w:val="144"/>
        </w:trPr>
        <w:tc>
          <w:tcPr>
            <w:tcW w:w="0" w:type="auto"/>
            <w:vMerge/>
            <w:vAlign w:val="center"/>
          </w:tcPr>
          <w:p w14:paraId="5FE9F12C" w14:textId="77777777" w:rsidR="00D67162" w:rsidRPr="00222BB1" w:rsidRDefault="00D67162" w:rsidP="00D67162">
            <w:pPr>
              <w:jc w:val="center"/>
              <w:rPr>
                <w:color w:val="000000"/>
                <w:sz w:val="16"/>
                <w:szCs w:val="16"/>
                <w:lang w:eastAsia="en-GB"/>
              </w:rPr>
            </w:pPr>
          </w:p>
        </w:tc>
        <w:tc>
          <w:tcPr>
            <w:tcW w:w="0" w:type="auto"/>
            <w:vAlign w:val="center"/>
          </w:tcPr>
          <w:p w14:paraId="2CD60CB0" w14:textId="77777777" w:rsidR="00D67162" w:rsidRPr="00CA43E8" w:rsidRDefault="00D67162" w:rsidP="00D67162">
            <w:pPr>
              <w:jc w:val="center"/>
              <w:rPr>
                <w:color w:val="000000"/>
                <w:sz w:val="16"/>
                <w:szCs w:val="16"/>
                <w:lang w:eastAsia="en-GB"/>
              </w:rPr>
            </w:pPr>
            <w:r w:rsidRPr="00CA43E8">
              <w:rPr>
                <w:color w:val="000000"/>
                <w:sz w:val="16"/>
                <w:szCs w:val="16"/>
                <w:lang w:eastAsia="en-GB"/>
              </w:rPr>
              <w:t>Timing 2</w:t>
            </w:r>
          </w:p>
        </w:tc>
        <w:tc>
          <w:tcPr>
            <w:tcW w:w="0" w:type="auto"/>
            <w:noWrap/>
            <w:vAlign w:val="center"/>
          </w:tcPr>
          <w:p w14:paraId="2AB17E67" w14:textId="0C0DABA9" w:rsidR="00D67162" w:rsidRDefault="00D67162" w:rsidP="00D67162">
            <w:pPr>
              <w:jc w:val="center"/>
              <w:rPr>
                <w:color w:val="000000"/>
                <w:sz w:val="16"/>
                <w:szCs w:val="16"/>
                <w:lang w:eastAsia="en-GB"/>
              </w:rPr>
            </w:pPr>
            <w:r>
              <w:rPr>
                <w:color w:val="000000"/>
                <w:sz w:val="16"/>
                <w:szCs w:val="16"/>
                <w:lang w:eastAsia="en-GB"/>
              </w:rPr>
              <w:t>18-47</w:t>
            </w:r>
          </w:p>
        </w:tc>
        <w:tc>
          <w:tcPr>
            <w:tcW w:w="0" w:type="auto"/>
            <w:noWrap/>
            <w:vAlign w:val="center"/>
          </w:tcPr>
          <w:p w14:paraId="764AED50" w14:textId="77777777" w:rsidR="00D67162" w:rsidRDefault="00D67162" w:rsidP="00D67162">
            <w:pPr>
              <w:jc w:val="center"/>
              <w:rPr>
                <w:color w:val="000000"/>
                <w:sz w:val="16"/>
                <w:szCs w:val="16"/>
                <w:lang w:eastAsia="en-GB"/>
              </w:rPr>
            </w:pPr>
            <w:r>
              <w:rPr>
                <w:color w:val="000000"/>
                <w:sz w:val="16"/>
                <w:szCs w:val="16"/>
                <w:lang w:eastAsia="en-GB"/>
              </w:rPr>
              <w:t>300-400</w:t>
            </w:r>
          </w:p>
        </w:tc>
        <w:tc>
          <w:tcPr>
            <w:tcW w:w="0" w:type="auto"/>
            <w:noWrap/>
            <w:vAlign w:val="center"/>
          </w:tcPr>
          <w:p w14:paraId="337F033C" w14:textId="77777777" w:rsidR="00D67162" w:rsidRDefault="00D67162" w:rsidP="00D67162">
            <w:pPr>
              <w:jc w:val="center"/>
              <w:rPr>
                <w:color w:val="000000"/>
                <w:sz w:val="16"/>
                <w:szCs w:val="16"/>
                <w:lang w:eastAsia="en-GB"/>
              </w:rPr>
            </w:pPr>
            <w:r>
              <w:rPr>
                <w:color w:val="000000"/>
                <w:sz w:val="16"/>
                <w:szCs w:val="16"/>
                <w:lang w:eastAsia="en-GB"/>
              </w:rPr>
              <w:t>5-11</w:t>
            </w:r>
          </w:p>
        </w:tc>
      </w:tr>
      <w:tr w:rsidR="00D67162" w:rsidRPr="00017CAF" w14:paraId="52C32AAB" w14:textId="77777777" w:rsidTr="00366E7E">
        <w:trPr>
          <w:trHeight w:val="144"/>
        </w:trPr>
        <w:tc>
          <w:tcPr>
            <w:tcW w:w="0" w:type="auto"/>
            <w:vMerge w:val="restart"/>
            <w:vAlign w:val="center"/>
          </w:tcPr>
          <w:p w14:paraId="1EEF0BE9" w14:textId="77777777" w:rsidR="00D67162" w:rsidRPr="00222BB1" w:rsidRDefault="00D67162" w:rsidP="00D67162">
            <w:pPr>
              <w:jc w:val="center"/>
              <w:rPr>
                <w:color w:val="000000"/>
                <w:sz w:val="16"/>
                <w:szCs w:val="16"/>
                <w:lang w:eastAsia="en-GB"/>
              </w:rPr>
            </w:pPr>
            <w:r w:rsidRPr="00222BB1">
              <w:rPr>
                <w:color w:val="000000"/>
                <w:sz w:val="16"/>
                <w:szCs w:val="16"/>
                <w:lang w:eastAsia="en-GB"/>
              </w:rPr>
              <w:t>North-East</w:t>
            </w:r>
          </w:p>
        </w:tc>
        <w:tc>
          <w:tcPr>
            <w:tcW w:w="0" w:type="auto"/>
            <w:vAlign w:val="center"/>
          </w:tcPr>
          <w:p w14:paraId="53A8A151" w14:textId="77777777" w:rsidR="00D67162" w:rsidRPr="00CA43E8" w:rsidRDefault="00D67162" w:rsidP="00D67162">
            <w:pPr>
              <w:jc w:val="center"/>
              <w:rPr>
                <w:color w:val="000000"/>
                <w:sz w:val="16"/>
                <w:szCs w:val="16"/>
                <w:lang w:eastAsia="en-GB"/>
              </w:rPr>
            </w:pPr>
            <w:r w:rsidRPr="00CA43E8">
              <w:rPr>
                <w:color w:val="000000"/>
                <w:sz w:val="16"/>
                <w:szCs w:val="16"/>
                <w:lang w:eastAsia="en-GB"/>
              </w:rPr>
              <w:t>Timing 1</w:t>
            </w:r>
          </w:p>
        </w:tc>
        <w:tc>
          <w:tcPr>
            <w:tcW w:w="0" w:type="auto"/>
            <w:noWrap/>
            <w:vAlign w:val="center"/>
          </w:tcPr>
          <w:p w14:paraId="074178B2" w14:textId="3FF3ACA6" w:rsidR="00D67162" w:rsidRDefault="00D67162" w:rsidP="00D67162">
            <w:pPr>
              <w:jc w:val="center"/>
              <w:rPr>
                <w:color w:val="000000"/>
                <w:sz w:val="16"/>
                <w:szCs w:val="16"/>
                <w:lang w:eastAsia="en-GB"/>
              </w:rPr>
            </w:pPr>
            <w:r>
              <w:rPr>
                <w:color w:val="000000"/>
                <w:sz w:val="16"/>
                <w:szCs w:val="16"/>
                <w:lang w:eastAsia="en-GB"/>
              </w:rPr>
              <w:t>41-43</w:t>
            </w:r>
          </w:p>
        </w:tc>
        <w:tc>
          <w:tcPr>
            <w:tcW w:w="0" w:type="auto"/>
            <w:noWrap/>
            <w:vAlign w:val="center"/>
          </w:tcPr>
          <w:p w14:paraId="75BFF716" w14:textId="77777777" w:rsidR="00D67162" w:rsidRDefault="00D67162" w:rsidP="00D67162">
            <w:pPr>
              <w:jc w:val="center"/>
              <w:rPr>
                <w:color w:val="000000"/>
                <w:sz w:val="16"/>
                <w:szCs w:val="16"/>
                <w:lang w:eastAsia="en-GB"/>
              </w:rPr>
            </w:pPr>
            <w:r>
              <w:rPr>
                <w:color w:val="000000"/>
                <w:sz w:val="16"/>
                <w:szCs w:val="16"/>
                <w:lang w:eastAsia="en-GB"/>
              </w:rPr>
              <w:t>400-700</w:t>
            </w:r>
          </w:p>
        </w:tc>
        <w:tc>
          <w:tcPr>
            <w:tcW w:w="0" w:type="auto"/>
            <w:noWrap/>
            <w:vAlign w:val="center"/>
          </w:tcPr>
          <w:p w14:paraId="6077108F" w14:textId="77777777" w:rsidR="00D67162" w:rsidRDefault="00D67162" w:rsidP="00D67162">
            <w:pPr>
              <w:jc w:val="center"/>
              <w:rPr>
                <w:color w:val="000000"/>
                <w:sz w:val="16"/>
                <w:szCs w:val="16"/>
                <w:lang w:eastAsia="en-GB"/>
              </w:rPr>
            </w:pPr>
            <w:r>
              <w:rPr>
                <w:color w:val="000000"/>
                <w:sz w:val="16"/>
                <w:szCs w:val="16"/>
                <w:lang w:eastAsia="en-GB"/>
              </w:rPr>
              <w:t>4-9</w:t>
            </w:r>
          </w:p>
        </w:tc>
      </w:tr>
      <w:tr w:rsidR="00D67162" w:rsidRPr="00017CAF" w14:paraId="4093A1E5" w14:textId="77777777" w:rsidTr="00366E7E">
        <w:trPr>
          <w:trHeight w:val="144"/>
        </w:trPr>
        <w:tc>
          <w:tcPr>
            <w:tcW w:w="0" w:type="auto"/>
            <w:vMerge/>
            <w:vAlign w:val="center"/>
          </w:tcPr>
          <w:p w14:paraId="2448D177" w14:textId="77777777" w:rsidR="00D67162" w:rsidRPr="00F016CA" w:rsidRDefault="00D67162" w:rsidP="00D67162">
            <w:pPr>
              <w:jc w:val="center"/>
              <w:rPr>
                <w:b/>
                <w:bCs/>
                <w:color w:val="000000"/>
                <w:sz w:val="16"/>
                <w:szCs w:val="16"/>
                <w:lang w:eastAsia="en-GB"/>
              </w:rPr>
            </w:pPr>
          </w:p>
        </w:tc>
        <w:tc>
          <w:tcPr>
            <w:tcW w:w="0" w:type="auto"/>
            <w:vAlign w:val="center"/>
          </w:tcPr>
          <w:p w14:paraId="189898ED" w14:textId="77777777" w:rsidR="00D67162" w:rsidRPr="00CA43E8" w:rsidRDefault="00D67162" w:rsidP="00D67162">
            <w:pPr>
              <w:jc w:val="center"/>
              <w:rPr>
                <w:color w:val="000000"/>
                <w:sz w:val="16"/>
                <w:szCs w:val="16"/>
                <w:lang w:eastAsia="en-GB"/>
              </w:rPr>
            </w:pPr>
            <w:r w:rsidRPr="00CA43E8">
              <w:rPr>
                <w:color w:val="000000"/>
                <w:sz w:val="16"/>
                <w:szCs w:val="16"/>
                <w:lang w:eastAsia="en-GB"/>
              </w:rPr>
              <w:t>Timing 2</w:t>
            </w:r>
          </w:p>
        </w:tc>
        <w:tc>
          <w:tcPr>
            <w:tcW w:w="0" w:type="auto"/>
            <w:noWrap/>
            <w:vAlign w:val="center"/>
          </w:tcPr>
          <w:p w14:paraId="312F75A5" w14:textId="026EB295" w:rsidR="00D67162" w:rsidRPr="00017CAF" w:rsidRDefault="00D67162" w:rsidP="00D67162">
            <w:pPr>
              <w:jc w:val="center"/>
              <w:rPr>
                <w:color w:val="000000"/>
                <w:sz w:val="16"/>
                <w:szCs w:val="16"/>
                <w:lang w:eastAsia="en-GB"/>
              </w:rPr>
            </w:pPr>
            <w:r>
              <w:rPr>
                <w:color w:val="000000"/>
                <w:sz w:val="16"/>
                <w:szCs w:val="16"/>
                <w:lang w:eastAsia="en-GB"/>
              </w:rPr>
              <w:t>18-45</w:t>
            </w:r>
          </w:p>
        </w:tc>
        <w:tc>
          <w:tcPr>
            <w:tcW w:w="0" w:type="auto"/>
            <w:noWrap/>
            <w:vAlign w:val="center"/>
          </w:tcPr>
          <w:p w14:paraId="04C1019A" w14:textId="77777777" w:rsidR="00D67162" w:rsidRPr="00017CAF" w:rsidRDefault="00D67162" w:rsidP="00D67162">
            <w:pPr>
              <w:jc w:val="center"/>
              <w:rPr>
                <w:color w:val="000000"/>
                <w:sz w:val="16"/>
                <w:szCs w:val="16"/>
                <w:lang w:eastAsia="en-GB"/>
              </w:rPr>
            </w:pPr>
            <w:r>
              <w:rPr>
                <w:color w:val="000000"/>
                <w:sz w:val="16"/>
                <w:szCs w:val="16"/>
                <w:lang w:eastAsia="en-GB"/>
              </w:rPr>
              <w:t>400-700</w:t>
            </w:r>
          </w:p>
        </w:tc>
        <w:tc>
          <w:tcPr>
            <w:tcW w:w="0" w:type="auto"/>
            <w:noWrap/>
            <w:vAlign w:val="center"/>
          </w:tcPr>
          <w:p w14:paraId="7B672F6F" w14:textId="77777777" w:rsidR="00D67162" w:rsidRPr="00017CAF" w:rsidRDefault="00D67162" w:rsidP="00D67162">
            <w:pPr>
              <w:jc w:val="center"/>
              <w:rPr>
                <w:color w:val="000000"/>
                <w:sz w:val="16"/>
                <w:szCs w:val="16"/>
                <w:lang w:eastAsia="en-GB"/>
              </w:rPr>
            </w:pPr>
            <w:r>
              <w:rPr>
                <w:color w:val="000000"/>
                <w:sz w:val="16"/>
                <w:szCs w:val="16"/>
                <w:lang w:eastAsia="en-GB"/>
              </w:rPr>
              <w:t>4-9</w:t>
            </w:r>
          </w:p>
        </w:tc>
      </w:tr>
    </w:tbl>
    <w:p w14:paraId="7AB6AFAB" w14:textId="77777777" w:rsidR="001968C9" w:rsidRPr="00B73788" w:rsidRDefault="001968C9" w:rsidP="000D077A">
      <w:pPr>
        <w:pStyle w:val="Akapitzlist"/>
        <w:widowControl w:val="0"/>
        <w:spacing w:before="360" w:after="120"/>
        <w:ind w:left="0"/>
        <w:jc w:val="both"/>
        <w:rPr>
          <w:i/>
          <w:iCs/>
          <w:sz w:val="22"/>
          <w:szCs w:val="22"/>
          <w:u w:val="single"/>
        </w:rPr>
      </w:pPr>
      <w:r w:rsidRPr="00B73788">
        <w:rPr>
          <w:i/>
          <w:iCs/>
          <w:sz w:val="22"/>
          <w:szCs w:val="22"/>
          <w:u w:val="single"/>
        </w:rPr>
        <w:t>Disease severity on leaves/total plants</w:t>
      </w:r>
    </w:p>
    <w:p w14:paraId="4D7E3F63" w14:textId="77777777" w:rsidR="001968C9" w:rsidRDefault="001968C9" w:rsidP="000D077A">
      <w:pPr>
        <w:widowControl w:val="0"/>
        <w:jc w:val="both"/>
      </w:pPr>
      <w:r>
        <w:t>After first application (</w:t>
      </w:r>
      <w:r w:rsidRPr="00222BB1">
        <w:rPr>
          <w:b/>
          <w:bCs/>
        </w:rPr>
        <w:t>Timing 1</w:t>
      </w:r>
      <w:r>
        <w:t>) as disease levels start to rise, t</w:t>
      </w:r>
      <w:r w:rsidRPr="00445CBA">
        <w:t xml:space="preserve">he mean values of intensity of attack (= severity) on </w:t>
      </w:r>
      <w:r>
        <w:t xml:space="preserve">untreated </w:t>
      </w:r>
      <w:r w:rsidRPr="00445CBA">
        <w:t>leaves</w:t>
      </w:r>
      <w:r>
        <w:t>/total plants</w:t>
      </w:r>
      <w:r w:rsidRPr="00445CBA">
        <w:t xml:space="preserve"> was </w:t>
      </w:r>
      <w:r>
        <w:t>7.8</w:t>
      </w:r>
      <w:r w:rsidRPr="00445CBA">
        <w:t xml:space="preserve">% </w:t>
      </w:r>
      <w:r>
        <w:t>in</w:t>
      </w:r>
      <w:r w:rsidRPr="00445CBA">
        <w:t xml:space="preserve"> the Maritime </w:t>
      </w:r>
      <w:r>
        <w:t xml:space="preserve">EPPO climatic </w:t>
      </w:r>
      <w:r w:rsidRPr="00445CBA">
        <w:t>zone</w:t>
      </w:r>
      <w:r>
        <w:t>, and 2.9% in the North-East</w:t>
      </w:r>
      <w:r w:rsidRPr="00445CBA">
        <w:t xml:space="preserve"> EPPO </w:t>
      </w:r>
      <w:r>
        <w:t xml:space="preserve">climatic </w:t>
      </w:r>
      <w:r w:rsidRPr="00445CBA">
        <w:t>zone.</w:t>
      </w:r>
      <w:r>
        <w:t xml:space="preserve"> </w:t>
      </w:r>
      <w:r w:rsidRPr="00445CBA">
        <w:t xml:space="preserve">The application of the </w:t>
      </w:r>
      <w:r>
        <w:t>intended</w:t>
      </w:r>
      <w:r w:rsidRPr="00445CBA">
        <w:t xml:space="preserve"> dose rate resulted in total mean product efficacy of </w:t>
      </w:r>
      <w:r>
        <w:t xml:space="preserve">74.4 </w:t>
      </w:r>
      <w:r w:rsidRPr="00445CBA">
        <w:t xml:space="preserve">% </w:t>
      </w:r>
      <w:r>
        <w:t xml:space="preserve">across both EPPO climatic </w:t>
      </w:r>
      <w:r w:rsidRPr="00445CBA">
        <w:t>zone</w:t>
      </w:r>
      <w:r>
        <w:t>s</w:t>
      </w:r>
      <w:r w:rsidRPr="00445CBA">
        <w:t xml:space="preserve">. </w:t>
      </w:r>
    </w:p>
    <w:p w14:paraId="7F529400" w14:textId="0B8DF113" w:rsidR="001968C9" w:rsidRDefault="001968C9" w:rsidP="000D077A">
      <w:pPr>
        <w:widowControl w:val="0"/>
        <w:jc w:val="both"/>
      </w:pPr>
      <w:r>
        <w:t xml:space="preserve">Data also demonstrated that the </w:t>
      </w:r>
      <w:r w:rsidRPr="00445CBA">
        <w:t xml:space="preserve">overall </w:t>
      </w:r>
      <w:r>
        <w:t>efficacy</w:t>
      </w:r>
      <w:r w:rsidRPr="00445CBA">
        <w:t xml:space="preserve"> of </w:t>
      </w:r>
      <w:r>
        <w:t xml:space="preserve">the </w:t>
      </w:r>
      <w:r w:rsidRPr="00445CBA">
        <w:t xml:space="preserve">BAS </w:t>
      </w:r>
      <w:r>
        <w:t>743 03</w:t>
      </w:r>
      <w:r w:rsidRPr="00445CBA">
        <w:t xml:space="preserve"> F</w:t>
      </w:r>
      <w:r>
        <w:t xml:space="preserve"> product at the proposed rate of 2.0 L/ha was equivalent to the efficacy of the standard </w:t>
      </w:r>
      <w:r w:rsidRPr="00445CBA">
        <w:t>(</w:t>
      </w:r>
      <w:r>
        <w:t>74.4</w:t>
      </w:r>
      <w:r w:rsidRPr="00445CBA">
        <w:t xml:space="preserve">% versus </w:t>
      </w:r>
      <w:r>
        <w:t>73.7</w:t>
      </w:r>
      <w:r w:rsidRPr="00445CBA">
        <w:t xml:space="preserve">%). </w:t>
      </w:r>
    </w:p>
    <w:p w14:paraId="5F66182D" w14:textId="03E794DB" w:rsidR="006A2478" w:rsidRDefault="006A2478" w:rsidP="00071342">
      <w:pPr>
        <w:widowControl w:val="0"/>
        <w:spacing w:line="360" w:lineRule="auto"/>
        <w:jc w:val="both"/>
      </w:pPr>
    </w:p>
    <w:p w14:paraId="1E04B871" w14:textId="31FC47DD" w:rsidR="001968C9" w:rsidRPr="00DD74CF" w:rsidRDefault="00E22BC2" w:rsidP="001968C9">
      <w:pPr>
        <w:pStyle w:val="Legenda"/>
        <w:spacing w:before="120" w:after="60"/>
      </w:pPr>
      <w:bookmarkStart w:id="119" w:name="_Ref147405937"/>
      <w:r w:rsidRPr="005B2849">
        <w:t>Table </w:t>
      </w:r>
      <w:fldSimple w:instr=" STYLEREF 2 \s ">
        <w:r w:rsidR="00864F5E">
          <w:rPr>
            <w:noProof/>
          </w:rPr>
          <w:t>3.2</w:t>
        </w:r>
      </w:fldSimple>
      <w:r>
        <w:noBreakHyphen/>
      </w:r>
      <w:fldSimple w:instr=" SEQ Table \* ARABIC \s 2 ">
        <w:r w:rsidR="00864F5E">
          <w:rPr>
            <w:noProof/>
          </w:rPr>
          <w:t>39</w:t>
        </w:r>
      </w:fldSimple>
      <w:bookmarkEnd w:id="119"/>
      <w:r w:rsidRPr="005B2849">
        <w:t>:</w:t>
      </w:r>
      <w:r w:rsidRPr="005B2849">
        <w:tab/>
      </w:r>
      <w:r w:rsidR="001968C9">
        <w:t>Efficacy</w:t>
      </w:r>
      <w:r w:rsidR="001968C9" w:rsidRPr="00DD74CF">
        <w:t>, Onion, PERODE, (disease severity and efficacy in %)</w:t>
      </w:r>
      <w:r w:rsidR="001968C9">
        <w:t xml:space="preserve">; Summary - </w:t>
      </w:r>
      <w:r w:rsidR="001968C9" w:rsidRPr="00DD74CF">
        <w:t>Timing 1</w:t>
      </w:r>
      <w:r w:rsidR="001C7AD0">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4A0" w:firstRow="1" w:lastRow="0" w:firstColumn="1" w:lastColumn="0" w:noHBand="0" w:noVBand="1"/>
      </w:tblPr>
      <w:tblGrid>
        <w:gridCol w:w="792"/>
        <w:gridCol w:w="1016"/>
        <w:gridCol w:w="752"/>
        <w:gridCol w:w="618"/>
        <w:gridCol w:w="858"/>
        <w:gridCol w:w="618"/>
        <w:gridCol w:w="858"/>
      </w:tblGrid>
      <w:tr w:rsidR="001968C9" w:rsidRPr="00CD48D7" w14:paraId="071D46E6" w14:textId="77777777" w:rsidTr="00366E7E">
        <w:trPr>
          <w:trHeight w:val="144"/>
        </w:trPr>
        <w:tc>
          <w:tcPr>
            <w:tcW w:w="0" w:type="auto"/>
            <w:gridSpan w:val="2"/>
            <w:vMerge w:val="restart"/>
            <w:shd w:val="clear" w:color="auto" w:fill="F0F0F0"/>
            <w:noWrap/>
            <w:vAlign w:val="center"/>
            <w:hideMark/>
          </w:tcPr>
          <w:p w14:paraId="36248504" w14:textId="77777777" w:rsidR="001968C9" w:rsidRPr="00CD48D7" w:rsidRDefault="001968C9" w:rsidP="00366E7E">
            <w:pPr>
              <w:jc w:val="center"/>
              <w:rPr>
                <w:b/>
                <w:bCs/>
                <w:color w:val="000000"/>
                <w:sz w:val="16"/>
                <w:szCs w:val="16"/>
              </w:rPr>
            </w:pPr>
            <w:r w:rsidRPr="00CD48D7">
              <w:rPr>
                <w:b/>
                <w:bCs/>
                <w:color w:val="000000"/>
                <w:sz w:val="16"/>
                <w:szCs w:val="16"/>
              </w:rPr>
              <w:t>EPPO</w:t>
            </w:r>
          </w:p>
          <w:p w14:paraId="320FCC9C" w14:textId="77777777" w:rsidR="001968C9" w:rsidRPr="00CD48D7" w:rsidRDefault="001968C9" w:rsidP="00366E7E">
            <w:pPr>
              <w:jc w:val="center"/>
              <w:rPr>
                <w:b/>
                <w:bCs/>
                <w:color w:val="000000"/>
                <w:sz w:val="16"/>
                <w:szCs w:val="16"/>
              </w:rPr>
            </w:pPr>
            <w:r w:rsidRPr="00CD48D7">
              <w:rPr>
                <w:b/>
                <w:bCs/>
                <w:color w:val="000000"/>
                <w:sz w:val="16"/>
                <w:szCs w:val="16"/>
              </w:rPr>
              <w:t>Zone</w:t>
            </w:r>
          </w:p>
        </w:tc>
        <w:tc>
          <w:tcPr>
            <w:tcW w:w="0" w:type="auto"/>
            <w:shd w:val="clear" w:color="auto" w:fill="F0F0F0"/>
            <w:noWrap/>
            <w:vAlign w:val="center"/>
            <w:hideMark/>
          </w:tcPr>
          <w:p w14:paraId="23295491" w14:textId="77777777" w:rsidR="001968C9" w:rsidRPr="00CD48D7" w:rsidRDefault="001968C9" w:rsidP="00366E7E">
            <w:pPr>
              <w:jc w:val="center"/>
              <w:rPr>
                <w:b/>
                <w:bCs/>
                <w:color w:val="000000"/>
                <w:sz w:val="16"/>
                <w:szCs w:val="16"/>
              </w:rPr>
            </w:pPr>
            <w:r w:rsidRPr="00CD48D7">
              <w:rPr>
                <w:b/>
                <w:bCs/>
                <w:color w:val="000000"/>
                <w:sz w:val="16"/>
                <w:szCs w:val="16"/>
              </w:rPr>
              <w:t>Untreated</w:t>
            </w:r>
          </w:p>
        </w:tc>
        <w:tc>
          <w:tcPr>
            <w:tcW w:w="0" w:type="auto"/>
            <w:gridSpan w:val="2"/>
            <w:shd w:val="clear" w:color="auto" w:fill="F0F0F0"/>
            <w:vAlign w:val="center"/>
            <w:hideMark/>
          </w:tcPr>
          <w:p w14:paraId="039DF4A1" w14:textId="77777777" w:rsidR="001968C9" w:rsidRPr="00CD48D7" w:rsidRDefault="001968C9" w:rsidP="00366E7E">
            <w:pPr>
              <w:jc w:val="center"/>
              <w:rPr>
                <w:b/>
                <w:bCs/>
                <w:sz w:val="16"/>
                <w:szCs w:val="16"/>
              </w:rPr>
            </w:pPr>
            <w:r w:rsidRPr="00CD48D7">
              <w:rPr>
                <w:b/>
                <w:bCs/>
                <w:sz w:val="16"/>
                <w:szCs w:val="16"/>
              </w:rPr>
              <w:t>BAS 743 03 F</w:t>
            </w:r>
          </w:p>
          <w:p w14:paraId="5DBE6F92" w14:textId="77777777" w:rsidR="001968C9" w:rsidRPr="00CD48D7" w:rsidRDefault="001968C9" w:rsidP="00366E7E">
            <w:pPr>
              <w:jc w:val="center"/>
              <w:rPr>
                <w:b/>
                <w:bCs/>
                <w:color w:val="000000"/>
                <w:sz w:val="16"/>
                <w:szCs w:val="16"/>
              </w:rPr>
            </w:pPr>
            <w:r w:rsidRPr="00CD48D7">
              <w:rPr>
                <w:b/>
                <w:bCs/>
                <w:sz w:val="16"/>
                <w:szCs w:val="16"/>
              </w:rPr>
              <w:t>2.0 L/ha</w:t>
            </w:r>
          </w:p>
        </w:tc>
        <w:tc>
          <w:tcPr>
            <w:tcW w:w="0" w:type="auto"/>
            <w:gridSpan w:val="2"/>
            <w:shd w:val="clear" w:color="auto" w:fill="F0F0F0"/>
            <w:vAlign w:val="center"/>
            <w:hideMark/>
          </w:tcPr>
          <w:p w14:paraId="6DCB1EE2" w14:textId="77777777" w:rsidR="001968C9" w:rsidRPr="00CD48D7" w:rsidRDefault="001968C9" w:rsidP="00366E7E">
            <w:pPr>
              <w:jc w:val="center"/>
              <w:rPr>
                <w:b/>
                <w:bCs/>
                <w:color w:val="000000"/>
                <w:sz w:val="16"/>
                <w:szCs w:val="16"/>
                <w:lang w:val="fr-FR"/>
              </w:rPr>
            </w:pPr>
            <w:r w:rsidRPr="00CD48D7">
              <w:rPr>
                <w:b/>
                <w:bCs/>
                <w:color w:val="000000"/>
                <w:sz w:val="16"/>
                <w:szCs w:val="16"/>
                <w:lang w:val="fr-FR"/>
              </w:rPr>
              <w:t>Ortiva</w:t>
            </w:r>
          </w:p>
          <w:p w14:paraId="246CC50E" w14:textId="77777777" w:rsidR="001968C9" w:rsidRPr="00CD48D7" w:rsidRDefault="001968C9" w:rsidP="00366E7E">
            <w:pPr>
              <w:jc w:val="center"/>
              <w:rPr>
                <w:b/>
                <w:bCs/>
                <w:color w:val="000000"/>
                <w:sz w:val="16"/>
                <w:szCs w:val="16"/>
                <w:lang w:val="fr-FR"/>
              </w:rPr>
            </w:pPr>
            <w:r w:rsidRPr="00CD48D7">
              <w:rPr>
                <w:b/>
                <w:bCs/>
                <w:color w:val="000000"/>
                <w:sz w:val="16"/>
                <w:szCs w:val="16"/>
                <w:lang w:val="fr-FR"/>
              </w:rPr>
              <w:t>BAS 9164 4 F</w:t>
            </w:r>
          </w:p>
          <w:p w14:paraId="7BD074C9" w14:textId="77777777" w:rsidR="001968C9" w:rsidRPr="00CD48D7" w:rsidRDefault="001968C9" w:rsidP="00366E7E">
            <w:pPr>
              <w:jc w:val="center"/>
              <w:rPr>
                <w:b/>
                <w:bCs/>
                <w:color w:val="000000"/>
                <w:sz w:val="16"/>
                <w:szCs w:val="16"/>
                <w:lang w:val="fr-FR"/>
              </w:rPr>
            </w:pPr>
            <w:r w:rsidRPr="00CD48D7">
              <w:rPr>
                <w:b/>
                <w:bCs/>
                <w:color w:val="000000"/>
                <w:sz w:val="16"/>
                <w:szCs w:val="16"/>
                <w:lang w:val="fr-FR"/>
              </w:rPr>
              <w:t>1.0 L/ha</w:t>
            </w:r>
          </w:p>
        </w:tc>
      </w:tr>
      <w:tr w:rsidR="001968C9" w:rsidRPr="00CD48D7" w14:paraId="12956177" w14:textId="77777777" w:rsidTr="00366E7E">
        <w:trPr>
          <w:trHeight w:val="144"/>
        </w:trPr>
        <w:tc>
          <w:tcPr>
            <w:tcW w:w="0" w:type="auto"/>
            <w:gridSpan w:val="2"/>
            <w:vMerge/>
            <w:shd w:val="clear" w:color="auto" w:fill="F0F0F0"/>
            <w:noWrap/>
            <w:vAlign w:val="center"/>
            <w:hideMark/>
          </w:tcPr>
          <w:p w14:paraId="09358D0C" w14:textId="77777777" w:rsidR="001968C9" w:rsidRPr="00CD48D7" w:rsidRDefault="001968C9" w:rsidP="00366E7E">
            <w:pPr>
              <w:jc w:val="center"/>
              <w:rPr>
                <w:b/>
                <w:bCs/>
                <w:color w:val="000000"/>
                <w:sz w:val="16"/>
                <w:szCs w:val="16"/>
                <w:lang w:val="fr-FR"/>
              </w:rPr>
            </w:pPr>
          </w:p>
        </w:tc>
        <w:tc>
          <w:tcPr>
            <w:tcW w:w="0" w:type="auto"/>
            <w:tcBorders>
              <w:bottom w:val="single" w:sz="4" w:space="0" w:color="auto"/>
            </w:tcBorders>
            <w:shd w:val="clear" w:color="auto" w:fill="F0F0F0"/>
            <w:noWrap/>
            <w:vAlign w:val="center"/>
            <w:hideMark/>
          </w:tcPr>
          <w:p w14:paraId="6670AE45" w14:textId="77777777" w:rsidR="001968C9" w:rsidRPr="00CD48D7" w:rsidRDefault="001968C9" w:rsidP="00366E7E">
            <w:pPr>
              <w:jc w:val="center"/>
              <w:rPr>
                <w:b/>
                <w:bCs/>
                <w:color w:val="000000"/>
                <w:sz w:val="16"/>
                <w:szCs w:val="16"/>
              </w:rPr>
            </w:pPr>
            <w:r w:rsidRPr="00CD48D7">
              <w:rPr>
                <w:b/>
                <w:bCs/>
                <w:color w:val="000000"/>
                <w:sz w:val="16"/>
                <w:szCs w:val="16"/>
              </w:rPr>
              <w:t>P%INF</w:t>
            </w:r>
          </w:p>
        </w:tc>
        <w:tc>
          <w:tcPr>
            <w:tcW w:w="0" w:type="auto"/>
            <w:tcBorders>
              <w:bottom w:val="single" w:sz="4" w:space="0" w:color="auto"/>
            </w:tcBorders>
            <w:shd w:val="clear" w:color="auto" w:fill="F0F0F0"/>
            <w:noWrap/>
            <w:vAlign w:val="center"/>
            <w:hideMark/>
          </w:tcPr>
          <w:p w14:paraId="0BDA6DA7" w14:textId="77777777" w:rsidR="001968C9" w:rsidRPr="00CD48D7" w:rsidRDefault="001968C9" w:rsidP="00366E7E">
            <w:pPr>
              <w:jc w:val="center"/>
              <w:rPr>
                <w:b/>
                <w:bCs/>
                <w:color w:val="000000"/>
                <w:sz w:val="16"/>
                <w:szCs w:val="16"/>
              </w:rPr>
            </w:pPr>
            <w:r w:rsidRPr="00CD48D7">
              <w:rPr>
                <w:b/>
                <w:bCs/>
                <w:color w:val="000000"/>
                <w:sz w:val="16"/>
                <w:szCs w:val="16"/>
              </w:rPr>
              <w:t>P%INF</w:t>
            </w:r>
          </w:p>
        </w:tc>
        <w:tc>
          <w:tcPr>
            <w:tcW w:w="0" w:type="auto"/>
            <w:tcBorders>
              <w:bottom w:val="single" w:sz="4" w:space="0" w:color="auto"/>
            </w:tcBorders>
            <w:shd w:val="clear" w:color="auto" w:fill="F0F0F0"/>
            <w:vAlign w:val="center"/>
            <w:hideMark/>
          </w:tcPr>
          <w:p w14:paraId="55AD5850" w14:textId="77777777" w:rsidR="001968C9" w:rsidRPr="00CD48D7" w:rsidRDefault="001968C9" w:rsidP="00366E7E">
            <w:pPr>
              <w:jc w:val="center"/>
              <w:rPr>
                <w:b/>
                <w:bCs/>
                <w:color w:val="000000"/>
                <w:sz w:val="16"/>
                <w:szCs w:val="16"/>
              </w:rPr>
            </w:pPr>
            <w:r w:rsidRPr="00CD48D7">
              <w:rPr>
                <w:b/>
                <w:bCs/>
                <w:color w:val="000000"/>
                <w:sz w:val="16"/>
                <w:szCs w:val="16"/>
              </w:rPr>
              <w:t>Efficacy</w:t>
            </w:r>
          </w:p>
        </w:tc>
        <w:tc>
          <w:tcPr>
            <w:tcW w:w="0" w:type="auto"/>
            <w:tcBorders>
              <w:bottom w:val="single" w:sz="4" w:space="0" w:color="auto"/>
            </w:tcBorders>
            <w:shd w:val="clear" w:color="auto" w:fill="F0F0F0"/>
            <w:vAlign w:val="center"/>
            <w:hideMark/>
          </w:tcPr>
          <w:p w14:paraId="7621DB30" w14:textId="77777777" w:rsidR="001968C9" w:rsidRPr="00CD48D7" w:rsidRDefault="001968C9" w:rsidP="00366E7E">
            <w:pPr>
              <w:jc w:val="center"/>
              <w:rPr>
                <w:b/>
                <w:bCs/>
                <w:color w:val="000000"/>
                <w:sz w:val="16"/>
                <w:szCs w:val="16"/>
              </w:rPr>
            </w:pPr>
            <w:r w:rsidRPr="00CD48D7">
              <w:rPr>
                <w:b/>
                <w:bCs/>
                <w:color w:val="000000"/>
                <w:sz w:val="16"/>
                <w:szCs w:val="16"/>
              </w:rPr>
              <w:t>P%INF</w:t>
            </w:r>
          </w:p>
        </w:tc>
        <w:tc>
          <w:tcPr>
            <w:tcW w:w="0" w:type="auto"/>
            <w:tcBorders>
              <w:bottom w:val="single" w:sz="4" w:space="0" w:color="auto"/>
            </w:tcBorders>
            <w:shd w:val="clear" w:color="auto" w:fill="F0F0F0"/>
            <w:vAlign w:val="center"/>
            <w:hideMark/>
          </w:tcPr>
          <w:p w14:paraId="0BE2B062" w14:textId="77777777" w:rsidR="001968C9" w:rsidRPr="00CD48D7" w:rsidRDefault="001968C9" w:rsidP="00366E7E">
            <w:pPr>
              <w:jc w:val="center"/>
              <w:rPr>
                <w:b/>
                <w:bCs/>
                <w:color w:val="000000"/>
                <w:sz w:val="16"/>
                <w:szCs w:val="16"/>
              </w:rPr>
            </w:pPr>
            <w:r w:rsidRPr="00CD48D7">
              <w:rPr>
                <w:b/>
                <w:bCs/>
                <w:color w:val="000000"/>
                <w:sz w:val="16"/>
                <w:szCs w:val="16"/>
              </w:rPr>
              <w:t>Efficacy</w:t>
            </w:r>
          </w:p>
        </w:tc>
      </w:tr>
      <w:tr w:rsidR="001968C9" w:rsidRPr="00CD48D7" w14:paraId="6B138B0F" w14:textId="77777777" w:rsidTr="00366E7E">
        <w:trPr>
          <w:trHeight w:val="144"/>
        </w:trPr>
        <w:tc>
          <w:tcPr>
            <w:tcW w:w="0" w:type="auto"/>
            <w:noWrap/>
            <w:vAlign w:val="center"/>
            <w:hideMark/>
          </w:tcPr>
          <w:p w14:paraId="07C8DF1C" w14:textId="77777777" w:rsidR="001968C9" w:rsidRPr="00CD48D7" w:rsidRDefault="001968C9" w:rsidP="00366E7E">
            <w:pPr>
              <w:jc w:val="center"/>
              <w:rPr>
                <w:color w:val="000000"/>
                <w:sz w:val="16"/>
                <w:szCs w:val="16"/>
              </w:rPr>
            </w:pPr>
            <w:r w:rsidRPr="00CD48D7">
              <w:rPr>
                <w:color w:val="000000"/>
                <w:sz w:val="16"/>
                <w:szCs w:val="16"/>
              </w:rPr>
              <w:t>Maritime</w:t>
            </w:r>
          </w:p>
        </w:tc>
        <w:tc>
          <w:tcPr>
            <w:tcW w:w="0" w:type="auto"/>
            <w:vAlign w:val="center"/>
            <w:hideMark/>
          </w:tcPr>
          <w:p w14:paraId="4023F696" w14:textId="77777777" w:rsidR="001968C9" w:rsidRPr="00CD48D7" w:rsidRDefault="001968C9" w:rsidP="00366E7E">
            <w:pPr>
              <w:jc w:val="center"/>
              <w:rPr>
                <w:color w:val="000000"/>
                <w:sz w:val="16"/>
                <w:szCs w:val="16"/>
              </w:rPr>
            </w:pPr>
            <w:r w:rsidRPr="00CD48D7">
              <w:rPr>
                <w:color w:val="000000"/>
                <w:sz w:val="16"/>
                <w:szCs w:val="16"/>
              </w:rPr>
              <w:t xml:space="preserve">Mean (n =8) </w:t>
            </w:r>
          </w:p>
          <w:p w14:paraId="3EB7A1EC" w14:textId="77777777" w:rsidR="001968C9" w:rsidRPr="00CD48D7" w:rsidRDefault="001968C9" w:rsidP="00366E7E">
            <w:pPr>
              <w:jc w:val="center"/>
              <w:rPr>
                <w:color w:val="000000"/>
                <w:sz w:val="16"/>
                <w:szCs w:val="16"/>
              </w:rPr>
            </w:pPr>
            <w:r w:rsidRPr="00CD48D7">
              <w:rPr>
                <w:color w:val="000000"/>
                <w:sz w:val="16"/>
                <w:szCs w:val="16"/>
              </w:rPr>
              <w:t>(min-max)</w:t>
            </w:r>
          </w:p>
        </w:tc>
        <w:tc>
          <w:tcPr>
            <w:tcW w:w="0" w:type="auto"/>
            <w:noWrap/>
            <w:vAlign w:val="center"/>
            <w:hideMark/>
          </w:tcPr>
          <w:p w14:paraId="25CBB4E0" w14:textId="77777777" w:rsidR="001968C9" w:rsidRPr="00CD48D7" w:rsidRDefault="001968C9" w:rsidP="00366E7E">
            <w:pPr>
              <w:jc w:val="center"/>
              <w:rPr>
                <w:color w:val="000000"/>
                <w:sz w:val="16"/>
                <w:szCs w:val="16"/>
              </w:rPr>
            </w:pPr>
            <w:r w:rsidRPr="00CD48D7">
              <w:rPr>
                <w:color w:val="000000"/>
                <w:sz w:val="16"/>
                <w:szCs w:val="16"/>
              </w:rPr>
              <w:t>7.8</w:t>
            </w:r>
          </w:p>
          <w:p w14:paraId="12E6BC8F" w14:textId="77777777" w:rsidR="001968C9" w:rsidRPr="00CD48D7" w:rsidRDefault="001968C9" w:rsidP="00366E7E">
            <w:pPr>
              <w:jc w:val="center"/>
              <w:rPr>
                <w:color w:val="000000"/>
                <w:sz w:val="16"/>
                <w:szCs w:val="16"/>
              </w:rPr>
            </w:pPr>
            <w:r w:rsidRPr="00CD48D7">
              <w:rPr>
                <w:color w:val="000000"/>
                <w:sz w:val="16"/>
                <w:szCs w:val="16"/>
              </w:rPr>
              <w:t>(1.5-25.0)</w:t>
            </w:r>
          </w:p>
        </w:tc>
        <w:tc>
          <w:tcPr>
            <w:tcW w:w="0" w:type="auto"/>
            <w:noWrap/>
            <w:vAlign w:val="center"/>
            <w:hideMark/>
          </w:tcPr>
          <w:p w14:paraId="38DC82DB" w14:textId="77777777" w:rsidR="001968C9" w:rsidRPr="00CD48D7" w:rsidRDefault="001968C9" w:rsidP="00366E7E">
            <w:pPr>
              <w:jc w:val="center"/>
              <w:rPr>
                <w:color w:val="000000"/>
                <w:sz w:val="16"/>
                <w:szCs w:val="16"/>
              </w:rPr>
            </w:pPr>
            <w:r w:rsidRPr="00CD48D7">
              <w:rPr>
                <w:color w:val="000000"/>
                <w:sz w:val="16"/>
                <w:szCs w:val="16"/>
              </w:rPr>
              <w:t>2.9</w:t>
            </w:r>
          </w:p>
          <w:p w14:paraId="7E94DB47" w14:textId="77777777" w:rsidR="001968C9" w:rsidRPr="00CD48D7" w:rsidRDefault="001968C9" w:rsidP="00366E7E">
            <w:pPr>
              <w:jc w:val="center"/>
              <w:rPr>
                <w:color w:val="000000"/>
                <w:sz w:val="16"/>
                <w:szCs w:val="16"/>
              </w:rPr>
            </w:pPr>
            <w:r w:rsidRPr="00CD48D7">
              <w:rPr>
                <w:color w:val="000000"/>
                <w:sz w:val="16"/>
                <w:szCs w:val="16"/>
              </w:rPr>
              <w:t>(0.0-8.8)</w:t>
            </w:r>
          </w:p>
        </w:tc>
        <w:tc>
          <w:tcPr>
            <w:tcW w:w="0" w:type="auto"/>
            <w:noWrap/>
            <w:vAlign w:val="center"/>
            <w:hideMark/>
          </w:tcPr>
          <w:p w14:paraId="2FAD3D30" w14:textId="77777777" w:rsidR="001968C9" w:rsidRPr="00CD48D7" w:rsidRDefault="001968C9" w:rsidP="00366E7E">
            <w:pPr>
              <w:jc w:val="center"/>
              <w:rPr>
                <w:color w:val="0070C0"/>
                <w:sz w:val="16"/>
                <w:szCs w:val="16"/>
              </w:rPr>
            </w:pPr>
            <w:r w:rsidRPr="00CD48D7">
              <w:rPr>
                <w:color w:val="0070C0"/>
                <w:sz w:val="16"/>
                <w:szCs w:val="16"/>
              </w:rPr>
              <w:t>68.3</w:t>
            </w:r>
          </w:p>
          <w:p w14:paraId="241120CC" w14:textId="77777777" w:rsidR="001968C9" w:rsidRPr="00CD48D7" w:rsidRDefault="001968C9" w:rsidP="00366E7E">
            <w:pPr>
              <w:jc w:val="center"/>
              <w:rPr>
                <w:color w:val="0070C0"/>
                <w:sz w:val="16"/>
                <w:szCs w:val="16"/>
              </w:rPr>
            </w:pPr>
            <w:r w:rsidRPr="00CD48D7">
              <w:rPr>
                <w:color w:val="0070C0"/>
                <w:sz w:val="16"/>
                <w:szCs w:val="16"/>
              </w:rPr>
              <w:t>(46.8-100.0)</w:t>
            </w:r>
          </w:p>
        </w:tc>
        <w:tc>
          <w:tcPr>
            <w:tcW w:w="0" w:type="auto"/>
            <w:noWrap/>
            <w:vAlign w:val="center"/>
            <w:hideMark/>
          </w:tcPr>
          <w:p w14:paraId="4023FB17" w14:textId="77777777" w:rsidR="001968C9" w:rsidRPr="00CD48D7" w:rsidRDefault="001968C9" w:rsidP="00366E7E">
            <w:pPr>
              <w:jc w:val="center"/>
              <w:rPr>
                <w:color w:val="000000"/>
                <w:sz w:val="16"/>
                <w:szCs w:val="16"/>
              </w:rPr>
            </w:pPr>
            <w:r w:rsidRPr="00CD48D7">
              <w:rPr>
                <w:color w:val="000000"/>
                <w:sz w:val="16"/>
                <w:szCs w:val="16"/>
              </w:rPr>
              <w:t>2.7</w:t>
            </w:r>
          </w:p>
          <w:p w14:paraId="3F64780C" w14:textId="77777777" w:rsidR="001968C9" w:rsidRPr="00CD48D7" w:rsidRDefault="001968C9" w:rsidP="00366E7E">
            <w:pPr>
              <w:jc w:val="center"/>
              <w:rPr>
                <w:color w:val="000000"/>
                <w:sz w:val="16"/>
                <w:szCs w:val="16"/>
              </w:rPr>
            </w:pPr>
            <w:r w:rsidRPr="00CD48D7">
              <w:rPr>
                <w:color w:val="000000"/>
                <w:sz w:val="16"/>
                <w:szCs w:val="16"/>
              </w:rPr>
              <w:t>(0.0-8.8)</w:t>
            </w:r>
          </w:p>
        </w:tc>
        <w:tc>
          <w:tcPr>
            <w:tcW w:w="0" w:type="auto"/>
            <w:noWrap/>
            <w:vAlign w:val="center"/>
            <w:hideMark/>
          </w:tcPr>
          <w:p w14:paraId="0C5E4445" w14:textId="77777777" w:rsidR="001968C9" w:rsidRPr="00CD48D7" w:rsidRDefault="001968C9" w:rsidP="00366E7E">
            <w:pPr>
              <w:jc w:val="center"/>
              <w:rPr>
                <w:color w:val="0070C0"/>
                <w:sz w:val="16"/>
                <w:szCs w:val="16"/>
              </w:rPr>
            </w:pPr>
            <w:r w:rsidRPr="00CD48D7">
              <w:rPr>
                <w:color w:val="0070C0"/>
                <w:sz w:val="16"/>
                <w:szCs w:val="16"/>
              </w:rPr>
              <w:t>72.0</w:t>
            </w:r>
          </w:p>
          <w:p w14:paraId="176DD1BA" w14:textId="77777777" w:rsidR="001968C9" w:rsidRPr="00CD48D7" w:rsidRDefault="001968C9" w:rsidP="00366E7E">
            <w:pPr>
              <w:jc w:val="center"/>
              <w:rPr>
                <w:color w:val="0070C0"/>
                <w:sz w:val="16"/>
                <w:szCs w:val="16"/>
              </w:rPr>
            </w:pPr>
            <w:r w:rsidRPr="00CD48D7">
              <w:rPr>
                <w:color w:val="0070C0"/>
                <w:sz w:val="16"/>
                <w:szCs w:val="16"/>
              </w:rPr>
              <w:t>(44.4-100.0)</w:t>
            </w:r>
          </w:p>
        </w:tc>
      </w:tr>
      <w:tr w:rsidR="001968C9" w:rsidRPr="00CD48D7" w14:paraId="0485F5FB" w14:textId="77777777" w:rsidTr="00366E7E">
        <w:trPr>
          <w:trHeight w:val="144"/>
        </w:trPr>
        <w:tc>
          <w:tcPr>
            <w:tcW w:w="0" w:type="auto"/>
            <w:noWrap/>
            <w:vAlign w:val="center"/>
            <w:hideMark/>
          </w:tcPr>
          <w:p w14:paraId="67CAAB05" w14:textId="77777777" w:rsidR="001968C9" w:rsidRPr="00CD48D7" w:rsidRDefault="001968C9" w:rsidP="00366E7E">
            <w:pPr>
              <w:jc w:val="center"/>
              <w:rPr>
                <w:color w:val="000000"/>
                <w:sz w:val="16"/>
                <w:szCs w:val="16"/>
              </w:rPr>
            </w:pPr>
            <w:r w:rsidRPr="00CD48D7">
              <w:rPr>
                <w:color w:val="000000"/>
                <w:sz w:val="16"/>
                <w:szCs w:val="16"/>
              </w:rPr>
              <w:t>North-East</w:t>
            </w:r>
          </w:p>
        </w:tc>
        <w:tc>
          <w:tcPr>
            <w:tcW w:w="0" w:type="auto"/>
            <w:vAlign w:val="center"/>
            <w:hideMark/>
          </w:tcPr>
          <w:p w14:paraId="650FC04C" w14:textId="77777777" w:rsidR="001968C9" w:rsidRPr="00CD48D7" w:rsidRDefault="001968C9" w:rsidP="00366E7E">
            <w:pPr>
              <w:jc w:val="center"/>
              <w:rPr>
                <w:color w:val="000000"/>
                <w:sz w:val="16"/>
                <w:szCs w:val="16"/>
              </w:rPr>
            </w:pPr>
            <w:r w:rsidRPr="00CD48D7">
              <w:rPr>
                <w:color w:val="000000"/>
                <w:sz w:val="16"/>
                <w:szCs w:val="16"/>
              </w:rPr>
              <w:t xml:space="preserve">Mean (n = 6) </w:t>
            </w:r>
          </w:p>
          <w:p w14:paraId="28510983" w14:textId="77777777" w:rsidR="001968C9" w:rsidRPr="00CD48D7" w:rsidRDefault="001968C9" w:rsidP="00366E7E">
            <w:pPr>
              <w:jc w:val="center"/>
              <w:rPr>
                <w:color w:val="000000"/>
                <w:sz w:val="16"/>
                <w:szCs w:val="16"/>
              </w:rPr>
            </w:pPr>
            <w:r w:rsidRPr="00CD48D7">
              <w:rPr>
                <w:color w:val="000000"/>
                <w:sz w:val="16"/>
                <w:szCs w:val="16"/>
              </w:rPr>
              <w:t>(min-max)</w:t>
            </w:r>
          </w:p>
        </w:tc>
        <w:tc>
          <w:tcPr>
            <w:tcW w:w="0" w:type="auto"/>
            <w:noWrap/>
            <w:vAlign w:val="center"/>
            <w:hideMark/>
          </w:tcPr>
          <w:p w14:paraId="47E6C1A1" w14:textId="77777777" w:rsidR="001968C9" w:rsidRPr="00CD48D7" w:rsidRDefault="001968C9" w:rsidP="00366E7E">
            <w:pPr>
              <w:jc w:val="center"/>
              <w:rPr>
                <w:color w:val="000000"/>
                <w:sz w:val="16"/>
                <w:szCs w:val="16"/>
              </w:rPr>
            </w:pPr>
            <w:r w:rsidRPr="00CD48D7">
              <w:rPr>
                <w:color w:val="000000"/>
                <w:sz w:val="16"/>
                <w:szCs w:val="16"/>
              </w:rPr>
              <w:t>2.9</w:t>
            </w:r>
          </w:p>
          <w:p w14:paraId="7A9F0B8F" w14:textId="77777777" w:rsidR="001968C9" w:rsidRPr="00CD48D7" w:rsidRDefault="001968C9" w:rsidP="00366E7E">
            <w:pPr>
              <w:jc w:val="center"/>
              <w:rPr>
                <w:color w:val="000000"/>
                <w:sz w:val="16"/>
                <w:szCs w:val="16"/>
              </w:rPr>
            </w:pPr>
            <w:r w:rsidRPr="00CD48D7">
              <w:rPr>
                <w:color w:val="000000"/>
                <w:sz w:val="16"/>
                <w:szCs w:val="16"/>
              </w:rPr>
              <w:t>(1.6-4.0)</w:t>
            </w:r>
          </w:p>
        </w:tc>
        <w:tc>
          <w:tcPr>
            <w:tcW w:w="0" w:type="auto"/>
            <w:noWrap/>
            <w:vAlign w:val="center"/>
            <w:hideMark/>
          </w:tcPr>
          <w:p w14:paraId="428B777E" w14:textId="77777777" w:rsidR="001968C9" w:rsidRPr="00CD48D7" w:rsidRDefault="001968C9" w:rsidP="00366E7E">
            <w:pPr>
              <w:jc w:val="center"/>
              <w:rPr>
                <w:color w:val="000000"/>
                <w:sz w:val="16"/>
                <w:szCs w:val="16"/>
              </w:rPr>
            </w:pPr>
            <w:r w:rsidRPr="00CD48D7">
              <w:rPr>
                <w:color w:val="000000"/>
                <w:sz w:val="16"/>
                <w:szCs w:val="16"/>
              </w:rPr>
              <w:t>0.6</w:t>
            </w:r>
          </w:p>
          <w:p w14:paraId="7B73F111" w14:textId="77777777" w:rsidR="001968C9" w:rsidRPr="00CD48D7" w:rsidRDefault="001968C9" w:rsidP="00366E7E">
            <w:pPr>
              <w:jc w:val="center"/>
              <w:rPr>
                <w:color w:val="000000"/>
                <w:sz w:val="16"/>
                <w:szCs w:val="16"/>
              </w:rPr>
            </w:pPr>
            <w:r w:rsidRPr="00CD48D7">
              <w:rPr>
                <w:color w:val="000000"/>
                <w:sz w:val="16"/>
                <w:szCs w:val="16"/>
              </w:rPr>
              <w:t>(0.0-1.9)</w:t>
            </w:r>
          </w:p>
        </w:tc>
        <w:tc>
          <w:tcPr>
            <w:tcW w:w="0" w:type="auto"/>
            <w:noWrap/>
            <w:vAlign w:val="center"/>
            <w:hideMark/>
          </w:tcPr>
          <w:p w14:paraId="29F40047" w14:textId="77777777" w:rsidR="001968C9" w:rsidRPr="00CD48D7" w:rsidRDefault="001968C9" w:rsidP="00366E7E">
            <w:pPr>
              <w:jc w:val="center"/>
              <w:rPr>
                <w:color w:val="0070C0"/>
                <w:sz w:val="16"/>
                <w:szCs w:val="16"/>
              </w:rPr>
            </w:pPr>
            <w:r w:rsidRPr="00CD48D7">
              <w:rPr>
                <w:color w:val="0070C0"/>
                <w:sz w:val="16"/>
                <w:szCs w:val="16"/>
              </w:rPr>
              <w:t>82.6</w:t>
            </w:r>
          </w:p>
          <w:p w14:paraId="10BB7B3D" w14:textId="77777777" w:rsidR="001968C9" w:rsidRPr="00CD48D7" w:rsidRDefault="001968C9" w:rsidP="00366E7E">
            <w:pPr>
              <w:jc w:val="center"/>
              <w:rPr>
                <w:color w:val="0070C0"/>
                <w:sz w:val="16"/>
                <w:szCs w:val="16"/>
              </w:rPr>
            </w:pPr>
            <w:r w:rsidRPr="00CD48D7">
              <w:rPr>
                <w:color w:val="0070C0"/>
                <w:sz w:val="16"/>
                <w:szCs w:val="16"/>
              </w:rPr>
              <w:t>(50.9-100.0)</w:t>
            </w:r>
          </w:p>
        </w:tc>
        <w:tc>
          <w:tcPr>
            <w:tcW w:w="0" w:type="auto"/>
            <w:noWrap/>
            <w:vAlign w:val="center"/>
            <w:hideMark/>
          </w:tcPr>
          <w:p w14:paraId="037385AA" w14:textId="77777777" w:rsidR="001968C9" w:rsidRPr="00CD48D7" w:rsidRDefault="001968C9" w:rsidP="00366E7E">
            <w:pPr>
              <w:jc w:val="center"/>
              <w:rPr>
                <w:color w:val="000000"/>
                <w:sz w:val="16"/>
                <w:szCs w:val="16"/>
              </w:rPr>
            </w:pPr>
            <w:r w:rsidRPr="00CD48D7">
              <w:rPr>
                <w:color w:val="000000"/>
                <w:sz w:val="16"/>
                <w:szCs w:val="16"/>
              </w:rPr>
              <w:t>0.9</w:t>
            </w:r>
          </w:p>
          <w:p w14:paraId="01DB8E92" w14:textId="77777777" w:rsidR="001968C9" w:rsidRPr="00CD48D7" w:rsidRDefault="001968C9" w:rsidP="00366E7E">
            <w:pPr>
              <w:jc w:val="center"/>
              <w:rPr>
                <w:color w:val="000000"/>
                <w:sz w:val="16"/>
                <w:szCs w:val="16"/>
              </w:rPr>
            </w:pPr>
            <w:r w:rsidRPr="00CD48D7">
              <w:rPr>
                <w:color w:val="000000"/>
                <w:sz w:val="16"/>
                <w:szCs w:val="16"/>
              </w:rPr>
              <w:t>(0.0-3.1)</w:t>
            </w:r>
          </w:p>
        </w:tc>
        <w:tc>
          <w:tcPr>
            <w:tcW w:w="0" w:type="auto"/>
            <w:noWrap/>
            <w:vAlign w:val="center"/>
            <w:hideMark/>
          </w:tcPr>
          <w:p w14:paraId="5EF93946" w14:textId="77777777" w:rsidR="001968C9" w:rsidRPr="00CD48D7" w:rsidRDefault="001968C9" w:rsidP="00366E7E">
            <w:pPr>
              <w:jc w:val="center"/>
              <w:rPr>
                <w:color w:val="0070C0"/>
                <w:sz w:val="16"/>
                <w:szCs w:val="16"/>
              </w:rPr>
            </w:pPr>
            <w:r w:rsidRPr="00CD48D7">
              <w:rPr>
                <w:color w:val="0070C0"/>
                <w:sz w:val="16"/>
                <w:szCs w:val="16"/>
              </w:rPr>
              <w:t>76.0</w:t>
            </w:r>
          </w:p>
          <w:p w14:paraId="1A172227" w14:textId="77777777" w:rsidR="001968C9" w:rsidRPr="00CD48D7" w:rsidRDefault="001968C9" w:rsidP="00366E7E">
            <w:pPr>
              <w:jc w:val="center"/>
              <w:rPr>
                <w:color w:val="0070C0"/>
                <w:sz w:val="16"/>
                <w:szCs w:val="16"/>
              </w:rPr>
            </w:pPr>
            <w:r w:rsidRPr="00CD48D7">
              <w:rPr>
                <w:color w:val="0070C0"/>
                <w:sz w:val="16"/>
                <w:szCs w:val="16"/>
              </w:rPr>
              <w:t>(11.3-100.0)</w:t>
            </w:r>
          </w:p>
        </w:tc>
      </w:tr>
      <w:tr w:rsidR="001968C9" w:rsidRPr="00CD48D7" w14:paraId="4DF00C49" w14:textId="77777777" w:rsidTr="00366E7E">
        <w:trPr>
          <w:trHeight w:val="144"/>
        </w:trPr>
        <w:tc>
          <w:tcPr>
            <w:tcW w:w="0" w:type="auto"/>
            <w:noWrap/>
            <w:vAlign w:val="center"/>
            <w:hideMark/>
          </w:tcPr>
          <w:p w14:paraId="223A606C" w14:textId="77777777" w:rsidR="001968C9" w:rsidRPr="00CD48D7" w:rsidRDefault="001968C9" w:rsidP="00366E7E">
            <w:pPr>
              <w:jc w:val="center"/>
              <w:rPr>
                <w:b/>
                <w:bCs/>
                <w:color w:val="000000"/>
                <w:sz w:val="16"/>
                <w:szCs w:val="16"/>
              </w:rPr>
            </w:pPr>
            <w:r w:rsidRPr="00CD48D7">
              <w:rPr>
                <w:b/>
                <w:bCs/>
                <w:color w:val="000000"/>
                <w:sz w:val="16"/>
                <w:szCs w:val="16"/>
              </w:rPr>
              <w:t>Total ALL</w:t>
            </w:r>
          </w:p>
        </w:tc>
        <w:tc>
          <w:tcPr>
            <w:tcW w:w="0" w:type="auto"/>
            <w:vAlign w:val="center"/>
            <w:hideMark/>
          </w:tcPr>
          <w:p w14:paraId="3491D897" w14:textId="77777777" w:rsidR="001968C9" w:rsidRPr="00CD48D7" w:rsidRDefault="001968C9" w:rsidP="00366E7E">
            <w:pPr>
              <w:jc w:val="center"/>
              <w:rPr>
                <w:b/>
                <w:bCs/>
                <w:color w:val="000000"/>
                <w:sz w:val="16"/>
                <w:szCs w:val="16"/>
              </w:rPr>
            </w:pPr>
            <w:r w:rsidRPr="00CD48D7">
              <w:rPr>
                <w:b/>
                <w:bCs/>
                <w:color w:val="000000"/>
                <w:sz w:val="16"/>
                <w:szCs w:val="16"/>
              </w:rPr>
              <w:t>Mean (n = 14)</w:t>
            </w:r>
          </w:p>
          <w:p w14:paraId="5A2EEC06" w14:textId="77777777" w:rsidR="001968C9" w:rsidRPr="00CD48D7" w:rsidRDefault="001968C9" w:rsidP="00366E7E">
            <w:pPr>
              <w:jc w:val="center"/>
              <w:rPr>
                <w:color w:val="000000"/>
                <w:sz w:val="16"/>
                <w:szCs w:val="16"/>
              </w:rPr>
            </w:pPr>
            <w:r w:rsidRPr="00CD48D7">
              <w:rPr>
                <w:b/>
                <w:bCs/>
                <w:color w:val="000000"/>
                <w:sz w:val="16"/>
                <w:szCs w:val="16"/>
              </w:rPr>
              <w:t xml:space="preserve"> (min-max)</w:t>
            </w:r>
          </w:p>
        </w:tc>
        <w:tc>
          <w:tcPr>
            <w:tcW w:w="0" w:type="auto"/>
            <w:noWrap/>
            <w:vAlign w:val="center"/>
            <w:hideMark/>
          </w:tcPr>
          <w:p w14:paraId="552193D8" w14:textId="77777777" w:rsidR="001968C9" w:rsidRPr="00CD48D7" w:rsidRDefault="001968C9" w:rsidP="00366E7E">
            <w:pPr>
              <w:jc w:val="center"/>
              <w:rPr>
                <w:b/>
                <w:bCs/>
                <w:color w:val="000000"/>
                <w:sz w:val="16"/>
                <w:szCs w:val="16"/>
              </w:rPr>
            </w:pPr>
            <w:r w:rsidRPr="00CD48D7">
              <w:rPr>
                <w:b/>
                <w:bCs/>
                <w:color w:val="000000"/>
                <w:sz w:val="16"/>
                <w:szCs w:val="16"/>
              </w:rPr>
              <w:t>5.7</w:t>
            </w:r>
          </w:p>
          <w:p w14:paraId="0431B45E" w14:textId="77777777" w:rsidR="001968C9" w:rsidRPr="00CD48D7" w:rsidRDefault="001968C9" w:rsidP="00366E7E">
            <w:pPr>
              <w:jc w:val="center"/>
              <w:rPr>
                <w:color w:val="000000"/>
                <w:sz w:val="16"/>
                <w:szCs w:val="16"/>
              </w:rPr>
            </w:pPr>
            <w:r w:rsidRPr="00CD48D7">
              <w:rPr>
                <w:b/>
                <w:bCs/>
                <w:color w:val="000000"/>
                <w:sz w:val="16"/>
                <w:szCs w:val="16"/>
              </w:rPr>
              <w:t>(1.6-25.0)</w:t>
            </w:r>
          </w:p>
        </w:tc>
        <w:tc>
          <w:tcPr>
            <w:tcW w:w="0" w:type="auto"/>
            <w:noWrap/>
            <w:vAlign w:val="center"/>
            <w:hideMark/>
          </w:tcPr>
          <w:p w14:paraId="01E12709" w14:textId="77777777" w:rsidR="001968C9" w:rsidRPr="00CD48D7" w:rsidRDefault="001968C9" w:rsidP="00366E7E">
            <w:pPr>
              <w:jc w:val="center"/>
              <w:rPr>
                <w:b/>
                <w:bCs/>
                <w:color w:val="000000"/>
                <w:sz w:val="16"/>
                <w:szCs w:val="16"/>
              </w:rPr>
            </w:pPr>
            <w:r w:rsidRPr="00CD48D7">
              <w:rPr>
                <w:b/>
                <w:bCs/>
                <w:color w:val="000000"/>
                <w:sz w:val="16"/>
                <w:szCs w:val="16"/>
              </w:rPr>
              <w:t>1.9</w:t>
            </w:r>
          </w:p>
          <w:p w14:paraId="35A3302E" w14:textId="77777777" w:rsidR="001968C9" w:rsidRPr="00CD48D7" w:rsidRDefault="001968C9" w:rsidP="00366E7E">
            <w:pPr>
              <w:jc w:val="center"/>
              <w:rPr>
                <w:color w:val="000000"/>
                <w:sz w:val="16"/>
                <w:szCs w:val="16"/>
              </w:rPr>
            </w:pPr>
            <w:r w:rsidRPr="00CD48D7">
              <w:rPr>
                <w:b/>
                <w:bCs/>
                <w:color w:val="000000"/>
                <w:sz w:val="16"/>
                <w:szCs w:val="16"/>
              </w:rPr>
              <w:t>(0.0-8.8)</w:t>
            </w:r>
          </w:p>
        </w:tc>
        <w:tc>
          <w:tcPr>
            <w:tcW w:w="0" w:type="auto"/>
            <w:noWrap/>
            <w:vAlign w:val="center"/>
            <w:hideMark/>
          </w:tcPr>
          <w:p w14:paraId="507C191F" w14:textId="77777777" w:rsidR="001968C9" w:rsidRPr="00CD48D7" w:rsidRDefault="001968C9" w:rsidP="00366E7E">
            <w:pPr>
              <w:jc w:val="center"/>
              <w:rPr>
                <w:b/>
                <w:bCs/>
                <w:color w:val="0070C0"/>
                <w:sz w:val="16"/>
                <w:szCs w:val="16"/>
              </w:rPr>
            </w:pPr>
            <w:r w:rsidRPr="00CD48D7">
              <w:rPr>
                <w:b/>
                <w:bCs/>
                <w:color w:val="0070C0"/>
                <w:sz w:val="16"/>
                <w:szCs w:val="16"/>
              </w:rPr>
              <w:t>74.4</w:t>
            </w:r>
          </w:p>
          <w:p w14:paraId="43DCA4E3" w14:textId="77777777" w:rsidR="001968C9" w:rsidRPr="00CD48D7" w:rsidRDefault="001968C9" w:rsidP="00366E7E">
            <w:pPr>
              <w:jc w:val="center"/>
              <w:rPr>
                <w:color w:val="0070C0"/>
                <w:sz w:val="16"/>
                <w:szCs w:val="16"/>
              </w:rPr>
            </w:pPr>
            <w:r w:rsidRPr="00CD48D7">
              <w:rPr>
                <w:b/>
                <w:bCs/>
                <w:color w:val="0070C0"/>
                <w:sz w:val="16"/>
                <w:szCs w:val="16"/>
              </w:rPr>
              <w:t>(46.8-100.0)</w:t>
            </w:r>
          </w:p>
        </w:tc>
        <w:tc>
          <w:tcPr>
            <w:tcW w:w="0" w:type="auto"/>
            <w:noWrap/>
            <w:vAlign w:val="center"/>
            <w:hideMark/>
          </w:tcPr>
          <w:p w14:paraId="02AE5E27" w14:textId="77777777" w:rsidR="001968C9" w:rsidRPr="00CD48D7" w:rsidRDefault="001968C9" w:rsidP="00366E7E">
            <w:pPr>
              <w:jc w:val="center"/>
              <w:rPr>
                <w:b/>
                <w:bCs/>
                <w:color w:val="000000"/>
                <w:sz w:val="16"/>
                <w:szCs w:val="16"/>
              </w:rPr>
            </w:pPr>
            <w:r w:rsidRPr="00CD48D7">
              <w:rPr>
                <w:b/>
                <w:bCs/>
                <w:color w:val="000000"/>
                <w:sz w:val="16"/>
                <w:szCs w:val="16"/>
              </w:rPr>
              <w:t>1.9</w:t>
            </w:r>
          </w:p>
          <w:p w14:paraId="765EAECB" w14:textId="77777777" w:rsidR="001968C9" w:rsidRPr="00CD48D7" w:rsidRDefault="001968C9" w:rsidP="00366E7E">
            <w:pPr>
              <w:jc w:val="center"/>
              <w:rPr>
                <w:color w:val="000000"/>
                <w:sz w:val="16"/>
                <w:szCs w:val="16"/>
              </w:rPr>
            </w:pPr>
            <w:r w:rsidRPr="00CD48D7">
              <w:rPr>
                <w:b/>
                <w:bCs/>
                <w:color w:val="000000"/>
                <w:sz w:val="16"/>
                <w:szCs w:val="16"/>
              </w:rPr>
              <w:t>(0.0-8.8)</w:t>
            </w:r>
          </w:p>
        </w:tc>
        <w:tc>
          <w:tcPr>
            <w:tcW w:w="0" w:type="auto"/>
            <w:noWrap/>
            <w:vAlign w:val="center"/>
            <w:hideMark/>
          </w:tcPr>
          <w:p w14:paraId="29649D88" w14:textId="77777777" w:rsidR="001968C9" w:rsidRPr="00CD48D7" w:rsidRDefault="001968C9" w:rsidP="00366E7E">
            <w:pPr>
              <w:jc w:val="center"/>
              <w:rPr>
                <w:b/>
                <w:bCs/>
                <w:color w:val="0070C0"/>
                <w:sz w:val="16"/>
                <w:szCs w:val="16"/>
              </w:rPr>
            </w:pPr>
            <w:r w:rsidRPr="00CD48D7">
              <w:rPr>
                <w:b/>
                <w:bCs/>
                <w:color w:val="0070C0"/>
                <w:sz w:val="16"/>
                <w:szCs w:val="16"/>
              </w:rPr>
              <w:t>73.7</w:t>
            </w:r>
          </w:p>
          <w:p w14:paraId="13FC37A9" w14:textId="77777777" w:rsidR="001968C9" w:rsidRPr="00CD48D7" w:rsidRDefault="001968C9" w:rsidP="00366E7E">
            <w:pPr>
              <w:jc w:val="center"/>
              <w:rPr>
                <w:color w:val="0070C0"/>
                <w:sz w:val="16"/>
                <w:szCs w:val="16"/>
              </w:rPr>
            </w:pPr>
            <w:r w:rsidRPr="00CD48D7">
              <w:rPr>
                <w:b/>
                <w:bCs/>
                <w:color w:val="0070C0"/>
                <w:sz w:val="16"/>
                <w:szCs w:val="16"/>
              </w:rPr>
              <w:t>(11.3-100.0)</w:t>
            </w:r>
          </w:p>
        </w:tc>
      </w:tr>
    </w:tbl>
    <w:p w14:paraId="7650977C" w14:textId="77777777" w:rsidR="00E22BC2" w:rsidRDefault="00E22BC2" w:rsidP="001968C9"/>
    <w:p w14:paraId="26900924" w14:textId="672BE449" w:rsidR="001968C9" w:rsidRPr="00445CBA" w:rsidRDefault="001968C9" w:rsidP="000A6A87">
      <w:pPr>
        <w:widowControl w:val="0"/>
        <w:spacing w:before="120"/>
        <w:jc w:val="both"/>
      </w:pPr>
      <w:r>
        <w:t>After second application (</w:t>
      </w:r>
      <w:r w:rsidRPr="00CD48D7">
        <w:rPr>
          <w:b/>
          <w:bCs/>
        </w:rPr>
        <w:t>Timing 2</w:t>
      </w:r>
      <w:r>
        <w:t>), t</w:t>
      </w:r>
      <w:r w:rsidRPr="00445CBA">
        <w:t>he mean values of intensity of attack (= severity) on leaves</w:t>
      </w:r>
      <w:r>
        <w:t>/total plants</w:t>
      </w:r>
      <w:r w:rsidRPr="00445CBA">
        <w:t xml:space="preserve"> in untreated was </w:t>
      </w:r>
      <w:r>
        <w:t>19.0</w:t>
      </w:r>
      <w:r w:rsidRPr="00445CBA">
        <w:t xml:space="preserve">% for the Maritime </w:t>
      </w:r>
      <w:r>
        <w:t xml:space="preserve">EPPO climatic </w:t>
      </w:r>
      <w:r w:rsidRPr="00445CBA">
        <w:t>zone</w:t>
      </w:r>
      <w:r>
        <w:t>, and 11.8% for the North-East</w:t>
      </w:r>
      <w:r w:rsidRPr="00445CBA">
        <w:t xml:space="preserve"> EPPO</w:t>
      </w:r>
      <w:r>
        <w:t xml:space="preserve"> climatic</w:t>
      </w:r>
      <w:r w:rsidRPr="00445CBA">
        <w:t xml:space="preserve"> zone.</w:t>
      </w:r>
      <w:r>
        <w:t xml:space="preserve"> </w:t>
      </w:r>
      <w:r w:rsidRPr="00445CBA">
        <w:t xml:space="preserve">The application of the </w:t>
      </w:r>
      <w:r>
        <w:t>intended</w:t>
      </w:r>
      <w:r w:rsidRPr="00445CBA">
        <w:t xml:space="preserve"> dose rate resulted in total mean product efficacy on leaves of </w:t>
      </w:r>
      <w:r>
        <w:t xml:space="preserve">71.1 </w:t>
      </w:r>
      <w:r w:rsidRPr="00445CBA">
        <w:t xml:space="preserve">% </w:t>
      </w:r>
      <w:r>
        <w:t xml:space="preserve">across both EPPO climatic </w:t>
      </w:r>
      <w:r w:rsidRPr="00445CBA">
        <w:t>zone</w:t>
      </w:r>
      <w:r>
        <w:t>s</w:t>
      </w:r>
      <w:r w:rsidRPr="00445CBA">
        <w:t xml:space="preserve">. </w:t>
      </w:r>
    </w:p>
    <w:p w14:paraId="7EBB7F0B" w14:textId="77777777" w:rsidR="001968C9" w:rsidRDefault="001968C9" w:rsidP="000A6A87">
      <w:pPr>
        <w:widowControl w:val="0"/>
        <w:spacing w:before="120"/>
        <w:jc w:val="both"/>
      </w:pPr>
      <w:r>
        <w:t xml:space="preserve">Data also demonstrated that the </w:t>
      </w:r>
      <w:r w:rsidRPr="00445CBA">
        <w:t xml:space="preserve">overall </w:t>
      </w:r>
      <w:r>
        <w:t>efficacy</w:t>
      </w:r>
      <w:r w:rsidRPr="00445CBA">
        <w:t xml:space="preserve"> of </w:t>
      </w:r>
      <w:r>
        <w:t xml:space="preserve">the </w:t>
      </w:r>
      <w:r w:rsidRPr="00445CBA">
        <w:t xml:space="preserve">BAS </w:t>
      </w:r>
      <w:r>
        <w:t>743 03</w:t>
      </w:r>
      <w:r w:rsidRPr="00445CBA">
        <w:t xml:space="preserve"> F</w:t>
      </w:r>
      <w:r>
        <w:t xml:space="preserve"> product at the proposed rate of 2.0 L/ha was equivalent to the efficacy of the standard </w:t>
      </w:r>
      <w:r w:rsidRPr="00445CBA">
        <w:t>(</w:t>
      </w:r>
      <w:r>
        <w:t>71.1</w:t>
      </w:r>
      <w:r w:rsidRPr="00445CBA">
        <w:t xml:space="preserve">% versus </w:t>
      </w:r>
      <w:r>
        <w:t>68.7</w:t>
      </w:r>
      <w:r w:rsidRPr="00445CBA">
        <w:t>%)</w:t>
      </w:r>
      <w:r>
        <w:t>.</w:t>
      </w:r>
    </w:p>
    <w:p w14:paraId="73743079" w14:textId="77777777" w:rsidR="000D077A" w:rsidRDefault="000D077A" w:rsidP="000D077A">
      <w:pPr>
        <w:widowControl w:val="0"/>
        <w:spacing w:before="120"/>
      </w:pPr>
    </w:p>
    <w:p w14:paraId="7A05C872" w14:textId="4BFDD212" w:rsidR="001968C9" w:rsidRDefault="00E22BC2" w:rsidP="001968C9">
      <w:pPr>
        <w:pStyle w:val="Legenda"/>
        <w:spacing w:before="120" w:after="60"/>
      </w:pPr>
      <w:bookmarkStart w:id="120" w:name="_Ref147405946"/>
      <w:r w:rsidRPr="005B2849">
        <w:t>Table </w:t>
      </w:r>
      <w:fldSimple w:instr=" STYLEREF 2 \s ">
        <w:r w:rsidR="00864F5E">
          <w:rPr>
            <w:noProof/>
          </w:rPr>
          <w:t>3.2</w:t>
        </w:r>
      </w:fldSimple>
      <w:r>
        <w:noBreakHyphen/>
      </w:r>
      <w:fldSimple w:instr=" SEQ Table \* ARABIC \s 2 ">
        <w:r w:rsidR="00864F5E">
          <w:rPr>
            <w:noProof/>
          </w:rPr>
          <w:t>40</w:t>
        </w:r>
      </w:fldSimple>
      <w:bookmarkEnd w:id="120"/>
      <w:r w:rsidRPr="005B2849">
        <w:t>:</w:t>
      </w:r>
      <w:r w:rsidRPr="005B2849">
        <w:tab/>
      </w:r>
      <w:r w:rsidR="001968C9">
        <w:t>Efficacy</w:t>
      </w:r>
      <w:r w:rsidR="001968C9" w:rsidRPr="00DD74CF">
        <w:t>, Onion, PERODE, (disease severity and efficacy in %)</w:t>
      </w:r>
      <w:r w:rsidR="001968C9">
        <w:t>; Summary -</w:t>
      </w:r>
      <w:r w:rsidR="001968C9" w:rsidRPr="00DD74CF">
        <w:t xml:space="preserve"> Timing </w:t>
      </w:r>
      <w:r w:rsidR="001968C9">
        <w:t>2</w:t>
      </w:r>
      <w:r w:rsidR="001C7AD0">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4A0" w:firstRow="1" w:lastRow="0" w:firstColumn="1" w:lastColumn="0" w:noHBand="0" w:noVBand="1"/>
      </w:tblPr>
      <w:tblGrid>
        <w:gridCol w:w="792"/>
        <w:gridCol w:w="1016"/>
        <w:gridCol w:w="778"/>
        <w:gridCol w:w="698"/>
        <w:gridCol w:w="778"/>
        <w:gridCol w:w="698"/>
        <w:gridCol w:w="778"/>
      </w:tblGrid>
      <w:tr w:rsidR="001968C9" w:rsidRPr="00F25691" w14:paraId="78102C0F" w14:textId="77777777" w:rsidTr="00366E7E">
        <w:trPr>
          <w:trHeight w:val="144"/>
        </w:trPr>
        <w:tc>
          <w:tcPr>
            <w:tcW w:w="0" w:type="auto"/>
            <w:gridSpan w:val="2"/>
            <w:vMerge w:val="restart"/>
            <w:shd w:val="clear" w:color="auto" w:fill="F0F0F0"/>
            <w:noWrap/>
            <w:vAlign w:val="center"/>
            <w:hideMark/>
          </w:tcPr>
          <w:p w14:paraId="4AE7BC91" w14:textId="77777777" w:rsidR="001968C9" w:rsidRPr="00F25691" w:rsidRDefault="001968C9" w:rsidP="00366E7E">
            <w:pPr>
              <w:jc w:val="center"/>
              <w:rPr>
                <w:b/>
                <w:bCs/>
                <w:color w:val="000000"/>
                <w:sz w:val="16"/>
                <w:szCs w:val="16"/>
              </w:rPr>
            </w:pPr>
            <w:r w:rsidRPr="00F25691">
              <w:rPr>
                <w:b/>
                <w:bCs/>
                <w:color w:val="000000"/>
                <w:sz w:val="16"/>
                <w:szCs w:val="16"/>
              </w:rPr>
              <w:t>EPPO</w:t>
            </w:r>
          </w:p>
          <w:p w14:paraId="3739E9F5" w14:textId="77777777" w:rsidR="001968C9" w:rsidRPr="00F25691" w:rsidRDefault="001968C9" w:rsidP="00366E7E">
            <w:pPr>
              <w:jc w:val="center"/>
              <w:rPr>
                <w:b/>
                <w:bCs/>
                <w:color w:val="000000"/>
                <w:sz w:val="16"/>
                <w:szCs w:val="16"/>
              </w:rPr>
            </w:pPr>
            <w:r w:rsidRPr="00F25691">
              <w:rPr>
                <w:b/>
                <w:bCs/>
                <w:color w:val="000000"/>
                <w:sz w:val="16"/>
                <w:szCs w:val="16"/>
              </w:rPr>
              <w:t>Zone</w:t>
            </w:r>
          </w:p>
        </w:tc>
        <w:tc>
          <w:tcPr>
            <w:tcW w:w="0" w:type="auto"/>
            <w:shd w:val="clear" w:color="auto" w:fill="F0F0F0"/>
            <w:noWrap/>
            <w:vAlign w:val="center"/>
            <w:hideMark/>
          </w:tcPr>
          <w:p w14:paraId="43D12954" w14:textId="77777777" w:rsidR="001968C9" w:rsidRPr="00F25691" w:rsidRDefault="001968C9" w:rsidP="00366E7E">
            <w:pPr>
              <w:jc w:val="center"/>
              <w:rPr>
                <w:b/>
                <w:bCs/>
                <w:color w:val="000000"/>
                <w:sz w:val="16"/>
                <w:szCs w:val="16"/>
              </w:rPr>
            </w:pPr>
            <w:r w:rsidRPr="00F25691">
              <w:rPr>
                <w:b/>
                <w:bCs/>
                <w:color w:val="000000"/>
                <w:sz w:val="16"/>
                <w:szCs w:val="16"/>
              </w:rPr>
              <w:t>Untreated</w:t>
            </w:r>
          </w:p>
          <w:p w14:paraId="4A2B66BD" w14:textId="77777777" w:rsidR="001968C9" w:rsidRPr="00F25691" w:rsidRDefault="001968C9" w:rsidP="00366E7E">
            <w:pPr>
              <w:jc w:val="center"/>
              <w:rPr>
                <w:b/>
                <w:bCs/>
                <w:color w:val="000000"/>
                <w:sz w:val="16"/>
                <w:szCs w:val="16"/>
              </w:rPr>
            </w:pPr>
          </w:p>
        </w:tc>
        <w:tc>
          <w:tcPr>
            <w:tcW w:w="0" w:type="auto"/>
            <w:gridSpan w:val="2"/>
            <w:shd w:val="clear" w:color="auto" w:fill="F0F0F0"/>
            <w:vAlign w:val="center"/>
            <w:hideMark/>
          </w:tcPr>
          <w:p w14:paraId="7E1137B9" w14:textId="77777777" w:rsidR="001968C9" w:rsidRPr="00F25691" w:rsidRDefault="001968C9" w:rsidP="00366E7E">
            <w:pPr>
              <w:jc w:val="center"/>
              <w:rPr>
                <w:b/>
                <w:bCs/>
                <w:sz w:val="16"/>
                <w:szCs w:val="16"/>
              </w:rPr>
            </w:pPr>
            <w:r w:rsidRPr="00F25691">
              <w:rPr>
                <w:b/>
                <w:bCs/>
                <w:sz w:val="16"/>
                <w:szCs w:val="16"/>
              </w:rPr>
              <w:t>BAS 743 03 F</w:t>
            </w:r>
          </w:p>
          <w:p w14:paraId="7593B6F4" w14:textId="77777777" w:rsidR="001968C9" w:rsidRPr="00F25691" w:rsidRDefault="001968C9" w:rsidP="00366E7E">
            <w:pPr>
              <w:jc w:val="center"/>
              <w:rPr>
                <w:b/>
                <w:bCs/>
                <w:color w:val="000000"/>
                <w:sz w:val="16"/>
                <w:szCs w:val="16"/>
              </w:rPr>
            </w:pPr>
            <w:r w:rsidRPr="00F25691">
              <w:rPr>
                <w:b/>
                <w:bCs/>
                <w:sz w:val="16"/>
                <w:szCs w:val="16"/>
              </w:rPr>
              <w:t>2.0 L/ha</w:t>
            </w:r>
          </w:p>
        </w:tc>
        <w:tc>
          <w:tcPr>
            <w:tcW w:w="0" w:type="auto"/>
            <w:gridSpan w:val="2"/>
            <w:shd w:val="clear" w:color="auto" w:fill="F0F0F0"/>
            <w:vAlign w:val="center"/>
            <w:hideMark/>
          </w:tcPr>
          <w:p w14:paraId="3EDEAD7F" w14:textId="77777777" w:rsidR="001968C9" w:rsidRPr="00F25691" w:rsidRDefault="001968C9" w:rsidP="00366E7E">
            <w:pPr>
              <w:jc w:val="center"/>
              <w:rPr>
                <w:b/>
                <w:bCs/>
                <w:color w:val="000000"/>
                <w:sz w:val="16"/>
                <w:szCs w:val="16"/>
                <w:lang w:val="fr-FR"/>
              </w:rPr>
            </w:pPr>
            <w:r w:rsidRPr="00F25691">
              <w:rPr>
                <w:b/>
                <w:bCs/>
                <w:color w:val="000000"/>
                <w:sz w:val="16"/>
                <w:szCs w:val="16"/>
                <w:lang w:val="fr-FR"/>
              </w:rPr>
              <w:t>Ortiva</w:t>
            </w:r>
          </w:p>
          <w:p w14:paraId="7FB2A88A" w14:textId="77777777" w:rsidR="001968C9" w:rsidRPr="00F25691" w:rsidRDefault="001968C9" w:rsidP="00366E7E">
            <w:pPr>
              <w:jc w:val="center"/>
              <w:rPr>
                <w:b/>
                <w:bCs/>
                <w:color w:val="000000"/>
                <w:sz w:val="16"/>
                <w:szCs w:val="16"/>
                <w:lang w:val="fr-FR"/>
              </w:rPr>
            </w:pPr>
            <w:r w:rsidRPr="00F25691">
              <w:rPr>
                <w:b/>
                <w:bCs/>
                <w:color w:val="000000"/>
                <w:sz w:val="16"/>
                <w:szCs w:val="16"/>
                <w:lang w:val="fr-FR"/>
              </w:rPr>
              <w:t>BAS 9164 4 F</w:t>
            </w:r>
          </w:p>
          <w:p w14:paraId="03F8BA4F" w14:textId="77777777" w:rsidR="001968C9" w:rsidRPr="00F25691" w:rsidRDefault="001968C9" w:rsidP="00366E7E">
            <w:pPr>
              <w:jc w:val="center"/>
              <w:rPr>
                <w:b/>
                <w:bCs/>
                <w:color w:val="000000"/>
                <w:sz w:val="16"/>
                <w:szCs w:val="16"/>
                <w:lang w:val="fr-FR"/>
              </w:rPr>
            </w:pPr>
            <w:r w:rsidRPr="00F25691">
              <w:rPr>
                <w:b/>
                <w:bCs/>
                <w:color w:val="000000"/>
                <w:sz w:val="16"/>
                <w:szCs w:val="16"/>
                <w:lang w:val="fr-FR"/>
              </w:rPr>
              <w:t>1.0 L/ha</w:t>
            </w:r>
          </w:p>
        </w:tc>
      </w:tr>
      <w:tr w:rsidR="001968C9" w:rsidRPr="00F25691" w14:paraId="313C199C" w14:textId="77777777" w:rsidTr="00366E7E">
        <w:trPr>
          <w:trHeight w:val="144"/>
        </w:trPr>
        <w:tc>
          <w:tcPr>
            <w:tcW w:w="0" w:type="auto"/>
            <w:gridSpan w:val="2"/>
            <w:vMerge/>
            <w:shd w:val="clear" w:color="auto" w:fill="F0F0F0"/>
            <w:noWrap/>
            <w:vAlign w:val="center"/>
            <w:hideMark/>
          </w:tcPr>
          <w:p w14:paraId="1F77209B" w14:textId="77777777" w:rsidR="001968C9" w:rsidRPr="00F25691" w:rsidRDefault="001968C9" w:rsidP="00366E7E">
            <w:pPr>
              <w:jc w:val="center"/>
              <w:rPr>
                <w:b/>
                <w:bCs/>
                <w:color w:val="000000"/>
                <w:sz w:val="16"/>
                <w:szCs w:val="16"/>
                <w:lang w:val="fr-FR"/>
              </w:rPr>
            </w:pPr>
          </w:p>
        </w:tc>
        <w:tc>
          <w:tcPr>
            <w:tcW w:w="0" w:type="auto"/>
            <w:tcBorders>
              <w:bottom w:val="single" w:sz="4" w:space="0" w:color="auto"/>
            </w:tcBorders>
            <w:shd w:val="clear" w:color="auto" w:fill="F0F0F0"/>
            <w:noWrap/>
            <w:vAlign w:val="center"/>
            <w:hideMark/>
          </w:tcPr>
          <w:p w14:paraId="382A962D" w14:textId="77777777" w:rsidR="001968C9" w:rsidRPr="00F25691" w:rsidRDefault="001968C9" w:rsidP="00366E7E">
            <w:pPr>
              <w:jc w:val="center"/>
              <w:rPr>
                <w:b/>
                <w:bCs/>
                <w:color w:val="000000"/>
                <w:sz w:val="16"/>
                <w:szCs w:val="16"/>
              </w:rPr>
            </w:pPr>
            <w:r w:rsidRPr="00F25691">
              <w:rPr>
                <w:b/>
                <w:bCs/>
                <w:color w:val="000000"/>
                <w:sz w:val="16"/>
                <w:szCs w:val="16"/>
              </w:rPr>
              <w:t>P%INF</w:t>
            </w:r>
          </w:p>
        </w:tc>
        <w:tc>
          <w:tcPr>
            <w:tcW w:w="0" w:type="auto"/>
            <w:tcBorders>
              <w:bottom w:val="single" w:sz="4" w:space="0" w:color="auto"/>
            </w:tcBorders>
            <w:shd w:val="clear" w:color="auto" w:fill="F0F0F0"/>
            <w:noWrap/>
            <w:vAlign w:val="center"/>
            <w:hideMark/>
          </w:tcPr>
          <w:p w14:paraId="54D01B35" w14:textId="77777777" w:rsidR="001968C9" w:rsidRPr="00F25691" w:rsidRDefault="001968C9" w:rsidP="00366E7E">
            <w:pPr>
              <w:jc w:val="center"/>
              <w:rPr>
                <w:b/>
                <w:bCs/>
                <w:color w:val="000000"/>
                <w:sz w:val="16"/>
                <w:szCs w:val="16"/>
              </w:rPr>
            </w:pPr>
            <w:r w:rsidRPr="00F25691">
              <w:rPr>
                <w:b/>
                <w:bCs/>
                <w:color w:val="000000"/>
                <w:sz w:val="16"/>
                <w:szCs w:val="16"/>
              </w:rPr>
              <w:t>P%INF</w:t>
            </w:r>
          </w:p>
        </w:tc>
        <w:tc>
          <w:tcPr>
            <w:tcW w:w="0" w:type="auto"/>
            <w:tcBorders>
              <w:bottom w:val="single" w:sz="4" w:space="0" w:color="auto"/>
            </w:tcBorders>
            <w:shd w:val="clear" w:color="auto" w:fill="F0F0F0"/>
            <w:vAlign w:val="center"/>
            <w:hideMark/>
          </w:tcPr>
          <w:p w14:paraId="4EB09872" w14:textId="77777777" w:rsidR="001968C9" w:rsidRPr="00F25691" w:rsidRDefault="001968C9" w:rsidP="00366E7E">
            <w:pPr>
              <w:jc w:val="center"/>
              <w:rPr>
                <w:b/>
                <w:bCs/>
                <w:color w:val="000000"/>
                <w:sz w:val="16"/>
                <w:szCs w:val="16"/>
              </w:rPr>
            </w:pPr>
            <w:r w:rsidRPr="00F25691">
              <w:rPr>
                <w:b/>
                <w:bCs/>
                <w:color w:val="000000"/>
                <w:sz w:val="16"/>
                <w:szCs w:val="16"/>
              </w:rPr>
              <w:t xml:space="preserve">Efficacy </w:t>
            </w:r>
          </w:p>
        </w:tc>
        <w:tc>
          <w:tcPr>
            <w:tcW w:w="0" w:type="auto"/>
            <w:tcBorders>
              <w:bottom w:val="single" w:sz="4" w:space="0" w:color="auto"/>
            </w:tcBorders>
            <w:shd w:val="clear" w:color="auto" w:fill="F0F0F0"/>
            <w:vAlign w:val="center"/>
            <w:hideMark/>
          </w:tcPr>
          <w:p w14:paraId="67D51F3C" w14:textId="77777777" w:rsidR="001968C9" w:rsidRPr="00F25691" w:rsidRDefault="001968C9" w:rsidP="00366E7E">
            <w:pPr>
              <w:jc w:val="center"/>
              <w:rPr>
                <w:b/>
                <w:bCs/>
                <w:color w:val="000000"/>
                <w:sz w:val="16"/>
                <w:szCs w:val="16"/>
              </w:rPr>
            </w:pPr>
            <w:r w:rsidRPr="00F25691">
              <w:rPr>
                <w:b/>
                <w:bCs/>
                <w:color w:val="000000"/>
                <w:sz w:val="16"/>
                <w:szCs w:val="16"/>
              </w:rPr>
              <w:t>P%INF</w:t>
            </w:r>
          </w:p>
        </w:tc>
        <w:tc>
          <w:tcPr>
            <w:tcW w:w="0" w:type="auto"/>
            <w:tcBorders>
              <w:bottom w:val="single" w:sz="4" w:space="0" w:color="auto"/>
            </w:tcBorders>
            <w:shd w:val="clear" w:color="auto" w:fill="F0F0F0"/>
            <w:vAlign w:val="center"/>
            <w:hideMark/>
          </w:tcPr>
          <w:p w14:paraId="761C281F" w14:textId="77777777" w:rsidR="001968C9" w:rsidRPr="00F25691" w:rsidRDefault="001968C9" w:rsidP="00366E7E">
            <w:pPr>
              <w:jc w:val="center"/>
              <w:rPr>
                <w:b/>
                <w:bCs/>
                <w:color w:val="000000"/>
                <w:sz w:val="16"/>
                <w:szCs w:val="16"/>
              </w:rPr>
            </w:pPr>
            <w:r w:rsidRPr="00F25691">
              <w:rPr>
                <w:b/>
                <w:bCs/>
                <w:color w:val="000000"/>
                <w:sz w:val="16"/>
                <w:szCs w:val="16"/>
              </w:rPr>
              <w:t>Efficacy</w:t>
            </w:r>
          </w:p>
        </w:tc>
      </w:tr>
      <w:tr w:rsidR="001968C9" w:rsidRPr="00F25691" w14:paraId="6ACEA918" w14:textId="77777777" w:rsidTr="00366E7E">
        <w:trPr>
          <w:trHeight w:val="144"/>
        </w:trPr>
        <w:tc>
          <w:tcPr>
            <w:tcW w:w="0" w:type="auto"/>
            <w:noWrap/>
            <w:vAlign w:val="center"/>
            <w:hideMark/>
          </w:tcPr>
          <w:p w14:paraId="69AF4252" w14:textId="77777777" w:rsidR="001968C9" w:rsidRPr="00F25691" w:rsidRDefault="001968C9" w:rsidP="00366E7E">
            <w:pPr>
              <w:jc w:val="center"/>
              <w:rPr>
                <w:color w:val="000000"/>
                <w:sz w:val="16"/>
                <w:szCs w:val="16"/>
              </w:rPr>
            </w:pPr>
            <w:r w:rsidRPr="00F25691">
              <w:rPr>
                <w:color w:val="000000"/>
                <w:sz w:val="16"/>
                <w:szCs w:val="16"/>
              </w:rPr>
              <w:t>Maritime</w:t>
            </w:r>
          </w:p>
        </w:tc>
        <w:tc>
          <w:tcPr>
            <w:tcW w:w="0" w:type="auto"/>
            <w:vAlign w:val="center"/>
            <w:hideMark/>
          </w:tcPr>
          <w:p w14:paraId="03903D07" w14:textId="77777777" w:rsidR="001968C9" w:rsidRPr="00F25691" w:rsidRDefault="001968C9" w:rsidP="00366E7E">
            <w:pPr>
              <w:jc w:val="center"/>
              <w:rPr>
                <w:color w:val="000000"/>
                <w:sz w:val="16"/>
                <w:szCs w:val="16"/>
              </w:rPr>
            </w:pPr>
            <w:r w:rsidRPr="00F25691">
              <w:rPr>
                <w:color w:val="000000"/>
                <w:sz w:val="16"/>
                <w:szCs w:val="16"/>
              </w:rPr>
              <w:t xml:space="preserve">Mean (n =8) </w:t>
            </w:r>
          </w:p>
          <w:p w14:paraId="4F81E4F9" w14:textId="77777777" w:rsidR="001968C9" w:rsidRPr="00F25691" w:rsidRDefault="001968C9" w:rsidP="00366E7E">
            <w:pPr>
              <w:jc w:val="center"/>
              <w:rPr>
                <w:color w:val="000000"/>
                <w:sz w:val="16"/>
                <w:szCs w:val="16"/>
              </w:rPr>
            </w:pPr>
            <w:r w:rsidRPr="00F25691">
              <w:rPr>
                <w:color w:val="000000"/>
                <w:sz w:val="16"/>
                <w:szCs w:val="16"/>
              </w:rPr>
              <w:t>(min-max)</w:t>
            </w:r>
          </w:p>
        </w:tc>
        <w:tc>
          <w:tcPr>
            <w:tcW w:w="0" w:type="auto"/>
            <w:noWrap/>
            <w:vAlign w:val="center"/>
            <w:hideMark/>
          </w:tcPr>
          <w:p w14:paraId="4539FD79" w14:textId="77777777" w:rsidR="001968C9" w:rsidRPr="00F25691" w:rsidRDefault="001968C9" w:rsidP="00366E7E">
            <w:pPr>
              <w:jc w:val="center"/>
              <w:rPr>
                <w:color w:val="000000"/>
                <w:sz w:val="16"/>
                <w:szCs w:val="16"/>
              </w:rPr>
            </w:pPr>
            <w:r w:rsidRPr="00F25691">
              <w:rPr>
                <w:color w:val="000000"/>
                <w:sz w:val="16"/>
                <w:szCs w:val="16"/>
              </w:rPr>
              <w:t>19.0</w:t>
            </w:r>
          </w:p>
          <w:p w14:paraId="5CBDDCB4" w14:textId="77777777" w:rsidR="001968C9" w:rsidRPr="00F25691" w:rsidRDefault="001968C9" w:rsidP="00366E7E">
            <w:pPr>
              <w:jc w:val="center"/>
              <w:rPr>
                <w:color w:val="000000"/>
                <w:sz w:val="16"/>
                <w:szCs w:val="16"/>
              </w:rPr>
            </w:pPr>
            <w:r w:rsidRPr="00F25691">
              <w:rPr>
                <w:color w:val="000000"/>
                <w:sz w:val="16"/>
                <w:szCs w:val="16"/>
              </w:rPr>
              <w:t>(5.0-32.55)</w:t>
            </w:r>
          </w:p>
        </w:tc>
        <w:tc>
          <w:tcPr>
            <w:tcW w:w="0" w:type="auto"/>
            <w:noWrap/>
            <w:vAlign w:val="center"/>
            <w:hideMark/>
          </w:tcPr>
          <w:p w14:paraId="7AC8C5BF" w14:textId="77777777" w:rsidR="001968C9" w:rsidRPr="00F25691" w:rsidRDefault="001968C9" w:rsidP="00366E7E">
            <w:pPr>
              <w:jc w:val="center"/>
              <w:rPr>
                <w:color w:val="000000"/>
                <w:sz w:val="16"/>
                <w:szCs w:val="16"/>
              </w:rPr>
            </w:pPr>
            <w:r w:rsidRPr="00F25691">
              <w:rPr>
                <w:color w:val="000000"/>
                <w:sz w:val="16"/>
                <w:szCs w:val="16"/>
              </w:rPr>
              <w:t>6.5</w:t>
            </w:r>
          </w:p>
          <w:p w14:paraId="035720DC" w14:textId="77777777" w:rsidR="001968C9" w:rsidRPr="00F25691" w:rsidRDefault="001968C9" w:rsidP="00366E7E">
            <w:pPr>
              <w:jc w:val="center"/>
              <w:rPr>
                <w:color w:val="000000"/>
                <w:sz w:val="16"/>
                <w:szCs w:val="16"/>
              </w:rPr>
            </w:pPr>
            <w:r w:rsidRPr="00F25691">
              <w:rPr>
                <w:color w:val="000000"/>
                <w:sz w:val="16"/>
                <w:szCs w:val="16"/>
              </w:rPr>
              <w:t>(2.0-11.3)</w:t>
            </w:r>
          </w:p>
        </w:tc>
        <w:tc>
          <w:tcPr>
            <w:tcW w:w="0" w:type="auto"/>
            <w:noWrap/>
            <w:vAlign w:val="center"/>
            <w:hideMark/>
          </w:tcPr>
          <w:p w14:paraId="40943DC3" w14:textId="77777777" w:rsidR="001968C9" w:rsidRPr="00F25691" w:rsidRDefault="001968C9" w:rsidP="00366E7E">
            <w:pPr>
              <w:jc w:val="center"/>
              <w:rPr>
                <w:color w:val="0070C0"/>
                <w:sz w:val="16"/>
                <w:szCs w:val="16"/>
              </w:rPr>
            </w:pPr>
            <w:r w:rsidRPr="00F25691">
              <w:rPr>
                <w:color w:val="0070C0"/>
                <w:sz w:val="16"/>
                <w:szCs w:val="16"/>
              </w:rPr>
              <w:t>63.8</w:t>
            </w:r>
          </w:p>
          <w:p w14:paraId="12123144" w14:textId="77777777" w:rsidR="001968C9" w:rsidRPr="00F25691" w:rsidRDefault="001968C9" w:rsidP="00366E7E">
            <w:pPr>
              <w:jc w:val="center"/>
              <w:rPr>
                <w:color w:val="0070C0"/>
                <w:sz w:val="16"/>
                <w:szCs w:val="16"/>
              </w:rPr>
            </w:pPr>
            <w:r w:rsidRPr="00F25691">
              <w:rPr>
                <w:color w:val="0070C0"/>
                <w:sz w:val="16"/>
                <w:szCs w:val="16"/>
              </w:rPr>
              <w:t>(38.4-85.4)</w:t>
            </w:r>
          </w:p>
        </w:tc>
        <w:tc>
          <w:tcPr>
            <w:tcW w:w="0" w:type="auto"/>
            <w:noWrap/>
            <w:vAlign w:val="center"/>
            <w:hideMark/>
          </w:tcPr>
          <w:p w14:paraId="5EF8C5DC" w14:textId="77777777" w:rsidR="001968C9" w:rsidRPr="00F25691" w:rsidRDefault="001968C9" w:rsidP="00366E7E">
            <w:pPr>
              <w:jc w:val="center"/>
              <w:rPr>
                <w:color w:val="000000"/>
                <w:sz w:val="16"/>
                <w:szCs w:val="16"/>
              </w:rPr>
            </w:pPr>
            <w:r w:rsidRPr="00F25691">
              <w:rPr>
                <w:color w:val="000000"/>
                <w:sz w:val="16"/>
                <w:szCs w:val="16"/>
              </w:rPr>
              <w:t>5.2</w:t>
            </w:r>
          </w:p>
          <w:p w14:paraId="08CB5FB1" w14:textId="77777777" w:rsidR="001968C9" w:rsidRPr="00F25691" w:rsidRDefault="001968C9" w:rsidP="00366E7E">
            <w:pPr>
              <w:jc w:val="center"/>
              <w:rPr>
                <w:color w:val="000000"/>
                <w:sz w:val="16"/>
                <w:szCs w:val="16"/>
              </w:rPr>
            </w:pPr>
            <w:r w:rsidRPr="00F25691">
              <w:rPr>
                <w:color w:val="000000"/>
                <w:sz w:val="16"/>
                <w:szCs w:val="16"/>
              </w:rPr>
              <w:t>(1.3-10.3)</w:t>
            </w:r>
          </w:p>
        </w:tc>
        <w:tc>
          <w:tcPr>
            <w:tcW w:w="0" w:type="auto"/>
            <w:noWrap/>
            <w:vAlign w:val="center"/>
            <w:hideMark/>
          </w:tcPr>
          <w:p w14:paraId="7D22C9D0" w14:textId="77777777" w:rsidR="001968C9" w:rsidRPr="00F25691" w:rsidRDefault="001968C9" w:rsidP="00366E7E">
            <w:pPr>
              <w:jc w:val="center"/>
              <w:rPr>
                <w:color w:val="0070C0"/>
                <w:sz w:val="16"/>
                <w:szCs w:val="16"/>
              </w:rPr>
            </w:pPr>
            <w:r w:rsidRPr="00F25691">
              <w:rPr>
                <w:color w:val="0070C0"/>
                <w:sz w:val="16"/>
                <w:szCs w:val="16"/>
              </w:rPr>
              <w:t>66.0</w:t>
            </w:r>
          </w:p>
          <w:p w14:paraId="3AA51976" w14:textId="77777777" w:rsidR="001968C9" w:rsidRPr="00F25691" w:rsidRDefault="001968C9" w:rsidP="00366E7E">
            <w:pPr>
              <w:jc w:val="center"/>
              <w:rPr>
                <w:color w:val="0070C0"/>
                <w:sz w:val="16"/>
                <w:szCs w:val="16"/>
              </w:rPr>
            </w:pPr>
            <w:r w:rsidRPr="00F25691">
              <w:rPr>
                <w:color w:val="0070C0"/>
                <w:sz w:val="16"/>
                <w:szCs w:val="16"/>
              </w:rPr>
              <w:t>(32.5-98.0)</w:t>
            </w:r>
          </w:p>
        </w:tc>
      </w:tr>
      <w:tr w:rsidR="001968C9" w:rsidRPr="00F25691" w14:paraId="1CCFD636" w14:textId="77777777" w:rsidTr="00366E7E">
        <w:trPr>
          <w:trHeight w:val="144"/>
        </w:trPr>
        <w:tc>
          <w:tcPr>
            <w:tcW w:w="0" w:type="auto"/>
            <w:noWrap/>
            <w:vAlign w:val="center"/>
            <w:hideMark/>
          </w:tcPr>
          <w:p w14:paraId="1539E6C5" w14:textId="77777777" w:rsidR="001968C9" w:rsidRPr="00F25691" w:rsidRDefault="001968C9" w:rsidP="00366E7E">
            <w:pPr>
              <w:jc w:val="center"/>
              <w:rPr>
                <w:color w:val="000000"/>
                <w:sz w:val="16"/>
                <w:szCs w:val="16"/>
              </w:rPr>
            </w:pPr>
            <w:r w:rsidRPr="00F25691">
              <w:rPr>
                <w:color w:val="000000"/>
                <w:sz w:val="16"/>
                <w:szCs w:val="16"/>
              </w:rPr>
              <w:t>North-East</w:t>
            </w:r>
          </w:p>
        </w:tc>
        <w:tc>
          <w:tcPr>
            <w:tcW w:w="0" w:type="auto"/>
            <w:vAlign w:val="center"/>
            <w:hideMark/>
          </w:tcPr>
          <w:p w14:paraId="6956E084" w14:textId="77777777" w:rsidR="001968C9" w:rsidRPr="00F25691" w:rsidRDefault="001968C9" w:rsidP="00366E7E">
            <w:pPr>
              <w:jc w:val="center"/>
              <w:rPr>
                <w:color w:val="000000"/>
                <w:sz w:val="16"/>
                <w:szCs w:val="16"/>
              </w:rPr>
            </w:pPr>
            <w:r w:rsidRPr="00F25691">
              <w:rPr>
                <w:color w:val="000000"/>
                <w:sz w:val="16"/>
                <w:szCs w:val="16"/>
              </w:rPr>
              <w:t>Mean (n = 6)</w:t>
            </w:r>
          </w:p>
          <w:p w14:paraId="44F016B2" w14:textId="77777777" w:rsidR="001968C9" w:rsidRPr="00F25691" w:rsidRDefault="001968C9" w:rsidP="00366E7E">
            <w:pPr>
              <w:jc w:val="center"/>
              <w:rPr>
                <w:color w:val="000000"/>
                <w:sz w:val="16"/>
                <w:szCs w:val="16"/>
              </w:rPr>
            </w:pPr>
            <w:r w:rsidRPr="00F25691">
              <w:rPr>
                <w:color w:val="000000"/>
                <w:sz w:val="16"/>
                <w:szCs w:val="16"/>
              </w:rPr>
              <w:t xml:space="preserve"> (min-max)</w:t>
            </w:r>
          </w:p>
        </w:tc>
        <w:tc>
          <w:tcPr>
            <w:tcW w:w="0" w:type="auto"/>
            <w:noWrap/>
            <w:vAlign w:val="center"/>
            <w:hideMark/>
          </w:tcPr>
          <w:p w14:paraId="49A39656" w14:textId="77777777" w:rsidR="001968C9" w:rsidRPr="00F25691" w:rsidRDefault="001968C9" w:rsidP="00366E7E">
            <w:pPr>
              <w:jc w:val="center"/>
              <w:rPr>
                <w:color w:val="000000"/>
                <w:sz w:val="16"/>
                <w:szCs w:val="16"/>
              </w:rPr>
            </w:pPr>
            <w:r w:rsidRPr="00F25691">
              <w:rPr>
                <w:color w:val="000000"/>
                <w:sz w:val="16"/>
                <w:szCs w:val="16"/>
              </w:rPr>
              <w:t>11.8</w:t>
            </w:r>
          </w:p>
          <w:p w14:paraId="23CB3BC2" w14:textId="77777777" w:rsidR="001968C9" w:rsidRPr="00F25691" w:rsidRDefault="001968C9" w:rsidP="00366E7E">
            <w:pPr>
              <w:jc w:val="center"/>
              <w:rPr>
                <w:color w:val="000000"/>
                <w:sz w:val="16"/>
                <w:szCs w:val="16"/>
              </w:rPr>
            </w:pPr>
            <w:r w:rsidRPr="00F25691">
              <w:rPr>
                <w:color w:val="000000"/>
                <w:sz w:val="16"/>
                <w:szCs w:val="16"/>
              </w:rPr>
              <w:t>(4.1-40.8)</w:t>
            </w:r>
          </w:p>
        </w:tc>
        <w:tc>
          <w:tcPr>
            <w:tcW w:w="0" w:type="auto"/>
            <w:noWrap/>
            <w:vAlign w:val="center"/>
            <w:hideMark/>
          </w:tcPr>
          <w:p w14:paraId="46C04523" w14:textId="77777777" w:rsidR="001968C9" w:rsidRPr="00F25691" w:rsidRDefault="001968C9" w:rsidP="00366E7E">
            <w:pPr>
              <w:jc w:val="center"/>
              <w:rPr>
                <w:color w:val="000000"/>
                <w:sz w:val="16"/>
                <w:szCs w:val="16"/>
              </w:rPr>
            </w:pPr>
            <w:r w:rsidRPr="00F25691">
              <w:rPr>
                <w:color w:val="000000"/>
                <w:sz w:val="16"/>
                <w:szCs w:val="16"/>
              </w:rPr>
              <w:t>2.8</w:t>
            </w:r>
          </w:p>
          <w:p w14:paraId="59292A60" w14:textId="77777777" w:rsidR="001968C9" w:rsidRPr="00F25691" w:rsidRDefault="001968C9" w:rsidP="00366E7E">
            <w:pPr>
              <w:jc w:val="center"/>
              <w:rPr>
                <w:color w:val="000000"/>
                <w:sz w:val="16"/>
                <w:szCs w:val="16"/>
              </w:rPr>
            </w:pPr>
            <w:r w:rsidRPr="00F25691">
              <w:rPr>
                <w:color w:val="000000"/>
                <w:sz w:val="16"/>
                <w:szCs w:val="16"/>
              </w:rPr>
              <w:t>(0.3-13.0)</w:t>
            </w:r>
          </w:p>
        </w:tc>
        <w:tc>
          <w:tcPr>
            <w:tcW w:w="0" w:type="auto"/>
            <w:noWrap/>
            <w:vAlign w:val="center"/>
            <w:hideMark/>
          </w:tcPr>
          <w:p w14:paraId="1B4B9CD6" w14:textId="77777777" w:rsidR="001968C9" w:rsidRPr="00F25691" w:rsidRDefault="001968C9" w:rsidP="00366E7E">
            <w:pPr>
              <w:jc w:val="center"/>
              <w:rPr>
                <w:color w:val="0070C0"/>
                <w:sz w:val="16"/>
                <w:szCs w:val="16"/>
              </w:rPr>
            </w:pPr>
            <w:r w:rsidRPr="00F25691">
              <w:rPr>
                <w:color w:val="0070C0"/>
                <w:sz w:val="16"/>
                <w:szCs w:val="16"/>
              </w:rPr>
              <w:t>80.8</w:t>
            </w:r>
          </w:p>
          <w:p w14:paraId="3ECC902A" w14:textId="77777777" w:rsidR="001968C9" w:rsidRPr="00F25691" w:rsidRDefault="001968C9" w:rsidP="00366E7E">
            <w:pPr>
              <w:jc w:val="center"/>
              <w:rPr>
                <w:color w:val="0070C0"/>
                <w:sz w:val="16"/>
                <w:szCs w:val="16"/>
              </w:rPr>
            </w:pPr>
            <w:r w:rsidRPr="00F25691">
              <w:rPr>
                <w:color w:val="0070C0"/>
                <w:sz w:val="16"/>
                <w:szCs w:val="16"/>
              </w:rPr>
              <w:t>(50.0-96.3)</w:t>
            </w:r>
          </w:p>
        </w:tc>
        <w:tc>
          <w:tcPr>
            <w:tcW w:w="0" w:type="auto"/>
            <w:noWrap/>
            <w:vAlign w:val="center"/>
            <w:hideMark/>
          </w:tcPr>
          <w:p w14:paraId="48C36D9B" w14:textId="77777777" w:rsidR="001968C9" w:rsidRPr="00F25691" w:rsidRDefault="001968C9" w:rsidP="00366E7E">
            <w:pPr>
              <w:jc w:val="center"/>
              <w:rPr>
                <w:color w:val="000000"/>
                <w:sz w:val="16"/>
                <w:szCs w:val="16"/>
              </w:rPr>
            </w:pPr>
            <w:r w:rsidRPr="00F25691">
              <w:rPr>
                <w:color w:val="000000"/>
                <w:sz w:val="16"/>
                <w:szCs w:val="16"/>
              </w:rPr>
              <w:t>6.3</w:t>
            </w:r>
          </w:p>
          <w:p w14:paraId="0C509EB1" w14:textId="77777777" w:rsidR="001968C9" w:rsidRPr="00F25691" w:rsidRDefault="001968C9" w:rsidP="00366E7E">
            <w:pPr>
              <w:jc w:val="center"/>
              <w:rPr>
                <w:color w:val="000000"/>
                <w:sz w:val="16"/>
                <w:szCs w:val="16"/>
              </w:rPr>
            </w:pPr>
            <w:r w:rsidRPr="00F25691">
              <w:rPr>
                <w:color w:val="000000"/>
                <w:sz w:val="16"/>
                <w:szCs w:val="16"/>
              </w:rPr>
              <w:t>(0.2-33.9)</w:t>
            </w:r>
          </w:p>
        </w:tc>
        <w:tc>
          <w:tcPr>
            <w:tcW w:w="0" w:type="auto"/>
            <w:noWrap/>
            <w:vAlign w:val="center"/>
            <w:hideMark/>
          </w:tcPr>
          <w:p w14:paraId="0BE49571" w14:textId="77777777" w:rsidR="001968C9" w:rsidRPr="00F25691" w:rsidRDefault="001968C9" w:rsidP="00366E7E">
            <w:pPr>
              <w:jc w:val="center"/>
              <w:rPr>
                <w:color w:val="0070C0"/>
                <w:sz w:val="16"/>
                <w:szCs w:val="16"/>
              </w:rPr>
            </w:pPr>
            <w:r w:rsidRPr="00F25691">
              <w:rPr>
                <w:color w:val="0070C0"/>
                <w:sz w:val="16"/>
                <w:szCs w:val="16"/>
              </w:rPr>
              <w:t>72.4</w:t>
            </w:r>
          </w:p>
          <w:p w14:paraId="5B45B8CF" w14:textId="77777777" w:rsidR="001968C9" w:rsidRPr="00F25691" w:rsidRDefault="001968C9" w:rsidP="00366E7E">
            <w:pPr>
              <w:jc w:val="center"/>
              <w:rPr>
                <w:color w:val="0070C0"/>
                <w:sz w:val="16"/>
                <w:szCs w:val="16"/>
              </w:rPr>
            </w:pPr>
            <w:r w:rsidRPr="00F25691">
              <w:rPr>
                <w:color w:val="0070C0"/>
                <w:sz w:val="16"/>
                <w:szCs w:val="16"/>
              </w:rPr>
              <w:t>(16.9-96.6)</w:t>
            </w:r>
          </w:p>
        </w:tc>
      </w:tr>
      <w:tr w:rsidR="001968C9" w:rsidRPr="00F25691" w14:paraId="606E2315" w14:textId="77777777" w:rsidTr="00366E7E">
        <w:trPr>
          <w:trHeight w:val="144"/>
        </w:trPr>
        <w:tc>
          <w:tcPr>
            <w:tcW w:w="0" w:type="auto"/>
            <w:noWrap/>
            <w:vAlign w:val="center"/>
            <w:hideMark/>
          </w:tcPr>
          <w:p w14:paraId="6C599681" w14:textId="77777777" w:rsidR="001968C9" w:rsidRPr="00F25691" w:rsidRDefault="001968C9" w:rsidP="00366E7E">
            <w:pPr>
              <w:jc w:val="center"/>
              <w:rPr>
                <w:b/>
                <w:bCs/>
                <w:color w:val="000000"/>
                <w:sz w:val="16"/>
                <w:szCs w:val="16"/>
              </w:rPr>
            </w:pPr>
            <w:r w:rsidRPr="00F25691">
              <w:rPr>
                <w:b/>
                <w:bCs/>
                <w:color w:val="000000"/>
                <w:sz w:val="16"/>
                <w:szCs w:val="16"/>
              </w:rPr>
              <w:t>Total ALL</w:t>
            </w:r>
          </w:p>
        </w:tc>
        <w:tc>
          <w:tcPr>
            <w:tcW w:w="0" w:type="auto"/>
            <w:vAlign w:val="center"/>
            <w:hideMark/>
          </w:tcPr>
          <w:p w14:paraId="43EFB83E" w14:textId="77777777" w:rsidR="001968C9" w:rsidRPr="00F25691" w:rsidRDefault="001968C9" w:rsidP="00366E7E">
            <w:pPr>
              <w:jc w:val="center"/>
              <w:rPr>
                <w:b/>
                <w:bCs/>
                <w:color w:val="000000"/>
                <w:sz w:val="16"/>
                <w:szCs w:val="16"/>
              </w:rPr>
            </w:pPr>
            <w:r w:rsidRPr="00F25691">
              <w:rPr>
                <w:b/>
                <w:bCs/>
                <w:color w:val="000000"/>
                <w:sz w:val="16"/>
                <w:szCs w:val="16"/>
              </w:rPr>
              <w:t xml:space="preserve">Mean (n = 14) </w:t>
            </w:r>
          </w:p>
          <w:p w14:paraId="5E7BF338" w14:textId="77777777" w:rsidR="001968C9" w:rsidRPr="00F25691" w:rsidRDefault="001968C9" w:rsidP="00366E7E">
            <w:pPr>
              <w:jc w:val="center"/>
              <w:rPr>
                <w:color w:val="000000"/>
                <w:sz w:val="16"/>
                <w:szCs w:val="16"/>
              </w:rPr>
            </w:pPr>
            <w:r w:rsidRPr="00F25691">
              <w:rPr>
                <w:b/>
                <w:bCs/>
                <w:color w:val="000000"/>
                <w:sz w:val="16"/>
                <w:szCs w:val="16"/>
              </w:rPr>
              <w:t>(min-max)</w:t>
            </w:r>
          </w:p>
        </w:tc>
        <w:tc>
          <w:tcPr>
            <w:tcW w:w="0" w:type="auto"/>
            <w:noWrap/>
            <w:vAlign w:val="center"/>
            <w:hideMark/>
          </w:tcPr>
          <w:p w14:paraId="542E9D3C" w14:textId="77777777" w:rsidR="001968C9" w:rsidRPr="00F25691" w:rsidRDefault="001968C9" w:rsidP="00366E7E">
            <w:pPr>
              <w:jc w:val="center"/>
              <w:rPr>
                <w:b/>
                <w:bCs/>
                <w:color w:val="000000"/>
                <w:sz w:val="16"/>
                <w:szCs w:val="16"/>
              </w:rPr>
            </w:pPr>
            <w:r w:rsidRPr="00F25691">
              <w:rPr>
                <w:b/>
                <w:bCs/>
                <w:color w:val="000000"/>
                <w:sz w:val="16"/>
                <w:szCs w:val="16"/>
              </w:rPr>
              <w:t>15.9</w:t>
            </w:r>
          </w:p>
          <w:p w14:paraId="1B52E43C" w14:textId="77777777" w:rsidR="001968C9" w:rsidRPr="00F25691" w:rsidRDefault="001968C9" w:rsidP="00366E7E">
            <w:pPr>
              <w:jc w:val="center"/>
              <w:rPr>
                <w:color w:val="000000"/>
                <w:sz w:val="16"/>
                <w:szCs w:val="16"/>
              </w:rPr>
            </w:pPr>
            <w:r w:rsidRPr="00F25691">
              <w:rPr>
                <w:b/>
                <w:bCs/>
                <w:color w:val="000000"/>
                <w:sz w:val="16"/>
                <w:szCs w:val="16"/>
              </w:rPr>
              <w:t>(4.1-40.8)</w:t>
            </w:r>
          </w:p>
        </w:tc>
        <w:tc>
          <w:tcPr>
            <w:tcW w:w="0" w:type="auto"/>
            <w:noWrap/>
            <w:vAlign w:val="center"/>
            <w:hideMark/>
          </w:tcPr>
          <w:p w14:paraId="560A98AE" w14:textId="77777777" w:rsidR="001968C9" w:rsidRPr="00F25691" w:rsidRDefault="001968C9" w:rsidP="00366E7E">
            <w:pPr>
              <w:jc w:val="center"/>
              <w:rPr>
                <w:b/>
                <w:bCs/>
                <w:color w:val="000000"/>
                <w:sz w:val="16"/>
                <w:szCs w:val="16"/>
              </w:rPr>
            </w:pPr>
            <w:r w:rsidRPr="00F25691">
              <w:rPr>
                <w:b/>
                <w:bCs/>
                <w:color w:val="000000"/>
                <w:sz w:val="16"/>
                <w:szCs w:val="16"/>
              </w:rPr>
              <w:t>4.9</w:t>
            </w:r>
          </w:p>
          <w:p w14:paraId="6F901E9B" w14:textId="77777777" w:rsidR="001968C9" w:rsidRPr="00F25691" w:rsidRDefault="001968C9" w:rsidP="00366E7E">
            <w:pPr>
              <w:jc w:val="center"/>
              <w:rPr>
                <w:color w:val="000000"/>
                <w:sz w:val="16"/>
                <w:szCs w:val="16"/>
              </w:rPr>
            </w:pPr>
            <w:r w:rsidRPr="00F25691">
              <w:rPr>
                <w:b/>
                <w:bCs/>
                <w:color w:val="000000"/>
                <w:sz w:val="16"/>
                <w:szCs w:val="16"/>
              </w:rPr>
              <w:t>(0.3-13.0)</w:t>
            </w:r>
          </w:p>
        </w:tc>
        <w:tc>
          <w:tcPr>
            <w:tcW w:w="0" w:type="auto"/>
            <w:noWrap/>
            <w:vAlign w:val="center"/>
            <w:hideMark/>
          </w:tcPr>
          <w:p w14:paraId="06F30085" w14:textId="77777777" w:rsidR="001968C9" w:rsidRPr="00F25691" w:rsidRDefault="001968C9" w:rsidP="00366E7E">
            <w:pPr>
              <w:jc w:val="center"/>
              <w:rPr>
                <w:b/>
                <w:bCs/>
                <w:color w:val="0070C0"/>
                <w:sz w:val="16"/>
                <w:szCs w:val="16"/>
              </w:rPr>
            </w:pPr>
            <w:r w:rsidRPr="00F25691">
              <w:rPr>
                <w:b/>
                <w:bCs/>
                <w:color w:val="0070C0"/>
                <w:sz w:val="16"/>
                <w:szCs w:val="16"/>
              </w:rPr>
              <w:t>71.1</w:t>
            </w:r>
          </w:p>
          <w:p w14:paraId="3367AA7C" w14:textId="77777777" w:rsidR="001968C9" w:rsidRPr="00F25691" w:rsidRDefault="001968C9" w:rsidP="00366E7E">
            <w:pPr>
              <w:jc w:val="center"/>
              <w:rPr>
                <w:color w:val="0070C0"/>
                <w:sz w:val="16"/>
                <w:szCs w:val="16"/>
              </w:rPr>
            </w:pPr>
            <w:r w:rsidRPr="00F25691">
              <w:rPr>
                <w:b/>
                <w:bCs/>
                <w:color w:val="0070C0"/>
                <w:sz w:val="16"/>
                <w:szCs w:val="16"/>
              </w:rPr>
              <w:t>(38.4-96.3)</w:t>
            </w:r>
          </w:p>
        </w:tc>
        <w:tc>
          <w:tcPr>
            <w:tcW w:w="0" w:type="auto"/>
            <w:noWrap/>
            <w:vAlign w:val="center"/>
            <w:hideMark/>
          </w:tcPr>
          <w:p w14:paraId="2B042B6B" w14:textId="77777777" w:rsidR="001968C9" w:rsidRPr="00F25691" w:rsidRDefault="001968C9" w:rsidP="00366E7E">
            <w:pPr>
              <w:jc w:val="center"/>
              <w:rPr>
                <w:b/>
                <w:bCs/>
                <w:color w:val="000000"/>
                <w:sz w:val="16"/>
                <w:szCs w:val="16"/>
              </w:rPr>
            </w:pPr>
            <w:r w:rsidRPr="00F25691">
              <w:rPr>
                <w:b/>
                <w:bCs/>
                <w:color w:val="000000"/>
                <w:sz w:val="16"/>
                <w:szCs w:val="16"/>
              </w:rPr>
              <w:t>5.7</w:t>
            </w:r>
          </w:p>
          <w:p w14:paraId="5A026F94" w14:textId="77777777" w:rsidR="001968C9" w:rsidRPr="00F25691" w:rsidRDefault="001968C9" w:rsidP="00366E7E">
            <w:pPr>
              <w:jc w:val="center"/>
              <w:rPr>
                <w:color w:val="000000"/>
                <w:sz w:val="16"/>
                <w:szCs w:val="16"/>
              </w:rPr>
            </w:pPr>
            <w:r w:rsidRPr="00F25691">
              <w:rPr>
                <w:b/>
                <w:bCs/>
                <w:color w:val="000000"/>
                <w:sz w:val="16"/>
                <w:szCs w:val="16"/>
              </w:rPr>
              <w:t>(0.2-33.9)</w:t>
            </w:r>
          </w:p>
        </w:tc>
        <w:tc>
          <w:tcPr>
            <w:tcW w:w="0" w:type="auto"/>
            <w:noWrap/>
            <w:vAlign w:val="center"/>
            <w:hideMark/>
          </w:tcPr>
          <w:p w14:paraId="2A7F5416" w14:textId="77777777" w:rsidR="001968C9" w:rsidRPr="00F25691" w:rsidRDefault="001968C9" w:rsidP="00366E7E">
            <w:pPr>
              <w:jc w:val="center"/>
              <w:rPr>
                <w:b/>
                <w:bCs/>
                <w:color w:val="0070C0"/>
                <w:sz w:val="16"/>
                <w:szCs w:val="16"/>
              </w:rPr>
            </w:pPr>
            <w:r w:rsidRPr="00F25691">
              <w:rPr>
                <w:b/>
                <w:bCs/>
                <w:color w:val="0070C0"/>
                <w:sz w:val="16"/>
                <w:szCs w:val="16"/>
              </w:rPr>
              <w:t>68.7</w:t>
            </w:r>
          </w:p>
          <w:p w14:paraId="71C9A93B" w14:textId="77777777" w:rsidR="001968C9" w:rsidRPr="00F25691" w:rsidRDefault="001968C9" w:rsidP="00366E7E">
            <w:pPr>
              <w:jc w:val="center"/>
              <w:rPr>
                <w:color w:val="0070C0"/>
                <w:sz w:val="16"/>
                <w:szCs w:val="16"/>
              </w:rPr>
            </w:pPr>
            <w:r w:rsidRPr="00F25691">
              <w:rPr>
                <w:b/>
                <w:bCs/>
                <w:color w:val="0070C0"/>
                <w:sz w:val="16"/>
                <w:szCs w:val="16"/>
              </w:rPr>
              <w:t>(16.9-96.6)</w:t>
            </w:r>
          </w:p>
        </w:tc>
      </w:tr>
    </w:tbl>
    <w:p w14:paraId="311C13B2" w14:textId="48ADD432" w:rsidR="00E22BC2" w:rsidRDefault="00E22BC2" w:rsidP="00E22BC2">
      <w:pPr>
        <w:pStyle w:val="RepStandard"/>
        <w:rPr>
          <w:noProof/>
        </w:rPr>
      </w:pPr>
    </w:p>
    <w:p w14:paraId="7C44D722" w14:textId="0CD060BE" w:rsidR="001968C9" w:rsidRPr="00B73788" w:rsidRDefault="001968C9" w:rsidP="000D077A">
      <w:pPr>
        <w:pStyle w:val="Akapitzlist"/>
        <w:keepNext/>
        <w:widowControl w:val="0"/>
        <w:spacing w:before="240" w:after="120"/>
        <w:ind w:left="0"/>
        <w:jc w:val="both"/>
        <w:rPr>
          <w:i/>
          <w:iCs/>
          <w:noProof/>
          <w:sz w:val="22"/>
          <w:szCs w:val="20"/>
          <w:u w:val="single"/>
        </w:rPr>
      </w:pPr>
      <w:r w:rsidRPr="00B73788">
        <w:rPr>
          <w:i/>
          <w:iCs/>
          <w:noProof/>
          <w:sz w:val="22"/>
          <w:szCs w:val="20"/>
          <w:u w:val="single"/>
        </w:rPr>
        <w:t>Conclusion efficacy o</w:t>
      </w:r>
      <w:proofErr w:type="spellStart"/>
      <w:r w:rsidRPr="00B73788">
        <w:rPr>
          <w:i/>
          <w:iCs/>
          <w:sz w:val="22"/>
          <w:szCs w:val="20"/>
          <w:u w:val="single"/>
        </w:rPr>
        <w:t>nion</w:t>
      </w:r>
      <w:proofErr w:type="spellEnd"/>
      <w:r w:rsidRPr="00B73788">
        <w:rPr>
          <w:i/>
          <w:iCs/>
          <w:sz w:val="22"/>
          <w:szCs w:val="20"/>
          <w:u w:val="single"/>
        </w:rPr>
        <w:t>, PERODE</w:t>
      </w:r>
    </w:p>
    <w:p w14:paraId="77FE32E0" w14:textId="77777777" w:rsidR="001968C9" w:rsidRPr="00CD48D7" w:rsidRDefault="001968C9" w:rsidP="000D077A">
      <w:pPr>
        <w:pStyle w:val="RepStandard"/>
        <w:rPr>
          <w:iCs/>
        </w:rPr>
      </w:pPr>
      <w:r w:rsidRPr="00CD48D7">
        <w:t xml:space="preserve">Data demonstrated that the mean efficacy of the BAS 743 03 F at the proposed dose rate of 2.0 L/ha was equivalent </w:t>
      </w:r>
      <w:r>
        <w:t>to</w:t>
      </w:r>
      <w:r w:rsidRPr="00CD48D7">
        <w:t xml:space="preserve"> the efficacy of the standard at 1.0 L/ha and provided medium level control of </w:t>
      </w:r>
      <w:r w:rsidRPr="00CD48D7">
        <w:rPr>
          <w:bCs/>
          <w:i/>
          <w:iCs/>
        </w:rPr>
        <w:t>Peronospora destructor</w:t>
      </w:r>
      <w:r w:rsidRPr="00CD48D7">
        <w:t xml:space="preserve"> in bulb onion</w:t>
      </w:r>
      <w:r>
        <w:t>s</w:t>
      </w:r>
      <w:r w:rsidRPr="00CD48D7">
        <w:rPr>
          <w:i/>
        </w:rPr>
        <w:t xml:space="preserve"> </w:t>
      </w:r>
      <w:r w:rsidRPr="00CD48D7">
        <w:rPr>
          <w:iCs/>
        </w:rPr>
        <w:t>across both EPPO climatic zones.</w:t>
      </w:r>
    </w:p>
    <w:p w14:paraId="6DF2C192" w14:textId="0FCD3D0E" w:rsidR="001968C9" w:rsidRPr="00CD48D7" w:rsidRDefault="001968C9" w:rsidP="000D077A">
      <w:pPr>
        <w:pStyle w:val="RepStandard"/>
        <w:spacing w:before="120"/>
        <w:rPr>
          <w:shd w:val="clear" w:color="auto" w:fill="FFFFFF"/>
        </w:rPr>
      </w:pPr>
      <w:r w:rsidRPr="00CD48D7">
        <w:t>The registration of the BAS 743 03 F plant protection product against</w:t>
      </w:r>
      <w:r w:rsidRPr="00CD48D7">
        <w:rPr>
          <w:iCs/>
        </w:rPr>
        <w:t xml:space="preserve"> </w:t>
      </w:r>
      <w:r w:rsidRPr="14031A38">
        <w:rPr>
          <w:i/>
          <w:iCs/>
        </w:rPr>
        <w:t>Peronospora destructor</w:t>
      </w:r>
      <w:r w:rsidRPr="00CD48D7">
        <w:t xml:space="preserve"> is sought for </w:t>
      </w:r>
      <w:r>
        <w:t xml:space="preserve">uses </w:t>
      </w:r>
      <w:r>
        <w:rPr>
          <w:shd w:val="clear" w:color="auto" w:fill="FFFFFF"/>
        </w:rPr>
        <w:t xml:space="preserve">in bulb onions </w:t>
      </w:r>
      <w:r w:rsidRPr="00CD48D7">
        <w:rPr>
          <w:shd w:val="clear" w:color="auto" w:fill="FFFFFF"/>
        </w:rPr>
        <w:t xml:space="preserve">and garlic in </w:t>
      </w:r>
      <w:r>
        <w:rPr>
          <w:shd w:val="clear" w:color="auto" w:fill="FFFFFF"/>
        </w:rPr>
        <w:t xml:space="preserve">all </w:t>
      </w:r>
      <w:r w:rsidRPr="00CD48D7">
        <w:rPr>
          <w:shd w:val="clear" w:color="auto" w:fill="FFFFFF"/>
        </w:rPr>
        <w:t xml:space="preserve">concerned member states, in the Central Registration Zone. A total of 8 trials in the Maritime </w:t>
      </w:r>
      <w:r>
        <w:rPr>
          <w:shd w:val="clear" w:color="auto" w:fill="FFFFFF"/>
        </w:rPr>
        <w:t xml:space="preserve">EPPO climatic </w:t>
      </w:r>
      <w:r w:rsidRPr="00CD48D7">
        <w:rPr>
          <w:shd w:val="clear" w:color="auto" w:fill="FFFFFF"/>
        </w:rPr>
        <w:t xml:space="preserve">zone (4 trials in Germany and 4 trials the Netherlands), and 6 trials in the North-East zone (in Poland) were carried out to evaluate the efficacy of this product. According to the extrapolation tables 14/20180, data generated on any </w:t>
      </w:r>
      <w:r w:rsidRPr="14031A38">
        <w:rPr>
          <w:i/>
          <w:iCs/>
          <w:shd w:val="clear" w:color="auto" w:fill="FFFFFF"/>
        </w:rPr>
        <w:t>Allium</w:t>
      </w:r>
      <w:r w:rsidRPr="00CD48D7">
        <w:rPr>
          <w:shd w:val="clear" w:color="auto" w:fill="FFFFFF"/>
        </w:rPr>
        <w:t xml:space="preserve"> crops may be used to extrapolate to all </w:t>
      </w:r>
      <w:r w:rsidRPr="14031A38">
        <w:rPr>
          <w:i/>
          <w:iCs/>
          <w:shd w:val="clear" w:color="auto" w:fill="FFFFFF"/>
        </w:rPr>
        <w:t>Allium</w:t>
      </w:r>
      <w:r w:rsidRPr="00CD48D7">
        <w:rPr>
          <w:shd w:val="clear" w:color="auto" w:fill="FFFFFF"/>
        </w:rPr>
        <w:t xml:space="preserve"> crops. Therefore, </w:t>
      </w:r>
      <w:r>
        <w:rPr>
          <w:shd w:val="clear" w:color="auto" w:fill="FFFFFF"/>
        </w:rPr>
        <w:t xml:space="preserve">the </w:t>
      </w:r>
      <w:r w:rsidRPr="00CD48D7">
        <w:rPr>
          <w:shd w:val="clear" w:color="auto" w:fill="FFFFFF"/>
        </w:rPr>
        <w:t>applicant suggests that the data originated on onion as indicator crop are used to justify the use of BAS 743 03 F also in garlic</w:t>
      </w:r>
      <w:r w:rsidR="004E7A94">
        <w:rPr>
          <w:shd w:val="clear" w:color="auto" w:fill="FFFFFF"/>
        </w:rPr>
        <w:t>,</w:t>
      </w:r>
      <w:r w:rsidR="004E7A94" w:rsidRPr="007D0C26">
        <w:rPr>
          <w:shd w:val="clear" w:color="auto" w:fill="FFFFFF"/>
        </w:rPr>
        <w:t xml:space="preserve"> </w:t>
      </w:r>
      <w:r w:rsidR="008E04BF">
        <w:rPr>
          <w:shd w:val="clear" w:color="auto" w:fill="FFFFFF"/>
        </w:rPr>
        <w:t>as listed in the GAP.</w:t>
      </w:r>
    </w:p>
    <w:p w14:paraId="14F8E42B" w14:textId="0D4B399F" w:rsidR="00E22BC2" w:rsidRDefault="001968C9" w:rsidP="000D077A">
      <w:pPr>
        <w:pStyle w:val="RepStandard"/>
        <w:spacing w:before="120"/>
      </w:pPr>
      <w:r w:rsidRPr="00CD48D7">
        <w:rPr>
          <w:shd w:val="clear" w:color="auto" w:fill="FFFFFF"/>
        </w:rPr>
        <w:t xml:space="preserve">For the South-East </w:t>
      </w:r>
      <w:r>
        <w:rPr>
          <w:shd w:val="clear" w:color="auto" w:fill="FFFFFF"/>
        </w:rPr>
        <w:t xml:space="preserve">EPPO climatic </w:t>
      </w:r>
      <w:r w:rsidRPr="00CD48D7">
        <w:rPr>
          <w:shd w:val="clear" w:color="auto" w:fill="FFFFFF"/>
        </w:rPr>
        <w:t xml:space="preserve">zone, the applicant suggests but leaves the decision to the competent </w:t>
      </w:r>
      <w:r w:rsidRPr="00CD48D7">
        <w:rPr>
          <w:shd w:val="clear" w:color="auto" w:fill="FFFFFF"/>
        </w:rPr>
        <w:lastRenderedPageBreak/>
        <w:t xml:space="preserve">authorities, using the data set generated on onions in the Maritime </w:t>
      </w:r>
      <w:r>
        <w:rPr>
          <w:shd w:val="clear" w:color="auto" w:fill="FFFFFF"/>
        </w:rPr>
        <w:t>EPPO climatic zone</w:t>
      </w:r>
      <w:r w:rsidRPr="00CD48D7">
        <w:rPr>
          <w:shd w:val="clear" w:color="auto" w:fill="FFFFFF"/>
        </w:rPr>
        <w:t xml:space="preserve"> to support the registration of BAS 743 03 F in Hungary, Romania, Slovakia, and Slovenia, as listed in the GAP.  Although BAS 743 03 F is a new product; both substances (</w:t>
      </w:r>
      <w:proofErr w:type="spellStart"/>
      <w:r w:rsidRPr="00CD48D7">
        <w:t>ametoctradin</w:t>
      </w:r>
      <w:proofErr w:type="spellEnd"/>
      <w:r w:rsidRPr="00CD48D7">
        <w:t xml:space="preserve"> and propamocarb</w:t>
      </w:r>
      <w:r w:rsidRPr="00CD48D7">
        <w:rPr>
          <w:shd w:val="clear" w:color="auto" w:fill="FFFFFF"/>
        </w:rPr>
        <w:t xml:space="preserve">) have already been registered as solo </w:t>
      </w:r>
      <w:r>
        <w:rPr>
          <w:shd w:val="clear" w:color="auto" w:fill="FFFFFF"/>
        </w:rPr>
        <w:t xml:space="preserve">products </w:t>
      </w:r>
      <w:r w:rsidRPr="00CD48D7">
        <w:rPr>
          <w:shd w:val="clear" w:color="auto" w:fill="FFFFFF"/>
        </w:rPr>
        <w:t xml:space="preserve">or in combination with other substances for use in the South-East EPPO climatic zone. BAS 743 03 F combines these two active ingredients, and overall, the data demonstrated that at the proposed rate of 2.0 L/ha, this product provides a medium level but still </w:t>
      </w:r>
      <w:r>
        <w:rPr>
          <w:shd w:val="clear" w:color="auto" w:fill="FFFFFF"/>
        </w:rPr>
        <w:t xml:space="preserve">slightly </w:t>
      </w:r>
      <w:r w:rsidRPr="00CD48D7">
        <w:rPr>
          <w:shd w:val="clear" w:color="auto" w:fill="FFFFFF"/>
        </w:rPr>
        <w:t>better control of downy mildew in onion</w:t>
      </w:r>
      <w:r>
        <w:rPr>
          <w:shd w:val="clear" w:color="auto" w:fill="FFFFFF"/>
        </w:rPr>
        <w:t>s</w:t>
      </w:r>
      <w:r w:rsidRPr="00CD48D7">
        <w:rPr>
          <w:shd w:val="clear" w:color="auto" w:fill="FFFFFF"/>
        </w:rPr>
        <w:t xml:space="preserve"> than existing commercially available standards. The presented results support the proposed label claim for the management of downy mildew in bulb onion</w:t>
      </w:r>
      <w:r>
        <w:rPr>
          <w:shd w:val="clear" w:color="auto" w:fill="FFFFFF"/>
        </w:rPr>
        <w:t>s</w:t>
      </w:r>
      <w:r w:rsidRPr="00CD48D7">
        <w:rPr>
          <w:shd w:val="clear" w:color="auto" w:fill="FFFFFF"/>
        </w:rPr>
        <w:t xml:space="preserve"> and garlic. </w:t>
      </w:r>
      <w:r w:rsidRPr="14031A38">
        <w:rPr>
          <w:i/>
          <w:iCs/>
        </w:rPr>
        <w:t xml:space="preserve">Peronospora destructor </w:t>
      </w:r>
      <w:r w:rsidRPr="14031A38">
        <w:t xml:space="preserve">is an obligate and aggressive pathogen causing heavy yield losses in onions and other crops worldwide. To control downy mildew in bulb onion and garlic, BAS 743 03 F should be applied in a protectant spray program commencing before the appearance of disease symptoms or when the monitoring and forecasting indicated a high risk of infection. </w:t>
      </w:r>
    </w:p>
    <w:p w14:paraId="293A7686" w14:textId="77777777" w:rsidR="000D077A" w:rsidRDefault="000D077A" w:rsidP="000D077A">
      <w:pPr>
        <w:pStyle w:val="RepStandard"/>
        <w:spacing w:before="120"/>
      </w:pPr>
    </w:p>
    <w:tbl>
      <w:tblPr>
        <w:tblpPr w:leftFromText="141" w:rightFromText="141" w:vertAnchor="text" w:tblpXSpec="center" w:tblpY="1"/>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2EFD9" w:themeFill="accent6" w:themeFillTint="33"/>
        <w:tblCellMar>
          <w:left w:w="70" w:type="dxa"/>
          <w:right w:w="70" w:type="dxa"/>
        </w:tblCellMar>
        <w:tblLook w:val="0000" w:firstRow="0" w:lastRow="0" w:firstColumn="0" w:lastColumn="0" w:noHBand="0" w:noVBand="0"/>
      </w:tblPr>
      <w:tblGrid>
        <w:gridCol w:w="9345"/>
      </w:tblGrid>
      <w:tr w:rsidR="00D616BB" w:rsidRPr="006D6223" w14:paraId="7EA3386F" w14:textId="77777777" w:rsidTr="00477C2A">
        <w:trPr>
          <w:trHeight w:val="573"/>
          <w:jc w:val="center"/>
        </w:trPr>
        <w:tc>
          <w:tcPr>
            <w:tcW w:w="8696" w:type="dxa"/>
            <w:shd w:val="clear" w:color="auto" w:fill="E2EFD9" w:themeFill="accent6" w:themeFillTint="33"/>
          </w:tcPr>
          <w:p w14:paraId="54FA2F3B" w14:textId="77777777" w:rsidR="00D616BB" w:rsidRDefault="00D616BB" w:rsidP="00477C2A">
            <w:pPr>
              <w:jc w:val="both"/>
              <w:rPr>
                <w:lang w:val="en-GB"/>
              </w:rPr>
            </w:pPr>
            <w:r w:rsidRPr="00336758">
              <w:rPr>
                <w:b/>
                <w:lang w:val="en-GB"/>
              </w:rPr>
              <w:t xml:space="preserve">Conclusion to </w:t>
            </w:r>
            <w:r w:rsidRPr="00336758">
              <w:rPr>
                <w:i/>
              </w:rPr>
              <w:t xml:space="preserve"> </w:t>
            </w:r>
            <w:r w:rsidRPr="00336758">
              <w:rPr>
                <w:b/>
                <w:i/>
              </w:rPr>
              <w:t xml:space="preserve">Peronospora destructor </w:t>
            </w:r>
            <w:r w:rsidRPr="00336758">
              <w:rPr>
                <w:b/>
                <w:lang w:val="en-GB"/>
              </w:rPr>
              <w:t xml:space="preserve">on </w:t>
            </w:r>
            <w:r>
              <w:rPr>
                <w:b/>
                <w:lang w:val="en-GB"/>
              </w:rPr>
              <w:t>onion</w:t>
            </w:r>
            <w:r w:rsidRPr="00336758">
              <w:rPr>
                <w:lang w:val="en-GB"/>
              </w:rPr>
              <w:t xml:space="preserve"> </w:t>
            </w:r>
          </w:p>
          <w:p w14:paraId="1CF2BEBB" w14:textId="77777777" w:rsidR="00D616BB" w:rsidRDefault="00D616BB" w:rsidP="00477C2A">
            <w:pPr>
              <w:jc w:val="both"/>
              <w:rPr>
                <w:lang w:val="en-GB"/>
              </w:rPr>
            </w:pPr>
          </w:p>
          <w:p w14:paraId="278BCCAC" w14:textId="77777777" w:rsidR="00D616BB" w:rsidRPr="00336758" w:rsidRDefault="00D616BB" w:rsidP="00477C2A">
            <w:pPr>
              <w:jc w:val="both"/>
              <w:rPr>
                <w:u w:val="single"/>
                <w:lang w:val="en-GB"/>
              </w:rPr>
            </w:pPr>
            <w:r w:rsidRPr="00336758">
              <w:rPr>
                <w:u w:val="single"/>
                <w:lang w:val="en-GB"/>
              </w:rPr>
              <w:t>Maritime zone</w:t>
            </w:r>
          </w:p>
          <w:p w14:paraId="3937B9ED" w14:textId="77777777" w:rsidR="00D616BB" w:rsidRDefault="00D616BB" w:rsidP="00477C2A">
            <w:pPr>
              <w:jc w:val="both"/>
              <w:rPr>
                <w:lang w:val="en-GB"/>
              </w:rPr>
            </w:pPr>
            <w:r>
              <w:rPr>
                <w:lang w:val="en-GB"/>
              </w:rPr>
              <w:t>T</w:t>
            </w:r>
            <w:r w:rsidRPr="00A74B8B">
              <w:rPr>
                <w:lang w:val="en-GB"/>
              </w:rPr>
              <w:t>he presented data correspond with the requirements of the EPPO Standards</w:t>
            </w:r>
            <w:r>
              <w:rPr>
                <w:lang w:val="en-GB"/>
              </w:rPr>
              <w:t xml:space="preserve"> </w:t>
            </w:r>
            <w:r w:rsidRPr="00066732">
              <w:rPr>
                <w:lang w:val="en-GB"/>
              </w:rPr>
              <w:t>EPPO PP 1/65 (3), 1/120 (2), 1/135 (4), 1/152 (4), 1/181 (4)</w:t>
            </w:r>
          </w:p>
          <w:p w14:paraId="29E491F7" w14:textId="77777777" w:rsidR="00D616BB" w:rsidRDefault="00D616BB" w:rsidP="00477C2A">
            <w:pPr>
              <w:jc w:val="both"/>
              <w:rPr>
                <w:lang w:val="en-GB"/>
              </w:rPr>
            </w:pPr>
            <w:r w:rsidRPr="00A74B8B">
              <w:rPr>
                <w:lang w:val="en-GB"/>
              </w:rPr>
              <w:t xml:space="preserve">The severity of </w:t>
            </w:r>
            <w:r w:rsidRPr="00066732">
              <w:rPr>
                <w:i/>
              </w:rPr>
              <w:t xml:space="preserve">Peronospora destructor </w:t>
            </w:r>
            <w:r w:rsidRPr="00A74B8B">
              <w:rPr>
                <w:lang w:val="en-GB"/>
              </w:rPr>
              <w:t xml:space="preserve">infection was assessed in </w:t>
            </w:r>
            <w:r>
              <w:rPr>
                <w:lang w:val="en-GB"/>
              </w:rPr>
              <w:t>8</w:t>
            </w:r>
            <w:r w:rsidRPr="00A74B8B">
              <w:rPr>
                <w:lang w:val="en-GB"/>
              </w:rPr>
              <w:t xml:space="preserve"> efficacy trials with a two application of BAS 743 03 F. After one application (Timing 1) BAS 743 03 F gave </w:t>
            </w:r>
            <w:r>
              <w:rPr>
                <w:lang w:val="en-GB"/>
              </w:rPr>
              <w:t>medium</w:t>
            </w:r>
            <w:r w:rsidRPr="00A74B8B">
              <w:rPr>
                <w:lang w:val="en-GB"/>
              </w:rPr>
              <w:t xml:space="preserve"> control of </w:t>
            </w:r>
            <w:r w:rsidRPr="00066732">
              <w:rPr>
                <w:i/>
              </w:rPr>
              <w:t xml:space="preserve">Peronospora destructor </w:t>
            </w:r>
            <w:r w:rsidRPr="00A74B8B">
              <w:rPr>
                <w:lang w:val="en-GB"/>
              </w:rPr>
              <w:t xml:space="preserve">with an average </w:t>
            </w:r>
            <w:r>
              <w:rPr>
                <w:lang w:val="en-GB"/>
              </w:rPr>
              <w:t>68.3</w:t>
            </w:r>
            <w:r w:rsidRPr="00A74B8B">
              <w:rPr>
                <w:lang w:val="en-GB"/>
              </w:rPr>
              <w:t xml:space="preserve">% with infection in the untreated ranging from </w:t>
            </w:r>
            <w:r>
              <w:rPr>
                <w:lang w:val="en-GB"/>
              </w:rPr>
              <w:t>1.5</w:t>
            </w:r>
            <w:r w:rsidRPr="00A74B8B">
              <w:rPr>
                <w:lang w:val="en-GB"/>
              </w:rPr>
              <w:t xml:space="preserve"> to </w:t>
            </w:r>
            <w:r>
              <w:rPr>
                <w:lang w:val="en-GB"/>
              </w:rPr>
              <w:t>25.0</w:t>
            </w:r>
            <w:r w:rsidRPr="00A74B8B">
              <w:rPr>
                <w:lang w:val="en-GB"/>
              </w:rPr>
              <w:t xml:space="preserve"> % (~</w:t>
            </w:r>
            <w:r>
              <w:rPr>
                <w:lang w:val="en-GB"/>
              </w:rPr>
              <w:t>7.8</w:t>
            </w:r>
            <w:r w:rsidRPr="00A74B8B">
              <w:rPr>
                <w:lang w:val="en-GB"/>
              </w:rPr>
              <w:t xml:space="preserve">%). The efficacy of the product varied from </w:t>
            </w:r>
            <w:r>
              <w:rPr>
                <w:lang w:val="en-GB"/>
              </w:rPr>
              <w:t>46.8</w:t>
            </w:r>
            <w:r w:rsidRPr="00A74B8B">
              <w:rPr>
                <w:lang w:val="en-GB"/>
              </w:rPr>
              <w:t xml:space="preserve"> to 100%. Standard products performed in average on slightly </w:t>
            </w:r>
            <w:r>
              <w:rPr>
                <w:lang w:val="en-GB"/>
              </w:rPr>
              <w:t>higher</w:t>
            </w:r>
            <w:r w:rsidRPr="00A74B8B">
              <w:rPr>
                <w:lang w:val="en-GB"/>
              </w:rPr>
              <w:t xml:space="preserve"> level with an average </w:t>
            </w:r>
            <w:r>
              <w:rPr>
                <w:lang w:val="en-GB"/>
              </w:rPr>
              <w:t>72.0</w:t>
            </w:r>
            <w:r w:rsidRPr="00A74B8B">
              <w:rPr>
                <w:lang w:val="en-GB"/>
              </w:rPr>
              <w:t xml:space="preserve">%. Following two applications (Timing 2), with average disease levels at </w:t>
            </w:r>
            <w:r>
              <w:rPr>
                <w:lang w:val="en-GB"/>
              </w:rPr>
              <w:t>19.0</w:t>
            </w:r>
            <w:r w:rsidRPr="00A74B8B">
              <w:rPr>
                <w:lang w:val="en-GB"/>
              </w:rPr>
              <w:t xml:space="preserve">% in the untreated, BAS 743 03 F </w:t>
            </w:r>
            <w:r w:rsidRPr="0047500E">
              <w:t>gave lower control</w:t>
            </w:r>
            <w:r>
              <w:t xml:space="preserve"> </w:t>
            </w:r>
            <w:r>
              <w:rPr>
                <w:lang w:val="en-GB"/>
              </w:rPr>
              <w:t>63.8</w:t>
            </w:r>
            <w:r w:rsidRPr="00A74B8B">
              <w:rPr>
                <w:lang w:val="en-GB"/>
              </w:rPr>
              <w:t xml:space="preserve">% (ranging from </w:t>
            </w:r>
            <w:r>
              <w:rPr>
                <w:lang w:val="en-GB"/>
              </w:rPr>
              <w:t>38.4</w:t>
            </w:r>
            <w:r w:rsidRPr="00A74B8B">
              <w:rPr>
                <w:lang w:val="en-GB"/>
              </w:rPr>
              <w:t xml:space="preserve">% to </w:t>
            </w:r>
            <w:r>
              <w:rPr>
                <w:lang w:val="en-GB"/>
              </w:rPr>
              <w:t>85.4</w:t>
            </w:r>
            <w:r w:rsidRPr="00A74B8B">
              <w:rPr>
                <w:lang w:val="en-GB"/>
              </w:rPr>
              <w:t xml:space="preserve">%), compared to the standard control of </w:t>
            </w:r>
            <w:r>
              <w:rPr>
                <w:lang w:val="en-GB"/>
              </w:rPr>
              <w:t>66</w:t>
            </w:r>
            <w:r w:rsidRPr="00A74B8B">
              <w:rPr>
                <w:lang w:val="en-GB"/>
              </w:rPr>
              <w:t>.</w:t>
            </w:r>
            <w:r>
              <w:rPr>
                <w:lang w:val="en-GB"/>
              </w:rPr>
              <w:t>0</w:t>
            </w:r>
            <w:r w:rsidRPr="00A74B8B">
              <w:rPr>
                <w:lang w:val="en-GB"/>
              </w:rPr>
              <w:t xml:space="preserve">% (ranging from </w:t>
            </w:r>
            <w:r>
              <w:rPr>
                <w:lang w:val="en-GB"/>
              </w:rPr>
              <w:t>32.5</w:t>
            </w:r>
            <w:r w:rsidRPr="00A74B8B">
              <w:rPr>
                <w:lang w:val="en-GB"/>
              </w:rPr>
              <w:t xml:space="preserve">% to </w:t>
            </w:r>
            <w:r>
              <w:rPr>
                <w:lang w:val="en-GB"/>
              </w:rPr>
              <w:t>98.0</w:t>
            </w:r>
            <w:r w:rsidRPr="00A74B8B">
              <w:rPr>
                <w:lang w:val="en-GB"/>
              </w:rPr>
              <w:t>).</w:t>
            </w:r>
          </w:p>
          <w:p w14:paraId="40C0748A" w14:textId="77777777" w:rsidR="00D616BB" w:rsidRPr="00FA2B33" w:rsidRDefault="00D616BB" w:rsidP="00477C2A">
            <w:pPr>
              <w:widowControl w:val="0"/>
              <w:rPr>
                <w:lang w:val="en-GB"/>
              </w:rPr>
            </w:pPr>
            <w:r w:rsidRPr="00FA2B33">
              <w:rPr>
                <w:lang w:val="en-GB"/>
              </w:rPr>
              <w:t>No trials were conducted in garlic. An extrapolation from onion to garlic is possible.</w:t>
            </w:r>
          </w:p>
          <w:p w14:paraId="3243BABC" w14:textId="5B9943E5" w:rsidR="00D616BB" w:rsidRDefault="00D616BB" w:rsidP="00477C2A">
            <w:pPr>
              <w:spacing w:before="120"/>
              <w:jc w:val="both"/>
            </w:pPr>
            <w:r w:rsidRPr="00D616BB">
              <w:rPr>
                <w:lang w:val="en-GB"/>
              </w:rPr>
              <w:t xml:space="preserve">The data suggest that BAS 743 03 F, applied at the proposed dose rate of 2.0 L/ha, achieved efficacy comparable to the standard at 1.0 L/ha. This resulted in moderate control of </w:t>
            </w:r>
            <w:r w:rsidRPr="00D616BB">
              <w:rPr>
                <w:i/>
                <w:lang w:val="en-GB"/>
              </w:rPr>
              <w:t>Peronospora destructor</w:t>
            </w:r>
            <w:r w:rsidRPr="00D616BB">
              <w:rPr>
                <w:lang w:val="en-GB"/>
              </w:rPr>
              <w:t xml:space="preserve"> under conditions of low to moderate pathogen pressure.</w:t>
            </w:r>
            <w:r>
              <w:rPr>
                <w:lang w:val="en-GB"/>
              </w:rPr>
              <w:t xml:space="preserve"> </w:t>
            </w:r>
            <w:r w:rsidRPr="00124875">
              <w:rPr>
                <w:lang w:val="en-GB"/>
              </w:rPr>
              <w:t>The concerned Member States are kindly asked to decide themselves whether to accept the low</w:t>
            </w:r>
            <w:r w:rsidR="005D0D11">
              <w:rPr>
                <w:lang w:val="en-GB"/>
              </w:rPr>
              <w:t>er</w:t>
            </w:r>
            <w:r w:rsidRPr="00124875">
              <w:rPr>
                <w:lang w:val="en-GB"/>
              </w:rPr>
              <w:t xml:space="preserve"> efficacy of the applied product against </w:t>
            </w:r>
            <w:r w:rsidRPr="00124875">
              <w:rPr>
                <w:bCs/>
                <w:i/>
                <w:iCs/>
                <w:lang w:val="en-GB"/>
              </w:rPr>
              <w:t>Peronospora destructor</w:t>
            </w:r>
            <w:r w:rsidRPr="00124875">
              <w:rPr>
                <w:i/>
              </w:rPr>
              <w:t xml:space="preserve"> </w:t>
            </w:r>
            <w:r>
              <w:rPr>
                <w:lang w:val="en-GB"/>
              </w:rPr>
              <w:t>on</w:t>
            </w:r>
            <w:r w:rsidRPr="00124875">
              <w:rPr>
                <w:lang w:val="en-GB"/>
              </w:rPr>
              <w:t xml:space="preserve"> </w:t>
            </w:r>
            <w:r w:rsidRPr="00124875">
              <w:t>bulb onions.</w:t>
            </w:r>
          </w:p>
          <w:p w14:paraId="23CED78F" w14:textId="77777777" w:rsidR="00D616BB" w:rsidRPr="00336758" w:rsidRDefault="00D616BB" w:rsidP="00477C2A">
            <w:pPr>
              <w:jc w:val="both"/>
              <w:rPr>
                <w:u w:val="single"/>
                <w:lang w:val="en-GB"/>
              </w:rPr>
            </w:pPr>
            <w:r w:rsidRPr="00336758">
              <w:rPr>
                <w:u w:val="single"/>
                <w:lang w:val="en-GB"/>
              </w:rPr>
              <w:t>North east zone</w:t>
            </w:r>
          </w:p>
          <w:p w14:paraId="51305F6A" w14:textId="77777777" w:rsidR="00D616BB" w:rsidRDefault="00D616BB" w:rsidP="00477C2A">
            <w:pPr>
              <w:jc w:val="both"/>
              <w:rPr>
                <w:lang w:val="en-GB"/>
              </w:rPr>
            </w:pPr>
            <w:r>
              <w:rPr>
                <w:lang w:val="en-GB"/>
              </w:rPr>
              <w:t>T</w:t>
            </w:r>
            <w:r w:rsidRPr="00A74B8B">
              <w:rPr>
                <w:lang w:val="en-GB"/>
              </w:rPr>
              <w:t>he presented data correspond with the requirements of the EPPO Standards</w:t>
            </w:r>
            <w:r>
              <w:rPr>
                <w:lang w:val="en-GB"/>
              </w:rPr>
              <w:t xml:space="preserve"> </w:t>
            </w:r>
            <w:r w:rsidRPr="00066732">
              <w:rPr>
                <w:lang w:val="en-GB"/>
              </w:rPr>
              <w:t>EPPO PP 1/65 (3), 1/120 (2), 1/135 (4), 1/152 (4), 1/181 (4)</w:t>
            </w:r>
            <w:r>
              <w:rPr>
                <w:lang w:val="en-GB"/>
              </w:rPr>
              <w:t>.</w:t>
            </w:r>
          </w:p>
          <w:p w14:paraId="47C956E0" w14:textId="735898E9" w:rsidR="00D616BB" w:rsidRDefault="00D616BB" w:rsidP="00477C2A">
            <w:pPr>
              <w:jc w:val="both"/>
              <w:rPr>
                <w:lang w:val="en-GB"/>
              </w:rPr>
            </w:pPr>
            <w:r w:rsidRPr="00A74B8B">
              <w:rPr>
                <w:lang w:val="en-GB"/>
              </w:rPr>
              <w:t xml:space="preserve">The severity of </w:t>
            </w:r>
            <w:r w:rsidRPr="00066732">
              <w:rPr>
                <w:i/>
              </w:rPr>
              <w:t xml:space="preserve">Peronospora destructor </w:t>
            </w:r>
            <w:r w:rsidRPr="00A74B8B">
              <w:rPr>
                <w:lang w:val="en-GB"/>
              </w:rPr>
              <w:t xml:space="preserve">infection was assessed in 14 efficacy trials with a two application of BAS 743 03 F. After one application (Timing 1) BAS 743 03 F gave </w:t>
            </w:r>
            <w:r>
              <w:rPr>
                <w:lang w:val="en-GB"/>
              </w:rPr>
              <w:t>good</w:t>
            </w:r>
            <w:r w:rsidRPr="00A74B8B">
              <w:rPr>
                <w:lang w:val="en-GB"/>
              </w:rPr>
              <w:t xml:space="preserve"> control of </w:t>
            </w:r>
            <w:r w:rsidRPr="00066732">
              <w:rPr>
                <w:i/>
              </w:rPr>
              <w:t xml:space="preserve">Peronospora destructor </w:t>
            </w:r>
            <w:r w:rsidRPr="00A74B8B">
              <w:rPr>
                <w:lang w:val="en-GB"/>
              </w:rPr>
              <w:t xml:space="preserve">with an average </w:t>
            </w:r>
            <w:r>
              <w:rPr>
                <w:lang w:val="en-GB"/>
              </w:rPr>
              <w:t>82.6</w:t>
            </w:r>
            <w:r w:rsidRPr="00A74B8B">
              <w:rPr>
                <w:lang w:val="en-GB"/>
              </w:rPr>
              <w:t>%</w:t>
            </w:r>
            <w:r>
              <w:rPr>
                <w:lang w:val="en-GB"/>
              </w:rPr>
              <w:t xml:space="preserve"> </w:t>
            </w:r>
            <w:r w:rsidRPr="00A74B8B">
              <w:rPr>
                <w:lang w:val="en-GB"/>
              </w:rPr>
              <w:t xml:space="preserve">with </w:t>
            </w:r>
            <w:r w:rsidR="00FB6899">
              <w:rPr>
                <w:lang w:val="en-GB"/>
              </w:rPr>
              <w:t>inadequate</w:t>
            </w:r>
            <w:r>
              <w:rPr>
                <w:lang w:val="en-GB"/>
              </w:rPr>
              <w:t xml:space="preserve"> </w:t>
            </w:r>
            <w:r w:rsidRPr="00A74B8B">
              <w:rPr>
                <w:lang w:val="en-GB"/>
              </w:rPr>
              <w:t>infection in the untreated</w:t>
            </w:r>
            <w:r w:rsidR="00FB6899">
              <w:rPr>
                <w:lang w:val="en-GB"/>
              </w:rPr>
              <w:t xml:space="preserve"> of 2.9%</w:t>
            </w:r>
            <w:r w:rsidRPr="00A74B8B">
              <w:rPr>
                <w:lang w:val="en-GB"/>
              </w:rPr>
              <w:t xml:space="preserve">. The efficacy of the product varied from </w:t>
            </w:r>
            <w:r>
              <w:rPr>
                <w:lang w:val="en-GB"/>
              </w:rPr>
              <w:t>50.9</w:t>
            </w:r>
            <w:r w:rsidRPr="00A74B8B">
              <w:rPr>
                <w:lang w:val="en-GB"/>
              </w:rPr>
              <w:t xml:space="preserve"> to 100%. Standard products performed in average on slightly </w:t>
            </w:r>
            <w:r>
              <w:rPr>
                <w:lang w:val="en-GB"/>
              </w:rPr>
              <w:t>lower</w:t>
            </w:r>
            <w:r w:rsidRPr="00A74B8B">
              <w:rPr>
                <w:lang w:val="en-GB"/>
              </w:rPr>
              <w:t xml:space="preserve"> level with an average </w:t>
            </w:r>
            <w:r>
              <w:rPr>
                <w:lang w:val="en-GB"/>
              </w:rPr>
              <w:t>76.0</w:t>
            </w:r>
            <w:r w:rsidRPr="00A74B8B">
              <w:rPr>
                <w:lang w:val="en-GB"/>
              </w:rPr>
              <w:t xml:space="preserve">%. Following two applications (Timing 2), with average disease levels at </w:t>
            </w:r>
            <w:r>
              <w:rPr>
                <w:lang w:val="en-GB"/>
              </w:rPr>
              <w:t>11.8</w:t>
            </w:r>
            <w:r w:rsidRPr="00A74B8B">
              <w:rPr>
                <w:lang w:val="en-GB"/>
              </w:rPr>
              <w:t xml:space="preserve">% in the untreated, BAS 743 03 F </w:t>
            </w:r>
            <w:r w:rsidRPr="0047500E">
              <w:t xml:space="preserve">gave </w:t>
            </w:r>
            <w:r>
              <w:t>good</w:t>
            </w:r>
            <w:r w:rsidRPr="0047500E">
              <w:t xml:space="preserve"> control</w:t>
            </w:r>
            <w:r>
              <w:t xml:space="preserve"> </w:t>
            </w:r>
            <w:r>
              <w:rPr>
                <w:lang w:val="en-GB"/>
              </w:rPr>
              <w:t>80.8</w:t>
            </w:r>
            <w:r w:rsidRPr="00A74B8B">
              <w:rPr>
                <w:lang w:val="en-GB"/>
              </w:rPr>
              <w:t xml:space="preserve">% (ranging from </w:t>
            </w:r>
            <w:r>
              <w:rPr>
                <w:lang w:val="en-GB"/>
              </w:rPr>
              <w:t>50.0</w:t>
            </w:r>
            <w:r w:rsidRPr="00A74B8B">
              <w:rPr>
                <w:lang w:val="en-GB"/>
              </w:rPr>
              <w:t xml:space="preserve">% to </w:t>
            </w:r>
            <w:r>
              <w:rPr>
                <w:lang w:val="en-GB"/>
              </w:rPr>
              <w:t>96.3</w:t>
            </w:r>
            <w:r w:rsidRPr="00A74B8B">
              <w:rPr>
                <w:lang w:val="en-GB"/>
              </w:rPr>
              <w:t xml:space="preserve">%), compared to the standard control of </w:t>
            </w:r>
            <w:r>
              <w:rPr>
                <w:lang w:val="en-GB"/>
              </w:rPr>
              <w:t>72.4</w:t>
            </w:r>
            <w:r w:rsidRPr="00A74B8B">
              <w:rPr>
                <w:lang w:val="en-GB"/>
              </w:rPr>
              <w:t xml:space="preserve">% (ranging from </w:t>
            </w:r>
            <w:r>
              <w:rPr>
                <w:lang w:val="en-GB"/>
              </w:rPr>
              <w:t>16.9</w:t>
            </w:r>
            <w:r w:rsidRPr="00A74B8B">
              <w:rPr>
                <w:lang w:val="en-GB"/>
              </w:rPr>
              <w:t xml:space="preserve">% to </w:t>
            </w:r>
            <w:r>
              <w:rPr>
                <w:lang w:val="en-GB"/>
              </w:rPr>
              <w:t>96.6%</w:t>
            </w:r>
            <w:r w:rsidRPr="00A74B8B">
              <w:rPr>
                <w:lang w:val="en-GB"/>
              </w:rPr>
              <w:t>).</w:t>
            </w:r>
          </w:p>
          <w:p w14:paraId="1216A266" w14:textId="52DB93C6" w:rsidR="00D616BB" w:rsidRDefault="00D616BB" w:rsidP="00477C2A">
            <w:pPr>
              <w:widowControl w:val="0"/>
              <w:jc w:val="both"/>
              <w:rPr>
                <w:lang w:val="en-GB"/>
              </w:rPr>
            </w:pPr>
            <w:r w:rsidRPr="00FA2B33">
              <w:rPr>
                <w:lang w:val="en-GB"/>
              </w:rPr>
              <w:t xml:space="preserve">No trials were conducted in garlic. An extrapolation from onion to garlic </w:t>
            </w:r>
            <w:r>
              <w:rPr>
                <w:lang w:val="en-GB"/>
              </w:rPr>
              <w:t xml:space="preserve">(minor </w:t>
            </w:r>
            <w:r w:rsidR="00FB6899">
              <w:rPr>
                <w:lang w:val="en-GB"/>
              </w:rPr>
              <w:t>crop</w:t>
            </w:r>
            <w:r>
              <w:rPr>
                <w:lang w:val="en-GB"/>
              </w:rPr>
              <w:t xml:space="preserve">) </w:t>
            </w:r>
            <w:r w:rsidRPr="00FA2B33">
              <w:rPr>
                <w:lang w:val="en-GB"/>
              </w:rPr>
              <w:t>is possible.</w:t>
            </w:r>
          </w:p>
          <w:p w14:paraId="0960E06D" w14:textId="6B1030FD" w:rsidR="00D616BB" w:rsidRDefault="00D616BB" w:rsidP="00477C2A">
            <w:pPr>
              <w:widowControl w:val="0"/>
              <w:jc w:val="both"/>
              <w:rPr>
                <w:lang w:val="en-GB"/>
              </w:rPr>
            </w:pPr>
            <w:r w:rsidRPr="00FA2B33">
              <w:rPr>
                <w:lang w:val="en-GB"/>
              </w:rPr>
              <w:t xml:space="preserve">It can be concluded to accept the data provided by the applicant to demonstrate the effectiveness against </w:t>
            </w:r>
            <w:r w:rsidRPr="00066732">
              <w:rPr>
                <w:i/>
              </w:rPr>
              <w:t xml:space="preserve">Peronospora destructor </w:t>
            </w:r>
            <w:r w:rsidRPr="00FA2B33">
              <w:rPr>
                <w:lang w:val="en-GB"/>
              </w:rPr>
              <w:t xml:space="preserve">in </w:t>
            </w:r>
            <w:r>
              <w:rPr>
                <w:lang w:val="en-GB"/>
              </w:rPr>
              <w:t>onion</w:t>
            </w:r>
            <w:r w:rsidRPr="00FA2B33">
              <w:rPr>
                <w:lang w:val="en-GB"/>
              </w:rPr>
              <w:t>.</w:t>
            </w:r>
          </w:p>
          <w:p w14:paraId="673445F4" w14:textId="5595A84C" w:rsidR="00F36A7B" w:rsidRPr="00FA2B33" w:rsidRDefault="00F36A7B" w:rsidP="00477C2A">
            <w:pPr>
              <w:widowControl w:val="0"/>
              <w:jc w:val="both"/>
              <w:rPr>
                <w:lang w:val="en-GB"/>
              </w:rPr>
            </w:pPr>
            <w:r w:rsidRPr="00F36A7B">
              <w:rPr>
                <w:highlight w:val="yellow"/>
                <w:lang w:val="en-GB"/>
              </w:rPr>
              <w:t xml:space="preserve">The applicant proposed </w:t>
            </w:r>
            <w:r w:rsidR="00A03FBC">
              <w:rPr>
                <w:highlight w:val="yellow"/>
                <w:lang w:val="en-GB"/>
              </w:rPr>
              <w:t>an application window of BBCH 14</w:t>
            </w:r>
            <w:r w:rsidRPr="00F36A7B">
              <w:rPr>
                <w:highlight w:val="yellow"/>
                <w:lang w:val="en-GB"/>
              </w:rPr>
              <w:t>–39. However, the trials conducted in the northeast zone only covered applications from BBCH 39 onward. In this case, the proposed application window can be accepted based on supporting trials conducted in the maritime  EPPO zone (Germany), where the product application begins at BBCH 15</w:t>
            </w:r>
            <w:r w:rsidRPr="00E56B01">
              <w:rPr>
                <w:highlight w:val="yellow"/>
                <w:lang w:val="en-GB"/>
              </w:rPr>
              <w:t>.</w:t>
            </w:r>
            <w:r w:rsidR="00A03FBC" w:rsidRPr="00E56B01">
              <w:rPr>
                <w:highlight w:val="yellow"/>
              </w:rPr>
              <w:t xml:space="preserve"> </w:t>
            </w:r>
            <w:r w:rsidR="00A03FBC" w:rsidRPr="00E56B01">
              <w:rPr>
                <w:highlight w:val="yellow"/>
                <w:lang w:val="en-GB"/>
              </w:rPr>
              <w:t>T</w:t>
            </w:r>
            <w:r w:rsidR="00A03FBC" w:rsidRPr="00A03FBC">
              <w:rPr>
                <w:highlight w:val="yellow"/>
                <w:lang w:val="en-GB"/>
              </w:rPr>
              <w:t xml:space="preserve">hese trials demonstrated sufficient evidence of efficacy BAS 743 03 F against </w:t>
            </w:r>
            <w:r w:rsidR="00A03FBC" w:rsidRPr="00A03FBC">
              <w:rPr>
                <w:i/>
                <w:highlight w:val="yellow"/>
                <w:lang w:val="en-GB"/>
              </w:rPr>
              <w:t>Peronospora destructor</w:t>
            </w:r>
            <w:r w:rsidR="00A03FBC" w:rsidRPr="00A03FBC">
              <w:rPr>
                <w:highlight w:val="yellow"/>
                <w:lang w:val="en-GB"/>
              </w:rPr>
              <w:t xml:space="preserve"> providing sufficient evidence to support the proposed application window</w:t>
            </w:r>
            <w:r w:rsidR="00D2467F">
              <w:rPr>
                <w:highlight w:val="yellow"/>
                <w:lang w:val="en-GB"/>
              </w:rPr>
              <w:t xml:space="preserve"> </w:t>
            </w:r>
            <w:r w:rsidR="00D2467F" w:rsidRPr="00D2467F">
              <w:rPr>
                <w:highlight w:val="yellow"/>
                <w:lang w:val="en-GB"/>
              </w:rPr>
              <w:t>(</w:t>
            </w:r>
            <w:r w:rsidR="00D2467F" w:rsidRPr="00D2467F">
              <w:rPr>
                <w:highlight w:val="yellow"/>
              </w:rPr>
              <w:t xml:space="preserve"> Table </w:t>
            </w:r>
            <w:r w:rsidR="00D2467F" w:rsidRPr="00D2467F">
              <w:rPr>
                <w:highlight w:val="yellow"/>
              </w:rPr>
              <w:fldChar w:fldCharType="begin"/>
            </w:r>
            <w:r w:rsidR="00D2467F" w:rsidRPr="00D2467F">
              <w:rPr>
                <w:highlight w:val="yellow"/>
              </w:rPr>
              <w:instrText xml:space="preserve"> STYLEREF 2 \s </w:instrText>
            </w:r>
            <w:r w:rsidR="00D2467F" w:rsidRPr="00D2467F">
              <w:rPr>
                <w:highlight w:val="yellow"/>
              </w:rPr>
              <w:fldChar w:fldCharType="separate"/>
            </w:r>
            <w:r w:rsidR="00D2467F" w:rsidRPr="00D2467F">
              <w:rPr>
                <w:noProof/>
                <w:highlight w:val="yellow"/>
              </w:rPr>
              <w:t>3.2</w:t>
            </w:r>
            <w:r w:rsidR="00D2467F" w:rsidRPr="00D2467F">
              <w:rPr>
                <w:noProof/>
                <w:highlight w:val="yellow"/>
              </w:rPr>
              <w:fldChar w:fldCharType="end"/>
            </w:r>
            <w:r w:rsidR="00D2467F" w:rsidRPr="00D2467F">
              <w:rPr>
                <w:highlight w:val="yellow"/>
              </w:rPr>
              <w:noBreakHyphen/>
            </w:r>
            <w:r w:rsidR="00D2467F" w:rsidRPr="00D2467F">
              <w:rPr>
                <w:highlight w:val="yellow"/>
              </w:rPr>
              <w:fldChar w:fldCharType="begin"/>
            </w:r>
            <w:r w:rsidR="00D2467F" w:rsidRPr="00D2467F">
              <w:rPr>
                <w:highlight w:val="yellow"/>
              </w:rPr>
              <w:instrText xml:space="preserve"> SEQ Table \* ARABIC \s 2 </w:instrText>
            </w:r>
            <w:r w:rsidR="00D2467F" w:rsidRPr="00D2467F">
              <w:rPr>
                <w:highlight w:val="yellow"/>
              </w:rPr>
              <w:fldChar w:fldCharType="separate"/>
            </w:r>
            <w:r w:rsidR="00D2467F" w:rsidRPr="00D2467F">
              <w:rPr>
                <w:noProof/>
                <w:highlight w:val="yellow"/>
              </w:rPr>
              <w:t>39</w:t>
            </w:r>
            <w:r w:rsidR="00D2467F" w:rsidRPr="00D2467F">
              <w:rPr>
                <w:noProof/>
                <w:highlight w:val="yellow"/>
              </w:rPr>
              <w:fldChar w:fldCharType="end"/>
            </w:r>
            <w:r w:rsidR="00D2467F" w:rsidRPr="00D2467F">
              <w:rPr>
                <w:noProof/>
                <w:highlight w:val="yellow"/>
              </w:rPr>
              <w:t xml:space="preserve"> – 40)</w:t>
            </w:r>
            <w:r w:rsidR="00A03FBC" w:rsidRPr="00D2467F">
              <w:rPr>
                <w:highlight w:val="yellow"/>
                <w:lang w:val="en-GB"/>
              </w:rPr>
              <w:t>.</w:t>
            </w:r>
          </w:p>
          <w:p w14:paraId="648E6001" w14:textId="77777777" w:rsidR="00D616BB" w:rsidRPr="00CD34D1" w:rsidRDefault="00D616BB" w:rsidP="00477C2A">
            <w:pPr>
              <w:jc w:val="both"/>
              <w:rPr>
                <w:lang w:val="en-GB"/>
              </w:rPr>
            </w:pPr>
          </w:p>
          <w:p w14:paraId="4505FF39" w14:textId="77777777" w:rsidR="00D616BB" w:rsidRPr="00336758" w:rsidRDefault="00D616BB" w:rsidP="00477C2A">
            <w:pPr>
              <w:jc w:val="both"/>
              <w:rPr>
                <w:u w:val="single"/>
                <w:lang w:val="en-GB"/>
              </w:rPr>
            </w:pPr>
            <w:r w:rsidRPr="00336758">
              <w:rPr>
                <w:u w:val="single"/>
                <w:lang w:val="en-GB"/>
              </w:rPr>
              <w:t>Southeast zone</w:t>
            </w:r>
          </w:p>
          <w:p w14:paraId="121D0706" w14:textId="031EAFE5" w:rsidR="00D616BB" w:rsidRDefault="00D616BB" w:rsidP="00770269">
            <w:pPr>
              <w:jc w:val="both"/>
              <w:rPr>
                <w:lang w:val="en-GB"/>
              </w:rPr>
            </w:pPr>
            <w:r w:rsidRPr="00D43D9C">
              <w:rPr>
                <w:lang w:val="en-GB"/>
              </w:rPr>
              <w:lastRenderedPageBreak/>
              <w:t xml:space="preserve">No data were provided for the South-East EPPO climatic zone. The concerned Member States belonging to the southeast EPPO zones are kindly asked to decide themselves whether to accept data from </w:t>
            </w:r>
            <w:r w:rsidR="00770269">
              <w:rPr>
                <w:lang w:val="en-GB"/>
              </w:rPr>
              <w:t>other</w:t>
            </w:r>
            <w:r w:rsidRPr="00D43D9C">
              <w:rPr>
                <w:lang w:val="en-GB"/>
              </w:rPr>
              <w:t xml:space="preserve"> zone</w:t>
            </w:r>
            <w:r w:rsidR="00770269">
              <w:rPr>
                <w:lang w:val="en-GB"/>
              </w:rPr>
              <w:t>s</w:t>
            </w:r>
            <w:r w:rsidRPr="00D43D9C">
              <w:rPr>
                <w:lang w:val="en-GB"/>
              </w:rPr>
              <w:t xml:space="preserve"> or not.</w:t>
            </w:r>
          </w:p>
        </w:tc>
      </w:tr>
    </w:tbl>
    <w:p w14:paraId="19EE313A" w14:textId="77777777" w:rsidR="00D616BB" w:rsidRPr="00D616BB" w:rsidRDefault="00D616BB" w:rsidP="001968C9">
      <w:pPr>
        <w:pStyle w:val="RepStandard"/>
        <w:spacing w:before="120" w:line="360" w:lineRule="auto"/>
        <w:rPr>
          <w:lang w:val="en-GB"/>
        </w:rPr>
      </w:pPr>
    </w:p>
    <w:p w14:paraId="527A834D" w14:textId="79D73658" w:rsidR="000D077A" w:rsidRDefault="000D077A">
      <w:pPr>
        <w:rPr>
          <w:b/>
          <w:bCs/>
          <w:sz w:val="24"/>
          <w:szCs w:val="24"/>
          <w:u w:val="single"/>
        </w:rPr>
      </w:pPr>
      <w:bookmarkStart w:id="121" w:name="_Toc134471707"/>
    </w:p>
    <w:p w14:paraId="4450691F" w14:textId="249DBD79" w:rsidR="00AB45E4" w:rsidRPr="00F765F7" w:rsidRDefault="00AB45E4" w:rsidP="00B73788">
      <w:pPr>
        <w:numPr>
          <w:ilvl w:val="0"/>
          <w:numId w:val="32"/>
        </w:numPr>
        <w:spacing w:before="240"/>
        <w:rPr>
          <w:b/>
          <w:bCs/>
          <w:sz w:val="24"/>
          <w:szCs w:val="24"/>
          <w:u w:val="single"/>
        </w:rPr>
      </w:pPr>
      <w:r w:rsidRPr="00F765F7">
        <w:rPr>
          <w:b/>
          <w:bCs/>
          <w:sz w:val="24"/>
          <w:szCs w:val="24"/>
          <w:u w:val="single"/>
        </w:rPr>
        <w:t xml:space="preserve">Tomato, </w:t>
      </w:r>
      <w:r w:rsidRPr="00F765F7">
        <w:rPr>
          <w:b/>
          <w:bCs/>
          <w:i/>
          <w:iCs/>
          <w:sz w:val="24"/>
          <w:szCs w:val="24"/>
          <w:u w:val="single"/>
        </w:rPr>
        <w:t>Phytophthora infestans</w:t>
      </w:r>
      <w:r w:rsidRPr="00F765F7">
        <w:rPr>
          <w:b/>
          <w:bCs/>
          <w:sz w:val="24"/>
          <w:szCs w:val="24"/>
          <w:u w:val="single"/>
        </w:rPr>
        <w:t xml:space="preserve"> (PHYTIN) (KCP 6.2)</w:t>
      </w:r>
      <w:bookmarkEnd w:id="121"/>
    </w:p>
    <w:p w14:paraId="5BDDA78C" w14:textId="77777777" w:rsidR="00AB45E4" w:rsidRDefault="00AB45E4" w:rsidP="000D077A">
      <w:pPr>
        <w:pStyle w:val="RepStandard"/>
        <w:spacing w:before="120"/>
      </w:pPr>
      <w:r>
        <w:t xml:space="preserve">A total of 5 trials were carried out to evaluate the efficacy of </w:t>
      </w:r>
      <w:r w:rsidRPr="00CD48D7">
        <w:rPr>
          <w:shd w:val="clear" w:color="auto" w:fill="FFFFFF"/>
        </w:rPr>
        <w:t xml:space="preserve">BAS 743 03 F </w:t>
      </w:r>
      <w:r>
        <w:t xml:space="preserve">for the control of </w:t>
      </w:r>
      <w:r w:rsidRPr="00653812">
        <w:rPr>
          <w:i/>
          <w:iCs/>
          <w:shd w:val="clear" w:color="auto" w:fill="FFFFFF"/>
        </w:rPr>
        <w:t>Phytophthora infestans</w:t>
      </w:r>
      <w:r>
        <w:rPr>
          <w:i/>
          <w:iCs/>
          <w:shd w:val="clear" w:color="auto" w:fill="FFFFFF"/>
        </w:rPr>
        <w:t xml:space="preserve"> </w:t>
      </w:r>
      <w:r w:rsidRPr="00B9463B">
        <w:rPr>
          <w:shd w:val="clear" w:color="auto" w:fill="FFFFFF"/>
        </w:rPr>
        <w:t>in tomato</w:t>
      </w:r>
      <w:r>
        <w:rPr>
          <w:shd w:val="clear" w:color="auto" w:fill="FFFFFF"/>
        </w:rPr>
        <w:t>es</w:t>
      </w:r>
      <w:r>
        <w:t xml:space="preserve">. </w:t>
      </w:r>
    </w:p>
    <w:p w14:paraId="6171852B" w14:textId="77777777" w:rsidR="00AB45E4" w:rsidRDefault="00AB45E4" w:rsidP="000D077A">
      <w:pPr>
        <w:pStyle w:val="Tekstkomentarza"/>
        <w:spacing w:before="120"/>
        <w:jc w:val="both"/>
        <w:rPr>
          <w:sz w:val="22"/>
          <w:szCs w:val="22"/>
        </w:rPr>
      </w:pPr>
      <w:r w:rsidRPr="00D22025">
        <w:rPr>
          <w:sz w:val="22"/>
          <w:szCs w:val="22"/>
        </w:rPr>
        <w:t xml:space="preserve">BAS </w:t>
      </w:r>
      <w:r w:rsidRPr="00CD48D7">
        <w:rPr>
          <w:sz w:val="22"/>
          <w:szCs w:val="22"/>
          <w:shd w:val="clear" w:color="auto" w:fill="FFFFFF"/>
        </w:rPr>
        <w:t xml:space="preserve">743 03 F </w:t>
      </w:r>
      <w:r w:rsidRPr="00D22025">
        <w:rPr>
          <w:sz w:val="22"/>
          <w:szCs w:val="22"/>
        </w:rPr>
        <w:t xml:space="preserve">was applied in season-long efficacy trials following the GAP. BAS </w:t>
      </w:r>
      <w:r w:rsidRPr="00CD48D7">
        <w:rPr>
          <w:sz w:val="22"/>
          <w:szCs w:val="22"/>
          <w:shd w:val="clear" w:color="auto" w:fill="FFFFFF"/>
        </w:rPr>
        <w:t xml:space="preserve">743 03 F </w:t>
      </w:r>
      <w:r w:rsidRPr="00D22025">
        <w:rPr>
          <w:sz w:val="22"/>
          <w:szCs w:val="22"/>
        </w:rPr>
        <w:t xml:space="preserve">was tested at the claimed dose rate of 2.0 L/ha. </w:t>
      </w:r>
      <w:r>
        <w:rPr>
          <w:sz w:val="22"/>
          <w:szCs w:val="22"/>
        </w:rPr>
        <w:t>The t</w:t>
      </w:r>
      <w:r w:rsidRPr="00D22025">
        <w:rPr>
          <w:sz w:val="22"/>
          <w:szCs w:val="22"/>
        </w:rPr>
        <w:t>otal number of applications was between</w:t>
      </w:r>
      <w:r w:rsidRPr="00AE0482">
        <w:rPr>
          <w:sz w:val="22"/>
          <w:szCs w:val="22"/>
        </w:rPr>
        <w:t xml:space="preserve"> 4-8. </w:t>
      </w:r>
    </w:p>
    <w:p w14:paraId="5B0E9E42" w14:textId="77777777" w:rsidR="00AB45E4" w:rsidRPr="00AE0482" w:rsidRDefault="00AB45E4" w:rsidP="000D077A">
      <w:pPr>
        <w:pStyle w:val="Tekstkomentarza"/>
        <w:spacing w:before="120"/>
        <w:jc w:val="both"/>
        <w:rPr>
          <w:sz w:val="22"/>
          <w:szCs w:val="22"/>
        </w:rPr>
      </w:pPr>
      <w:r w:rsidRPr="14031A38">
        <w:rPr>
          <w:sz w:val="22"/>
          <w:szCs w:val="22"/>
        </w:rPr>
        <w:t xml:space="preserve">All presented trials have been conducted between 2020 and 2022 in Poland, in the North-East EPPO climatic zone. </w:t>
      </w:r>
    </w:p>
    <w:p w14:paraId="5ADA296F" w14:textId="71696803" w:rsidR="00AB45E4" w:rsidRPr="00AF6C2C" w:rsidRDefault="00AB45E4" w:rsidP="000D077A">
      <w:pPr>
        <w:pStyle w:val="RepStandard"/>
        <w:spacing w:before="120"/>
        <w:rPr>
          <w:highlight w:val="red"/>
        </w:rPr>
      </w:pPr>
      <w:r w:rsidRPr="00AF6C2C">
        <w:t xml:space="preserve">The distribution of the trials per country, year and EPPO </w:t>
      </w:r>
      <w:r>
        <w:t xml:space="preserve">climatic </w:t>
      </w:r>
      <w:r w:rsidRPr="00AF6C2C">
        <w:t>zone is provided in</w:t>
      </w:r>
      <w:r w:rsidR="00E22BC2">
        <w:t xml:space="preserve"> </w:t>
      </w:r>
      <w:r w:rsidR="00E22BC2">
        <w:fldChar w:fldCharType="begin"/>
      </w:r>
      <w:r w:rsidR="00E22BC2">
        <w:instrText xml:space="preserve"> REF _Ref147406027 \h </w:instrText>
      </w:r>
      <w:r w:rsidR="000D077A">
        <w:instrText xml:space="preserve"> \* MERGEFORMAT </w:instrText>
      </w:r>
      <w:r w:rsidR="00E22BC2">
        <w:fldChar w:fldCharType="separate"/>
      </w:r>
      <w:r w:rsidR="00864F5E" w:rsidRPr="005B2849">
        <w:t>Table </w:t>
      </w:r>
      <w:r w:rsidR="00864F5E">
        <w:rPr>
          <w:noProof/>
        </w:rPr>
        <w:t>3.2</w:t>
      </w:r>
      <w:r w:rsidR="00864F5E">
        <w:noBreakHyphen/>
      </w:r>
      <w:r w:rsidR="00864F5E">
        <w:rPr>
          <w:noProof/>
        </w:rPr>
        <w:t>41</w:t>
      </w:r>
      <w:r w:rsidR="00E22BC2">
        <w:fldChar w:fldCharType="end"/>
      </w:r>
      <w:r>
        <w:t>.</w:t>
      </w:r>
    </w:p>
    <w:p w14:paraId="7E7470E5" w14:textId="77777777" w:rsidR="00AB45E4" w:rsidRPr="00E67D24" w:rsidRDefault="00AB45E4" w:rsidP="000D077A">
      <w:pPr>
        <w:pStyle w:val="RepStandard"/>
        <w:spacing w:before="120"/>
      </w:pPr>
      <w:r>
        <w:t>The</w:t>
      </w:r>
      <w:r w:rsidRPr="00E67D24">
        <w:t xml:space="preserve"> </w:t>
      </w:r>
      <w:r>
        <w:t>reference</w:t>
      </w:r>
      <w:r w:rsidRPr="00E67D24">
        <w:t xml:space="preserve"> product </w:t>
      </w:r>
      <w:proofErr w:type="spellStart"/>
      <w:r w:rsidRPr="00E67D24">
        <w:t>Revus</w:t>
      </w:r>
      <w:proofErr w:type="spellEnd"/>
      <w:r w:rsidRPr="00E67D24">
        <w:t xml:space="preserve"> (BAS 9412 0 F) at 0.6 L/ha dose rate is presented</w:t>
      </w:r>
      <w:r>
        <w:t xml:space="preserve"> in all efficacy trials.</w:t>
      </w:r>
    </w:p>
    <w:p w14:paraId="541BFEC5" w14:textId="77777777" w:rsidR="00AB45E4" w:rsidRPr="002D6A99" w:rsidRDefault="00AB45E4" w:rsidP="000D077A">
      <w:pPr>
        <w:pStyle w:val="RepStandard"/>
        <w:spacing w:before="120"/>
      </w:pPr>
      <w:r w:rsidRPr="002D6A99">
        <w:t>For each trial</w:t>
      </w:r>
      <w:r>
        <w:t>,</w:t>
      </w:r>
      <w:r w:rsidRPr="002D6A99">
        <w:t xml:space="preserve"> a single assessment o</w:t>
      </w:r>
      <w:r>
        <w:t>f</w:t>
      </w:r>
      <w:r w:rsidRPr="002D6A99">
        <w:t xml:space="preserve"> leaves</w:t>
      </w:r>
      <w:r>
        <w:t xml:space="preserve"> and fruits</w:t>
      </w:r>
      <w:r w:rsidRPr="002D6A99">
        <w:t xml:space="preserve"> is chosen at the end of the trial </w:t>
      </w:r>
      <w:r>
        <w:t>between</w:t>
      </w:r>
      <w:r w:rsidRPr="002D6A99">
        <w:t xml:space="preserve"> BBCH 83-89. Results are presented for disease </w:t>
      </w:r>
      <w:r>
        <w:t>s</w:t>
      </w:r>
      <w:r w:rsidRPr="002D6A99">
        <w:t xml:space="preserve">everity on leaves </w:t>
      </w:r>
      <w:r>
        <w:t>and</w:t>
      </w:r>
      <w:r w:rsidRPr="002D6A99">
        <w:t xml:space="preserve"> disease incidence on </w:t>
      </w:r>
      <w:r>
        <w:t xml:space="preserve">leaves and </w:t>
      </w:r>
      <w:r w:rsidRPr="002D6A99">
        <w:t>fruits.</w:t>
      </w:r>
    </w:p>
    <w:p w14:paraId="5109B5E4" w14:textId="73C83778" w:rsidR="00AB45E4" w:rsidRDefault="00AB45E4" w:rsidP="000D077A">
      <w:pPr>
        <w:pStyle w:val="RepStandard"/>
        <w:spacing w:before="120" w:after="120"/>
      </w:pPr>
      <w:r>
        <w:t>List of individual trials are presented in</w:t>
      </w:r>
      <w:r w:rsidR="00E22BC2">
        <w:t xml:space="preserve"> </w:t>
      </w:r>
      <w:r w:rsidR="00E22BC2">
        <w:fldChar w:fldCharType="begin"/>
      </w:r>
      <w:r w:rsidR="00E22BC2">
        <w:instrText xml:space="preserve"> REF _Ref147406034 \h </w:instrText>
      </w:r>
      <w:r w:rsidR="000D077A">
        <w:instrText xml:space="preserve"> \* MERGEFORMAT </w:instrText>
      </w:r>
      <w:r w:rsidR="00E22BC2">
        <w:fldChar w:fldCharType="separate"/>
      </w:r>
      <w:r w:rsidR="00864F5E" w:rsidRPr="005B2849">
        <w:t>Table </w:t>
      </w:r>
      <w:r w:rsidR="00864F5E">
        <w:rPr>
          <w:noProof/>
        </w:rPr>
        <w:t>3.2</w:t>
      </w:r>
      <w:r w:rsidR="00864F5E">
        <w:noBreakHyphen/>
      </w:r>
      <w:r w:rsidR="00864F5E">
        <w:rPr>
          <w:noProof/>
        </w:rPr>
        <w:t>42</w:t>
      </w:r>
      <w:r w:rsidR="00E22BC2">
        <w:fldChar w:fldCharType="end"/>
      </w:r>
      <w:r>
        <w:t>.</w:t>
      </w:r>
    </w:p>
    <w:p w14:paraId="7C93BBFF" w14:textId="6304E483" w:rsidR="00AB45E4" w:rsidRDefault="00E22BC2" w:rsidP="000D077A">
      <w:pPr>
        <w:pStyle w:val="RepStandard"/>
        <w:spacing w:before="120" w:after="120"/>
      </w:pPr>
      <w:r>
        <w:fldChar w:fldCharType="begin"/>
      </w:r>
      <w:r>
        <w:instrText xml:space="preserve"> REF _Ref147406042 \h </w:instrText>
      </w:r>
      <w:r w:rsidR="000D077A">
        <w:instrText xml:space="preserve"> \* MERGEFORMAT </w:instrText>
      </w:r>
      <w:r>
        <w:fldChar w:fldCharType="separate"/>
      </w:r>
      <w:r w:rsidR="00864F5E" w:rsidRPr="005B2849">
        <w:t>Table </w:t>
      </w:r>
      <w:r w:rsidR="00864F5E">
        <w:rPr>
          <w:noProof/>
        </w:rPr>
        <w:t>3.2</w:t>
      </w:r>
      <w:r w:rsidR="00864F5E">
        <w:noBreakHyphen/>
      </w:r>
      <w:r w:rsidR="00864F5E">
        <w:rPr>
          <w:noProof/>
        </w:rPr>
        <w:t>43</w:t>
      </w:r>
      <w:r>
        <w:fldChar w:fldCharType="end"/>
      </w:r>
      <w:r>
        <w:t xml:space="preserve"> </w:t>
      </w:r>
      <w:r w:rsidR="00AB45E4" w:rsidRPr="14031A38">
        <w:t>represents the application summary for tomato efficacy trials.</w:t>
      </w:r>
    </w:p>
    <w:p w14:paraId="4AA0337A" w14:textId="69C365FF" w:rsidR="00AB45E4" w:rsidRDefault="00AB45E4" w:rsidP="000D077A">
      <w:pPr>
        <w:pStyle w:val="RepStandard"/>
        <w:spacing w:before="120"/>
      </w:pPr>
      <w:r w:rsidRPr="000F1DDB">
        <w:t>A summary of results is available in</w:t>
      </w:r>
      <w:r w:rsidR="00E22BC2">
        <w:t xml:space="preserve"> </w:t>
      </w:r>
      <w:r w:rsidR="00E22BC2">
        <w:fldChar w:fldCharType="begin"/>
      </w:r>
      <w:r w:rsidR="00E22BC2">
        <w:instrText xml:space="preserve"> REF _Ref147406055 \h </w:instrText>
      </w:r>
      <w:r w:rsidR="000D077A">
        <w:instrText xml:space="preserve"> \* MERGEFORMAT </w:instrText>
      </w:r>
      <w:r w:rsidR="00E22BC2">
        <w:fldChar w:fldCharType="separate"/>
      </w:r>
      <w:r w:rsidR="00864F5E" w:rsidRPr="005B2849">
        <w:t>Table </w:t>
      </w:r>
      <w:r w:rsidR="00864F5E">
        <w:rPr>
          <w:noProof/>
        </w:rPr>
        <w:t>3.2</w:t>
      </w:r>
      <w:r w:rsidR="00864F5E">
        <w:noBreakHyphen/>
      </w:r>
      <w:r w:rsidR="00864F5E">
        <w:rPr>
          <w:noProof/>
        </w:rPr>
        <w:t>44</w:t>
      </w:r>
      <w:r w:rsidR="00E22BC2">
        <w:fldChar w:fldCharType="end"/>
      </w:r>
      <w:r w:rsidR="000D3AC9">
        <w:t>,</w:t>
      </w:r>
      <w:r>
        <w:t xml:space="preserve"> </w:t>
      </w:r>
      <w:r w:rsidR="00E22BC2">
        <w:fldChar w:fldCharType="begin"/>
      </w:r>
      <w:r w:rsidR="00E22BC2">
        <w:instrText xml:space="preserve"> REF _Ref147406068 \h </w:instrText>
      </w:r>
      <w:r w:rsidR="000D077A">
        <w:instrText xml:space="preserve"> \* MERGEFORMAT </w:instrText>
      </w:r>
      <w:r w:rsidR="00E22BC2">
        <w:fldChar w:fldCharType="separate"/>
      </w:r>
      <w:r w:rsidR="00864F5E" w:rsidRPr="005B2849">
        <w:t>Table </w:t>
      </w:r>
      <w:r w:rsidR="00864F5E">
        <w:rPr>
          <w:noProof/>
        </w:rPr>
        <w:t>3.2</w:t>
      </w:r>
      <w:r w:rsidR="00864F5E">
        <w:noBreakHyphen/>
      </w:r>
      <w:r w:rsidR="00864F5E">
        <w:rPr>
          <w:noProof/>
        </w:rPr>
        <w:t>45</w:t>
      </w:r>
      <w:r w:rsidR="00E22BC2">
        <w:fldChar w:fldCharType="end"/>
      </w:r>
      <w:r w:rsidR="00E22BC2">
        <w:t xml:space="preserve"> and </w:t>
      </w:r>
      <w:r w:rsidR="00E22BC2">
        <w:fldChar w:fldCharType="begin"/>
      </w:r>
      <w:r w:rsidR="00E22BC2">
        <w:instrText xml:space="preserve"> REF _Ref147406115 \h </w:instrText>
      </w:r>
      <w:r w:rsidR="000D077A">
        <w:instrText xml:space="preserve"> \* MERGEFORMAT </w:instrText>
      </w:r>
      <w:r w:rsidR="00E22BC2">
        <w:fldChar w:fldCharType="separate"/>
      </w:r>
      <w:r w:rsidR="00864F5E" w:rsidRPr="005B2849">
        <w:t>Table </w:t>
      </w:r>
      <w:r w:rsidR="00864F5E">
        <w:rPr>
          <w:noProof/>
        </w:rPr>
        <w:t>3.2</w:t>
      </w:r>
      <w:r w:rsidR="00864F5E">
        <w:noBreakHyphen/>
      </w:r>
      <w:r w:rsidR="00864F5E">
        <w:rPr>
          <w:noProof/>
        </w:rPr>
        <w:t>46</w:t>
      </w:r>
      <w:r w:rsidR="00E22BC2">
        <w:fldChar w:fldCharType="end"/>
      </w:r>
      <w:r w:rsidR="00E22BC2">
        <w:t>.</w:t>
      </w:r>
    </w:p>
    <w:p w14:paraId="50A58A45" w14:textId="77777777" w:rsidR="000D077A" w:rsidRPr="00135413" w:rsidRDefault="000D077A" w:rsidP="000D077A">
      <w:pPr>
        <w:pStyle w:val="RepStandard"/>
        <w:spacing w:before="120"/>
        <w:rPr>
          <w:highlight w:val="yellow"/>
        </w:rPr>
      </w:pPr>
    </w:p>
    <w:p w14:paraId="7DFD25A6" w14:textId="1A3BE643" w:rsidR="00AB45E4" w:rsidRPr="00B016F2" w:rsidRDefault="00E22BC2" w:rsidP="00E22BC2">
      <w:pPr>
        <w:pStyle w:val="RepLabel"/>
      </w:pPr>
      <w:bookmarkStart w:id="122" w:name="_Ref147406027"/>
      <w:r w:rsidRPr="005B2849">
        <w:t>Table </w:t>
      </w:r>
      <w:fldSimple w:instr=" STYLEREF 2 \s ">
        <w:r w:rsidR="00864F5E">
          <w:rPr>
            <w:noProof/>
          </w:rPr>
          <w:t>3.2</w:t>
        </w:r>
      </w:fldSimple>
      <w:r>
        <w:noBreakHyphen/>
      </w:r>
      <w:fldSimple w:instr=" SEQ Table \* ARABIC \s 2 ">
        <w:r w:rsidR="00864F5E">
          <w:rPr>
            <w:noProof/>
          </w:rPr>
          <w:t>41</w:t>
        </w:r>
      </w:fldSimple>
      <w:bookmarkEnd w:id="122"/>
      <w:r w:rsidRPr="005B2849">
        <w:t>:</w:t>
      </w:r>
      <w:r w:rsidRPr="005B2849">
        <w:tab/>
      </w:r>
      <w:r w:rsidR="00AB45E4" w:rsidRPr="002673E8">
        <w:t>Distribution of trials by location and year</w:t>
      </w:r>
      <w:r w:rsidR="00AB45E4">
        <w:t xml:space="preserve"> –</w:t>
      </w:r>
      <w:r w:rsidR="00AB45E4" w:rsidRPr="002673E8">
        <w:t xml:space="preserve"> </w:t>
      </w:r>
      <w:r w:rsidR="00AB45E4">
        <w:t>Tomato trials</w:t>
      </w:r>
      <w:r w:rsidR="001C7AD0">
        <w:t>.</w:t>
      </w:r>
    </w:p>
    <w:tbl>
      <w:tblPr>
        <w:tblpPr w:leftFromText="180" w:rightFromText="180" w:vertAnchor="text" w:horzAnchor="margin" w:tblpY="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726"/>
        <w:gridCol w:w="846"/>
        <w:gridCol w:w="707"/>
        <w:gridCol w:w="416"/>
        <w:gridCol w:w="416"/>
        <w:gridCol w:w="416"/>
        <w:gridCol w:w="687"/>
      </w:tblGrid>
      <w:tr w:rsidR="00AB45E4" w:rsidRPr="008452C9" w14:paraId="6ABDFBAC" w14:textId="77777777" w:rsidTr="00366E7E">
        <w:trPr>
          <w:trHeight w:val="144"/>
          <w:tblHeader/>
        </w:trPr>
        <w:tc>
          <w:tcPr>
            <w:tcW w:w="0" w:type="auto"/>
            <w:vMerge w:val="restart"/>
            <w:shd w:val="clear" w:color="auto" w:fill="F0F0F0"/>
            <w:noWrap/>
            <w:vAlign w:val="center"/>
            <w:hideMark/>
          </w:tcPr>
          <w:p w14:paraId="739A5F97" w14:textId="77777777" w:rsidR="00AB45E4" w:rsidRPr="008452C9" w:rsidRDefault="00AB45E4" w:rsidP="00366E7E">
            <w:pPr>
              <w:jc w:val="center"/>
              <w:rPr>
                <w:b/>
                <w:bCs/>
                <w:color w:val="000000"/>
                <w:sz w:val="18"/>
                <w:szCs w:val="18"/>
                <w:lang w:eastAsia="en-GB"/>
              </w:rPr>
            </w:pPr>
            <w:r w:rsidRPr="008452C9">
              <w:rPr>
                <w:b/>
                <w:bCs/>
                <w:color w:val="000000"/>
                <w:sz w:val="18"/>
                <w:szCs w:val="18"/>
                <w:lang w:eastAsia="en-GB"/>
              </w:rPr>
              <w:t>Crop</w:t>
            </w:r>
          </w:p>
        </w:tc>
        <w:tc>
          <w:tcPr>
            <w:tcW w:w="0" w:type="auto"/>
            <w:vMerge w:val="restart"/>
            <w:shd w:val="clear" w:color="auto" w:fill="F0F0F0"/>
            <w:noWrap/>
            <w:vAlign w:val="center"/>
            <w:hideMark/>
          </w:tcPr>
          <w:p w14:paraId="045221AA" w14:textId="77777777" w:rsidR="00AB45E4" w:rsidRDefault="00AB45E4" w:rsidP="00366E7E">
            <w:pPr>
              <w:jc w:val="center"/>
              <w:rPr>
                <w:b/>
                <w:bCs/>
                <w:color w:val="000000"/>
                <w:sz w:val="18"/>
                <w:szCs w:val="18"/>
                <w:lang w:val="cs-CZ" w:eastAsia="en-GB"/>
              </w:rPr>
            </w:pPr>
            <w:r w:rsidRPr="008452C9">
              <w:rPr>
                <w:b/>
                <w:bCs/>
                <w:color w:val="000000"/>
                <w:sz w:val="18"/>
                <w:szCs w:val="18"/>
                <w:lang w:val="cs-CZ" w:eastAsia="en-GB"/>
              </w:rPr>
              <w:t>EPPO</w:t>
            </w:r>
          </w:p>
          <w:p w14:paraId="5DE22955" w14:textId="77777777" w:rsidR="00AB45E4" w:rsidRPr="008452C9" w:rsidRDefault="00AB45E4" w:rsidP="00366E7E">
            <w:pPr>
              <w:jc w:val="center"/>
              <w:rPr>
                <w:b/>
                <w:bCs/>
                <w:color w:val="000000"/>
                <w:sz w:val="18"/>
                <w:szCs w:val="18"/>
                <w:lang w:eastAsia="en-GB"/>
              </w:rPr>
            </w:pPr>
            <w:r w:rsidRPr="008452C9">
              <w:rPr>
                <w:b/>
                <w:bCs/>
                <w:color w:val="000000"/>
                <w:sz w:val="18"/>
                <w:szCs w:val="18"/>
                <w:lang w:val="cs-CZ" w:eastAsia="en-GB"/>
              </w:rPr>
              <w:t xml:space="preserve"> </w:t>
            </w:r>
            <w:r w:rsidRPr="008452C9">
              <w:rPr>
                <w:b/>
                <w:bCs/>
                <w:color w:val="000000"/>
                <w:sz w:val="18"/>
                <w:szCs w:val="18"/>
                <w:lang w:eastAsia="en-GB"/>
              </w:rPr>
              <w:t>Zone</w:t>
            </w:r>
          </w:p>
        </w:tc>
        <w:tc>
          <w:tcPr>
            <w:tcW w:w="0" w:type="auto"/>
            <w:vMerge w:val="restart"/>
            <w:shd w:val="clear" w:color="auto" w:fill="F0F0F0"/>
            <w:noWrap/>
            <w:vAlign w:val="center"/>
            <w:hideMark/>
          </w:tcPr>
          <w:p w14:paraId="48589305" w14:textId="77777777" w:rsidR="00AB45E4" w:rsidRPr="008452C9" w:rsidRDefault="00AB45E4" w:rsidP="00366E7E">
            <w:pPr>
              <w:jc w:val="center"/>
              <w:rPr>
                <w:b/>
                <w:bCs/>
                <w:color w:val="000000"/>
                <w:sz w:val="18"/>
                <w:szCs w:val="18"/>
                <w:lang w:eastAsia="en-GB"/>
              </w:rPr>
            </w:pPr>
            <w:r w:rsidRPr="008452C9">
              <w:rPr>
                <w:b/>
                <w:bCs/>
                <w:color w:val="000000"/>
                <w:sz w:val="18"/>
                <w:szCs w:val="18"/>
                <w:lang w:val="cs-CZ" w:eastAsia="en-GB"/>
              </w:rPr>
              <w:t>Country</w:t>
            </w:r>
          </w:p>
        </w:tc>
        <w:tc>
          <w:tcPr>
            <w:tcW w:w="0" w:type="auto"/>
            <w:gridSpan w:val="3"/>
            <w:shd w:val="clear" w:color="auto" w:fill="F0F0F0"/>
            <w:vAlign w:val="center"/>
          </w:tcPr>
          <w:p w14:paraId="090D0B4D" w14:textId="77777777" w:rsidR="00AB45E4" w:rsidRPr="008452C9" w:rsidRDefault="00AB45E4" w:rsidP="00366E7E">
            <w:pPr>
              <w:jc w:val="center"/>
              <w:rPr>
                <w:b/>
                <w:bCs/>
                <w:color w:val="000000"/>
                <w:sz w:val="18"/>
                <w:szCs w:val="18"/>
                <w:lang w:val="cs-CZ" w:eastAsia="en-GB"/>
              </w:rPr>
            </w:pPr>
            <w:r w:rsidRPr="008452C9">
              <w:rPr>
                <w:b/>
                <w:bCs/>
                <w:color w:val="000000"/>
                <w:sz w:val="18"/>
                <w:szCs w:val="18"/>
                <w:lang w:eastAsia="en-GB"/>
              </w:rPr>
              <w:t>Year</w:t>
            </w:r>
          </w:p>
        </w:tc>
        <w:tc>
          <w:tcPr>
            <w:tcW w:w="0" w:type="auto"/>
            <w:vMerge w:val="restart"/>
            <w:shd w:val="clear" w:color="auto" w:fill="F0F0F0"/>
            <w:noWrap/>
            <w:vAlign w:val="center"/>
            <w:hideMark/>
          </w:tcPr>
          <w:p w14:paraId="54772C57" w14:textId="77777777" w:rsidR="00AB45E4" w:rsidRPr="008452C9" w:rsidRDefault="00AB45E4" w:rsidP="00366E7E">
            <w:pPr>
              <w:jc w:val="center"/>
              <w:rPr>
                <w:b/>
                <w:bCs/>
                <w:color w:val="000000"/>
                <w:sz w:val="18"/>
                <w:szCs w:val="18"/>
                <w:lang w:eastAsia="en-GB"/>
              </w:rPr>
            </w:pPr>
            <w:r w:rsidRPr="008452C9">
              <w:rPr>
                <w:b/>
                <w:bCs/>
                <w:color w:val="000000"/>
                <w:sz w:val="18"/>
                <w:szCs w:val="18"/>
                <w:lang w:val="cs-CZ" w:eastAsia="en-GB"/>
              </w:rPr>
              <w:t>TOTAL</w:t>
            </w:r>
          </w:p>
          <w:p w14:paraId="7AECD540" w14:textId="77777777" w:rsidR="00AB45E4" w:rsidRPr="002438DD" w:rsidRDefault="00AB45E4" w:rsidP="00366E7E">
            <w:pPr>
              <w:jc w:val="center"/>
              <w:rPr>
                <w:b/>
                <w:bCs/>
                <w:color w:val="000000"/>
                <w:sz w:val="18"/>
                <w:szCs w:val="18"/>
                <w:lang w:val="cs-CZ" w:eastAsia="en-GB"/>
              </w:rPr>
            </w:pPr>
            <w:r w:rsidRPr="008452C9">
              <w:rPr>
                <w:b/>
                <w:bCs/>
                <w:color w:val="000000"/>
                <w:sz w:val="18"/>
                <w:szCs w:val="18"/>
                <w:lang w:val="cs-CZ" w:eastAsia="en-GB"/>
              </w:rPr>
              <w:t>per row</w:t>
            </w:r>
          </w:p>
        </w:tc>
      </w:tr>
      <w:tr w:rsidR="00AB45E4" w:rsidRPr="008452C9" w14:paraId="74EBA4BE" w14:textId="77777777" w:rsidTr="00366E7E">
        <w:trPr>
          <w:trHeight w:val="144"/>
          <w:tblHeader/>
        </w:trPr>
        <w:tc>
          <w:tcPr>
            <w:tcW w:w="0" w:type="auto"/>
            <w:vMerge/>
            <w:shd w:val="clear" w:color="auto" w:fill="EAEAEA"/>
            <w:noWrap/>
            <w:vAlign w:val="center"/>
            <w:hideMark/>
          </w:tcPr>
          <w:p w14:paraId="156CE667" w14:textId="77777777" w:rsidR="00AB45E4" w:rsidRPr="008452C9" w:rsidRDefault="00AB45E4" w:rsidP="00366E7E">
            <w:pPr>
              <w:jc w:val="center"/>
              <w:rPr>
                <w:b/>
                <w:bCs/>
                <w:color w:val="000000"/>
                <w:sz w:val="18"/>
                <w:szCs w:val="18"/>
                <w:lang w:eastAsia="en-GB"/>
              </w:rPr>
            </w:pPr>
          </w:p>
        </w:tc>
        <w:tc>
          <w:tcPr>
            <w:tcW w:w="0" w:type="auto"/>
            <w:vMerge/>
            <w:shd w:val="clear" w:color="auto" w:fill="EAEAEA"/>
            <w:noWrap/>
            <w:vAlign w:val="center"/>
            <w:hideMark/>
          </w:tcPr>
          <w:p w14:paraId="0DCFCCFF" w14:textId="77777777" w:rsidR="00AB45E4" w:rsidRPr="008452C9" w:rsidRDefault="00AB45E4" w:rsidP="00366E7E">
            <w:pPr>
              <w:jc w:val="center"/>
              <w:rPr>
                <w:b/>
                <w:bCs/>
                <w:color w:val="000000"/>
                <w:sz w:val="18"/>
                <w:szCs w:val="18"/>
                <w:lang w:eastAsia="en-GB"/>
              </w:rPr>
            </w:pPr>
          </w:p>
        </w:tc>
        <w:tc>
          <w:tcPr>
            <w:tcW w:w="0" w:type="auto"/>
            <w:vMerge/>
            <w:shd w:val="clear" w:color="auto" w:fill="EAEAEA"/>
            <w:noWrap/>
            <w:vAlign w:val="center"/>
            <w:hideMark/>
          </w:tcPr>
          <w:p w14:paraId="77F8025D" w14:textId="77777777" w:rsidR="00AB45E4" w:rsidRPr="008452C9" w:rsidRDefault="00AB45E4" w:rsidP="00366E7E">
            <w:pPr>
              <w:jc w:val="center"/>
              <w:rPr>
                <w:b/>
                <w:bCs/>
                <w:color w:val="000000"/>
                <w:sz w:val="18"/>
                <w:szCs w:val="18"/>
                <w:lang w:eastAsia="en-GB"/>
              </w:rPr>
            </w:pPr>
          </w:p>
        </w:tc>
        <w:tc>
          <w:tcPr>
            <w:tcW w:w="0" w:type="auto"/>
            <w:shd w:val="clear" w:color="auto" w:fill="EAEAEA"/>
            <w:noWrap/>
            <w:vAlign w:val="center"/>
            <w:hideMark/>
          </w:tcPr>
          <w:p w14:paraId="007F9EAD" w14:textId="77777777" w:rsidR="00AB45E4" w:rsidRPr="008452C9" w:rsidRDefault="00AB45E4" w:rsidP="00366E7E">
            <w:pPr>
              <w:jc w:val="center"/>
              <w:rPr>
                <w:b/>
                <w:bCs/>
                <w:color w:val="000000"/>
                <w:sz w:val="18"/>
                <w:szCs w:val="18"/>
                <w:lang w:eastAsia="en-GB"/>
              </w:rPr>
            </w:pPr>
            <w:r w:rsidRPr="008452C9">
              <w:rPr>
                <w:b/>
                <w:bCs/>
                <w:color w:val="000000"/>
                <w:sz w:val="18"/>
                <w:szCs w:val="18"/>
                <w:lang w:val="cs-CZ" w:eastAsia="en-GB"/>
              </w:rPr>
              <w:t>2020</w:t>
            </w:r>
          </w:p>
        </w:tc>
        <w:tc>
          <w:tcPr>
            <w:tcW w:w="0" w:type="auto"/>
            <w:shd w:val="clear" w:color="auto" w:fill="EAEAEA"/>
            <w:vAlign w:val="center"/>
          </w:tcPr>
          <w:p w14:paraId="3AF7141C" w14:textId="77777777" w:rsidR="00AB45E4" w:rsidRPr="008452C9" w:rsidRDefault="00AB45E4" w:rsidP="00366E7E">
            <w:pPr>
              <w:jc w:val="center"/>
              <w:rPr>
                <w:b/>
                <w:bCs/>
                <w:color w:val="000000"/>
                <w:sz w:val="18"/>
                <w:szCs w:val="18"/>
                <w:lang w:val="cs-CZ" w:eastAsia="en-GB"/>
              </w:rPr>
            </w:pPr>
            <w:r w:rsidRPr="008452C9">
              <w:rPr>
                <w:b/>
                <w:bCs/>
                <w:color w:val="000000"/>
                <w:sz w:val="18"/>
                <w:szCs w:val="18"/>
                <w:lang w:val="cs-CZ" w:eastAsia="en-GB"/>
              </w:rPr>
              <w:t>2021</w:t>
            </w:r>
          </w:p>
        </w:tc>
        <w:tc>
          <w:tcPr>
            <w:tcW w:w="0" w:type="auto"/>
            <w:shd w:val="clear" w:color="auto" w:fill="EAEAEA"/>
            <w:vAlign w:val="center"/>
          </w:tcPr>
          <w:p w14:paraId="33CB5808" w14:textId="77777777" w:rsidR="00AB45E4" w:rsidRPr="008452C9" w:rsidRDefault="00AB45E4" w:rsidP="00366E7E">
            <w:pPr>
              <w:jc w:val="center"/>
              <w:rPr>
                <w:b/>
                <w:bCs/>
                <w:color w:val="000000"/>
                <w:sz w:val="18"/>
                <w:szCs w:val="18"/>
                <w:lang w:val="cs-CZ" w:eastAsia="en-GB"/>
              </w:rPr>
            </w:pPr>
            <w:r w:rsidRPr="008452C9">
              <w:rPr>
                <w:b/>
                <w:bCs/>
                <w:color w:val="000000"/>
                <w:sz w:val="18"/>
                <w:szCs w:val="18"/>
                <w:lang w:val="cs-CZ" w:eastAsia="en-GB"/>
              </w:rPr>
              <w:t>2022</w:t>
            </w:r>
          </w:p>
        </w:tc>
        <w:tc>
          <w:tcPr>
            <w:tcW w:w="0" w:type="auto"/>
            <w:vMerge/>
            <w:shd w:val="clear" w:color="auto" w:fill="EAEAEA"/>
            <w:noWrap/>
            <w:vAlign w:val="center"/>
            <w:hideMark/>
          </w:tcPr>
          <w:p w14:paraId="1AFCF264" w14:textId="77777777" w:rsidR="00AB45E4" w:rsidRPr="008452C9" w:rsidRDefault="00AB45E4" w:rsidP="00366E7E">
            <w:pPr>
              <w:jc w:val="center"/>
              <w:rPr>
                <w:b/>
                <w:bCs/>
                <w:color w:val="000000"/>
                <w:sz w:val="18"/>
                <w:szCs w:val="18"/>
                <w:lang w:eastAsia="en-GB"/>
              </w:rPr>
            </w:pPr>
          </w:p>
        </w:tc>
      </w:tr>
      <w:tr w:rsidR="00AB45E4" w:rsidRPr="008452C9" w14:paraId="76D0330A" w14:textId="77777777" w:rsidTr="00366E7E">
        <w:trPr>
          <w:trHeight w:val="144"/>
        </w:trPr>
        <w:tc>
          <w:tcPr>
            <w:tcW w:w="0" w:type="auto"/>
            <w:noWrap/>
            <w:vAlign w:val="center"/>
          </w:tcPr>
          <w:p w14:paraId="0F1BF2A1" w14:textId="77777777" w:rsidR="00AB45E4" w:rsidRPr="008A7C42" w:rsidRDefault="00AB45E4" w:rsidP="00366E7E">
            <w:pPr>
              <w:jc w:val="center"/>
              <w:rPr>
                <w:color w:val="000000"/>
                <w:sz w:val="18"/>
                <w:szCs w:val="18"/>
                <w:lang w:eastAsia="en-GB"/>
              </w:rPr>
            </w:pPr>
            <w:r w:rsidRPr="008A7C42">
              <w:rPr>
                <w:color w:val="000000"/>
                <w:sz w:val="18"/>
                <w:szCs w:val="18"/>
                <w:lang w:eastAsia="en-GB"/>
              </w:rPr>
              <w:t>Tomato</w:t>
            </w:r>
          </w:p>
          <w:p w14:paraId="3E37C9A7" w14:textId="77777777" w:rsidR="00AB45E4" w:rsidRPr="008A7C42" w:rsidRDefault="00AB45E4" w:rsidP="00366E7E">
            <w:pPr>
              <w:jc w:val="center"/>
              <w:rPr>
                <w:color w:val="000000"/>
                <w:sz w:val="18"/>
                <w:szCs w:val="18"/>
                <w:lang w:eastAsia="en-GB"/>
              </w:rPr>
            </w:pPr>
            <w:r w:rsidRPr="008A7C42">
              <w:rPr>
                <w:color w:val="000000"/>
                <w:sz w:val="18"/>
                <w:szCs w:val="18"/>
                <w:lang w:eastAsia="en-GB"/>
              </w:rPr>
              <w:t>(LYPES)</w:t>
            </w:r>
          </w:p>
        </w:tc>
        <w:tc>
          <w:tcPr>
            <w:tcW w:w="0" w:type="auto"/>
            <w:vAlign w:val="center"/>
          </w:tcPr>
          <w:p w14:paraId="7D3FEA39" w14:textId="77777777" w:rsidR="00AB45E4" w:rsidRPr="008A7C42" w:rsidRDefault="00AB45E4" w:rsidP="00366E7E">
            <w:pPr>
              <w:jc w:val="center"/>
              <w:rPr>
                <w:color w:val="000000"/>
                <w:sz w:val="18"/>
                <w:szCs w:val="18"/>
                <w:lang w:eastAsia="en-GB"/>
              </w:rPr>
            </w:pPr>
            <w:r w:rsidRPr="008A7C42">
              <w:rPr>
                <w:color w:val="000000"/>
                <w:sz w:val="18"/>
                <w:szCs w:val="18"/>
                <w:lang w:eastAsia="en-GB"/>
              </w:rPr>
              <w:t>North-East</w:t>
            </w:r>
          </w:p>
        </w:tc>
        <w:tc>
          <w:tcPr>
            <w:tcW w:w="0" w:type="auto"/>
            <w:noWrap/>
            <w:vAlign w:val="center"/>
          </w:tcPr>
          <w:p w14:paraId="180995C1" w14:textId="77777777" w:rsidR="00AB45E4" w:rsidRPr="008452C9" w:rsidRDefault="00AB45E4" w:rsidP="00366E7E">
            <w:pPr>
              <w:jc w:val="center"/>
              <w:rPr>
                <w:color w:val="000000"/>
                <w:sz w:val="18"/>
                <w:szCs w:val="18"/>
                <w:lang w:val="cs-CZ" w:eastAsia="en-GB"/>
              </w:rPr>
            </w:pPr>
            <w:r w:rsidRPr="008452C9">
              <w:rPr>
                <w:color w:val="000000"/>
                <w:sz w:val="18"/>
                <w:szCs w:val="18"/>
                <w:lang w:val="cs-CZ" w:eastAsia="en-GB"/>
              </w:rPr>
              <w:t>PL</w:t>
            </w:r>
          </w:p>
        </w:tc>
        <w:tc>
          <w:tcPr>
            <w:tcW w:w="0" w:type="auto"/>
            <w:noWrap/>
            <w:vAlign w:val="center"/>
          </w:tcPr>
          <w:p w14:paraId="42C2C922" w14:textId="77777777" w:rsidR="00AB45E4" w:rsidRPr="008452C9" w:rsidRDefault="00AB45E4" w:rsidP="00366E7E">
            <w:pPr>
              <w:jc w:val="center"/>
              <w:rPr>
                <w:color w:val="000000"/>
                <w:sz w:val="18"/>
                <w:szCs w:val="18"/>
                <w:lang w:eastAsia="en-GB"/>
              </w:rPr>
            </w:pPr>
            <w:r w:rsidRPr="008452C9">
              <w:rPr>
                <w:color w:val="000000"/>
                <w:sz w:val="18"/>
                <w:szCs w:val="18"/>
              </w:rPr>
              <w:t>2</w:t>
            </w:r>
          </w:p>
        </w:tc>
        <w:tc>
          <w:tcPr>
            <w:tcW w:w="0" w:type="auto"/>
            <w:vAlign w:val="center"/>
          </w:tcPr>
          <w:p w14:paraId="45AAE3C9" w14:textId="77777777" w:rsidR="00AB45E4" w:rsidRPr="008452C9" w:rsidRDefault="00AB45E4" w:rsidP="00366E7E">
            <w:pPr>
              <w:jc w:val="center"/>
              <w:rPr>
                <w:color w:val="000000"/>
                <w:sz w:val="18"/>
                <w:szCs w:val="18"/>
                <w:lang w:eastAsia="en-GB"/>
              </w:rPr>
            </w:pPr>
            <w:r w:rsidRPr="008452C9">
              <w:rPr>
                <w:color w:val="000000"/>
                <w:sz w:val="18"/>
                <w:szCs w:val="18"/>
              </w:rPr>
              <w:t>1</w:t>
            </w:r>
          </w:p>
        </w:tc>
        <w:tc>
          <w:tcPr>
            <w:tcW w:w="0" w:type="auto"/>
            <w:vAlign w:val="center"/>
          </w:tcPr>
          <w:p w14:paraId="47F165F8" w14:textId="77777777" w:rsidR="00AB45E4" w:rsidRPr="008452C9" w:rsidRDefault="00AB45E4" w:rsidP="00366E7E">
            <w:pPr>
              <w:jc w:val="center"/>
              <w:rPr>
                <w:color w:val="000000"/>
                <w:sz w:val="18"/>
                <w:szCs w:val="18"/>
              </w:rPr>
            </w:pPr>
            <w:r w:rsidRPr="008452C9">
              <w:rPr>
                <w:color w:val="000000"/>
                <w:sz w:val="18"/>
                <w:szCs w:val="18"/>
              </w:rPr>
              <w:t>2</w:t>
            </w:r>
          </w:p>
        </w:tc>
        <w:tc>
          <w:tcPr>
            <w:tcW w:w="0" w:type="auto"/>
            <w:noWrap/>
            <w:vAlign w:val="center"/>
          </w:tcPr>
          <w:p w14:paraId="12E1ADAB" w14:textId="77777777" w:rsidR="00AB45E4" w:rsidRPr="008452C9" w:rsidRDefault="00AB45E4" w:rsidP="00366E7E">
            <w:pPr>
              <w:jc w:val="center"/>
              <w:rPr>
                <w:color w:val="000000"/>
                <w:sz w:val="18"/>
                <w:szCs w:val="18"/>
                <w:lang w:eastAsia="en-GB"/>
              </w:rPr>
            </w:pPr>
            <w:r w:rsidRPr="008452C9">
              <w:rPr>
                <w:color w:val="000000"/>
                <w:sz w:val="18"/>
                <w:szCs w:val="18"/>
              </w:rPr>
              <w:t>5</w:t>
            </w:r>
          </w:p>
        </w:tc>
      </w:tr>
      <w:tr w:rsidR="00AB45E4" w:rsidRPr="008452C9" w14:paraId="5AD94078" w14:textId="77777777" w:rsidTr="00366E7E">
        <w:trPr>
          <w:trHeight w:val="144"/>
        </w:trPr>
        <w:tc>
          <w:tcPr>
            <w:tcW w:w="0" w:type="auto"/>
            <w:gridSpan w:val="3"/>
            <w:noWrap/>
            <w:vAlign w:val="center"/>
          </w:tcPr>
          <w:p w14:paraId="2C42F022" w14:textId="77777777" w:rsidR="00AB45E4" w:rsidRPr="008452C9" w:rsidRDefault="00AB45E4" w:rsidP="00366E7E">
            <w:pPr>
              <w:jc w:val="center"/>
              <w:rPr>
                <w:b/>
                <w:bCs/>
                <w:color w:val="000000"/>
                <w:sz w:val="18"/>
                <w:szCs w:val="18"/>
                <w:lang w:eastAsia="en-GB"/>
              </w:rPr>
            </w:pPr>
            <w:r w:rsidRPr="008452C9">
              <w:rPr>
                <w:b/>
                <w:bCs/>
                <w:color w:val="000000"/>
                <w:sz w:val="18"/>
                <w:szCs w:val="18"/>
                <w:lang w:eastAsia="en-GB"/>
              </w:rPr>
              <w:t>TOTAL</w:t>
            </w:r>
          </w:p>
        </w:tc>
        <w:tc>
          <w:tcPr>
            <w:tcW w:w="0" w:type="auto"/>
            <w:vAlign w:val="center"/>
          </w:tcPr>
          <w:p w14:paraId="1F03189A" w14:textId="77777777" w:rsidR="00AB45E4" w:rsidRPr="008452C9" w:rsidRDefault="00AB45E4" w:rsidP="00366E7E">
            <w:pPr>
              <w:jc w:val="center"/>
              <w:rPr>
                <w:b/>
                <w:bCs/>
                <w:color w:val="000000"/>
                <w:sz w:val="18"/>
                <w:szCs w:val="18"/>
                <w:lang w:eastAsia="en-GB"/>
              </w:rPr>
            </w:pPr>
            <w:r w:rsidRPr="008452C9">
              <w:rPr>
                <w:b/>
                <w:bCs/>
                <w:color w:val="000000"/>
                <w:sz w:val="18"/>
                <w:szCs w:val="18"/>
              </w:rPr>
              <w:t>2</w:t>
            </w:r>
          </w:p>
        </w:tc>
        <w:tc>
          <w:tcPr>
            <w:tcW w:w="0" w:type="auto"/>
            <w:vAlign w:val="center"/>
          </w:tcPr>
          <w:p w14:paraId="54D39406" w14:textId="77777777" w:rsidR="00AB45E4" w:rsidRPr="008452C9" w:rsidRDefault="00AB45E4" w:rsidP="00366E7E">
            <w:pPr>
              <w:jc w:val="center"/>
              <w:rPr>
                <w:b/>
                <w:bCs/>
                <w:color w:val="000000"/>
                <w:sz w:val="18"/>
                <w:szCs w:val="18"/>
                <w:lang w:eastAsia="en-GB"/>
              </w:rPr>
            </w:pPr>
            <w:r w:rsidRPr="008452C9">
              <w:rPr>
                <w:b/>
                <w:bCs/>
                <w:color w:val="000000"/>
                <w:sz w:val="18"/>
                <w:szCs w:val="18"/>
              </w:rPr>
              <w:t>1</w:t>
            </w:r>
          </w:p>
        </w:tc>
        <w:tc>
          <w:tcPr>
            <w:tcW w:w="0" w:type="auto"/>
            <w:vAlign w:val="center"/>
          </w:tcPr>
          <w:p w14:paraId="53E2A057" w14:textId="77777777" w:rsidR="00AB45E4" w:rsidRPr="008452C9" w:rsidRDefault="00AB45E4" w:rsidP="00366E7E">
            <w:pPr>
              <w:jc w:val="center"/>
              <w:rPr>
                <w:b/>
                <w:bCs/>
                <w:color w:val="000000"/>
                <w:sz w:val="18"/>
                <w:szCs w:val="18"/>
              </w:rPr>
            </w:pPr>
            <w:r w:rsidRPr="008452C9">
              <w:rPr>
                <w:b/>
                <w:bCs/>
                <w:color w:val="000000"/>
                <w:sz w:val="18"/>
                <w:szCs w:val="18"/>
              </w:rPr>
              <w:t>2</w:t>
            </w:r>
          </w:p>
        </w:tc>
        <w:tc>
          <w:tcPr>
            <w:tcW w:w="0" w:type="auto"/>
            <w:noWrap/>
            <w:vAlign w:val="center"/>
          </w:tcPr>
          <w:p w14:paraId="382E149B" w14:textId="77777777" w:rsidR="00AB45E4" w:rsidRPr="008452C9" w:rsidRDefault="00AB45E4" w:rsidP="00366E7E">
            <w:pPr>
              <w:jc w:val="center"/>
              <w:rPr>
                <w:b/>
                <w:bCs/>
                <w:color w:val="000000"/>
                <w:sz w:val="18"/>
                <w:szCs w:val="18"/>
                <w:lang w:eastAsia="en-GB"/>
              </w:rPr>
            </w:pPr>
            <w:r w:rsidRPr="008452C9">
              <w:rPr>
                <w:b/>
                <w:bCs/>
                <w:color w:val="000000"/>
                <w:sz w:val="18"/>
                <w:szCs w:val="18"/>
              </w:rPr>
              <w:t>5</w:t>
            </w:r>
          </w:p>
        </w:tc>
      </w:tr>
    </w:tbl>
    <w:p w14:paraId="5B8B2458" w14:textId="77777777" w:rsidR="00AB45E4" w:rsidRDefault="00AB45E4" w:rsidP="00AB45E4">
      <w:pPr>
        <w:pStyle w:val="Akapitzlist"/>
        <w:widowControl w:val="0"/>
        <w:spacing w:before="240" w:after="120"/>
        <w:rPr>
          <w:b/>
          <w:bCs/>
          <w:i/>
          <w:iCs/>
        </w:rPr>
      </w:pPr>
    </w:p>
    <w:p w14:paraId="03FE1B44" w14:textId="65FBE0FF" w:rsidR="00AB45E4" w:rsidRDefault="00AB45E4" w:rsidP="00AB45E4">
      <w:pPr>
        <w:pStyle w:val="Akapitzlist"/>
        <w:widowControl w:val="0"/>
        <w:spacing w:before="240" w:after="120"/>
        <w:rPr>
          <w:b/>
          <w:bCs/>
          <w:i/>
          <w:iCs/>
        </w:rPr>
      </w:pPr>
    </w:p>
    <w:p w14:paraId="4FD412A2" w14:textId="77777777" w:rsidR="00E22BC2" w:rsidRDefault="00E22BC2" w:rsidP="00E22BC2">
      <w:pPr>
        <w:pStyle w:val="RepStandard"/>
      </w:pPr>
    </w:p>
    <w:p w14:paraId="4668A445" w14:textId="6B23DEDD" w:rsidR="00AB45E4" w:rsidRDefault="00E22BC2" w:rsidP="00E22BC2">
      <w:pPr>
        <w:pStyle w:val="RepLabel"/>
        <w:rPr>
          <w:i/>
          <w:iCs/>
        </w:rPr>
      </w:pPr>
      <w:bookmarkStart w:id="123" w:name="_Ref147406034"/>
      <w:bookmarkStart w:id="124" w:name="_Ref129982100"/>
      <w:r w:rsidRPr="005B2849">
        <w:t>Table </w:t>
      </w:r>
      <w:fldSimple w:instr=" STYLEREF 2 \s ">
        <w:r w:rsidR="00864F5E">
          <w:rPr>
            <w:noProof/>
          </w:rPr>
          <w:t>3.2</w:t>
        </w:r>
      </w:fldSimple>
      <w:r>
        <w:noBreakHyphen/>
      </w:r>
      <w:fldSimple w:instr=" SEQ Table \* ARABIC \s 2 ">
        <w:r w:rsidR="00864F5E">
          <w:rPr>
            <w:noProof/>
          </w:rPr>
          <w:t>42</w:t>
        </w:r>
      </w:fldSimple>
      <w:bookmarkEnd w:id="123"/>
      <w:r w:rsidRPr="005B2849">
        <w:t>:</w:t>
      </w:r>
      <w:r w:rsidRPr="005B2849">
        <w:tab/>
      </w:r>
      <w:r w:rsidR="00AB45E4">
        <w:t xml:space="preserve">Efficacy, </w:t>
      </w:r>
      <w:r w:rsidR="00AB45E4" w:rsidRPr="004C2235">
        <w:t xml:space="preserve">List of individual </w:t>
      </w:r>
      <w:r w:rsidR="00AB45E4">
        <w:t xml:space="preserve">tomato </w:t>
      </w:r>
      <w:r w:rsidR="00AB45E4" w:rsidRPr="004C2235">
        <w:t>trials</w:t>
      </w:r>
      <w:bookmarkEnd w:id="124"/>
      <w:r w:rsidR="001C7AD0">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4A0" w:firstRow="1" w:lastRow="0" w:firstColumn="1" w:lastColumn="0" w:noHBand="0" w:noVBand="1"/>
      </w:tblPr>
      <w:tblGrid>
        <w:gridCol w:w="761"/>
        <w:gridCol w:w="885"/>
        <w:gridCol w:w="387"/>
        <w:gridCol w:w="396"/>
        <w:gridCol w:w="636"/>
        <w:gridCol w:w="1681"/>
        <w:gridCol w:w="423"/>
      </w:tblGrid>
      <w:tr w:rsidR="00AB45E4" w:rsidRPr="00794D6B" w14:paraId="2D3F2F88" w14:textId="77777777" w:rsidTr="00366E7E">
        <w:trPr>
          <w:trHeight w:val="144"/>
        </w:trPr>
        <w:tc>
          <w:tcPr>
            <w:tcW w:w="0" w:type="auto"/>
            <w:shd w:val="clear" w:color="auto" w:fill="F0F0F0"/>
            <w:noWrap/>
            <w:vAlign w:val="center"/>
            <w:hideMark/>
          </w:tcPr>
          <w:p w14:paraId="3772B71F" w14:textId="77777777" w:rsidR="00AB45E4" w:rsidRPr="008A7C42" w:rsidRDefault="00AB45E4" w:rsidP="00366E7E">
            <w:pPr>
              <w:jc w:val="center"/>
              <w:rPr>
                <w:b/>
                <w:bCs/>
                <w:sz w:val="16"/>
                <w:szCs w:val="16"/>
              </w:rPr>
            </w:pPr>
            <w:r w:rsidRPr="008A7C42">
              <w:rPr>
                <w:b/>
                <w:bCs/>
                <w:sz w:val="16"/>
                <w:szCs w:val="16"/>
              </w:rPr>
              <w:t>EPPO</w:t>
            </w:r>
          </w:p>
          <w:p w14:paraId="46E7E1C0" w14:textId="77777777" w:rsidR="00AB45E4" w:rsidRPr="008A7C42" w:rsidRDefault="00AB45E4" w:rsidP="00366E7E">
            <w:pPr>
              <w:jc w:val="center"/>
              <w:rPr>
                <w:b/>
                <w:bCs/>
                <w:sz w:val="16"/>
                <w:szCs w:val="16"/>
              </w:rPr>
            </w:pPr>
            <w:r w:rsidRPr="008A7C42">
              <w:rPr>
                <w:b/>
                <w:bCs/>
                <w:sz w:val="16"/>
                <w:szCs w:val="16"/>
              </w:rPr>
              <w:t>Zone</w:t>
            </w:r>
          </w:p>
        </w:tc>
        <w:tc>
          <w:tcPr>
            <w:tcW w:w="0" w:type="auto"/>
            <w:shd w:val="clear" w:color="auto" w:fill="F0F0F0"/>
            <w:noWrap/>
            <w:vAlign w:val="center"/>
            <w:hideMark/>
          </w:tcPr>
          <w:p w14:paraId="48CC5326" w14:textId="77777777" w:rsidR="00AB45E4" w:rsidRPr="008A7C42" w:rsidRDefault="00AB45E4" w:rsidP="00366E7E">
            <w:pPr>
              <w:jc w:val="center"/>
              <w:rPr>
                <w:b/>
                <w:bCs/>
                <w:sz w:val="16"/>
                <w:szCs w:val="16"/>
              </w:rPr>
            </w:pPr>
            <w:r w:rsidRPr="008A7C42">
              <w:rPr>
                <w:b/>
                <w:bCs/>
                <w:sz w:val="16"/>
                <w:szCs w:val="16"/>
              </w:rPr>
              <w:t>Trial ID</w:t>
            </w:r>
          </w:p>
        </w:tc>
        <w:tc>
          <w:tcPr>
            <w:tcW w:w="0" w:type="auto"/>
            <w:shd w:val="clear" w:color="auto" w:fill="F0F0F0"/>
            <w:vAlign w:val="center"/>
            <w:hideMark/>
          </w:tcPr>
          <w:p w14:paraId="619EAED2" w14:textId="77777777" w:rsidR="00AB45E4" w:rsidRPr="008A7C42" w:rsidRDefault="00AB45E4" w:rsidP="00366E7E">
            <w:pPr>
              <w:jc w:val="center"/>
              <w:rPr>
                <w:b/>
                <w:bCs/>
                <w:sz w:val="16"/>
                <w:szCs w:val="16"/>
              </w:rPr>
            </w:pPr>
            <w:r w:rsidRPr="008A7C42">
              <w:rPr>
                <w:b/>
                <w:bCs/>
                <w:sz w:val="16"/>
                <w:szCs w:val="16"/>
              </w:rPr>
              <w:t>GEP</w:t>
            </w:r>
          </w:p>
        </w:tc>
        <w:tc>
          <w:tcPr>
            <w:tcW w:w="0" w:type="auto"/>
            <w:shd w:val="clear" w:color="auto" w:fill="F0F0F0"/>
            <w:vAlign w:val="center"/>
            <w:hideMark/>
          </w:tcPr>
          <w:p w14:paraId="1FA59C36" w14:textId="77777777" w:rsidR="00AB45E4" w:rsidRPr="008A7C42" w:rsidRDefault="00AB45E4" w:rsidP="00366E7E">
            <w:pPr>
              <w:jc w:val="center"/>
              <w:rPr>
                <w:b/>
                <w:bCs/>
                <w:sz w:val="16"/>
                <w:szCs w:val="16"/>
              </w:rPr>
            </w:pPr>
            <w:r w:rsidRPr="008A7C42">
              <w:rPr>
                <w:b/>
                <w:bCs/>
                <w:sz w:val="16"/>
                <w:szCs w:val="16"/>
              </w:rPr>
              <w:t>Year</w:t>
            </w:r>
          </w:p>
        </w:tc>
        <w:tc>
          <w:tcPr>
            <w:tcW w:w="0" w:type="auto"/>
            <w:shd w:val="clear" w:color="auto" w:fill="F0F0F0"/>
            <w:vAlign w:val="center"/>
            <w:hideMark/>
          </w:tcPr>
          <w:p w14:paraId="2F668901" w14:textId="77777777" w:rsidR="00AB45E4" w:rsidRPr="008A7C42" w:rsidRDefault="00AB45E4" w:rsidP="00366E7E">
            <w:pPr>
              <w:jc w:val="center"/>
              <w:rPr>
                <w:b/>
                <w:bCs/>
                <w:sz w:val="16"/>
                <w:szCs w:val="16"/>
              </w:rPr>
            </w:pPr>
            <w:r w:rsidRPr="008A7C42">
              <w:rPr>
                <w:b/>
                <w:bCs/>
                <w:sz w:val="16"/>
                <w:szCs w:val="16"/>
              </w:rPr>
              <w:t>Country</w:t>
            </w:r>
          </w:p>
        </w:tc>
        <w:tc>
          <w:tcPr>
            <w:tcW w:w="0" w:type="auto"/>
            <w:shd w:val="clear" w:color="auto" w:fill="F0F0F0"/>
            <w:vAlign w:val="center"/>
            <w:hideMark/>
          </w:tcPr>
          <w:p w14:paraId="0BA2A67C" w14:textId="77777777" w:rsidR="00AB45E4" w:rsidRPr="008A7C42" w:rsidRDefault="00AB45E4" w:rsidP="00366E7E">
            <w:pPr>
              <w:jc w:val="center"/>
              <w:rPr>
                <w:b/>
                <w:bCs/>
                <w:sz w:val="16"/>
                <w:szCs w:val="16"/>
              </w:rPr>
            </w:pPr>
            <w:r w:rsidRPr="008A7C42">
              <w:rPr>
                <w:b/>
                <w:bCs/>
                <w:sz w:val="16"/>
                <w:szCs w:val="16"/>
              </w:rPr>
              <w:t>Variety</w:t>
            </w:r>
          </w:p>
        </w:tc>
        <w:tc>
          <w:tcPr>
            <w:tcW w:w="0" w:type="auto"/>
            <w:shd w:val="clear" w:color="auto" w:fill="F0F0F0"/>
            <w:vAlign w:val="center"/>
            <w:hideMark/>
          </w:tcPr>
          <w:p w14:paraId="79D9A295" w14:textId="77777777" w:rsidR="00AB45E4" w:rsidRPr="008A7C42" w:rsidRDefault="00AB45E4" w:rsidP="00366E7E">
            <w:pPr>
              <w:jc w:val="center"/>
              <w:rPr>
                <w:b/>
                <w:bCs/>
                <w:sz w:val="16"/>
                <w:szCs w:val="16"/>
              </w:rPr>
            </w:pPr>
            <w:r w:rsidRPr="008A7C42">
              <w:rPr>
                <w:b/>
                <w:bCs/>
                <w:sz w:val="16"/>
                <w:szCs w:val="16"/>
              </w:rPr>
              <w:t>Yield</w:t>
            </w:r>
          </w:p>
        </w:tc>
      </w:tr>
      <w:tr w:rsidR="00AB45E4" w:rsidRPr="00794D6B" w14:paraId="402499E5" w14:textId="77777777" w:rsidTr="00366E7E">
        <w:trPr>
          <w:trHeight w:val="144"/>
        </w:trPr>
        <w:tc>
          <w:tcPr>
            <w:tcW w:w="0" w:type="auto"/>
            <w:vMerge w:val="restart"/>
            <w:noWrap/>
            <w:vAlign w:val="center"/>
            <w:hideMark/>
          </w:tcPr>
          <w:p w14:paraId="6C0F428E" w14:textId="77777777" w:rsidR="00AB45E4" w:rsidRDefault="00AB45E4" w:rsidP="00366E7E">
            <w:pPr>
              <w:jc w:val="center"/>
              <w:rPr>
                <w:sz w:val="16"/>
                <w:szCs w:val="16"/>
              </w:rPr>
            </w:pPr>
            <w:r w:rsidRPr="00794D6B">
              <w:rPr>
                <w:sz w:val="16"/>
                <w:szCs w:val="16"/>
              </w:rPr>
              <w:t>North-East</w:t>
            </w:r>
          </w:p>
          <w:p w14:paraId="20792CBC" w14:textId="77777777" w:rsidR="00AB45E4" w:rsidRPr="00794D6B" w:rsidRDefault="00AB45E4" w:rsidP="00366E7E">
            <w:pPr>
              <w:jc w:val="center"/>
              <w:rPr>
                <w:sz w:val="16"/>
                <w:szCs w:val="16"/>
              </w:rPr>
            </w:pPr>
            <w:r>
              <w:rPr>
                <w:sz w:val="16"/>
                <w:szCs w:val="16"/>
              </w:rPr>
              <w:t>(5 trials)</w:t>
            </w:r>
          </w:p>
        </w:tc>
        <w:tc>
          <w:tcPr>
            <w:tcW w:w="0" w:type="auto"/>
            <w:noWrap/>
            <w:vAlign w:val="center"/>
          </w:tcPr>
          <w:p w14:paraId="63B5F88B" w14:textId="79FFB587" w:rsidR="00AB45E4" w:rsidRPr="00794D6B" w:rsidRDefault="0037249C" w:rsidP="00366E7E">
            <w:pPr>
              <w:rPr>
                <w:sz w:val="16"/>
                <w:szCs w:val="16"/>
              </w:rPr>
            </w:pPr>
            <w:r>
              <w:rPr>
                <w:sz w:val="16"/>
                <w:szCs w:val="16"/>
              </w:rPr>
              <w:t>Trial No.1</w:t>
            </w:r>
            <w:r w:rsidR="00AB45E4" w:rsidRPr="00794D6B">
              <w:rPr>
                <w:sz w:val="16"/>
                <w:szCs w:val="16"/>
              </w:rPr>
              <w:t>*</w:t>
            </w:r>
          </w:p>
        </w:tc>
        <w:tc>
          <w:tcPr>
            <w:tcW w:w="0" w:type="auto"/>
            <w:noWrap/>
            <w:vAlign w:val="center"/>
          </w:tcPr>
          <w:p w14:paraId="570CDAF0" w14:textId="77777777" w:rsidR="00AB45E4" w:rsidRPr="00794D6B" w:rsidRDefault="00AB45E4" w:rsidP="00366E7E">
            <w:pPr>
              <w:jc w:val="center"/>
              <w:rPr>
                <w:sz w:val="16"/>
                <w:szCs w:val="16"/>
              </w:rPr>
            </w:pPr>
            <w:r w:rsidRPr="00794D6B">
              <w:rPr>
                <w:sz w:val="16"/>
                <w:szCs w:val="16"/>
              </w:rPr>
              <w:t>YES</w:t>
            </w:r>
          </w:p>
        </w:tc>
        <w:tc>
          <w:tcPr>
            <w:tcW w:w="0" w:type="auto"/>
            <w:noWrap/>
            <w:vAlign w:val="center"/>
          </w:tcPr>
          <w:p w14:paraId="23381F5A" w14:textId="77777777" w:rsidR="00AB45E4" w:rsidRPr="00794D6B" w:rsidRDefault="00AB45E4" w:rsidP="00366E7E">
            <w:pPr>
              <w:jc w:val="center"/>
              <w:rPr>
                <w:sz w:val="16"/>
                <w:szCs w:val="16"/>
              </w:rPr>
            </w:pPr>
            <w:r w:rsidRPr="00794D6B">
              <w:rPr>
                <w:sz w:val="16"/>
                <w:szCs w:val="16"/>
              </w:rPr>
              <w:t>2020</w:t>
            </w:r>
          </w:p>
        </w:tc>
        <w:tc>
          <w:tcPr>
            <w:tcW w:w="0" w:type="auto"/>
            <w:noWrap/>
            <w:vAlign w:val="center"/>
          </w:tcPr>
          <w:p w14:paraId="3B178455" w14:textId="77777777" w:rsidR="00AB45E4" w:rsidRPr="00794D6B" w:rsidRDefault="00AB45E4" w:rsidP="00366E7E">
            <w:pPr>
              <w:jc w:val="center"/>
              <w:rPr>
                <w:sz w:val="16"/>
                <w:szCs w:val="16"/>
              </w:rPr>
            </w:pPr>
            <w:r w:rsidRPr="00794D6B">
              <w:rPr>
                <w:sz w:val="16"/>
                <w:szCs w:val="16"/>
              </w:rPr>
              <w:t>PL</w:t>
            </w:r>
          </w:p>
        </w:tc>
        <w:tc>
          <w:tcPr>
            <w:tcW w:w="0" w:type="auto"/>
            <w:noWrap/>
            <w:vAlign w:val="center"/>
          </w:tcPr>
          <w:p w14:paraId="103C730B" w14:textId="77777777" w:rsidR="00AB45E4" w:rsidRPr="00794D6B" w:rsidRDefault="00AB45E4" w:rsidP="00366E7E">
            <w:pPr>
              <w:jc w:val="center"/>
              <w:rPr>
                <w:sz w:val="16"/>
                <w:szCs w:val="16"/>
              </w:rPr>
            </w:pPr>
            <w:r w:rsidRPr="00794D6B">
              <w:rPr>
                <w:sz w:val="16"/>
                <w:szCs w:val="16"/>
              </w:rPr>
              <w:t>SCOOTER</w:t>
            </w:r>
          </w:p>
        </w:tc>
        <w:tc>
          <w:tcPr>
            <w:tcW w:w="0" w:type="auto"/>
            <w:noWrap/>
            <w:vAlign w:val="center"/>
          </w:tcPr>
          <w:p w14:paraId="7A162F61" w14:textId="77777777" w:rsidR="00AB45E4" w:rsidRPr="00794D6B" w:rsidRDefault="00AB45E4" w:rsidP="00366E7E">
            <w:pPr>
              <w:jc w:val="center"/>
              <w:rPr>
                <w:sz w:val="16"/>
                <w:szCs w:val="16"/>
              </w:rPr>
            </w:pPr>
            <w:r w:rsidRPr="00794D6B">
              <w:rPr>
                <w:sz w:val="16"/>
                <w:szCs w:val="16"/>
              </w:rPr>
              <w:t>YES</w:t>
            </w:r>
          </w:p>
        </w:tc>
      </w:tr>
      <w:tr w:rsidR="00AB45E4" w:rsidRPr="00794D6B" w14:paraId="41E325D1" w14:textId="77777777" w:rsidTr="00366E7E">
        <w:trPr>
          <w:trHeight w:val="144"/>
        </w:trPr>
        <w:tc>
          <w:tcPr>
            <w:tcW w:w="0" w:type="auto"/>
            <w:vMerge/>
            <w:noWrap/>
            <w:textDirection w:val="btLr"/>
            <w:vAlign w:val="center"/>
            <w:hideMark/>
          </w:tcPr>
          <w:p w14:paraId="5730B132" w14:textId="77777777" w:rsidR="00AB45E4" w:rsidRPr="00794D6B" w:rsidRDefault="00AB45E4" w:rsidP="00366E7E">
            <w:pPr>
              <w:jc w:val="center"/>
              <w:rPr>
                <w:sz w:val="16"/>
                <w:szCs w:val="16"/>
              </w:rPr>
            </w:pPr>
          </w:p>
        </w:tc>
        <w:tc>
          <w:tcPr>
            <w:tcW w:w="0" w:type="auto"/>
            <w:noWrap/>
            <w:vAlign w:val="center"/>
          </w:tcPr>
          <w:p w14:paraId="020A9E30" w14:textId="49BA0F7D" w:rsidR="00AB45E4" w:rsidRPr="00794D6B" w:rsidRDefault="0037249C" w:rsidP="00366E7E">
            <w:pPr>
              <w:rPr>
                <w:sz w:val="16"/>
                <w:szCs w:val="16"/>
              </w:rPr>
            </w:pPr>
            <w:r>
              <w:rPr>
                <w:sz w:val="16"/>
                <w:szCs w:val="16"/>
              </w:rPr>
              <w:t>Trial No.2</w:t>
            </w:r>
            <w:r w:rsidR="00AB45E4" w:rsidRPr="00794D6B">
              <w:rPr>
                <w:sz w:val="16"/>
                <w:szCs w:val="16"/>
              </w:rPr>
              <w:t>*</w:t>
            </w:r>
          </w:p>
        </w:tc>
        <w:tc>
          <w:tcPr>
            <w:tcW w:w="0" w:type="auto"/>
            <w:noWrap/>
            <w:vAlign w:val="center"/>
          </w:tcPr>
          <w:p w14:paraId="6C6354CD" w14:textId="77777777" w:rsidR="00AB45E4" w:rsidRPr="00794D6B" w:rsidRDefault="00AB45E4" w:rsidP="00366E7E">
            <w:pPr>
              <w:jc w:val="center"/>
              <w:rPr>
                <w:sz w:val="16"/>
                <w:szCs w:val="16"/>
              </w:rPr>
            </w:pPr>
            <w:r w:rsidRPr="00794D6B">
              <w:rPr>
                <w:sz w:val="16"/>
                <w:szCs w:val="16"/>
              </w:rPr>
              <w:t>YES</w:t>
            </w:r>
          </w:p>
        </w:tc>
        <w:tc>
          <w:tcPr>
            <w:tcW w:w="0" w:type="auto"/>
            <w:noWrap/>
            <w:vAlign w:val="center"/>
          </w:tcPr>
          <w:p w14:paraId="39B9339D" w14:textId="77777777" w:rsidR="00AB45E4" w:rsidRPr="00794D6B" w:rsidRDefault="00AB45E4" w:rsidP="00366E7E">
            <w:pPr>
              <w:jc w:val="center"/>
              <w:rPr>
                <w:sz w:val="16"/>
                <w:szCs w:val="16"/>
              </w:rPr>
            </w:pPr>
            <w:r w:rsidRPr="00794D6B">
              <w:rPr>
                <w:sz w:val="16"/>
                <w:szCs w:val="16"/>
              </w:rPr>
              <w:t>2020</w:t>
            </w:r>
          </w:p>
        </w:tc>
        <w:tc>
          <w:tcPr>
            <w:tcW w:w="0" w:type="auto"/>
            <w:noWrap/>
            <w:vAlign w:val="center"/>
          </w:tcPr>
          <w:p w14:paraId="10FDD140" w14:textId="77777777" w:rsidR="00AB45E4" w:rsidRPr="00794D6B" w:rsidRDefault="00AB45E4" w:rsidP="00366E7E">
            <w:pPr>
              <w:jc w:val="center"/>
              <w:rPr>
                <w:sz w:val="16"/>
                <w:szCs w:val="16"/>
              </w:rPr>
            </w:pPr>
            <w:r w:rsidRPr="00794D6B">
              <w:rPr>
                <w:sz w:val="16"/>
                <w:szCs w:val="16"/>
              </w:rPr>
              <w:t>PL</w:t>
            </w:r>
          </w:p>
        </w:tc>
        <w:tc>
          <w:tcPr>
            <w:tcW w:w="0" w:type="auto"/>
            <w:noWrap/>
            <w:vAlign w:val="center"/>
          </w:tcPr>
          <w:p w14:paraId="7451351A" w14:textId="77777777" w:rsidR="00AB45E4" w:rsidRPr="00794D6B" w:rsidRDefault="00AB45E4" w:rsidP="00366E7E">
            <w:pPr>
              <w:jc w:val="center"/>
              <w:rPr>
                <w:sz w:val="16"/>
                <w:szCs w:val="16"/>
              </w:rPr>
            </w:pPr>
            <w:r w:rsidRPr="00794D6B">
              <w:rPr>
                <w:sz w:val="16"/>
                <w:szCs w:val="16"/>
              </w:rPr>
              <w:t>RUMBA O¿AROWSKA</w:t>
            </w:r>
          </w:p>
        </w:tc>
        <w:tc>
          <w:tcPr>
            <w:tcW w:w="0" w:type="auto"/>
            <w:noWrap/>
            <w:vAlign w:val="center"/>
          </w:tcPr>
          <w:p w14:paraId="6A6F10C4" w14:textId="77777777" w:rsidR="00AB45E4" w:rsidRPr="00794D6B" w:rsidRDefault="00AB45E4" w:rsidP="00366E7E">
            <w:pPr>
              <w:jc w:val="center"/>
              <w:rPr>
                <w:sz w:val="16"/>
                <w:szCs w:val="16"/>
              </w:rPr>
            </w:pPr>
            <w:r w:rsidRPr="00794D6B">
              <w:rPr>
                <w:sz w:val="16"/>
                <w:szCs w:val="16"/>
              </w:rPr>
              <w:t>-</w:t>
            </w:r>
          </w:p>
        </w:tc>
      </w:tr>
      <w:tr w:rsidR="00AB45E4" w:rsidRPr="00794D6B" w14:paraId="72A06EB5" w14:textId="77777777" w:rsidTr="00366E7E">
        <w:trPr>
          <w:trHeight w:val="144"/>
        </w:trPr>
        <w:tc>
          <w:tcPr>
            <w:tcW w:w="0" w:type="auto"/>
            <w:vMerge/>
            <w:noWrap/>
            <w:textDirection w:val="btLr"/>
            <w:vAlign w:val="center"/>
            <w:hideMark/>
          </w:tcPr>
          <w:p w14:paraId="422E8B02" w14:textId="77777777" w:rsidR="00AB45E4" w:rsidRPr="00794D6B" w:rsidRDefault="00AB45E4" w:rsidP="00366E7E">
            <w:pPr>
              <w:jc w:val="center"/>
              <w:rPr>
                <w:sz w:val="16"/>
                <w:szCs w:val="16"/>
              </w:rPr>
            </w:pPr>
          </w:p>
        </w:tc>
        <w:tc>
          <w:tcPr>
            <w:tcW w:w="0" w:type="auto"/>
            <w:noWrap/>
            <w:vAlign w:val="center"/>
          </w:tcPr>
          <w:p w14:paraId="0E979B87" w14:textId="153583AD" w:rsidR="00AB45E4" w:rsidRPr="00794D6B" w:rsidRDefault="0037249C" w:rsidP="00366E7E">
            <w:pPr>
              <w:rPr>
                <w:sz w:val="16"/>
                <w:szCs w:val="16"/>
              </w:rPr>
            </w:pPr>
            <w:r>
              <w:rPr>
                <w:sz w:val="16"/>
                <w:szCs w:val="16"/>
              </w:rPr>
              <w:t>Trial No.3</w:t>
            </w:r>
            <w:r w:rsidR="00AB45E4" w:rsidRPr="00794D6B">
              <w:rPr>
                <w:sz w:val="16"/>
                <w:szCs w:val="16"/>
              </w:rPr>
              <w:t>*</w:t>
            </w:r>
          </w:p>
        </w:tc>
        <w:tc>
          <w:tcPr>
            <w:tcW w:w="0" w:type="auto"/>
            <w:noWrap/>
            <w:vAlign w:val="center"/>
          </w:tcPr>
          <w:p w14:paraId="69364EAD" w14:textId="77777777" w:rsidR="00AB45E4" w:rsidRPr="00794D6B" w:rsidRDefault="00AB45E4" w:rsidP="00366E7E">
            <w:pPr>
              <w:jc w:val="center"/>
              <w:rPr>
                <w:sz w:val="16"/>
                <w:szCs w:val="16"/>
              </w:rPr>
            </w:pPr>
            <w:r w:rsidRPr="00794D6B">
              <w:rPr>
                <w:sz w:val="16"/>
                <w:szCs w:val="16"/>
              </w:rPr>
              <w:t>YES</w:t>
            </w:r>
          </w:p>
        </w:tc>
        <w:tc>
          <w:tcPr>
            <w:tcW w:w="0" w:type="auto"/>
            <w:noWrap/>
            <w:vAlign w:val="center"/>
          </w:tcPr>
          <w:p w14:paraId="63752B5F" w14:textId="77777777" w:rsidR="00AB45E4" w:rsidRPr="00794D6B" w:rsidRDefault="00AB45E4" w:rsidP="00366E7E">
            <w:pPr>
              <w:jc w:val="center"/>
              <w:rPr>
                <w:sz w:val="16"/>
                <w:szCs w:val="16"/>
              </w:rPr>
            </w:pPr>
            <w:r w:rsidRPr="00794D6B">
              <w:rPr>
                <w:sz w:val="16"/>
                <w:szCs w:val="16"/>
              </w:rPr>
              <w:t>2021</w:t>
            </w:r>
          </w:p>
        </w:tc>
        <w:tc>
          <w:tcPr>
            <w:tcW w:w="0" w:type="auto"/>
            <w:noWrap/>
            <w:vAlign w:val="center"/>
          </w:tcPr>
          <w:p w14:paraId="210DC444" w14:textId="77777777" w:rsidR="00AB45E4" w:rsidRPr="00794D6B" w:rsidRDefault="00AB45E4" w:rsidP="00366E7E">
            <w:pPr>
              <w:jc w:val="center"/>
              <w:rPr>
                <w:sz w:val="16"/>
                <w:szCs w:val="16"/>
              </w:rPr>
            </w:pPr>
            <w:r w:rsidRPr="00794D6B">
              <w:rPr>
                <w:sz w:val="16"/>
                <w:szCs w:val="16"/>
              </w:rPr>
              <w:t>PL</w:t>
            </w:r>
          </w:p>
        </w:tc>
        <w:tc>
          <w:tcPr>
            <w:tcW w:w="0" w:type="auto"/>
            <w:noWrap/>
            <w:vAlign w:val="center"/>
          </w:tcPr>
          <w:p w14:paraId="282F15A2" w14:textId="77777777" w:rsidR="00AB45E4" w:rsidRPr="00794D6B" w:rsidRDefault="00AB45E4" w:rsidP="00366E7E">
            <w:pPr>
              <w:jc w:val="center"/>
              <w:rPr>
                <w:sz w:val="16"/>
                <w:szCs w:val="16"/>
              </w:rPr>
            </w:pPr>
            <w:r w:rsidRPr="00794D6B">
              <w:rPr>
                <w:sz w:val="16"/>
                <w:szCs w:val="16"/>
              </w:rPr>
              <w:t>NUN00507</w:t>
            </w:r>
          </w:p>
        </w:tc>
        <w:tc>
          <w:tcPr>
            <w:tcW w:w="0" w:type="auto"/>
            <w:noWrap/>
            <w:vAlign w:val="center"/>
          </w:tcPr>
          <w:p w14:paraId="315DB2C8" w14:textId="77777777" w:rsidR="00AB45E4" w:rsidRPr="00794D6B" w:rsidRDefault="00AB45E4" w:rsidP="00366E7E">
            <w:pPr>
              <w:jc w:val="center"/>
              <w:rPr>
                <w:sz w:val="16"/>
                <w:szCs w:val="16"/>
              </w:rPr>
            </w:pPr>
            <w:r w:rsidRPr="00794D6B">
              <w:rPr>
                <w:sz w:val="16"/>
                <w:szCs w:val="16"/>
              </w:rPr>
              <w:t>-</w:t>
            </w:r>
          </w:p>
        </w:tc>
      </w:tr>
      <w:tr w:rsidR="00AB45E4" w:rsidRPr="00794D6B" w14:paraId="17D13C8B" w14:textId="77777777" w:rsidTr="00366E7E">
        <w:trPr>
          <w:trHeight w:val="144"/>
        </w:trPr>
        <w:tc>
          <w:tcPr>
            <w:tcW w:w="0" w:type="auto"/>
            <w:vMerge/>
            <w:noWrap/>
            <w:textDirection w:val="btLr"/>
            <w:vAlign w:val="center"/>
          </w:tcPr>
          <w:p w14:paraId="0FC3FD9C" w14:textId="77777777" w:rsidR="00AB45E4" w:rsidRPr="00794D6B" w:rsidRDefault="00AB45E4" w:rsidP="00366E7E">
            <w:pPr>
              <w:jc w:val="center"/>
              <w:rPr>
                <w:sz w:val="16"/>
                <w:szCs w:val="16"/>
              </w:rPr>
            </w:pPr>
          </w:p>
        </w:tc>
        <w:tc>
          <w:tcPr>
            <w:tcW w:w="0" w:type="auto"/>
            <w:noWrap/>
            <w:vAlign w:val="center"/>
          </w:tcPr>
          <w:p w14:paraId="6CE4F3DB" w14:textId="1CDB0E74" w:rsidR="00AB45E4" w:rsidRPr="00794D6B" w:rsidRDefault="0037249C" w:rsidP="00366E7E">
            <w:pPr>
              <w:rPr>
                <w:sz w:val="16"/>
                <w:szCs w:val="16"/>
              </w:rPr>
            </w:pPr>
            <w:r>
              <w:rPr>
                <w:sz w:val="16"/>
                <w:szCs w:val="16"/>
              </w:rPr>
              <w:t>Trial No.4</w:t>
            </w:r>
            <w:r w:rsidR="00AB45E4" w:rsidRPr="00794D6B">
              <w:rPr>
                <w:sz w:val="16"/>
                <w:szCs w:val="16"/>
              </w:rPr>
              <w:t>**</w:t>
            </w:r>
          </w:p>
        </w:tc>
        <w:tc>
          <w:tcPr>
            <w:tcW w:w="0" w:type="auto"/>
            <w:noWrap/>
            <w:vAlign w:val="center"/>
          </w:tcPr>
          <w:p w14:paraId="266BFC84" w14:textId="77777777" w:rsidR="00AB45E4" w:rsidRPr="00794D6B" w:rsidRDefault="00AB45E4" w:rsidP="00366E7E">
            <w:pPr>
              <w:jc w:val="center"/>
              <w:rPr>
                <w:sz w:val="16"/>
                <w:szCs w:val="16"/>
              </w:rPr>
            </w:pPr>
            <w:r w:rsidRPr="00794D6B">
              <w:rPr>
                <w:sz w:val="16"/>
                <w:szCs w:val="16"/>
              </w:rPr>
              <w:t>YES</w:t>
            </w:r>
          </w:p>
        </w:tc>
        <w:tc>
          <w:tcPr>
            <w:tcW w:w="0" w:type="auto"/>
            <w:noWrap/>
            <w:vAlign w:val="center"/>
          </w:tcPr>
          <w:p w14:paraId="17C3136C" w14:textId="77777777" w:rsidR="00AB45E4" w:rsidRPr="00794D6B" w:rsidRDefault="00AB45E4" w:rsidP="00366E7E">
            <w:pPr>
              <w:jc w:val="center"/>
              <w:rPr>
                <w:sz w:val="16"/>
                <w:szCs w:val="16"/>
              </w:rPr>
            </w:pPr>
            <w:r w:rsidRPr="00794D6B">
              <w:rPr>
                <w:sz w:val="16"/>
                <w:szCs w:val="16"/>
              </w:rPr>
              <w:t>2022</w:t>
            </w:r>
          </w:p>
        </w:tc>
        <w:tc>
          <w:tcPr>
            <w:tcW w:w="0" w:type="auto"/>
            <w:noWrap/>
            <w:vAlign w:val="center"/>
          </w:tcPr>
          <w:p w14:paraId="31CCC3F1" w14:textId="77777777" w:rsidR="00AB45E4" w:rsidRPr="00794D6B" w:rsidRDefault="00AB45E4" w:rsidP="00366E7E">
            <w:pPr>
              <w:jc w:val="center"/>
              <w:rPr>
                <w:sz w:val="16"/>
                <w:szCs w:val="16"/>
              </w:rPr>
            </w:pPr>
            <w:r w:rsidRPr="00794D6B">
              <w:rPr>
                <w:sz w:val="16"/>
                <w:szCs w:val="16"/>
              </w:rPr>
              <w:t>PL</w:t>
            </w:r>
          </w:p>
        </w:tc>
        <w:tc>
          <w:tcPr>
            <w:tcW w:w="0" w:type="auto"/>
            <w:noWrap/>
            <w:vAlign w:val="center"/>
          </w:tcPr>
          <w:p w14:paraId="1785C6C0" w14:textId="77777777" w:rsidR="00AB45E4" w:rsidRPr="00794D6B" w:rsidRDefault="00AB45E4" w:rsidP="00366E7E">
            <w:pPr>
              <w:jc w:val="center"/>
              <w:rPr>
                <w:sz w:val="16"/>
                <w:szCs w:val="16"/>
              </w:rPr>
            </w:pPr>
            <w:r w:rsidRPr="00794D6B">
              <w:rPr>
                <w:sz w:val="16"/>
                <w:szCs w:val="16"/>
              </w:rPr>
              <w:t>PIETRAROSSA</w:t>
            </w:r>
          </w:p>
        </w:tc>
        <w:tc>
          <w:tcPr>
            <w:tcW w:w="0" w:type="auto"/>
            <w:noWrap/>
            <w:vAlign w:val="center"/>
          </w:tcPr>
          <w:p w14:paraId="02267132" w14:textId="77777777" w:rsidR="00AB45E4" w:rsidRPr="00794D6B" w:rsidRDefault="00AB45E4" w:rsidP="00366E7E">
            <w:pPr>
              <w:jc w:val="center"/>
              <w:rPr>
                <w:sz w:val="16"/>
                <w:szCs w:val="16"/>
              </w:rPr>
            </w:pPr>
            <w:r w:rsidRPr="00794D6B">
              <w:rPr>
                <w:sz w:val="16"/>
                <w:szCs w:val="16"/>
              </w:rPr>
              <w:t>YES</w:t>
            </w:r>
          </w:p>
        </w:tc>
      </w:tr>
      <w:tr w:rsidR="00AB45E4" w:rsidRPr="00794D6B" w14:paraId="083AD6A6" w14:textId="77777777" w:rsidTr="00366E7E">
        <w:trPr>
          <w:trHeight w:val="144"/>
        </w:trPr>
        <w:tc>
          <w:tcPr>
            <w:tcW w:w="0" w:type="auto"/>
            <w:vMerge/>
            <w:noWrap/>
            <w:textDirection w:val="btLr"/>
            <w:vAlign w:val="center"/>
          </w:tcPr>
          <w:p w14:paraId="510C6EDF" w14:textId="77777777" w:rsidR="00AB45E4" w:rsidRPr="00794D6B" w:rsidRDefault="00AB45E4" w:rsidP="00366E7E">
            <w:pPr>
              <w:jc w:val="center"/>
              <w:rPr>
                <w:sz w:val="16"/>
                <w:szCs w:val="16"/>
              </w:rPr>
            </w:pPr>
          </w:p>
        </w:tc>
        <w:tc>
          <w:tcPr>
            <w:tcW w:w="0" w:type="auto"/>
            <w:noWrap/>
            <w:vAlign w:val="center"/>
          </w:tcPr>
          <w:p w14:paraId="650651B4" w14:textId="4394AF41" w:rsidR="00AB45E4" w:rsidRPr="00794D6B" w:rsidRDefault="0037249C" w:rsidP="00366E7E">
            <w:pPr>
              <w:rPr>
                <w:sz w:val="16"/>
                <w:szCs w:val="16"/>
              </w:rPr>
            </w:pPr>
            <w:r>
              <w:rPr>
                <w:sz w:val="16"/>
                <w:szCs w:val="16"/>
              </w:rPr>
              <w:t>Trial No.5</w:t>
            </w:r>
            <w:r w:rsidR="00AB45E4" w:rsidRPr="00794D6B">
              <w:rPr>
                <w:sz w:val="16"/>
                <w:szCs w:val="16"/>
              </w:rPr>
              <w:t>**</w:t>
            </w:r>
          </w:p>
        </w:tc>
        <w:tc>
          <w:tcPr>
            <w:tcW w:w="0" w:type="auto"/>
            <w:noWrap/>
            <w:vAlign w:val="center"/>
          </w:tcPr>
          <w:p w14:paraId="3E79476C" w14:textId="77777777" w:rsidR="00AB45E4" w:rsidRPr="00794D6B" w:rsidRDefault="00AB45E4" w:rsidP="00366E7E">
            <w:pPr>
              <w:jc w:val="center"/>
              <w:rPr>
                <w:sz w:val="16"/>
                <w:szCs w:val="16"/>
              </w:rPr>
            </w:pPr>
            <w:r w:rsidRPr="00794D6B">
              <w:rPr>
                <w:sz w:val="16"/>
                <w:szCs w:val="16"/>
              </w:rPr>
              <w:t>YES</w:t>
            </w:r>
          </w:p>
        </w:tc>
        <w:tc>
          <w:tcPr>
            <w:tcW w:w="0" w:type="auto"/>
            <w:noWrap/>
            <w:vAlign w:val="center"/>
          </w:tcPr>
          <w:p w14:paraId="4DB5DCB1" w14:textId="77777777" w:rsidR="00AB45E4" w:rsidRPr="00794D6B" w:rsidRDefault="00AB45E4" w:rsidP="00366E7E">
            <w:pPr>
              <w:jc w:val="center"/>
              <w:rPr>
                <w:sz w:val="16"/>
                <w:szCs w:val="16"/>
              </w:rPr>
            </w:pPr>
            <w:r w:rsidRPr="00794D6B">
              <w:rPr>
                <w:sz w:val="16"/>
                <w:szCs w:val="16"/>
              </w:rPr>
              <w:t>2022</w:t>
            </w:r>
          </w:p>
        </w:tc>
        <w:tc>
          <w:tcPr>
            <w:tcW w:w="0" w:type="auto"/>
            <w:noWrap/>
            <w:vAlign w:val="center"/>
          </w:tcPr>
          <w:p w14:paraId="54E03FB3" w14:textId="77777777" w:rsidR="00AB45E4" w:rsidRPr="00794D6B" w:rsidRDefault="00AB45E4" w:rsidP="00366E7E">
            <w:pPr>
              <w:jc w:val="center"/>
              <w:rPr>
                <w:sz w:val="16"/>
                <w:szCs w:val="16"/>
              </w:rPr>
            </w:pPr>
            <w:r w:rsidRPr="00794D6B">
              <w:rPr>
                <w:sz w:val="16"/>
                <w:szCs w:val="16"/>
              </w:rPr>
              <w:t>PL</w:t>
            </w:r>
          </w:p>
        </w:tc>
        <w:tc>
          <w:tcPr>
            <w:tcW w:w="0" w:type="auto"/>
            <w:noWrap/>
            <w:vAlign w:val="center"/>
          </w:tcPr>
          <w:p w14:paraId="39F8A838" w14:textId="77777777" w:rsidR="00AB45E4" w:rsidRPr="00794D6B" w:rsidRDefault="00AB45E4" w:rsidP="00366E7E">
            <w:pPr>
              <w:jc w:val="center"/>
              <w:rPr>
                <w:sz w:val="16"/>
                <w:szCs w:val="16"/>
              </w:rPr>
            </w:pPr>
            <w:r w:rsidRPr="00794D6B">
              <w:rPr>
                <w:sz w:val="16"/>
                <w:szCs w:val="16"/>
              </w:rPr>
              <w:t>DYNO</w:t>
            </w:r>
          </w:p>
        </w:tc>
        <w:tc>
          <w:tcPr>
            <w:tcW w:w="0" w:type="auto"/>
            <w:noWrap/>
            <w:vAlign w:val="center"/>
          </w:tcPr>
          <w:p w14:paraId="135A3F4B" w14:textId="77777777" w:rsidR="00AB45E4" w:rsidRPr="00794D6B" w:rsidRDefault="00AB45E4" w:rsidP="00366E7E">
            <w:pPr>
              <w:jc w:val="center"/>
              <w:rPr>
                <w:sz w:val="16"/>
                <w:szCs w:val="16"/>
              </w:rPr>
            </w:pPr>
            <w:r w:rsidRPr="00794D6B">
              <w:rPr>
                <w:sz w:val="16"/>
                <w:szCs w:val="16"/>
              </w:rPr>
              <w:t>YES</w:t>
            </w:r>
          </w:p>
        </w:tc>
      </w:tr>
    </w:tbl>
    <w:p w14:paraId="54494CD6" w14:textId="77777777" w:rsidR="00AB45E4" w:rsidRPr="00117EEC" w:rsidRDefault="00AB45E4" w:rsidP="004D58B2">
      <w:pPr>
        <w:pStyle w:val="RepStandard"/>
        <w:numPr>
          <w:ilvl w:val="0"/>
          <w:numId w:val="25"/>
        </w:numPr>
        <w:ind w:left="360"/>
        <w:rPr>
          <w:i/>
          <w:iCs/>
          <w:sz w:val="16"/>
          <w:szCs w:val="16"/>
        </w:rPr>
      </w:pPr>
      <w:r w:rsidRPr="00117EEC">
        <w:rPr>
          <w:i/>
          <w:iCs/>
          <w:sz w:val="16"/>
          <w:szCs w:val="16"/>
        </w:rPr>
        <w:t>BAS 743 AT F formulation</w:t>
      </w:r>
    </w:p>
    <w:p w14:paraId="1B157FDE" w14:textId="77777777" w:rsidR="00AB45E4" w:rsidRDefault="00AB45E4" w:rsidP="00AB45E4">
      <w:pPr>
        <w:pStyle w:val="RepStandard"/>
        <w:ind w:left="360" w:hanging="360"/>
        <w:rPr>
          <w:i/>
          <w:iCs/>
          <w:sz w:val="16"/>
          <w:szCs w:val="16"/>
        </w:rPr>
      </w:pPr>
      <w:r w:rsidRPr="00117EEC">
        <w:rPr>
          <w:i/>
          <w:iCs/>
          <w:sz w:val="16"/>
          <w:szCs w:val="16"/>
        </w:rPr>
        <w:t>**   BAS 743 03 F formulation</w:t>
      </w:r>
    </w:p>
    <w:p w14:paraId="57CFF312" w14:textId="77777777" w:rsidR="000F61AD" w:rsidRPr="00E22BC2" w:rsidRDefault="000F61AD" w:rsidP="00E22BC2">
      <w:pPr>
        <w:pStyle w:val="RepStandard"/>
      </w:pPr>
    </w:p>
    <w:p w14:paraId="22D71E20" w14:textId="15598389" w:rsidR="00AB45E4" w:rsidRDefault="00E22BC2" w:rsidP="00E22BC2">
      <w:pPr>
        <w:pStyle w:val="RepLabel"/>
      </w:pPr>
      <w:bookmarkStart w:id="125" w:name="_Ref147406042"/>
      <w:r w:rsidRPr="005B2849">
        <w:t>Table </w:t>
      </w:r>
      <w:fldSimple w:instr=" STYLEREF 2 \s ">
        <w:r w:rsidR="00864F5E">
          <w:rPr>
            <w:noProof/>
          </w:rPr>
          <w:t>3.2</w:t>
        </w:r>
      </w:fldSimple>
      <w:r>
        <w:noBreakHyphen/>
      </w:r>
      <w:fldSimple w:instr=" SEQ Table \* ARABIC \s 2 ">
        <w:r w:rsidR="00864F5E">
          <w:rPr>
            <w:noProof/>
          </w:rPr>
          <w:t>43</w:t>
        </w:r>
      </w:fldSimple>
      <w:bookmarkEnd w:id="125"/>
      <w:r w:rsidRPr="005B2849">
        <w:t>:</w:t>
      </w:r>
      <w:r w:rsidRPr="005B2849">
        <w:tab/>
      </w:r>
      <w:r w:rsidR="00AB45E4">
        <w:t xml:space="preserve">Efficacy, </w:t>
      </w:r>
      <w:r w:rsidR="00AB45E4" w:rsidRPr="00EB224E">
        <w:t>Application summary</w:t>
      </w:r>
      <w:r w:rsidR="00AB45E4">
        <w:t xml:space="preserve"> – Tomato trials</w:t>
      </w:r>
      <w:r w:rsidR="001C7AD0">
        <w:t>.</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28" w:type="dxa"/>
          <w:right w:w="28" w:type="dxa"/>
        </w:tblCellMar>
        <w:tblLook w:val="04A0" w:firstRow="1" w:lastRow="0" w:firstColumn="1" w:lastColumn="0" w:noHBand="0" w:noVBand="1"/>
      </w:tblPr>
      <w:tblGrid>
        <w:gridCol w:w="759"/>
        <w:gridCol w:w="572"/>
        <w:gridCol w:w="1030"/>
        <w:gridCol w:w="1003"/>
      </w:tblGrid>
      <w:tr w:rsidR="00AB45E4" w:rsidRPr="00017CAF" w14:paraId="1AFCFA96" w14:textId="77777777" w:rsidTr="00366E7E">
        <w:trPr>
          <w:trHeight w:val="144"/>
        </w:trPr>
        <w:tc>
          <w:tcPr>
            <w:tcW w:w="0" w:type="auto"/>
            <w:vMerge w:val="restart"/>
            <w:shd w:val="clear" w:color="auto" w:fill="F0F0F0"/>
            <w:vAlign w:val="center"/>
          </w:tcPr>
          <w:p w14:paraId="31AB6720" w14:textId="77777777" w:rsidR="00AB45E4" w:rsidRDefault="00AB45E4" w:rsidP="00366E7E">
            <w:pPr>
              <w:jc w:val="center"/>
              <w:rPr>
                <w:b/>
                <w:bCs/>
                <w:color w:val="000000"/>
                <w:sz w:val="16"/>
                <w:szCs w:val="16"/>
              </w:rPr>
            </w:pPr>
            <w:r w:rsidRPr="00376B0C">
              <w:rPr>
                <w:b/>
                <w:bCs/>
                <w:color w:val="000000"/>
                <w:sz w:val="16"/>
                <w:szCs w:val="16"/>
              </w:rPr>
              <w:t xml:space="preserve">EPPO </w:t>
            </w:r>
          </w:p>
          <w:p w14:paraId="17A004A1" w14:textId="77777777" w:rsidR="00AB45E4" w:rsidRPr="00017CAF" w:rsidRDefault="00AB45E4" w:rsidP="00366E7E">
            <w:pPr>
              <w:jc w:val="center"/>
              <w:rPr>
                <w:b/>
                <w:bCs/>
                <w:color w:val="000000"/>
                <w:sz w:val="16"/>
                <w:szCs w:val="16"/>
                <w:lang w:eastAsia="en-GB"/>
              </w:rPr>
            </w:pPr>
            <w:r w:rsidRPr="00376B0C">
              <w:rPr>
                <w:b/>
                <w:bCs/>
                <w:color w:val="000000"/>
                <w:sz w:val="16"/>
                <w:szCs w:val="16"/>
              </w:rPr>
              <w:t>Zone</w:t>
            </w:r>
          </w:p>
        </w:tc>
        <w:tc>
          <w:tcPr>
            <w:tcW w:w="0" w:type="auto"/>
            <w:gridSpan w:val="3"/>
            <w:shd w:val="clear" w:color="auto" w:fill="F0F0F0"/>
            <w:noWrap/>
            <w:vAlign w:val="center"/>
            <w:hideMark/>
          </w:tcPr>
          <w:p w14:paraId="70DE4B55" w14:textId="77777777" w:rsidR="00AB45E4" w:rsidRPr="00017CAF" w:rsidRDefault="00AB45E4" w:rsidP="00366E7E">
            <w:pPr>
              <w:jc w:val="center"/>
              <w:rPr>
                <w:b/>
                <w:bCs/>
                <w:color w:val="000000"/>
                <w:sz w:val="16"/>
                <w:szCs w:val="16"/>
                <w:lang w:eastAsia="en-GB"/>
              </w:rPr>
            </w:pPr>
            <w:r w:rsidRPr="00017CAF">
              <w:rPr>
                <w:b/>
                <w:bCs/>
                <w:color w:val="000000"/>
                <w:sz w:val="16"/>
                <w:szCs w:val="16"/>
                <w:lang w:eastAsia="en-GB"/>
              </w:rPr>
              <w:t>Application details Summary</w:t>
            </w:r>
          </w:p>
        </w:tc>
      </w:tr>
      <w:tr w:rsidR="00AB45E4" w:rsidRPr="00017CAF" w14:paraId="739D4EB4" w14:textId="77777777" w:rsidTr="00366E7E">
        <w:trPr>
          <w:trHeight w:val="144"/>
        </w:trPr>
        <w:tc>
          <w:tcPr>
            <w:tcW w:w="0" w:type="auto"/>
            <w:vMerge/>
            <w:shd w:val="clear" w:color="auto" w:fill="F0F0F0"/>
            <w:vAlign w:val="center"/>
          </w:tcPr>
          <w:p w14:paraId="762605F6" w14:textId="77777777" w:rsidR="00AB45E4" w:rsidRPr="00017CAF" w:rsidRDefault="00AB45E4" w:rsidP="00366E7E">
            <w:pPr>
              <w:jc w:val="center"/>
              <w:rPr>
                <w:b/>
                <w:bCs/>
                <w:sz w:val="16"/>
                <w:szCs w:val="16"/>
                <w:lang w:eastAsia="en-GB"/>
              </w:rPr>
            </w:pPr>
          </w:p>
        </w:tc>
        <w:tc>
          <w:tcPr>
            <w:tcW w:w="0" w:type="auto"/>
            <w:shd w:val="clear" w:color="auto" w:fill="F0F0F0"/>
            <w:noWrap/>
            <w:vAlign w:val="center"/>
            <w:hideMark/>
          </w:tcPr>
          <w:p w14:paraId="2BBF946C" w14:textId="77777777" w:rsidR="00AB45E4" w:rsidRDefault="00AB45E4" w:rsidP="00366E7E">
            <w:pPr>
              <w:jc w:val="center"/>
              <w:rPr>
                <w:b/>
                <w:bCs/>
                <w:sz w:val="16"/>
                <w:szCs w:val="16"/>
                <w:lang w:eastAsia="en-GB"/>
              </w:rPr>
            </w:pPr>
            <w:r w:rsidRPr="00017CAF">
              <w:rPr>
                <w:b/>
                <w:bCs/>
                <w:sz w:val="16"/>
                <w:szCs w:val="16"/>
                <w:lang w:eastAsia="en-GB"/>
              </w:rPr>
              <w:t>BBCH</w:t>
            </w:r>
            <w:r>
              <w:rPr>
                <w:b/>
                <w:bCs/>
                <w:sz w:val="16"/>
                <w:szCs w:val="16"/>
                <w:lang w:eastAsia="en-GB"/>
              </w:rPr>
              <w:t xml:space="preserve"> </w:t>
            </w:r>
          </w:p>
          <w:p w14:paraId="6FADB5FE" w14:textId="77777777" w:rsidR="00AB45E4" w:rsidRPr="00F016CA" w:rsidRDefault="00AB45E4" w:rsidP="00366E7E">
            <w:pPr>
              <w:jc w:val="center"/>
              <w:rPr>
                <w:b/>
                <w:bCs/>
                <w:sz w:val="16"/>
                <w:szCs w:val="16"/>
                <w:lang w:eastAsia="en-GB"/>
              </w:rPr>
            </w:pPr>
            <w:r w:rsidRPr="00017CAF">
              <w:rPr>
                <w:b/>
                <w:bCs/>
                <w:sz w:val="16"/>
                <w:szCs w:val="16"/>
                <w:lang w:eastAsia="en-GB"/>
              </w:rPr>
              <w:t>at appl.</w:t>
            </w:r>
          </w:p>
        </w:tc>
        <w:tc>
          <w:tcPr>
            <w:tcW w:w="0" w:type="auto"/>
            <w:shd w:val="clear" w:color="auto" w:fill="F0F0F0"/>
            <w:noWrap/>
            <w:vAlign w:val="center"/>
            <w:hideMark/>
          </w:tcPr>
          <w:p w14:paraId="762BCB67" w14:textId="77777777" w:rsidR="00AB45E4" w:rsidRDefault="00AB45E4" w:rsidP="00366E7E">
            <w:pPr>
              <w:jc w:val="center"/>
              <w:rPr>
                <w:b/>
                <w:bCs/>
                <w:sz w:val="16"/>
                <w:szCs w:val="16"/>
                <w:lang w:eastAsia="en-GB"/>
              </w:rPr>
            </w:pPr>
            <w:r w:rsidRPr="00017CAF">
              <w:rPr>
                <w:b/>
                <w:bCs/>
                <w:sz w:val="16"/>
                <w:szCs w:val="16"/>
                <w:lang w:eastAsia="en-GB"/>
              </w:rPr>
              <w:t>Water volume</w:t>
            </w:r>
            <w:r>
              <w:rPr>
                <w:b/>
                <w:bCs/>
                <w:sz w:val="16"/>
                <w:szCs w:val="16"/>
                <w:lang w:eastAsia="en-GB"/>
              </w:rPr>
              <w:t xml:space="preserve"> </w:t>
            </w:r>
          </w:p>
          <w:p w14:paraId="0927319F" w14:textId="77777777" w:rsidR="00AB45E4" w:rsidRPr="00F016CA" w:rsidRDefault="00AB45E4" w:rsidP="00366E7E">
            <w:pPr>
              <w:jc w:val="center"/>
              <w:rPr>
                <w:b/>
                <w:bCs/>
                <w:sz w:val="16"/>
                <w:szCs w:val="16"/>
                <w:lang w:eastAsia="en-GB"/>
              </w:rPr>
            </w:pPr>
            <w:r w:rsidRPr="00017CAF">
              <w:rPr>
                <w:b/>
                <w:bCs/>
                <w:sz w:val="16"/>
                <w:szCs w:val="16"/>
                <w:lang w:eastAsia="en-GB"/>
              </w:rPr>
              <w:t>at appl.</w:t>
            </w:r>
          </w:p>
        </w:tc>
        <w:tc>
          <w:tcPr>
            <w:tcW w:w="0" w:type="auto"/>
            <w:shd w:val="clear" w:color="auto" w:fill="F0F0F0"/>
            <w:noWrap/>
            <w:vAlign w:val="center"/>
            <w:hideMark/>
          </w:tcPr>
          <w:p w14:paraId="3FA75656" w14:textId="77777777" w:rsidR="00AB45E4" w:rsidRDefault="00AB45E4" w:rsidP="00366E7E">
            <w:pPr>
              <w:jc w:val="center"/>
              <w:rPr>
                <w:b/>
                <w:bCs/>
                <w:sz w:val="16"/>
                <w:szCs w:val="16"/>
                <w:lang w:eastAsia="en-GB"/>
              </w:rPr>
            </w:pPr>
            <w:r w:rsidRPr="00017CAF">
              <w:rPr>
                <w:b/>
                <w:bCs/>
                <w:sz w:val="16"/>
                <w:szCs w:val="16"/>
                <w:lang w:eastAsia="en-GB"/>
              </w:rPr>
              <w:t>Total number</w:t>
            </w:r>
          </w:p>
          <w:p w14:paraId="11A7F637" w14:textId="77777777" w:rsidR="00AB45E4" w:rsidRPr="00017CAF" w:rsidRDefault="00AB45E4" w:rsidP="00366E7E">
            <w:pPr>
              <w:jc w:val="center"/>
              <w:rPr>
                <w:b/>
                <w:bCs/>
                <w:color w:val="000000"/>
                <w:sz w:val="16"/>
                <w:szCs w:val="16"/>
                <w:lang w:eastAsia="en-GB"/>
              </w:rPr>
            </w:pPr>
            <w:r w:rsidRPr="00017CAF">
              <w:rPr>
                <w:b/>
                <w:bCs/>
                <w:sz w:val="16"/>
                <w:szCs w:val="16"/>
                <w:lang w:eastAsia="en-GB"/>
              </w:rPr>
              <w:t xml:space="preserve"> of appl.</w:t>
            </w:r>
          </w:p>
        </w:tc>
      </w:tr>
      <w:tr w:rsidR="00AB45E4" w:rsidRPr="00017CAF" w14:paraId="3D265427" w14:textId="77777777" w:rsidTr="00366E7E">
        <w:trPr>
          <w:trHeight w:val="144"/>
        </w:trPr>
        <w:tc>
          <w:tcPr>
            <w:tcW w:w="0" w:type="auto"/>
            <w:vAlign w:val="center"/>
          </w:tcPr>
          <w:p w14:paraId="74E14E77" w14:textId="77777777" w:rsidR="00AB45E4" w:rsidRPr="007D3286" w:rsidRDefault="00AB45E4" w:rsidP="00366E7E">
            <w:pPr>
              <w:jc w:val="center"/>
              <w:rPr>
                <w:color w:val="000000"/>
                <w:sz w:val="16"/>
                <w:szCs w:val="16"/>
                <w:lang w:eastAsia="en-GB"/>
              </w:rPr>
            </w:pPr>
            <w:r w:rsidRPr="007D3286">
              <w:rPr>
                <w:color w:val="000000"/>
                <w:sz w:val="16"/>
                <w:szCs w:val="16"/>
                <w:lang w:eastAsia="en-GB"/>
              </w:rPr>
              <w:t>North-East</w:t>
            </w:r>
          </w:p>
        </w:tc>
        <w:tc>
          <w:tcPr>
            <w:tcW w:w="0" w:type="auto"/>
            <w:noWrap/>
            <w:vAlign w:val="center"/>
          </w:tcPr>
          <w:p w14:paraId="028C2DD6" w14:textId="77777777" w:rsidR="00AB45E4" w:rsidRPr="00017CAF" w:rsidRDefault="00AB45E4" w:rsidP="00366E7E">
            <w:pPr>
              <w:jc w:val="center"/>
              <w:rPr>
                <w:color w:val="000000"/>
                <w:sz w:val="16"/>
                <w:szCs w:val="16"/>
                <w:lang w:eastAsia="en-GB"/>
              </w:rPr>
            </w:pPr>
            <w:r>
              <w:rPr>
                <w:color w:val="000000"/>
                <w:sz w:val="16"/>
                <w:szCs w:val="16"/>
                <w:lang w:eastAsia="en-GB"/>
              </w:rPr>
              <w:t>74-83</w:t>
            </w:r>
          </w:p>
        </w:tc>
        <w:tc>
          <w:tcPr>
            <w:tcW w:w="0" w:type="auto"/>
            <w:noWrap/>
            <w:vAlign w:val="center"/>
          </w:tcPr>
          <w:p w14:paraId="56C70EEE" w14:textId="77777777" w:rsidR="00AB45E4" w:rsidRPr="00017CAF" w:rsidRDefault="00AB45E4" w:rsidP="00366E7E">
            <w:pPr>
              <w:jc w:val="center"/>
              <w:rPr>
                <w:color w:val="000000"/>
                <w:sz w:val="16"/>
                <w:szCs w:val="16"/>
                <w:lang w:eastAsia="en-GB"/>
              </w:rPr>
            </w:pPr>
            <w:r>
              <w:rPr>
                <w:color w:val="000000"/>
                <w:sz w:val="16"/>
                <w:szCs w:val="16"/>
                <w:lang w:eastAsia="en-GB"/>
              </w:rPr>
              <w:t>500-700</w:t>
            </w:r>
          </w:p>
        </w:tc>
        <w:tc>
          <w:tcPr>
            <w:tcW w:w="0" w:type="auto"/>
            <w:noWrap/>
            <w:vAlign w:val="center"/>
          </w:tcPr>
          <w:p w14:paraId="2D94B667" w14:textId="77777777" w:rsidR="00AB45E4" w:rsidRPr="00017CAF" w:rsidRDefault="00AB45E4" w:rsidP="00366E7E">
            <w:pPr>
              <w:jc w:val="center"/>
              <w:rPr>
                <w:color w:val="000000"/>
                <w:sz w:val="16"/>
                <w:szCs w:val="16"/>
                <w:lang w:eastAsia="en-GB"/>
              </w:rPr>
            </w:pPr>
            <w:r>
              <w:rPr>
                <w:color w:val="000000"/>
                <w:sz w:val="16"/>
                <w:szCs w:val="16"/>
                <w:lang w:eastAsia="en-GB"/>
              </w:rPr>
              <w:t>4-8</w:t>
            </w:r>
          </w:p>
        </w:tc>
      </w:tr>
    </w:tbl>
    <w:p w14:paraId="2491EEB6" w14:textId="5B51BDD3" w:rsidR="00002A45" w:rsidRDefault="00002A45" w:rsidP="00F765F7">
      <w:pPr>
        <w:spacing w:after="120"/>
        <w:rPr>
          <w:i/>
          <w:iCs/>
          <w:u w:val="single"/>
        </w:rPr>
      </w:pPr>
    </w:p>
    <w:p w14:paraId="60669AE9" w14:textId="77777777" w:rsidR="000F61AD" w:rsidRDefault="00002A45" w:rsidP="00002A45">
      <w:pPr>
        <w:pStyle w:val="RepStandard"/>
      </w:pPr>
      <w:r>
        <w:br w:type="page"/>
      </w:r>
    </w:p>
    <w:p w14:paraId="72FAEC2F" w14:textId="2FF351B2" w:rsidR="00AB45E4" w:rsidRPr="00B73788" w:rsidRDefault="00AB45E4" w:rsidP="000D077A">
      <w:pPr>
        <w:spacing w:after="120"/>
        <w:rPr>
          <w:i/>
          <w:iCs/>
          <w:szCs w:val="20"/>
          <w:u w:val="single"/>
        </w:rPr>
      </w:pPr>
      <w:r w:rsidRPr="00B73788">
        <w:rPr>
          <w:i/>
          <w:iCs/>
          <w:szCs w:val="20"/>
          <w:u w:val="single"/>
        </w:rPr>
        <w:lastRenderedPageBreak/>
        <w:t>Disease severity on leaves</w:t>
      </w:r>
    </w:p>
    <w:p w14:paraId="1F43B97E" w14:textId="3AC73E2A" w:rsidR="00AB45E4" w:rsidRDefault="00AB45E4" w:rsidP="000D077A">
      <w:pPr>
        <w:widowControl w:val="0"/>
        <w:jc w:val="both"/>
      </w:pPr>
      <w:r w:rsidRPr="00445CBA">
        <w:t xml:space="preserve">The mean values of intensity of attack (= severity) on </w:t>
      </w:r>
      <w:r>
        <w:t xml:space="preserve">untreated </w:t>
      </w:r>
      <w:r w:rsidRPr="00445CBA">
        <w:t xml:space="preserve">leaves </w:t>
      </w:r>
      <w:r>
        <w:t>were 49.</w:t>
      </w:r>
      <w:r w:rsidR="00124464">
        <w:t>5</w:t>
      </w:r>
      <w:r w:rsidRPr="00445CBA">
        <w:t>%.</w:t>
      </w:r>
      <w:r>
        <w:t xml:space="preserve"> </w:t>
      </w:r>
      <w:r w:rsidRPr="00D01E2E">
        <w:t xml:space="preserve">Applying the full dose rate </w:t>
      </w:r>
      <w:r>
        <w:t xml:space="preserve">of the tested product </w:t>
      </w:r>
      <w:r w:rsidRPr="00D01E2E">
        <w:t>decreased the number of affected leaves compared to untreated, reaching the mean product efficacy of 88.6% in the North-East EPPO climatic zone.</w:t>
      </w:r>
      <w:r>
        <w:t xml:space="preserve"> The data also demonstrated that the </w:t>
      </w:r>
      <w:r w:rsidRPr="00445CBA">
        <w:t xml:space="preserve">overall </w:t>
      </w:r>
      <w:r>
        <w:t>efficacy</w:t>
      </w:r>
      <w:r w:rsidRPr="00445CBA">
        <w:t xml:space="preserve"> of </w:t>
      </w:r>
      <w:r w:rsidRPr="007D3286">
        <w:t xml:space="preserve">BAS 743 03 F </w:t>
      </w:r>
      <w:r>
        <w:t xml:space="preserve">at the proposed rate of 2.0 L/ha was equivalent to the efficacy of the standard </w:t>
      </w:r>
      <w:r w:rsidRPr="00445CBA">
        <w:t>(</w:t>
      </w:r>
      <w:r>
        <w:t>88.6</w:t>
      </w:r>
      <w:r w:rsidRPr="00445CBA">
        <w:t xml:space="preserve">% versus </w:t>
      </w:r>
      <w:r>
        <w:t>89.5</w:t>
      </w:r>
      <w:r w:rsidRPr="00445CBA">
        <w:t>%)</w:t>
      </w:r>
      <w:r>
        <w:t>.</w:t>
      </w:r>
    </w:p>
    <w:p w14:paraId="042FD857" w14:textId="01434296" w:rsidR="00AB45E4" w:rsidRPr="002D6A99" w:rsidRDefault="00E22BC2" w:rsidP="00E22BC2">
      <w:pPr>
        <w:pStyle w:val="RepLabel"/>
        <w:rPr>
          <w:lang w:val="pt-PT"/>
        </w:rPr>
      </w:pPr>
      <w:bookmarkStart w:id="126" w:name="_Ref147406055"/>
      <w:r w:rsidRPr="005B2849">
        <w:t>Table </w:t>
      </w:r>
      <w:fldSimple w:instr=" STYLEREF 2 \s ">
        <w:r w:rsidR="00864F5E">
          <w:rPr>
            <w:noProof/>
          </w:rPr>
          <w:t>3.2</w:t>
        </w:r>
      </w:fldSimple>
      <w:r>
        <w:noBreakHyphen/>
      </w:r>
      <w:fldSimple w:instr=" SEQ Table \* ARABIC \s 2 ">
        <w:r w:rsidR="00864F5E">
          <w:rPr>
            <w:noProof/>
          </w:rPr>
          <w:t>44</w:t>
        </w:r>
      </w:fldSimple>
      <w:bookmarkEnd w:id="126"/>
      <w:r w:rsidRPr="005B2849">
        <w:t>:</w:t>
      </w:r>
      <w:r w:rsidRPr="005B2849">
        <w:tab/>
      </w:r>
      <w:r w:rsidR="00AB45E4">
        <w:t>Efficacy,</w:t>
      </w:r>
      <w:r w:rsidR="00AB45E4" w:rsidRPr="002D6A99">
        <w:t xml:space="preserve"> Tomato, PHYTIN, (</w:t>
      </w:r>
      <w:r w:rsidR="00AB45E4">
        <w:t xml:space="preserve">disease </w:t>
      </w:r>
      <w:r w:rsidR="00AB45E4" w:rsidRPr="002D6A99">
        <w:t>severity and efficacy in %)</w:t>
      </w:r>
      <w:r w:rsidR="00AB45E4">
        <w:t>; Summary – Assessments on leaves</w:t>
      </w:r>
      <w:r w:rsidR="001C7AD0">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4A0" w:firstRow="1" w:lastRow="0" w:firstColumn="1" w:lastColumn="0" w:noHBand="0" w:noVBand="1"/>
      </w:tblPr>
      <w:tblGrid>
        <w:gridCol w:w="929"/>
        <w:gridCol w:w="936"/>
        <w:gridCol w:w="778"/>
        <w:gridCol w:w="618"/>
        <w:gridCol w:w="778"/>
        <w:gridCol w:w="618"/>
        <w:gridCol w:w="778"/>
      </w:tblGrid>
      <w:tr w:rsidR="00AB45E4" w:rsidRPr="008A7C42" w14:paraId="0FB43F62" w14:textId="77777777" w:rsidTr="00366E7E">
        <w:trPr>
          <w:trHeight w:val="144"/>
        </w:trPr>
        <w:tc>
          <w:tcPr>
            <w:tcW w:w="0" w:type="auto"/>
            <w:gridSpan w:val="2"/>
            <w:vMerge w:val="restart"/>
            <w:shd w:val="clear" w:color="auto" w:fill="F0F0F0"/>
            <w:noWrap/>
            <w:vAlign w:val="center"/>
            <w:hideMark/>
          </w:tcPr>
          <w:p w14:paraId="3A8B329C" w14:textId="77777777" w:rsidR="00AB45E4" w:rsidRPr="008A7C42" w:rsidRDefault="00AB45E4" w:rsidP="00366E7E">
            <w:pPr>
              <w:jc w:val="center"/>
              <w:rPr>
                <w:b/>
                <w:bCs/>
                <w:color w:val="000000"/>
                <w:sz w:val="16"/>
                <w:szCs w:val="16"/>
              </w:rPr>
            </w:pPr>
            <w:r w:rsidRPr="008A7C42">
              <w:rPr>
                <w:b/>
                <w:bCs/>
                <w:color w:val="000000"/>
                <w:sz w:val="16"/>
                <w:szCs w:val="16"/>
              </w:rPr>
              <w:t>EPPO</w:t>
            </w:r>
          </w:p>
          <w:p w14:paraId="09215C92" w14:textId="77777777" w:rsidR="00AB45E4" w:rsidRPr="008A7C42" w:rsidRDefault="00AB45E4" w:rsidP="00366E7E">
            <w:pPr>
              <w:jc w:val="center"/>
              <w:rPr>
                <w:b/>
                <w:bCs/>
                <w:color w:val="000000"/>
                <w:sz w:val="16"/>
                <w:szCs w:val="16"/>
              </w:rPr>
            </w:pPr>
            <w:r w:rsidRPr="008A7C42">
              <w:rPr>
                <w:b/>
                <w:bCs/>
                <w:color w:val="000000"/>
                <w:sz w:val="16"/>
                <w:szCs w:val="16"/>
              </w:rPr>
              <w:t>Zone</w:t>
            </w:r>
          </w:p>
        </w:tc>
        <w:tc>
          <w:tcPr>
            <w:tcW w:w="0" w:type="auto"/>
            <w:shd w:val="clear" w:color="auto" w:fill="F0F0F0"/>
            <w:noWrap/>
            <w:vAlign w:val="center"/>
            <w:hideMark/>
          </w:tcPr>
          <w:p w14:paraId="5FE914F8" w14:textId="77777777" w:rsidR="00AB45E4" w:rsidRPr="008A7C42" w:rsidRDefault="00AB45E4" w:rsidP="00366E7E">
            <w:pPr>
              <w:jc w:val="center"/>
              <w:rPr>
                <w:b/>
                <w:bCs/>
                <w:color w:val="000000"/>
                <w:sz w:val="16"/>
                <w:szCs w:val="16"/>
              </w:rPr>
            </w:pPr>
            <w:r w:rsidRPr="008A7C42">
              <w:rPr>
                <w:b/>
                <w:bCs/>
                <w:color w:val="000000"/>
                <w:sz w:val="16"/>
                <w:szCs w:val="16"/>
              </w:rPr>
              <w:t>Untreated</w:t>
            </w:r>
          </w:p>
        </w:tc>
        <w:tc>
          <w:tcPr>
            <w:tcW w:w="0" w:type="auto"/>
            <w:gridSpan w:val="2"/>
            <w:shd w:val="clear" w:color="auto" w:fill="F0F0F0"/>
            <w:vAlign w:val="center"/>
            <w:hideMark/>
          </w:tcPr>
          <w:p w14:paraId="0BD65653" w14:textId="77777777" w:rsidR="00AB45E4" w:rsidRDefault="00AB45E4" w:rsidP="00366E7E">
            <w:pPr>
              <w:jc w:val="center"/>
              <w:rPr>
                <w:b/>
                <w:bCs/>
                <w:color w:val="000000"/>
                <w:sz w:val="16"/>
                <w:szCs w:val="16"/>
              </w:rPr>
            </w:pPr>
            <w:r w:rsidRPr="008A7C42">
              <w:rPr>
                <w:b/>
                <w:bCs/>
                <w:color w:val="000000"/>
                <w:sz w:val="16"/>
                <w:szCs w:val="16"/>
              </w:rPr>
              <w:t>BAS 743 03 F</w:t>
            </w:r>
          </w:p>
          <w:p w14:paraId="38BA54AB" w14:textId="77777777" w:rsidR="00AB45E4" w:rsidRPr="008A7C42" w:rsidRDefault="00AB45E4" w:rsidP="00366E7E">
            <w:pPr>
              <w:jc w:val="center"/>
              <w:rPr>
                <w:b/>
                <w:bCs/>
                <w:color w:val="000000"/>
                <w:sz w:val="16"/>
                <w:szCs w:val="16"/>
              </w:rPr>
            </w:pPr>
            <w:r w:rsidRPr="008A7C42">
              <w:rPr>
                <w:b/>
                <w:bCs/>
                <w:color w:val="000000"/>
                <w:sz w:val="16"/>
                <w:szCs w:val="16"/>
              </w:rPr>
              <w:t>2 L/ha</w:t>
            </w:r>
          </w:p>
        </w:tc>
        <w:tc>
          <w:tcPr>
            <w:tcW w:w="0" w:type="auto"/>
            <w:gridSpan w:val="2"/>
            <w:shd w:val="clear" w:color="auto" w:fill="F0F0F0"/>
            <w:vAlign w:val="center"/>
            <w:hideMark/>
          </w:tcPr>
          <w:p w14:paraId="5F4EE588" w14:textId="77777777" w:rsidR="00AB45E4" w:rsidRPr="008A7C42" w:rsidRDefault="00AB45E4" w:rsidP="00366E7E">
            <w:pPr>
              <w:jc w:val="center"/>
              <w:rPr>
                <w:b/>
                <w:bCs/>
                <w:color w:val="000000"/>
                <w:sz w:val="16"/>
                <w:szCs w:val="16"/>
              </w:rPr>
            </w:pPr>
            <w:r w:rsidRPr="008A7C42">
              <w:rPr>
                <w:b/>
                <w:bCs/>
                <w:color w:val="000000"/>
                <w:sz w:val="16"/>
                <w:szCs w:val="16"/>
              </w:rPr>
              <w:t>STANDARD</w:t>
            </w:r>
          </w:p>
          <w:p w14:paraId="70C88232" w14:textId="77777777" w:rsidR="00AB45E4" w:rsidRPr="008A7C42" w:rsidRDefault="00AB45E4" w:rsidP="00366E7E">
            <w:pPr>
              <w:jc w:val="center"/>
              <w:rPr>
                <w:b/>
                <w:bCs/>
                <w:color w:val="000000"/>
                <w:sz w:val="16"/>
                <w:szCs w:val="16"/>
              </w:rPr>
            </w:pPr>
            <w:r w:rsidRPr="008A7C42">
              <w:rPr>
                <w:b/>
                <w:bCs/>
                <w:color w:val="000000"/>
                <w:sz w:val="16"/>
                <w:szCs w:val="16"/>
              </w:rPr>
              <w:t>BAS 9412 0 F</w:t>
            </w:r>
          </w:p>
          <w:p w14:paraId="5737B8AA" w14:textId="77777777" w:rsidR="00AB45E4" w:rsidRPr="008A7C42" w:rsidRDefault="00AB45E4" w:rsidP="00366E7E">
            <w:pPr>
              <w:jc w:val="center"/>
              <w:rPr>
                <w:b/>
                <w:bCs/>
                <w:color w:val="000000"/>
                <w:sz w:val="16"/>
                <w:szCs w:val="16"/>
              </w:rPr>
            </w:pPr>
            <w:r w:rsidRPr="008A7C42">
              <w:rPr>
                <w:b/>
                <w:bCs/>
                <w:color w:val="000000"/>
                <w:sz w:val="16"/>
                <w:szCs w:val="16"/>
              </w:rPr>
              <w:t>0.6 l/ha</w:t>
            </w:r>
          </w:p>
        </w:tc>
      </w:tr>
      <w:tr w:rsidR="00AB45E4" w:rsidRPr="008A7C42" w14:paraId="72D64BA7" w14:textId="77777777" w:rsidTr="00366E7E">
        <w:trPr>
          <w:trHeight w:val="144"/>
        </w:trPr>
        <w:tc>
          <w:tcPr>
            <w:tcW w:w="0" w:type="auto"/>
            <w:gridSpan w:val="2"/>
            <w:vMerge/>
            <w:shd w:val="clear" w:color="auto" w:fill="F0F0F0"/>
            <w:noWrap/>
            <w:vAlign w:val="center"/>
            <w:hideMark/>
          </w:tcPr>
          <w:p w14:paraId="10F03C1D" w14:textId="77777777" w:rsidR="00AB45E4" w:rsidRPr="008A7C42" w:rsidRDefault="00AB45E4" w:rsidP="00366E7E">
            <w:pPr>
              <w:jc w:val="center"/>
              <w:rPr>
                <w:b/>
                <w:bCs/>
                <w:color w:val="000000"/>
                <w:sz w:val="16"/>
                <w:szCs w:val="16"/>
              </w:rPr>
            </w:pPr>
          </w:p>
        </w:tc>
        <w:tc>
          <w:tcPr>
            <w:tcW w:w="0" w:type="auto"/>
            <w:shd w:val="clear" w:color="auto" w:fill="F0F0F0"/>
            <w:noWrap/>
            <w:vAlign w:val="center"/>
            <w:hideMark/>
          </w:tcPr>
          <w:p w14:paraId="6B3EF023" w14:textId="77777777" w:rsidR="00AB45E4" w:rsidRPr="008A7C42" w:rsidRDefault="00AB45E4" w:rsidP="00366E7E">
            <w:pPr>
              <w:jc w:val="center"/>
              <w:rPr>
                <w:b/>
                <w:bCs/>
                <w:color w:val="000000"/>
                <w:sz w:val="16"/>
                <w:szCs w:val="16"/>
              </w:rPr>
            </w:pPr>
            <w:r w:rsidRPr="008A7C42">
              <w:rPr>
                <w:b/>
                <w:bCs/>
                <w:color w:val="000000"/>
                <w:sz w:val="16"/>
                <w:szCs w:val="16"/>
              </w:rPr>
              <w:t>P%INF</w:t>
            </w:r>
          </w:p>
        </w:tc>
        <w:tc>
          <w:tcPr>
            <w:tcW w:w="0" w:type="auto"/>
            <w:shd w:val="clear" w:color="auto" w:fill="F0F0F0"/>
            <w:noWrap/>
            <w:vAlign w:val="center"/>
            <w:hideMark/>
          </w:tcPr>
          <w:p w14:paraId="688F531E" w14:textId="77777777" w:rsidR="00AB45E4" w:rsidRPr="008A7C42" w:rsidRDefault="00AB45E4" w:rsidP="00366E7E">
            <w:pPr>
              <w:jc w:val="center"/>
              <w:rPr>
                <w:b/>
                <w:bCs/>
                <w:color w:val="000000"/>
                <w:sz w:val="16"/>
                <w:szCs w:val="16"/>
              </w:rPr>
            </w:pPr>
            <w:r w:rsidRPr="008A7C42">
              <w:rPr>
                <w:b/>
                <w:bCs/>
                <w:color w:val="000000"/>
                <w:sz w:val="16"/>
                <w:szCs w:val="16"/>
              </w:rPr>
              <w:t>P%INF</w:t>
            </w:r>
          </w:p>
        </w:tc>
        <w:tc>
          <w:tcPr>
            <w:tcW w:w="0" w:type="auto"/>
            <w:shd w:val="clear" w:color="auto" w:fill="F0F0F0"/>
            <w:vAlign w:val="center"/>
            <w:hideMark/>
          </w:tcPr>
          <w:p w14:paraId="5D748F05" w14:textId="77777777" w:rsidR="00AB45E4" w:rsidRPr="008A7C42" w:rsidRDefault="00AB45E4" w:rsidP="00366E7E">
            <w:pPr>
              <w:jc w:val="center"/>
              <w:rPr>
                <w:b/>
                <w:bCs/>
                <w:color w:val="000000"/>
                <w:sz w:val="16"/>
                <w:szCs w:val="16"/>
              </w:rPr>
            </w:pPr>
            <w:r w:rsidRPr="008A7C42">
              <w:rPr>
                <w:b/>
                <w:bCs/>
                <w:color w:val="000000"/>
                <w:sz w:val="16"/>
                <w:szCs w:val="16"/>
              </w:rPr>
              <w:t>Efficacy</w:t>
            </w:r>
          </w:p>
        </w:tc>
        <w:tc>
          <w:tcPr>
            <w:tcW w:w="0" w:type="auto"/>
            <w:shd w:val="clear" w:color="auto" w:fill="F0F0F0"/>
            <w:vAlign w:val="center"/>
            <w:hideMark/>
          </w:tcPr>
          <w:p w14:paraId="5B9FACF3" w14:textId="77777777" w:rsidR="00AB45E4" w:rsidRPr="008A7C42" w:rsidRDefault="00AB45E4" w:rsidP="00366E7E">
            <w:pPr>
              <w:jc w:val="center"/>
              <w:rPr>
                <w:b/>
                <w:bCs/>
                <w:color w:val="000000"/>
                <w:sz w:val="16"/>
                <w:szCs w:val="16"/>
              </w:rPr>
            </w:pPr>
            <w:r w:rsidRPr="008A7C42">
              <w:rPr>
                <w:b/>
                <w:bCs/>
                <w:color w:val="000000"/>
                <w:sz w:val="16"/>
                <w:szCs w:val="16"/>
              </w:rPr>
              <w:t>P%INF</w:t>
            </w:r>
          </w:p>
        </w:tc>
        <w:tc>
          <w:tcPr>
            <w:tcW w:w="0" w:type="auto"/>
            <w:shd w:val="clear" w:color="auto" w:fill="F0F0F0"/>
            <w:vAlign w:val="center"/>
            <w:hideMark/>
          </w:tcPr>
          <w:p w14:paraId="17BAC2F7" w14:textId="77777777" w:rsidR="00AB45E4" w:rsidRPr="008A7C42" w:rsidRDefault="00AB45E4" w:rsidP="00366E7E">
            <w:pPr>
              <w:jc w:val="center"/>
              <w:rPr>
                <w:b/>
                <w:bCs/>
                <w:color w:val="000000"/>
                <w:sz w:val="16"/>
                <w:szCs w:val="16"/>
              </w:rPr>
            </w:pPr>
            <w:r w:rsidRPr="008A7C42">
              <w:rPr>
                <w:b/>
                <w:bCs/>
                <w:color w:val="000000"/>
                <w:sz w:val="16"/>
                <w:szCs w:val="16"/>
              </w:rPr>
              <w:t>Efficacy</w:t>
            </w:r>
          </w:p>
        </w:tc>
      </w:tr>
      <w:tr w:rsidR="00AB45E4" w:rsidRPr="008A7C42" w14:paraId="35ECC21C" w14:textId="77777777" w:rsidTr="00366E7E">
        <w:trPr>
          <w:trHeight w:val="144"/>
        </w:trPr>
        <w:tc>
          <w:tcPr>
            <w:tcW w:w="0" w:type="auto"/>
            <w:noWrap/>
            <w:vAlign w:val="center"/>
            <w:hideMark/>
          </w:tcPr>
          <w:p w14:paraId="22214247" w14:textId="77777777" w:rsidR="00AB45E4" w:rsidRPr="008A7C42" w:rsidRDefault="00AB45E4" w:rsidP="00366E7E">
            <w:pPr>
              <w:jc w:val="center"/>
              <w:rPr>
                <w:b/>
                <w:bCs/>
                <w:color w:val="000000"/>
                <w:sz w:val="16"/>
                <w:szCs w:val="16"/>
              </w:rPr>
            </w:pPr>
            <w:r w:rsidRPr="008A7C42">
              <w:rPr>
                <w:b/>
                <w:bCs/>
                <w:color w:val="000000"/>
                <w:sz w:val="16"/>
                <w:szCs w:val="16"/>
              </w:rPr>
              <w:t xml:space="preserve">Total ALL </w:t>
            </w:r>
          </w:p>
          <w:p w14:paraId="70F853F7" w14:textId="77777777" w:rsidR="00AB45E4" w:rsidRPr="008A7C42" w:rsidRDefault="00AB45E4" w:rsidP="00366E7E">
            <w:pPr>
              <w:jc w:val="center"/>
              <w:rPr>
                <w:b/>
                <w:bCs/>
                <w:color w:val="000000"/>
                <w:sz w:val="16"/>
                <w:szCs w:val="16"/>
              </w:rPr>
            </w:pPr>
            <w:r w:rsidRPr="008A7C42">
              <w:rPr>
                <w:b/>
                <w:bCs/>
                <w:color w:val="000000"/>
                <w:sz w:val="16"/>
                <w:szCs w:val="16"/>
              </w:rPr>
              <w:t>(North-East)</w:t>
            </w:r>
          </w:p>
          <w:p w14:paraId="01BA1116" w14:textId="77777777" w:rsidR="00AB45E4" w:rsidRPr="008A7C42" w:rsidRDefault="00AB45E4" w:rsidP="00366E7E">
            <w:pPr>
              <w:jc w:val="center"/>
              <w:rPr>
                <w:b/>
                <w:bCs/>
                <w:color w:val="000000"/>
                <w:sz w:val="16"/>
                <w:szCs w:val="16"/>
              </w:rPr>
            </w:pPr>
          </w:p>
        </w:tc>
        <w:tc>
          <w:tcPr>
            <w:tcW w:w="0" w:type="auto"/>
            <w:vAlign w:val="center"/>
            <w:hideMark/>
          </w:tcPr>
          <w:p w14:paraId="5A2E3143" w14:textId="77777777" w:rsidR="00AB45E4" w:rsidRPr="008A7C42" w:rsidRDefault="00AB45E4" w:rsidP="00366E7E">
            <w:pPr>
              <w:jc w:val="center"/>
              <w:rPr>
                <w:b/>
                <w:bCs/>
                <w:color w:val="000000"/>
                <w:sz w:val="16"/>
                <w:szCs w:val="16"/>
              </w:rPr>
            </w:pPr>
            <w:r w:rsidRPr="008A7C42">
              <w:rPr>
                <w:b/>
                <w:bCs/>
                <w:color w:val="000000"/>
                <w:sz w:val="16"/>
                <w:szCs w:val="16"/>
              </w:rPr>
              <w:t>Mean (n = 5)</w:t>
            </w:r>
          </w:p>
          <w:p w14:paraId="3924C0FE" w14:textId="77777777" w:rsidR="00AB45E4" w:rsidRPr="008A7C42" w:rsidRDefault="00AB45E4" w:rsidP="00366E7E">
            <w:pPr>
              <w:jc w:val="center"/>
              <w:rPr>
                <w:b/>
                <w:bCs/>
                <w:color w:val="000000"/>
                <w:sz w:val="16"/>
                <w:szCs w:val="16"/>
              </w:rPr>
            </w:pPr>
            <w:r w:rsidRPr="008A7C42">
              <w:rPr>
                <w:b/>
                <w:bCs/>
                <w:color w:val="000000"/>
                <w:sz w:val="16"/>
                <w:szCs w:val="16"/>
              </w:rPr>
              <w:t>(min-max)</w:t>
            </w:r>
          </w:p>
        </w:tc>
        <w:tc>
          <w:tcPr>
            <w:tcW w:w="0" w:type="auto"/>
            <w:noWrap/>
            <w:vAlign w:val="center"/>
            <w:hideMark/>
          </w:tcPr>
          <w:p w14:paraId="520C9F19" w14:textId="5170363A" w:rsidR="00AB45E4" w:rsidRPr="008A7C42" w:rsidRDefault="00AB45E4" w:rsidP="00366E7E">
            <w:pPr>
              <w:jc w:val="center"/>
              <w:rPr>
                <w:b/>
                <w:bCs/>
                <w:color w:val="000000"/>
                <w:sz w:val="16"/>
                <w:szCs w:val="16"/>
              </w:rPr>
            </w:pPr>
            <w:r w:rsidRPr="008A7C42">
              <w:rPr>
                <w:b/>
                <w:bCs/>
                <w:color w:val="000000"/>
                <w:sz w:val="16"/>
                <w:szCs w:val="16"/>
              </w:rPr>
              <w:t>49.</w:t>
            </w:r>
            <w:r w:rsidR="00124464">
              <w:rPr>
                <w:b/>
                <w:bCs/>
                <w:color w:val="000000"/>
                <w:sz w:val="16"/>
                <w:szCs w:val="16"/>
              </w:rPr>
              <w:t>5</w:t>
            </w:r>
          </w:p>
          <w:p w14:paraId="49405F38" w14:textId="77777777" w:rsidR="00AB45E4" w:rsidRPr="008A7C42" w:rsidRDefault="00AB45E4" w:rsidP="00366E7E">
            <w:pPr>
              <w:jc w:val="center"/>
              <w:rPr>
                <w:b/>
                <w:bCs/>
                <w:color w:val="000000"/>
                <w:sz w:val="16"/>
                <w:szCs w:val="16"/>
              </w:rPr>
            </w:pPr>
            <w:r w:rsidRPr="008A7C42">
              <w:rPr>
                <w:b/>
                <w:bCs/>
                <w:color w:val="000000"/>
                <w:sz w:val="16"/>
                <w:szCs w:val="16"/>
              </w:rPr>
              <w:t>(7.5-100.0)</w:t>
            </w:r>
          </w:p>
        </w:tc>
        <w:tc>
          <w:tcPr>
            <w:tcW w:w="0" w:type="auto"/>
            <w:noWrap/>
            <w:vAlign w:val="center"/>
            <w:hideMark/>
          </w:tcPr>
          <w:p w14:paraId="4591B8B7" w14:textId="77777777" w:rsidR="00AB45E4" w:rsidRPr="008A7C42" w:rsidRDefault="00AB45E4" w:rsidP="00366E7E">
            <w:pPr>
              <w:jc w:val="center"/>
              <w:rPr>
                <w:b/>
                <w:bCs/>
                <w:color w:val="000000"/>
                <w:sz w:val="16"/>
                <w:szCs w:val="16"/>
              </w:rPr>
            </w:pPr>
            <w:r w:rsidRPr="008A7C42">
              <w:rPr>
                <w:b/>
                <w:bCs/>
                <w:color w:val="000000"/>
                <w:sz w:val="16"/>
                <w:szCs w:val="16"/>
              </w:rPr>
              <w:t>4.6</w:t>
            </w:r>
          </w:p>
          <w:p w14:paraId="0268285D" w14:textId="77777777" w:rsidR="00AB45E4" w:rsidRPr="008A7C42" w:rsidRDefault="00AB45E4" w:rsidP="00366E7E">
            <w:pPr>
              <w:jc w:val="center"/>
              <w:rPr>
                <w:b/>
                <w:bCs/>
                <w:color w:val="000000"/>
                <w:sz w:val="16"/>
                <w:szCs w:val="16"/>
              </w:rPr>
            </w:pPr>
            <w:r w:rsidRPr="008A7C42">
              <w:rPr>
                <w:b/>
                <w:bCs/>
                <w:color w:val="000000"/>
                <w:sz w:val="16"/>
                <w:szCs w:val="16"/>
              </w:rPr>
              <w:t>(1.2-9.0)</w:t>
            </w:r>
          </w:p>
        </w:tc>
        <w:tc>
          <w:tcPr>
            <w:tcW w:w="0" w:type="auto"/>
            <w:noWrap/>
            <w:vAlign w:val="center"/>
            <w:hideMark/>
          </w:tcPr>
          <w:p w14:paraId="70E13021" w14:textId="77777777" w:rsidR="00AB45E4" w:rsidRPr="008A7C42" w:rsidRDefault="00AB45E4" w:rsidP="00366E7E">
            <w:pPr>
              <w:jc w:val="center"/>
              <w:rPr>
                <w:b/>
                <w:bCs/>
                <w:color w:val="0070C0"/>
                <w:sz w:val="16"/>
                <w:szCs w:val="16"/>
              </w:rPr>
            </w:pPr>
            <w:r w:rsidRPr="008A7C42">
              <w:rPr>
                <w:b/>
                <w:bCs/>
                <w:color w:val="0070C0"/>
                <w:sz w:val="16"/>
                <w:szCs w:val="16"/>
              </w:rPr>
              <w:t>88.6</w:t>
            </w:r>
          </w:p>
          <w:p w14:paraId="0A00529D" w14:textId="77777777" w:rsidR="00AB45E4" w:rsidRPr="008A7C42" w:rsidRDefault="00AB45E4" w:rsidP="00366E7E">
            <w:pPr>
              <w:jc w:val="center"/>
              <w:rPr>
                <w:b/>
                <w:bCs/>
                <w:color w:val="000000"/>
                <w:sz w:val="16"/>
                <w:szCs w:val="16"/>
              </w:rPr>
            </w:pPr>
            <w:r w:rsidRPr="008A7C42">
              <w:rPr>
                <w:b/>
                <w:bCs/>
                <w:color w:val="0070C0"/>
                <w:sz w:val="16"/>
                <w:szCs w:val="16"/>
              </w:rPr>
              <w:t>(83.7-92.2</w:t>
            </w:r>
            <w:r w:rsidRPr="008A7C42">
              <w:rPr>
                <w:b/>
                <w:bCs/>
                <w:color w:val="000000"/>
                <w:sz w:val="16"/>
                <w:szCs w:val="16"/>
              </w:rPr>
              <w:t>)</w:t>
            </w:r>
          </w:p>
        </w:tc>
        <w:tc>
          <w:tcPr>
            <w:tcW w:w="0" w:type="auto"/>
            <w:noWrap/>
            <w:vAlign w:val="center"/>
            <w:hideMark/>
          </w:tcPr>
          <w:p w14:paraId="496DF560" w14:textId="77777777" w:rsidR="00AB45E4" w:rsidRPr="008A7C42" w:rsidRDefault="00AB45E4" w:rsidP="00366E7E">
            <w:pPr>
              <w:jc w:val="center"/>
              <w:rPr>
                <w:b/>
                <w:bCs/>
                <w:color w:val="000000"/>
                <w:sz w:val="16"/>
                <w:szCs w:val="16"/>
              </w:rPr>
            </w:pPr>
            <w:r w:rsidRPr="008A7C42">
              <w:rPr>
                <w:b/>
                <w:bCs/>
                <w:color w:val="000000"/>
                <w:sz w:val="16"/>
                <w:szCs w:val="16"/>
              </w:rPr>
              <w:t>3.9</w:t>
            </w:r>
          </w:p>
          <w:p w14:paraId="1A6B4163" w14:textId="77777777" w:rsidR="00AB45E4" w:rsidRPr="008A7C42" w:rsidRDefault="00AB45E4" w:rsidP="00366E7E">
            <w:pPr>
              <w:jc w:val="center"/>
              <w:rPr>
                <w:b/>
                <w:bCs/>
                <w:color w:val="000000"/>
                <w:sz w:val="16"/>
                <w:szCs w:val="16"/>
              </w:rPr>
            </w:pPr>
            <w:r w:rsidRPr="008A7C42">
              <w:rPr>
                <w:b/>
                <w:bCs/>
                <w:color w:val="000000"/>
                <w:sz w:val="16"/>
                <w:szCs w:val="16"/>
              </w:rPr>
              <w:t>(1.1-7.6)</w:t>
            </w:r>
          </w:p>
        </w:tc>
        <w:tc>
          <w:tcPr>
            <w:tcW w:w="0" w:type="auto"/>
            <w:noWrap/>
            <w:vAlign w:val="center"/>
            <w:hideMark/>
          </w:tcPr>
          <w:p w14:paraId="1FB840D1" w14:textId="77777777" w:rsidR="00AB45E4" w:rsidRPr="008A7C42" w:rsidRDefault="00AB45E4" w:rsidP="00366E7E">
            <w:pPr>
              <w:jc w:val="center"/>
              <w:rPr>
                <w:b/>
                <w:bCs/>
                <w:color w:val="0070C0"/>
                <w:sz w:val="16"/>
                <w:szCs w:val="16"/>
              </w:rPr>
            </w:pPr>
            <w:r w:rsidRPr="008A7C42">
              <w:rPr>
                <w:b/>
                <w:bCs/>
                <w:color w:val="0070C0"/>
                <w:sz w:val="16"/>
                <w:szCs w:val="16"/>
              </w:rPr>
              <w:t>89.5</w:t>
            </w:r>
          </w:p>
          <w:p w14:paraId="7A9B6132" w14:textId="77777777" w:rsidR="00AB45E4" w:rsidRPr="008A7C42" w:rsidRDefault="00AB45E4" w:rsidP="00366E7E">
            <w:pPr>
              <w:jc w:val="center"/>
              <w:rPr>
                <w:b/>
                <w:bCs/>
                <w:color w:val="000000"/>
                <w:sz w:val="16"/>
                <w:szCs w:val="16"/>
              </w:rPr>
            </w:pPr>
            <w:r w:rsidRPr="008A7C42">
              <w:rPr>
                <w:b/>
                <w:bCs/>
                <w:color w:val="0070C0"/>
                <w:sz w:val="16"/>
                <w:szCs w:val="16"/>
              </w:rPr>
              <w:t>(85.3-94.3)</w:t>
            </w:r>
          </w:p>
        </w:tc>
      </w:tr>
    </w:tbl>
    <w:p w14:paraId="56DF8B41" w14:textId="172F3854" w:rsidR="00AB45E4" w:rsidRPr="00B73788" w:rsidRDefault="00AB45E4" w:rsidP="000D077A">
      <w:pPr>
        <w:pStyle w:val="RepStandard"/>
        <w:spacing w:before="360" w:after="120"/>
        <w:rPr>
          <w:i/>
          <w:iCs/>
          <w:u w:val="single"/>
        </w:rPr>
      </w:pPr>
      <w:r w:rsidRPr="00B73788">
        <w:rPr>
          <w:i/>
          <w:iCs/>
          <w:u w:val="single"/>
        </w:rPr>
        <w:t xml:space="preserve">Disease incidence on leaves </w:t>
      </w:r>
    </w:p>
    <w:p w14:paraId="58EE29B5" w14:textId="77777777" w:rsidR="00AB45E4" w:rsidRDefault="00AB45E4" w:rsidP="000D077A">
      <w:pPr>
        <w:widowControl w:val="0"/>
        <w:jc w:val="both"/>
      </w:pPr>
      <w:r w:rsidRPr="00445CBA">
        <w:t xml:space="preserve">The mean percentage values of frequency of attack (=incidence) on </w:t>
      </w:r>
      <w:r>
        <w:t xml:space="preserve">untreated </w:t>
      </w:r>
      <w:r w:rsidRPr="00445CBA">
        <w:t xml:space="preserve">leaves </w:t>
      </w:r>
      <w:r>
        <w:t>were</w:t>
      </w:r>
      <w:r w:rsidRPr="00445CBA">
        <w:t xml:space="preserve"> </w:t>
      </w:r>
      <w:r>
        <w:t>67.0</w:t>
      </w:r>
      <w:r w:rsidRPr="00445CBA">
        <w:t>%</w:t>
      </w:r>
      <w:r>
        <w:t xml:space="preserve">.  </w:t>
      </w:r>
      <w:r w:rsidRPr="00D01E2E">
        <w:t>Applying the full dose rate decreased the number of affected leaves compared to untreated, reaching the mean product efficacy of</w:t>
      </w:r>
      <w:r>
        <w:t xml:space="preserve"> 62.5%</w:t>
      </w:r>
      <w:r w:rsidRPr="00445CBA">
        <w:t xml:space="preserve"> </w:t>
      </w:r>
      <w:r w:rsidRPr="002D6A99">
        <w:t>in</w:t>
      </w:r>
      <w:r w:rsidRPr="00445CBA">
        <w:t xml:space="preserve"> </w:t>
      </w:r>
      <w:r>
        <w:t>the North-East</w:t>
      </w:r>
      <w:r w:rsidRPr="00445CBA">
        <w:t xml:space="preserve"> EPPO </w:t>
      </w:r>
      <w:r>
        <w:t xml:space="preserve">climatic </w:t>
      </w:r>
      <w:r w:rsidRPr="00445CBA">
        <w:t>zone</w:t>
      </w:r>
      <w:r>
        <w:t xml:space="preserve">. </w:t>
      </w:r>
      <w:r w:rsidRPr="00C7353B">
        <w:t xml:space="preserve"> </w:t>
      </w:r>
      <w:r>
        <w:t xml:space="preserve">Data also demonstrated that the </w:t>
      </w:r>
      <w:r w:rsidRPr="00445CBA">
        <w:t xml:space="preserve">overall </w:t>
      </w:r>
      <w:r>
        <w:t>efficacy</w:t>
      </w:r>
      <w:r w:rsidRPr="00445CBA">
        <w:t xml:space="preserve"> of </w:t>
      </w:r>
      <w:r w:rsidRPr="007D3286">
        <w:t xml:space="preserve">BAS 743 03 F </w:t>
      </w:r>
      <w:r>
        <w:t xml:space="preserve">at the proposed rate of 2.0 L/ha was equivalent to the efficacy of the standard </w:t>
      </w:r>
      <w:r w:rsidRPr="00445CBA">
        <w:t>(</w:t>
      </w:r>
      <w:r>
        <w:t>62.5</w:t>
      </w:r>
      <w:r w:rsidRPr="00445CBA">
        <w:t xml:space="preserve">% versus </w:t>
      </w:r>
      <w:r>
        <w:t>63.9</w:t>
      </w:r>
      <w:r w:rsidRPr="00445CBA">
        <w:t xml:space="preserve">%). </w:t>
      </w:r>
    </w:p>
    <w:p w14:paraId="43C2F093" w14:textId="4354D1F2" w:rsidR="00AB45E4" w:rsidRPr="002D6A99" w:rsidRDefault="00E22BC2" w:rsidP="00E22BC2">
      <w:pPr>
        <w:pStyle w:val="RepLabel"/>
      </w:pPr>
      <w:bookmarkStart w:id="127" w:name="_Ref147406068"/>
      <w:r w:rsidRPr="005B2849">
        <w:t>Table </w:t>
      </w:r>
      <w:fldSimple w:instr=" STYLEREF 2 \s ">
        <w:r w:rsidR="00864F5E">
          <w:rPr>
            <w:noProof/>
          </w:rPr>
          <w:t>3.2</w:t>
        </w:r>
      </w:fldSimple>
      <w:r>
        <w:noBreakHyphen/>
      </w:r>
      <w:fldSimple w:instr=" SEQ Table \* ARABIC \s 2 ">
        <w:r w:rsidR="00864F5E">
          <w:rPr>
            <w:noProof/>
          </w:rPr>
          <w:t>45</w:t>
        </w:r>
      </w:fldSimple>
      <w:bookmarkEnd w:id="127"/>
      <w:r w:rsidRPr="005B2849">
        <w:t>:</w:t>
      </w:r>
      <w:r w:rsidRPr="005B2849">
        <w:tab/>
      </w:r>
      <w:r w:rsidR="00AB45E4">
        <w:t>Efficacy,</w:t>
      </w:r>
      <w:r w:rsidR="00AB45E4" w:rsidRPr="002D6A99">
        <w:t xml:space="preserve"> Tomato, PHYTIN, (</w:t>
      </w:r>
      <w:r w:rsidR="00AB45E4">
        <w:t xml:space="preserve">disease </w:t>
      </w:r>
      <w:r w:rsidR="00AB45E4" w:rsidRPr="002D6A99">
        <w:t>severity and efficacy in %)</w:t>
      </w:r>
      <w:r w:rsidR="00AB45E4">
        <w:t>; Summary – Assessments on leaves</w:t>
      </w:r>
      <w:r w:rsidR="001C7AD0">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4A0" w:firstRow="1" w:lastRow="0" w:firstColumn="1" w:lastColumn="0" w:noHBand="0" w:noVBand="1"/>
      </w:tblPr>
      <w:tblGrid>
        <w:gridCol w:w="929"/>
        <w:gridCol w:w="936"/>
        <w:gridCol w:w="778"/>
        <w:gridCol w:w="761"/>
        <w:gridCol w:w="778"/>
        <w:gridCol w:w="761"/>
        <w:gridCol w:w="778"/>
      </w:tblGrid>
      <w:tr w:rsidR="00AB45E4" w:rsidRPr="007D3286" w14:paraId="65E6014A" w14:textId="77777777" w:rsidTr="00366E7E">
        <w:trPr>
          <w:trHeight w:val="144"/>
        </w:trPr>
        <w:tc>
          <w:tcPr>
            <w:tcW w:w="0" w:type="auto"/>
            <w:gridSpan w:val="2"/>
            <w:vMerge w:val="restart"/>
            <w:shd w:val="clear" w:color="auto" w:fill="F0F0F0"/>
            <w:noWrap/>
            <w:vAlign w:val="center"/>
            <w:hideMark/>
          </w:tcPr>
          <w:p w14:paraId="28941FDB" w14:textId="77777777" w:rsidR="00AB45E4" w:rsidRPr="007D3286" w:rsidRDefault="00AB45E4" w:rsidP="00366E7E">
            <w:pPr>
              <w:jc w:val="center"/>
              <w:rPr>
                <w:b/>
                <w:bCs/>
                <w:color w:val="000000"/>
                <w:sz w:val="16"/>
                <w:szCs w:val="16"/>
              </w:rPr>
            </w:pPr>
            <w:r w:rsidRPr="007D3286">
              <w:rPr>
                <w:b/>
                <w:bCs/>
                <w:color w:val="000000"/>
                <w:sz w:val="16"/>
                <w:szCs w:val="16"/>
              </w:rPr>
              <w:t>EPPO</w:t>
            </w:r>
          </w:p>
          <w:p w14:paraId="5596CFFA" w14:textId="77777777" w:rsidR="00AB45E4" w:rsidRPr="007D3286" w:rsidRDefault="00AB45E4" w:rsidP="00366E7E">
            <w:pPr>
              <w:jc w:val="center"/>
              <w:rPr>
                <w:b/>
                <w:bCs/>
                <w:color w:val="000000"/>
                <w:sz w:val="16"/>
                <w:szCs w:val="16"/>
              </w:rPr>
            </w:pPr>
            <w:r w:rsidRPr="007D3286">
              <w:rPr>
                <w:b/>
                <w:bCs/>
                <w:color w:val="000000"/>
                <w:sz w:val="16"/>
                <w:szCs w:val="16"/>
              </w:rPr>
              <w:t>Zone</w:t>
            </w:r>
          </w:p>
        </w:tc>
        <w:tc>
          <w:tcPr>
            <w:tcW w:w="0" w:type="auto"/>
            <w:shd w:val="clear" w:color="auto" w:fill="F0F0F0"/>
            <w:noWrap/>
            <w:vAlign w:val="center"/>
            <w:hideMark/>
          </w:tcPr>
          <w:p w14:paraId="15B5853C" w14:textId="77777777" w:rsidR="00AB45E4" w:rsidRPr="007D3286" w:rsidRDefault="00AB45E4" w:rsidP="00366E7E">
            <w:pPr>
              <w:jc w:val="center"/>
              <w:rPr>
                <w:b/>
                <w:bCs/>
                <w:color w:val="000000"/>
                <w:sz w:val="16"/>
                <w:szCs w:val="16"/>
              </w:rPr>
            </w:pPr>
            <w:r w:rsidRPr="007D3286">
              <w:rPr>
                <w:b/>
                <w:bCs/>
                <w:color w:val="000000"/>
                <w:sz w:val="16"/>
                <w:szCs w:val="16"/>
              </w:rPr>
              <w:t>Untreated</w:t>
            </w:r>
          </w:p>
        </w:tc>
        <w:tc>
          <w:tcPr>
            <w:tcW w:w="0" w:type="auto"/>
            <w:gridSpan w:val="2"/>
            <w:shd w:val="clear" w:color="auto" w:fill="F0F0F0"/>
            <w:vAlign w:val="center"/>
            <w:hideMark/>
          </w:tcPr>
          <w:p w14:paraId="6FC51959" w14:textId="77777777" w:rsidR="00AB45E4" w:rsidRPr="007D3286" w:rsidRDefault="00AB45E4" w:rsidP="00366E7E">
            <w:pPr>
              <w:jc w:val="center"/>
              <w:rPr>
                <w:b/>
                <w:bCs/>
                <w:sz w:val="16"/>
                <w:szCs w:val="16"/>
              </w:rPr>
            </w:pPr>
            <w:r w:rsidRPr="007D3286">
              <w:rPr>
                <w:b/>
                <w:bCs/>
                <w:color w:val="000000"/>
                <w:sz w:val="16"/>
                <w:szCs w:val="16"/>
              </w:rPr>
              <w:t>BAS 743 03 F</w:t>
            </w:r>
          </w:p>
          <w:p w14:paraId="776A6144" w14:textId="77777777" w:rsidR="00AB45E4" w:rsidRPr="007D3286" w:rsidRDefault="00AB45E4" w:rsidP="00366E7E">
            <w:pPr>
              <w:jc w:val="center"/>
              <w:rPr>
                <w:b/>
                <w:bCs/>
                <w:color w:val="000000"/>
                <w:sz w:val="16"/>
                <w:szCs w:val="16"/>
              </w:rPr>
            </w:pPr>
            <w:r w:rsidRPr="007D3286">
              <w:rPr>
                <w:b/>
                <w:bCs/>
                <w:color w:val="000000"/>
                <w:sz w:val="16"/>
                <w:szCs w:val="16"/>
              </w:rPr>
              <w:t>2 L/ha</w:t>
            </w:r>
          </w:p>
        </w:tc>
        <w:tc>
          <w:tcPr>
            <w:tcW w:w="0" w:type="auto"/>
            <w:gridSpan w:val="2"/>
            <w:shd w:val="clear" w:color="auto" w:fill="F0F0F0"/>
            <w:vAlign w:val="center"/>
            <w:hideMark/>
          </w:tcPr>
          <w:p w14:paraId="47226A4F" w14:textId="77777777" w:rsidR="00AB45E4" w:rsidRPr="007D3286" w:rsidRDefault="00AB45E4" w:rsidP="00366E7E">
            <w:pPr>
              <w:jc w:val="center"/>
              <w:rPr>
                <w:b/>
                <w:bCs/>
                <w:color w:val="000000"/>
                <w:sz w:val="16"/>
                <w:szCs w:val="16"/>
              </w:rPr>
            </w:pPr>
            <w:r w:rsidRPr="007D3286">
              <w:rPr>
                <w:b/>
                <w:bCs/>
                <w:color w:val="000000"/>
                <w:sz w:val="16"/>
                <w:szCs w:val="16"/>
              </w:rPr>
              <w:t>STANDARD</w:t>
            </w:r>
          </w:p>
          <w:p w14:paraId="0E55353D" w14:textId="77777777" w:rsidR="00AB45E4" w:rsidRPr="007D3286" w:rsidRDefault="00AB45E4" w:rsidP="00366E7E">
            <w:pPr>
              <w:jc w:val="center"/>
              <w:rPr>
                <w:b/>
                <w:bCs/>
                <w:color w:val="000000"/>
                <w:sz w:val="16"/>
                <w:szCs w:val="16"/>
              </w:rPr>
            </w:pPr>
            <w:r w:rsidRPr="007D3286">
              <w:rPr>
                <w:b/>
                <w:bCs/>
                <w:color w:val="000000"/>
                <w:sz w:val="16"/>
                <w:szCs w:val="16"/>
              </w:rPr>
              <w:t>BAS 9412 0 F</w:t>
            </w:r>
          </w:p>
          <w:p w14:paraId="75E82525" w14:textId="77777777" w:rsidR="00AB45E4" w:rsidRPr="007D3286" w:rsidRDefault="00AB45E4" w:rsidP="00366E7E">
            <w:pPr>
              <w:jc w:val="center"/>
              <w:rPr>
                <w:b/>
                <w:bCs/>
                <w:color w:val="000000"/>
                <w:sz w:val="16"/>
                <w:szCs w:val="16"/>
              </w:rPr>
            </w:pPr>
            <w:r w:rsidRPr="007D3286">
              <w:rPr>
                <w:b/>
                <w:bCs/>
                <w:color w:val="000000"/>
                <w:sz w:val="16"/>
                <w:szCs w:val="16"/>
              </w:rPr>
              <w:t>0.6 l/ha</w:t>
            </w:r>
          </w:p>
        </w:tc>
      </w:tr>
      <w:tr w:rsidR="00AB45E4" w:rsidRPr="007D3286" w14:paraId="17257355" w14:textId="77777777" w:rsidTr="00366E7E">
        <w:trPr>
          <w:trHeight w:val="144"/>
        </w:trPr>
        <w:tc>
          <w:tcPr>
            <w:tcW w:w="0" w:type="auto"/>
            <w:gridSpan w:val="2"/>
            <w:vMerge/>
            <w:shd w:val="clear" w:color="auto" w:fill="F0F0F0"/>
            <w:noWrap/>
            <w:vAlign w:val="center"/>
            <w:hideMark/>
          </w:tcPr>
          <w:p w14:paraId="43CC4FAC" w14:textId="77777777" w:rsidR="00AB45E4" w:rsidRPr="007D3286" w:rsidRDefault="00AB45E4" w:rsidP="00366E7E">
            <w:pPr>
              <w:jc w:val="center"/>
              <w:rPr>
                <w:b/>
                <w:bCs/>
                <w:color w:val="000000"/>
                <w:sz w:val="16"/>
                <w:szCs w:val="16"/>
              </w:rPr>
            </w:pPr>
          </w:p>
        </w:tc>
        <w:tc>
          <w:tcPr>
            <w:tcW w:w="0" w:type="auto"/>
            <w:tcBorders>
              <w:bottom w:val="single" w:sz="4" w:space="0" w:color="auto"/>
            </w:tcBorders>
            <w:shd w:val="clear" w:color="auto" w:fill="F0F0F0"/>
            <w:noWrap/>
            <w:vAlign w:val="center"/>
            <w:hideMark/>
          </w:tcPr>
          <w:p w14:paraId="10194085" w14:textId="77777777" w:rsidR="00AB45E4" w:rsidRPr="007D3286" w:rsidRDefault="00AB45E4" w:rsidP="00366E7E">
            <w:pPr>
              <w:jc w:val="center"/>
              <w:rPr>
                <w:b/>
                <w:bCs/>
                <w:color w:val="000000"/>
                <w:sz w:val="16"/>
                <w:szCs w:val="16"/>
              </w:rPr>
            </w:pPr>
            <w:r w:rsidRPr="007D3286">
              <w:rPr>
                <w:b/>
                <w:bCs/>
                <w:color w:val="000000"/>
                <w:sz w:val="16"/>
                <w:szCs w:val="16"/>
              </w:rPr>
              <w:t>P%FREQ</w:t>
            </w:r>
          </w:p>
        </w:tc>
        <w:tc>
          <w:tcPr>
            <w:tcW w:w="0" w:type="auto"/>
            <w:tcBorders>
              <w:bottom w:val="single" w:sz="4" w:space="0" w:color="auto"/>
            </w:tcBorders>
            <w:shd w:val="clear" w:color="auto" w:fill="F0F0F0"/>
            <w:noWrap/>
            <w:vAlign w:val="center"/>
            <w:hideMark/>
          </w:tcPr>
          <w:p w14:paraId="33CCE949" w14:textId="77777777" w:rsidR="00AB45E4" w:rsidRPr="007D3286" w:rsidRDefault="00AB45E4" w:rsidP="00366E7E">
            <w:pPr>
              <w:jc w:val="center"/>
              <w:rPr>
                <w:b/>
                <w:bCs/>
                <w:color w:val="000000"/>
                <w:sz w:val="16"/>
                <w:szCs w:val="16"/>
              </w:rPr>
            </w:pPr>
            <w:r w:rsidRPr="007D3286">
              <w:rPr>
                <w:b/>
                <w:bCs/>
                <w:color w:val="000000"/>
                <w:sz w:val="16"/>
                <w:szCs w:val="16"/>
              </w:rPr>
              <w:t>P%FREQ</w:t>
            </w:r>
          </w:p>
        </w:tc>
        <w:tc>
          <w:tcPr>
            <w:tcW w:w="0" w:type="auto"/>
            <w:tcBorders>
              <w:bottom w:val="single" w:sz="4" w:space="0" w:color="auto"/>
            </w:tcBorders>
            <w:shd w:val="clear" w:color="auto" w:fill="F0F0F0"/>
            <w:vAlign w:val="center"/>
            <w:hideMark/>
          </w:tcPr>
          <w:p w14:paraId="571E6D7C" w14:textId="77777777" w:rsidR="00AB45E4" w:rsidRPr="007D3286" w:rsidRDefault="00AB45E4" w:rsidP="00366E7E">
            <w:pPr>
              <w:jc w:val="center"/>
              <w:rPr>
                <w:b/>
                <w:bCs/>
                <w:color w:val="000000"/>
                <w:sz w:val="16"/>
                <w:szCs w:val="16"/>
              </w:rPr>
            </w:pPr>
            <w:r w:rsidRPr="007D3286">
              <w:rPr>
                <w:b/>
                <w:bCs/>
                <w:color w:val="000000"/>
                <w:sz w:val="16"/>
                <w:szCs w:val="16"/>
              </w:rPr>
              <w:t>Efficacy</w:t>
            </w:r>
          </w:p>
        </w:tc>
        <w:tc>
          <w:tcPr>
            <w:tcW w:w="0" w:type="auto"/>
            <w:tcBorders>
              <w:bottom w:val="single" w:sz="4" w:space="0" w:color="auto"/>
            </w:tcBorders>
            <w:shd w:val="clear" w:color="auto" w:fill="F0F0F0"/>
            <w:vAlign w:val="center"/>
            <w:hideMark/>
          </w:tcPr>
          <w:p w14:paraId="455B1154" w14:textId="77777777" w:rsidR="00AB45E4" w:rsidRPr="007D3286" w:rsidRDefault="00AB45E4" w:rsidP="00366E7E">
            <w:pPr>
              <w:jc w:val="center"/>
              <w:rPr>
                <w:b/>
                <w:bCs/>
                <w:color w:val="000000"/>
                <w:sz w:val="16"/>
                <w:szCs w:val="16"/>
              </w:rPr>
            </w:pPr>
            <w:r w:rsidRPr="007D3286">
              <w:rPr>
                <w:b/>
                <w:bCs/>
                <w:color w:val="000000"/>
                <w:sz w:val="16"/>
                <w:szCs w:val="16"/>
              </w:rPr>
              <w:t>P%FREQ</w:t>
            </w:r>
          </w:p>
        </w:tc>
        <w:tc>
          <w:tcPr>
            <w:tcW w:w="0" w:type="auto"/>
            <w:tcBorders>
              <w:bottom w:val="single" w:sz="4" w:space="0" w:color="auto"/>
            </w:tcBorders>
            <w:shd w:val="clear" w:color="auto" w:fill="F0F0F0"/>
            <w:vAlign w:val="center"/>
            <w:hideMark/>
          </w:tcPr>
          <w:p w14:paraId="51B490D7" w14:textId="77777777" w:rsidR="00AB45E4" w:rsidRPr="007D3286" w:rsidRDefault="00AB45E4" w:rsidP="00366E7E">
            <w:pPr>
              <w:jc w:val="center"/>
              <w:rPr>
                <w:b/>
                <w:bCs/>
                <w:color w:val="000000"/>
                <w:sz w:val="16"/>
                <w:szCs w:val="16"/>
              </w:rPr>
            </w:pPr>
            <w:r w:rsidRPr="007D3286">
              <w:rPr>
                <w:b/>
                <w:bCs/>
                <w:color w:val="000000"/>
                <w:sz w:val="16"/>
                <w:szCs w:val="16"/>
              </w:rPr>
              <w:t>Efficacy</w:t>
            </w:r>
          </w:p>
        </w:tc>
      </w:tr>
      <w:tr w:rsidR="00AB45E4" w:rsidRPr="007D3286" w14:paraId="113CB83F" w14:textId="77777777" w:rsidTr="00366E7E">
        <w:trPr>
          <w:trHeight w:val="144"/>
        </w:trPr>
        <w:tc>
          <w:tcPr>
            <w:tcW w:w="0" w:type="auto"/>
            <w:noWrap/>
            <w:vAlign w:val="center"/>
            <w:hideMark/>
          </w:tcPr>
          <w:p w14:paraId="12C63496" w14:textId="77777777" w:rsidR="00AB45E4" w:rsidRPr="007D3286" w:rsidRDefault="00AB45E4" w:rsidP="00366E7E">
            <w:pPr>
              <w:jc w:val="center"/>
              <w:rPr>
                <w:b/>
                <w:bCs/>
                <w:color w:val="000000"/>
                <w:sz w:val="16"/>
                <w:szCs w:val="16"/>
              </w:rPr>
            </w:pPr>
            <w:r w:rsidRPr="007D3286">
              <w:rPr>
                <w:b/>
                <w:bCs/>
                <w:color w:val="000000"/>
                <w:sz w:val="16"/>
                <w:szCs w:val="16"/>
              </w:rPr>
              <w:t xml:space="preserve">Total ALL </w:t>
            </w:r>
          </w:p>
          <w:p w14:paraId="58DC1484" w14:textId="77777777" w:rsidR="00AB45E4" w:rsidRPr="007D3286" w:rsidRDefault="00AB45E4" w:rsidP="00366E7E">
            <w:pPr>
              <w:jc w:val="center"/>
              <w:rPr>
                <w:b/>
                <w:bCs/>
                <w:color w:val="000000"/>
                <w:sz w:val="16"/>
                <w:szCs w:val="16"/>
              </w:rPr>
            </w:pPr>
            <w:r w:rsidRPr="007D3286">
              <w:rPr>
                <w:b/>
                <w:bCs/>
                <w:color w:val="000000"/>
                <w:sz w:val="16"/>
                <w:szCs w:val="16"/>
              </w:rPr>
              <w:t>(North-East)</w:t>
            </w:r>
          </w:p>
          <w:p w14:paraId="0E0BE45F" w14:textId="77777777" w:rsidR="00AB45E4" w:rsidRPr="007D3286" w:rsidRDefault="00AB45E4" w:rsidP="00366E7E">
            <w:pPr>
              <w:jc w:val="center"/>
              <w:rPr>
                <w:b/>
                <w:bCs/>
                <w:color w:val="000000"/>
                <w:sz w:val="16"/>
                <w:szCs w:val="16"/>
              </w:rPr>
            </w:pPr>
          </w:p>
        </w:tc>
        <w:tc>
          <w:tcPr>
            <w:tcW w:w="0" w:type="auto"/>
            <w:vAlign w:val="center"/>
            <w:hideMark/>
          </w:tcPr>
          <w:p w14:paraId="7944D0DF" w14:textId="77777777" w:rsidR="00AB45E4" w:rsidRPr="007D3286" w:rsidRDefault="00AB45E4" w:rsidP="00366E7E">
            <w:pPr>
              <w:jc w:val="center"/>
              <w:rPr>
                <w:b/>
                <w:bCs/>
                <w:color w:val="000000"/>
                <w:sz w:val="16"/>
                <w:szCs w:val="16"/>
              </w:rPr>
            </w:pPr>
            <w:r w:rsidRPr="007D3286">
              <w:rPr>
                <w:b/>
                <w:bCs/>
                <w:color w:val="000000"/>
                <w:sz w:val="16"/>
                <w:szCs w:val="16"/>
              </w:rPr>
              <w:t>Mean (n = 3)</w:t>
            </w:r>
          </w:p>
          <w:p w14:paraId="600DFC56" w14:textId="77777777" w:rsidR="00AB45E4" w:rsidRPr="007D3286" w:rsidRDefault="00AB45E4" w:rsidP="00366E7E">
            <w:pPr>
              <w:jc w:val="center"/>
              <w:rPr>
                <w:b/>
                <w:bCs/>
                <w:color w:val="000000"/>
                <w:sz w:val="16"/>
                <w:szCs w:val="16"/>
              </w:rPr>
            </w:pPr>
            <w:r w:rsidRPr="007D3286">
              <w:rPr>
                <w:b/>
                <w:bCs/>
                <w:color w:val="000000"/>
                <w:sz w:val="16"/>
                <w:szCs w:val="16"/>
              </w:rPr>
              <w:t>(min-max)</w:t>
            </w:r>
          </w:p>
        </w:tc>
        <w:tc>
          <w:tcPr>
            <w:tcW w:w="0" w:type="auto"/>
            <w:tcBorders>
              <w:top w:val="single" w:sz="4" w:space="0" w:color="auto"/>
            </w:tcBorders>
            <w:noWrap/>
            <w:vAlign w:val="center"/>
            <w:hideMark/>
          </w:tcPr>
          <w:p w14:paraId="13965CDE" w14:textId="77777777" w:rsidR="00AB45E4" w:rsidRPr="007D3286" w:rsidRDefault="00AB45E4" w:rsidP="00366E7E">
            <w:pPr>
              <w:jc w:val="center"/>
              <w:rPr>
                <w:b/>
                <w:bCs/>
                <w:color w:val="000000"/>
                <w:sz w:val="16"/>
                <w:szCs w:val="16"/>
              </w:rPr>
            </w:pPr>
            <w:r w:rsidRPr="007D3286">
              <w:rPr>
                <w:b/>
                <w:bCs/>
                <w:color w:val="000000"/>
                <w:sz w:val="16"/>
                <w:szCs w:val="16"/>
              </w:rPr>
              <w:t>67.0</w:t>
            </w:r>
          </w:p>
          <w:p w14:paraId="0A755A2A" w14:textId="77777777" w:rsidR="00AB45E4" w:rsidRPr="007D3286" w:rsidRDefault="00AB45E4" w:rsidP="00366E7E">
            <w:pPr>
              <w:jc w:val="center"/>
              <w:rPr>
                <w:b/>
                <w:bCs/>
                <w:color w:val="000000"/>
                <w:sz w:val="16"/>
                <w:szCs w:val="16"/>
              </w:rPr>
            </w:pPr>
            <w:r w:rsidRPr="007D3286">
              <w:rPr>
                <w:b/>
                <w:bCs/>
                <w:color w:val="000000"/>
                <w:sz w:val="16"/>
                <w:szCs w:val="16"/>
              </w:rPr>
              <w:t>(31.0-95.0)</w:t>
            </w:r>
          </w:p>
          <w:p w14:paraId="5310A27F" w14:textId="77777777" w:rsidR="00AB45E4" w:rsidRPr="007D3286" w:rsidRDefault="00AB45E4" w:rsidP="00366E7E">
            <w:pPr>
              <w:jc w:val="center"/>
              <w:rPr>
                <w:b/>
                <w:bCs/>
                <w:color w:val="000000"/>
                <w:sz w:val="16"/>
                <w:szCs w:val="16"/>
              </w:rPr>
            </w:pPr>
          </w:p>
        </w:tc>
        <w:tc>
          <w:tcPr>
            <w:tcW w:w="0" w:type="auto"/>
            <w:tcBorders>
              <w:top w:val="single" w:sz="4" w:space="0" w:color="auto"/>
            </w:tcBorders>
            <w:noWrap/>
            <w:vAlign w:val="center"/>
            <w:hideMark/>
          </w:tcPr>
          <w:p w14:paraId="4036C68A" w14:textId="77777777" w:rsidR="00AB45E4" w:rsidRPr="007D3286" w:rsidRDefault="00AB45E4" w:rsidP="00366E7E">
            <w:pPr>
              <w:jc w:val="center"/>
              <w:rPr>
                <w:b/>
                <w:bCs/>
                <w:color w:val="000000"/>
                <w:sz w:val="16"/>
                <w:szCs w:val="16"/>
              </w:rPr>
            </w:pPr>
            <w:r w:rsidRPr="007D3286">
              <w:rPr>
                <w:b/>
                <w:bCs/>
                <w:color w:val="000000"/>
                <w:sz w:val="16"/>
                <w:szCs w:val="16"/>
              </w:rPr>
              <w:t>27.6</w:t>
            </w:r>
          </w:p>
          <w:p w14:paraId="106B8543" w14:textId="77777777" w:rsidR="00AB45E4" w:rsidRPr="007D3286" w:rsidRDefault="00AB45E4" w:rsidP="00366E7E">
            <w:pPr>
              <w:jc w:val="center"/>
              <w:rPr>
                <w:b/>
                <w:bCs/>
                <w:color w:val="000000"/>
                <w:sz w:val="16"/>
                <w:szCs w:val="16"/>
              </w:rPr>
            </w:pPr>
            <w:r w:rsidRPr="007D3286">
              <w:rPr>
                <w:b/>
                <w:bCs/>
                <w:color w:val="000000"/>
                <w:sz w:val="16"/>
                <w:szCs w:val="16"/>
              </w:rPr>
              <w:t>(6.9-39.0)</w:t>
            </w:r>
          </w:p>
          <w:p w14:paraId="07E408C0" w14:textId="77777777" w:rsidR="00AB45E4" w:rsidRPr="007D3286" w:rsidRDefault="00AB45E4" w:rsidP="00366E7E">
            <w:pPr>
              <w:jc w:val="center"/>
              <w:rPr>
                <w:b/>
                <w:bCs/>
                <w:color w:val="000000"/>
                <w:sz w:val="16"/>
                <w:szCs w:val="16"/>
              </w:rPr>
            </w:pPr>
          </w:p>
        </w:tc>
        <w:tc>
          <w:tcPr>
            <w:tcW w:w="0" w:type="auto"/>
            <w:tcBorders>
              <w:top w:val="single" w:sz="4" w:space="0" w:color="auto"/>
            </w:tcBorders>
            <w:noWrap/>
            <w:vAlign w:val="center"/>
            <w:hideMark/>
          </w:tcPr>
          <w:p w14:paraId="52306412" w14:textId="77777777" w:rsidR="00AB45E4" w:rsidRPr="007D3286" w:rsidRDefault="00AB45E4" w:rsidP="00366E7E">
            <w:pPr>
              <w:jc w:val="center"/>
              <w:rPr>
                <w:b/>
                <w:bCs/>
                <w:color w:val="0070C0"/>
                <w:sz w:val="16"/>
                <w:szCs w:val="16"/>
              </w:rPr>
            </w:pPr>
            <w:r w:rsidRPr="007D3286">
              <w:rPr>
                <w:b/>
                <w:bCs/>
                <w:color w:val="0070C0"/>
                <w:sz w:val="16"/>
                <w:szCs w:val="16"/>
              </w:rPr>
              <w:t>62.5</w:t>
            </w:r>
          </w:p>
          <w:p w14:paraId="257BFAD4" w14:textId="77777777" w:rsidR="00AB45E4" w:rsidRPr="007D3286" w:rsidRDefault="00AB45E4" w:rsidP="00366E7E">
            <w:pPr>
              <w:jc w:val="center"/>
              <w:rPr>
                <w:b/>
                <w:bCs/>
                <w:color w:val="000000"/>
                <w:sz w:val="16"/>
                <w:szCs w:val="16"/>
              </w:rPr>
            </w:pPr>
            <w:r w:rsidRPr="007D3286">
              <w:rPr>
                <w:b/>
                <w:bCs/>
                <w:color w:val="0070C0"/>
                <w:sz w:val="16"/>
                <w:szCs w:val="16"/>
              </w:rPr>
              <w:t>(50.7-77.8)</w:t>
            </w:r>
          </w:p>
        </w:tc>
        <w:tc>
          <w:tcPr>
            <w:tcW w:w="0" w:type="auto"/>
            <w:tcBorders>
              <w:top w:val="single" w:sz="4" w:space="0" w:color="auto"/>
            </w:tcBorders>
            <w:noWrap/>
            <w:vAlign w:val="center"/>
            <w:hideMark/>
          </w:tcPr>
          <w:p w14:paraId="20526D43" w14:textId="77777777" w:rsidR="00AB45E4" w:rsidRPr="007D3286" w:rsidRDefault="00AB45E4" w:rsidP="00366E7E">
            <w:pPr>
              <w:jc w:val="center"/>
              <w:rPr>
                <w:b/>
                <w:bCs/>
                <w:color w:val="000000"/>
                <w:sz w:val="16"/>
                <w:szCs w:val="16"/>
              </w:rPr>
            </w:pPr>
            <w:r w:rsidRPr="007D3286">
              <w:rPr>
                <w:b/>
                <w:bCs/>
                <w:color w:val="000000"/>
                <w:sz w:val="16"/>
                <w:szCs w:val="16"/>
              </w:rPr>
              <w:t>28.4</w:t>
            </w:r>
          </w:p>
          <w:p w14:paraId="15365971" w14:textId="77777777" w:rsidR="00AB45E4" w:rsidRPr="007D3286" w:rsidRDefault="00AB45E4" w:rsidP="00366E7E">
            <w:pPr>
              <w:jc w:val="center"/>
              <w:rPr>
                <w:b/>
                <w:bCs/>
                <w:color w:val="000000"/>
                <w:sz w:val="16"/>
                <w:szCs w:val="16"/>
              </w:rPr>
            </w:pPr>
            <w:r w:rsidRPr="007D3286">
              <w:rPr>
                <w:b/>
                <w:bCs/>
                <w:color w:val="000000"/>
                <w:sz w:val="16"/>
                <w:szCs w:val="16"/>
              </w:rPr>
              <w:t>(4.1-46.0)</w:t>
            </w:r>
          </w:p>
          <w:p w14:paraId="6111FD12" w14:textId="77777777" w:rsidR="00AB45E4" w:rsidRPr="007D3286" w:rsidRDefault="00AB45E4" w:rsidP="00366E7E">
            <w:pPr>
              <w:jc w:val="center"/>
              <w:rPr>
                <w:b/>
                <w:bCs/>
                <w:color w:val="000000"/>
                <w:sz w:val="16"/>
                <w:szCs w:val="16"/>
              </w:rPr>
            </w:pPr>
          </w:p>
        </w:tc>
        <w:tc>
          <w:tcPr>
            <w:tcW w:w="0" w:type="auto"/>
            <w:tcBorders>
              <w:top w:val="single" w:sz="4" w:space="0" w:color="auto"/>
            </w:tcBorders>
            <w:noWrap/>
            <w:vAlign w:val="center"/>
            <w:hideMark/>
          </w:tcPr>
          <w:p w14:paraId="0A267E26" w14:textId="77777777" w:rsidR="00AB45E4" w:rsidRPr="007D3286" w:rsidRDefault="00AB45E4" w:rsidP="00366E7E">
            <w:pPr>
              <w:jc w:val="center"/>
              <w:rPr>
                <w:b/>
                <w:bCs/>
                <w:color w:val="0070C0"/>
                <w:sz w:val="16"/>
                <w:szCs w:val="16"/>
              </w:rPr>
            </w:pPr>
            <w:r w:rsidRPr="007D3286">
              <w:rPr>
                <w:b/>
                <w:bCs/>
                <w:color w:val="0070C0"/>
                <w:sz w:val="16"/>
                <w:szCs w:val="16"/>
              </w:rPr>
              <w:t>63.9</w:t>
            </w:r>
          </w:p>
          <w:p w14:paraId="01C22CC8" w14:textId="77777777" w:rsidR="00AB45E4" w:rsidRPr="007D3286" w:rsidRDefault="00AB45E4" w:rsidP="00366E7E">
            <w:pPr>
              <w:jc w:val="center"/>
              <w:rPr>
                <w:b/>
                <w:bCs/>
                <w:color w:val="000000"/>
                <w:sz w:val="16"/>
                <w:szCs w:val="16"/>
              </w:rPr>
            </w:pPr>
            <w:r w:rsidRPr="007D3286">
              <w:rPr>
                <w:b/>
                <w:bCs/>
                <w:color w:val="0070C0"/>
                <w:sz w:val="16"/>
                <w:szCs w:val="16"/>
              </w:rPr>
              <w:t>(51.6-86.7)</w:t>
            </w:r>
          </w:p>
        </w:tc>
      </w:tr>
    </w:tbl>
    <w:p w14:paraId="2F7ED073" w14:textId="2D23B15F" w:rsidR="00E22BC2" w:rsidRDefault="00E22BC2" w:rsidP="00E22BC2">
      <w:pPr>
        <w:pStyle w:val="RepStandard"/>
      </w:pPr>
    </w:p>
    <w:p w14:paraId="6174F638" w14:textId="6119A293" w:rsidR="00AB45E4" w:rsidRPr="00B73788" w:rsidRDefault="00AB45E4" w:rsidP="000D077A">
      <w:pPr>
        <w:pStyle w:val="RepStandard"/>
        <w:spacing w:before="240" w:after="120"/>
        <w:rPr>
          <w:i/>
          <w:iCs/>
          <w:u w:val="single"/>
        </w:rPr>
      </w:pPr>
      <w:r w:rsidRPr="00B73788">
        <w:rPr>
          <w:i/>
          <w:iCs/>
          <w:u w:val="single"/>
        </w:rPr>
        <w:t>Disease incidence on fruits</w:t>
      </w:r>
    </w:p>
    <w:p w14:paraId="5F16AF10" w14:textId="46A7C6DD" w:rsidR="00AB45E4" w:rsidRDefault="00AB45E4" w:rsidP="000D077A">
      <w:pPr>
        <w:widowControl w:val="0"/>
        <w:jc w:val="both"/>
      </w:pPr>
      <w:r w:rsidRPr="00445CBA">
        <w:t xml:space="preserve">The mean percentage values of frequency of attack (=incidence) on </w:t>
      </w:r>
      <w:r>
        <w:t>untreated fruits</w:t>
      </w:r>
      <w:r w:rsidRPr="00445CBA">
        <w:t xml:space="preserve"> </w:t>
      </w:r>
      <w:r>
        <w:t>were 13.</w:t>
      </w:r>
      <w:r w:rsidR="00D9258A">
        <w:t>5</w:t>
      </w:r>
      <w:r>
        <w:t xml:space="preserve">%. </w:t>
      </w:r>
      <w:r w:rsidRPr="00EB76D9">
        <w:t xml:space="preserve"> </w:t>
      </w:r>
      <w:r w:rsidRPr="00D01E2E">
        <w:t xml:space="preserve">Applying the full dose rate decreased the number of affected </w:t>
      </w:r>
      <w:r>
        <w:t xml:space="preserve">fruits </w:t>
      </w:r>
      <w:r w:rsidRPr="00D01E2E">
        <w:t>compared to untreated, reaching the mean product efficacy of</w:t>
      </w:r>
      <w:r>
        <w:t xml:space="preserve"> 86.</w:t>
      </w:r>
      <w:r w:rsidR="00D9258A">
        <w:t>7</w:t>
      </w:r>
      <w:r>
        <w:t xml:space="preserve">% in the North-East EPPO climatic zone. The data also demonstrated that the </w:t>
      </w:r>
      <w:r w:rsidRPr="00445CBA">
        <w:t xml:space="preserve">overall </w:t>
      </w:r>
      <w:r>
        <w:t>efficacy</w:t>
      </w:r>
      <w:r w:rsidRPr="00445CBA">
        <w:t xml:space="preserve"> of </w:t>
      </w:r>
      <w:r w:rsidRPr="007D3286">
        <w:t xml:space="preserve">BAS 743 03 F </w:t>
      </w:r>
      <w:r>
        <w:t xml:space="preserve">at the proposed rate of 2.0 L/ha was equivalent to the efficacy of the standard </w:t>
      </w:r>
      <w:r w:rsidRPr="00445CBA">
        <w:t>(</w:t>
      </w:r>
      <w:r>
        <w:t>86.</w:t>
      </w:r>
      <w:r w:rsidR="00D9258A">
        <w:t>7</w:t>
      </w:r>
      <w:r w:rsidRPr="00445CBA">
        <w:t xml:space="preserve">% versus </w:t>
      </w:r>
      <w:r>
        <w:t>89.</w:t>
      </w:r>
      <w:r w:rsidR="00D9258A">
        <w:t>6</w:t>
      </w:r>
      <w:r w:rsidRPr="00445CBA">
        <w:t xml:space="preserve">%). </w:t>
      </w:r>
    </w:p>
    <w:p w14:paraId="0446E829" w14:textId="33D0595C" w:rsidR="00AB45E4" w:rsidRPr="002D6A99" w:rsidRDefault="00E22BC2" w:rsidP="00E22BC2">
      <w:pPr>
        <w:pStyle w:val="RepLabel"/>
      </w:pPr>
      <w:bookmarkStart w:id="128" w:name="_Ref147406115"/>
      <w:r w:rsidRPr="005B2849">
        <w:t>Table </w:t>
      </w:r>
      <w:fldSimple w:instr=" STYLEREF 2 \s ">
        <w:r w:rsidR="00864F5E">
          <w:rPr>
            <w:noProof/>
          </w:rPr>
          <w:t>3.2</w:t>
        </w:r>
      </w:fldSimple>
      <w:r>
        <w:noBreakHyphen/>
      </w:r>
      <w:fldSimple w:instr=" SEQ Table \* ARABIC \s 2 ">
        <w:r w:rsidR="00864F5E">
          <w:rPr>
            <w:noProof/>
          </w:rPr>
          <w:t>46</w:t>
        </w:r>
      </w:fldSimple>
      <w:bookmarkEnd w:id="128"/>
      <w:r w:rsidRPr="005B2849">
        <w:t>:</w:t>
      </w:r>
      <w:r w:rsidRPr="005B2849">
        <w:tab/>
      </w:r>
      <w:r w:rsidR="00AB45E4">
        <w:t>Efficacy,</w:t>
      </w:r>
      <w:r w:rsidR="00AB45E4" w:rsidRPr="002D6A99">
        <w:t xml:space="preserve"> Tomato, PHYTIN, (</w:t>
      </w:r>
      <w:r w:rsidR="00AB45E4">
        <w:t xml:space="preserve">disease </w:t>
      </w:r>
      <w:r w:rsidR="00AB45E4" w:rsidRPr="002D6A99">
        <w:t>severity and efficacy in %)</w:t>
      </w:r>
      <w:r w:rsidR="00AB45E4">
        <w:t>; Summary – Assessments on fruits</w:t>
      </w:r>
      <w:r w:rsidR="001C7AD0">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4A0" w:firstRow="1" w:lastRow="0" w:firstColumn="1" w:lastColumn="0" w:noHBand="0" w:noVBand="1"/>
      </w:tblPr>
      <w:tblGrid>
        <w:gridCol w:w="929"/>
        <w:gridCol w:w="936"/>
        <w:gridCol w:w="761"/>
        <w:gridCol w:w="761"/>
        <w:gridCol w:w="778"/>
        <w:gridCol w:w="761"/>
        <w:gridCol w:w="778"/>
      </w:tblGrid>
      <w:tr w:rsidR="00AB45E4" w:rsidRPr="007D3286" w14:paraId="3E9D94A9" w14:textId="77777777" w:rsidTr="00366E7E">
        <w:trPr>
          <w:trHeight w:val="144"/>
        </w:trPr>
        <w:tc>
          <w:tcPr>
            <w:tcW w:w="0" w:type="auto"/>
            <w:gridSpan w:val="2"/>
            <w:vMerge w:val="restart"/>
            <w:shd w:val="clear" w:color="auto" w:fill="F0F0F0"/>
            <w:noWrap/>
            <w:vAlign w:val="center"/>
            <w:hideMark/>
          </w:tcPr>
          <w:p w14:paraId="2F451D3A" w14:textId="77777777" w:rsidR="00AB45E4" w:rsidRPr="007D3286" w:rsidRDefault="00AB45E4" w:rsidP="00366E7E">
            <w:pPr>
              <w:jc w:val="center"/>
              <w:rPr>
                <w:b/>
                <w:bCs/>
                <w:color w:val="000000"/>
                <w:sz w:val="16"/>
                <w:szCs w:val="16"/>
              </w:rPr>
            </w:pPr>
            <w:r w:rsidRPr="007D3286">
              <w:rPr>
                <w:b/>
                <w:bCs/>
                <w:color w:val="000000"/>
                <w:sz w:val="16"/>
                <w:szCs w:val="16"/>
              </w:rPr>
              <w:t>EPPO</w:t>
            </w:r>
          </w:p>
          <w:p w14:paraId="097EF39E" w14:textId="77777777" w:rsidR="00AB45E4" w:rsidRPr="007D3286" w:rsidRDefault="00AB45E4" w:rsidP="00366E7E">
            <w:pPr>
              <w:jc w:val="center"/>
              <w:rPr>
                <w:b/>
                <w:bCs/>
                <w:color w:val="000000"/>
                <w:sz w:val="16"/>
                <w:szCs w:val="16"/>
              </w:rPr>
            </w:pPr>
            <w:r w:rsidRPr="007D3286">
              <w:rPr>
                <w:b/>
                <w:bCs/>
                <w:color w:val="000000"/>
                <w:sz w:val="16"/>
                <w:szCs w:val="16"/>
              </w:rPr>
              <w:t>Zone</w:t>
            </w:r>
          </w:p>
        </w:tc>
        <w:tc>
          <w:tcPr>
            <w:tcW w:w="0" w:type="auto"/>
            <w:shd w:val="clear" w:color="auto" w:fill="F0F0F0"/>
            <w:noWrap/>
            <w:vAlign w:val="center"/>
            <w:hideMark/>
          </w:tcPr>
          <w:p w14:paraId="6654BB0E" w14:textId="77777777" w:rsidR="00AB45E4" w:rsidRPr="007D3286" w:rsidRDefault="00AB45E4" w:rsidP="00366E7E">
            <w:pPr>
              <w:jc w:val="center"/>
              <w:rPr>
                <w:b/>
                <w:bCs/>
                <w:color w:val="000000"/>
                <w:sz w:val="16"/>
                <w:szCs w:val="16"/>
              </w:rPr>
            </w:pPr>
            <w:r w:rsidRPr="007D3286">
              <w:rPr>
                <w:b/>
                <w:bCs/>
                <w:color w:val="000000"/>
                <w:sz w:val="16"/>
                <w:szCs w:val="16"/>
              </w:rPr>
              <w:t>Untreated</w:t>
            </w:r>
          </w:p>
        </w:tc>
        <w:tc>
          <w:tcPr>
            <w:tcW w:w="0" w:type="auto"/>
            <w:gridSpan w:val="2"/>
            <w:shd w:val="clear" w:color="auto" w:fill="F0F0F0"/>
            <w:vAlign w:val="center"/>
            <w:hideMark/>
          </w:tcPr>
          <w:p w14:paraId="5B98ECF0" w14:textId="77777777" w:rsidR="00AB45E4" w:rsidRDefault="00AB45E4" w:rsidP="00366E7E">
            <w:pPr>
              <w:jc w:val="center"/>
              <w:rPr>
                <w:b/>
                <w:bCs/>
                <w:color w:val="000000"/>
                <w:sz w:val="16"/>
                <w:szCs w:val="16"/>
              </w:rPr>
            </w:pPr>
            <w:r w:rsidRPr="007D3286">
              <w:rPr>
                <w:b/>
                <w:bCs/>
                <w:color w:val="000000"/>
                <w:sz w:val="16"/>
                <w:szCs w:val="16"/>
              </w:rPr>
              <w:t>BAS 743 03 F</w:t>
            </w:r>
          </w:p>
          <w:p w14:paraId="14C69FC3" w14:textId="77777777" w:rsidR="00AB45E4" w:rsidRPr="007D3286" w:rsidRDefault="00AB45E4" w:rsidP="00366E7E">
            <w:pPr>
              <w:jc w:val="center"/>
              <w:rPr>
                <w:b/>
                <w:bCs/>
                <w:color w:val="000000"/>
                <w:sz w:val="16"/>
                <w:szCs w:val="16"/>
              </w:rPr>
            </w:pPr>
            <w:r w:rsidRPr="007D3286">
              <w:rPr>
                <w:b/>
                <w:bCs/>
                <w:color w:val="000000"/>
                <w:sz w:val="16"/>
                <w:szCs w:val="16"/>
              </w:rPr>
              <w:t>2 L/ha</w:t>
            </w:r>
          </w:p>
        </w:tc>
        <w:tc>
          <w:tcPr>
            <w:tcW w:w="0" w:type="auto"/>
            <w:gridSpan w:val="2"/>
            <w:shd w:val="clear" w:color="auto" w:fill="F0F0F0"/>
            <w:vAlign w:val="center"/>
            <w:hideMark/>
          </w:tcPr>
          <w:p w14:paraId="22EBB6E3" w14:textId="77777777" w:rsidR="00AB45E4" w:rsidRPr="007D3286" w:rsidRDefault="00AB45E4" w:rsidP="00366E7E">
            <w:pPr>
              <w:jc w:val="center"/>
              <w:rPr>
                <w:b/>
                <w:bCs/>
                <w:color w:val="000000"/>
                <w:sz w:val="16"/>
                <w:szCs w:val="16"/>
              </w:rPr>
            </w:pPr>
            <w:r w:rsidRPr="007D3286">
              <w:rPr>
                <w:b/>
                <w:bCs/>
                <w:color w:val="000000"/>
                <w:sz w:val="16"/>
                <w:szCs w:val="16"/>
              </w:rPr>
              <w:t>STANDARD</w:t>
            </w:r>
          </w:p>
          <w:p w14:paraId="47D3DB09" w14:textId="77777777" w:rsidR="00AB45E4" w:rsidRPr="007D3286" w:rsidRDefault="00AB45E4" w:rsidP="00366E7E">
            <w:pPr>
              <w:jc w:val="center"/>
              <w:rPr>
                <w:b/>
                <w:bCs/>
                <w:color w:val="000000"/>
                <w:sz w:val="16"/>
                <w:szCs w:val="16"/>
              </w:rPr>
            </w:pPr>
            <w:r w:rsidRPr="007D3286">
              <w:rPr>
                <w:b/>
                <w:bCs/>
                <w:color w:val="000000"/>
                <w:sz w:val="16"/>
                <w:szCs w:val="16"/>
              </w:rPr>
              <w:t>BAS 9412 0 F</w:t>
            </w:r>
          </w:p>
          <w:p w14:paraId="2586C76E" w14:textId="77777777" w:rsidR="00AB45E4" w:rsidRPr="007D3286" w:rsidRDefault="00AB45E4" w:rsidP="00366E7E">
            <w:pPr>
              <w:jc w:val="center"/>
              <w:rPr>
                <w:b/>
                <w:bCs/>
                <w:color w:val="000000"/>
                <w:sz w:val="16"/>
                <w:szCs w:val="16"/>
              </w:rPr>
            </w:pPr>
            <w:r w:rsidRPr="007D3286">
              <w:rPr>
                <w:b/>
                <w:bCs/>
                <w:color w:val="000000"/>
                <w:sz w:val="16"/>
                <w:szCs w:val="16"/>
              </w:rPr>
              <w:t>0.6 l/ha</w:t>
            </w:r>
          </w:p>
        </w:tc>
      </w:tr>
      <w:tr w:rsidR="00AB45E4" w:rsidRPr="007D3286" w14:paraId="5D1233AE" w14:textId="77777777" w:rsidTr="00366E7E">
        <w:trPr>
          <w:trHeight w:val="144"/>
        </w:trPr>
        <w:tc>
          <w:tcPr>
            <w:tcW w:w="0" w:type="auto"/>
            <w:gridSpan w:val="2"/>
            <w:vMerge/>
            <w:shd w:val="clear" w:color="auto" w:fill="F0F0F0"/>
            <w:noWrap/>
            <w:vAlign w:val="center"/>
            <w:hideMark/>
          </w:tcPr>
          <w:p w14:paraId="3E5CFF19" w14:textId="77777777" w:rsidR="00AB45E4" w:rsidRPr="007D3286" w:rsidRDefault="00AB45E4" w:rsidP="00366E7E">
            <w:pPr>
              <w:jc w:val="center"/>
              <w:rPr>
                <w:b/>
                <w:bCs/>
                <w:color w:val="000000"/>
                <w:sz w:val="16"/>
                <w:szCs w:val="16"/>
              </w:rPr>
            </w:pPr>
          </w:p>
        </w:tc>
        <w:tc>
          <w:tcPr>
            <w:tcW w:w="0" w:type="auto"/>
            <w:tcBorders>
              <w:bottom w:val="single" w:sz="4" w:space="0" w:color="auto"/>
            </w:tcBorders>
            <w:shd w:val="clear" w:color="auto" w:fill="F0F0F0"/>
            <w:noWrap/>
            <w:vAlign w:val="center"/>
            <w:hideMark/>
          </w:tcPr>
          <w:p w14:paraId="10B3248C" w14:textId="77777777" w:rsidR="00AB45E4" w:rsidRPr="007D3286" w:rsidRDefault="00AB45E4" w:rsidP="00366E7E">
            <w:pPr>
              <w:jc w:val="center"/>
              <w:rPr>
                <w:b/>
                <w:bCs/>
                <w:color w:val="000000"/>
                <w:sz w:val="16"/>
                <w:szCs w:val="16"/>
              </w:rPr>
            </w:pPr>
            <w:r w:rsidRPr="007D3286">
              <w:rPr>
                <w:b/>
                <w:bCs/>
                <w:color w:val="000000"/>
                <w:sz w:val="16"/>
                <w:szCs w:val="16"/>
              </w:rPr>
              <w:t>P%FREQ</w:t>
            </w:r>
          </w:p>
        </w:tc>
        <w:tc>
          <w:tcPr>
            <w:tcW w:w="0" w:type="auto"/>
            <w:tcBorders>
              <w:bottom w:val="single" w:sz="4" w:space="0" w:color="auto"/>
            </w:tcBorders>
            <w:shd w:val="clear" w:color="auto" w:fill="F0F0F0"/>
            <w:noWrap/>
            <w:vAlign w:val="center"/>
            <w:hideMark/>
          </w:tcPr>
          <w:p w14:paraId="438DC6C2" w14:textId="77777777" w:rsidR="00AB45E4" w:rsidRPr="007D3286" w:rsidRDefault="00AB45E4" w:rsidP="00366E7E">
            <w:pPr>
              <w:jc w:val="center"/>
              <w:rPr>
                <w:b/>
                <w:bCs/>
                <w:color w:val="000000"/>
                <w:sz w:val="16"/>
                <w:szCs w:val="16"/>
              </w:rPr>
            </w:pPr>
            <w:r w:rsidRPr="007D3286">
              <w:rPr>
                <w:b/>
                <w:bCs/>
                <w:color w:val="000000"/>
                <w:sz w:val="16"/>
                <w:szCs w:val="16"/>
              </w:rPr>
              <w:t>P%FREQ</w:t>
            </w:r>
          </w:p>
        </w:tc>
        <w:tc>
          <w:tcPr>
            <w:tcW w:w="0" w:type="auto"/>
            <w:tcBorders>
              <w:bottom w:val="single" w:sz="4" w:space="0" w:color="auto"/>
            </w:tcBorders>
            <w:shd w:val="clear" w:color="auto" w:fill="F0F0F0"/>
            <w:vAlign w:val="center"/>
            <w:hideMark/>
          </w:tcPr>
          <w:p w14:paraId="310EC749" w14:textId="77777777" w:rsidR="00AB45E4" w:rsidRPr="007D3286" w:rsidRDefault="00AB45E4" w:rsidP="00366E7E">
            <w:pPr>
              <w:jc w:val="center"/>
              <w:rPr>
                <w:b/>
                <w:bCs/>
                <w:color w:val="000000"/>
                <w:sz w:val="16"/>
                <w:szCs w:val="16"/>
              </w:rPr>
            </w:pPr>
            <w:r w:rsidRPr="007D3286">
              <w:rPr>
                <w:b/>
                <w:bCs/>
                <w:color w:val="000000"/>
                <w:sz w:val="16"/>
                <w:szCs w:val="16"/>
              </w:rPr>
              <w:t>Efficacy</w:t>
            </w:r>
          </w:p>
        </w:tc>
        <w:tc>
          <w:tcPr>
            <w:tcW w:w="0" w:type="auto"/>
            <w:tcBorders>
              <w:bottom w:val="single" w:sz="4" w:space="0" w:color="auto"/>
            </w:tcBorders>
            <w:shd w:val="clear" w:color="auto" w:fill="F0F0F0"/>
            <w:vAlign w:val="center"/>
            <w:hideMark/>
          </w:tcPr>
          <w:p w14:paraId="1F0007F3" w14:textId="77777777" w:rsidR="00AB45E4" w:rsidRPr="007D3286" w:rsidRDefault="00AB45E4" w:rsidP="00366E7E">
            <w:pPr>
              <w:jc w:val="center"/>
              <w:rPr>
                <w:b/>
                <w:bCs/>
                <w:color w:val="000000"/>
                <w:sz w:val="16"/>
                <w:szCs w:val="16"/>
              </w:rPr>
            </w:pPr>
            <w:r w:rsidRPr="007D3286">
              <w:rPr>
                <w:b/>
                <w:bCs/>
                <w:color w:val="000000"/>
                <w:sz w:val="16"/>
                <w:szCs w:val="16"/>
              </w:rPr>
              <w:t>P%FREQ</w:t>
            </w:r>
          </w:p>
        </w:tc>
        <w:tc>
          <w:tcPr>
            <w:tcW w:w="0" w:type="auto"/>
            <w:tcBorders>
              <w:bottom w:val="single" w:sz="4" w:space="0" w:color="auto"/>
            </w:tcBorders>
            <w:shd w:val="clear" w:color="auto" w:fill="F0F0F0"/>
            <w:vAlign w:val="center"/>
            <w:hideMark/>
          </w:tcPr>
          <w:p w14:paraId="5F3DB33E" w14:textId="77777777" w:rsidR="00AB45E4" w:rsidRPr="007D3286" w:rsidRDefault="00AB45E4" w:rsidP="00366E7E">
            <w:pPr>
              <w:jc w:val="center"/>
              <w:rPr>
                <w:b/>
                <w:bCs/>
                <w:color w:val="000000"/>
                <w:sz w:val="16"/>
                <w:szCs w:val="16"/>
              </w:rPr>
            </w:pPr>
            <w:r w:rsidRPr="007D3286">
              <w:rPr>
                <w:b/>
                <w:bCs/>
                <w:color w:val="000000"/>
                <w:sz w:val="16"/>
                <w:szCs w:val="16"/>
              </w:rPr>
              <w:t>Efficacy</w:t>
            </w:r>
          </w:p>
        </w:tc>
      </w:tr>
      <w:tr w:rsidR="00AB45E4" w:rsidRPr="007D3286" w14:paraId="62403B07" w14:textId="77777777" w:rsidTr="00366E7E">
        <w:trPr>
          <w:trHeight w:val="144"/>
        </w:trPr>
        <w:tc>
          <w:tcPr>
            <w:tcW w:w="0" w:type="auto"/>
            <w:noWrap/>
            <w:vAlign w:val="center"/>
            <w:hideMark/>
          </w:tcPr>
          <w:p w14:paraId="1E55721B" w14:textId="77777777" w:rsidR="00AB45E4" w:rsidRPr="007D3286" w:rsidRDefault="00AB45E4" w:rsidP="00366E7E">
            <w:pPr>
              <w:jc w:val="center"/>
              <w:rPr>
                <w:b/>
                <w:bCs/>
                <w:color w:val="000000"/>
                <w:sz w:val="16"/>
                <w:szCs w:val="16"/>
              </w:rPr>
            </w:pPr>
            <w:r w:rsidRPr="007D3286">
              <w:rPr>
                <w:b/>
                <w:bCs/>
                <w:color w:val="000000"/>
                <w:sz w:val="16"/>
                <w:szCs w:val="16"/>
              </w:rPr>
              <w:t xml:space="preserve">Total ALL </w:t>
            </w:r>
          </w:p>
          <w:p w14:paraId="4F072BC2" w14:textId="77777777" w:rsidR="00AB45E4" w:rsidRPr="007D3286" w:rsidRDefault="00AB45E4" w:rsidP="00366E7E">
            <w:pPr>
              <w:jc w:val="center"/>
              <w:rPr>
                <w:b/>
                <w:bCs/>
                <w:color w:val="000000"/>
                <w:sz w:val="16"/>
                <w:szCs w:val="16"/>
              </w:rPr>
            </w:pPr>
            <w:r w:rsidRPr="007D3286">
              <w:rPr>
                <w:b/>
                <w:bCs/>
                <w:color w:val="000000"/>
                <w:sz w:val="16"/>
                <w:szCs w:val="16"/>
              </w:rPr>
              <w:t>(North-East)</w:t>
            </w:r>
          </w:p>
          <w:p w14:paraId="612682EC" w14:textId="77777777" w:rsidR="00AB45E4" w:rsidRPr="007D3286" w:rsidRDefault="00AB45E4" w:rsidP="00366E7E">
            <w:pPr>
              <w:jc w:val="center"/>
              <w:rPr>
                <w:b/>
                <w:bCs/>
                <w:color w:val="000000"/>
                <w:sz w:val="16"/>
                <w:szCs w:val="16"/>
              </w:rPr>
            </w:pPr>
          </w:p>
        </w:tc>
        <w:tc>
          <w:tcPr>
            <w:tcW w:w="0" w:type="auto"/>
            <w:vAlign w:val="center"/>
            <w:hideMark/>
          </w:tcPr>
          <w:p w14:paraId="1D798296" w14:textId="77777777" w:rsidR="00AB45E4" w:rsidRPr="007D3286" w:rsidRDefault="00AB45E4" w:rsidP="00366E7E">
            <w:pPr>
              <w:jc w:val="center"/>
              <w:rPr>
                <w:b/>
                <w:bCs/>
                <w:color w:val="000000"/>
                <w:sz w:val="16"/>
                <w:szCs w:val="16"/>
              </w:rPr>
            </w:pPr>
            <w:r w:rsidRPr="007D3286">
              <w:rPr>
                <w:b/>
                <w:bCs/>
                <w:color w:val="000000"/>
                <w:sz w:val="16"/>
                <w:szCs w:val="16"/>
              </w:rPr>
              <w:t>Mean (n = 3)</w:t>
            </w:r>
          </w:p>
          <w:p w14:paraId="599368B7" w14:textId="77777777" w:rsidR="00AB45E4" w:rsidRPr="007D3286" w:rsidRDefault="00AB45E4" w:rsidP="00366E7E">
            <w:pPr>
              <w:jc w:val="center"/>
              <w:rPr>
                <w:b/>
                <w:bCs/>
                <w:color w:val="000000"/>
                <w:sz w:val="16"/>
                <w:szCs w:val="16"/>
              </w:rPr>
            </w:pPr>
            <w:r w:rsidRPr="007D3286">
              <w:rPr>
                <w:b/>
                <w:bCs/>
                <w:color w:val="000000"/>
                <w:sz w:val="16"/>
                <w:szCs w:val="16"/>
              </w:rPr>
              <w:t>(min-max)</w:t>
            </w:r>
          </w:p>
        </w:tc>
        <w:tc>
          <w:tcPr>
            <w:tcW w:w="0" w:type="auto"/>
            <w:tcBorders>
              <w:top w:val="single" w:sz="4" w:space="0" w:color="auto"/>
            </w:tcBorders>
            <w:noWrap/>
            <w:vAlign w:val="center"/>
            <w:hideMark/>
          </w:tcPr>
          <w:p w14:paraId="0725257A" w14:textId="5E4EF44A" w:rsidR="00AB45E4" w:rsidRPr="007D3286" w:rsidRDefault="00AB45E4" w:rsidP="00366E7E">
            <w:pPr>
              <w:jc w:val="center"/>
              <w:rPr>
                <w:b/>
                <w:bCs/>
                <w:sz w:val="16"/>
                <w:szCs w:val="16"/>
              </w:rPr>
            </w:pPr>
            <w:r w:rsidRPr="007D3286">
              <w:rPr>
                <w:b/>
                <w:bCs/>
                <w:sz w:val="16"/>
                <w:szCs w:val="16"/>
              </w:rPr>
              <w:t>13.</w:t>
            </w:r>
            <w:r w:rsidR="00D9258A">
              <w:rPr>
                <w:b/>
                <w:bCs/>
                <w:sz w:val="16"/>
                <w:szCs w:val="16"/>
              </w:rPr>
              <w:t>5</w:t>
            </w:r>
          </w:p>
          <w:p w14:paraId="371B6980" w14:textId="77777777" w:rsidR="00AB45E4" w:rsidRPr="007D3286" w:rsidRDefault="00AB45E4" w:rsidP="00366E7E">
            <w:pPr>
              <w:jc w:val="center"/>
              <w:rPr>
                <w:b/>
                <w:bCs/>
                <w:sz w:val="16"/>
                <w:szCs w:val="16"/>
              </w:rPr>
            </w:pPr>
            <w:r w:rsidRPr="007D3286">
              <w:rPr>
                <w:b/>
                <w:bCs/>
                <w:sz w:val="16"/>
                <w:szCs w:val="16"/>
              </w:rPr>
              <w:t>(9.8-17.3)</w:t>
            </w:r>
          </w:p>
          <w:p w14:paraId="31AB2579" w14:textId="77777777" w:rsidR="00AB45E4" w:rsidRPr="007D3286" w:rsidRDefault="00AB45E4" w:rsidP="00366E7E">
            <w:pPr>
              <w:jc w:val="center"/>
              <w:rPr>
                <w:b/>
                <w:bCs/>
                <w:color w:val="000000"/>
                <w:sz w:val="16"/>
                <w:szCs w:val="16"/>
              </w:rPr>
            </w:pPr>
          </w:p>
        </w:tc>
        <w:tc>
          <w:tcPr>
            <w:tcW w:w="0" w:type="auto"/>
            <w:tcBorders>
              <w:top w:val="single" w:sz="4" w:space="0" w:color="auto"/>
            </w:tcBorders>
            <w:noWrap/>
            <w:vAlign w:val="center"/>
            <w:hideMark/>
          </w:tcPr>
          <w:p w14:paraId="0DC961DC" w14:textId="620115DC" w:rsidR="00AB45E4" w:rsidRPr="007D3286" w:rsidRDefault="00AB45E4" w:rsidP="00366E7E">
            <w:pPr>
              <w:jc w:val="center"/>
              <w:rPr>
                <w:b/>
                <w:bCs/>
                <w:color w:val="000000"/>
                <w:sz w:val="16"/>
                <w:szCs w:val="16"/>
              </w:rPr>
            </w:pPr>
            <w:r w:rsidRPr="007D3286">
              <w:rPr>
                <w:b/>
                <w:bCs/>
                <w:color w:val="000000"/>
                <w:sz w:val="16"/>
                <w:szCs w:val="16"/>
              </w:rPr>
              <w:t>1.</w:t>
            </w:r>
            <w:r w:rsidR="00D9258A">
              <w:rPr>
                <w:b/>
                <w:bCs/>
                <w:color w:val="000000"/>
                <w:sz w:val="16"/>
                <w:szCs w:val="16"/>
              </w:rPr>
              <w:t>9</w:t>
            </w:r>
          </w:p>
          <w:p w14:paraId="01BBF2AB" w14:textId="77777777" w:rsidR="00AB45E4" w:rsidRPr="007D3286" w:rsidRDefault="00AB45E4" w:rsidP="00366E7E">
            <w:pPr>
              <w:jc w:val="center"/>
              <w:rPr>
                <w:b/>
                <w:bCs/>
                <w:color w:val="000000"/>
                <w:sz w:val="16"/>
                <w:szCs w:val="16"/>
              </w:rPr>
            </w:pPr>
            <w:r w:rsidRPr="007D3286">
              <w:rPr>
                <w:b/>
                <w:bCs/>
                <w:color w:val="000000"/>
                <w:sz w:val="16"/>
                <w:szCs w:val="16"/>
              </w:rPr>
              <w:t>(1.3-2.8)</w:t>
            </w:r>
          </w:p>
          <w:p w14:paraId="22593103" w14:textId="77777777" w:rsidR="00AB45E4" w:rsidRPr="007D3286" w:rsidRDefault="00AB45E4" w:rsidP="00366E7E">
            <w:pPr>
              <w:jc w:val="center"/>
              <w:rPr>
                <w:b/>
                <w:bCs/>
                <w:color w:val="000000"/>
                <w:sz w:val="16"/>
                <w:szCs w:val="16"/>
              </w:rPr>
            </w:pPr>
          </w:p>
        </w:tc>
        <w:tc>
          <w:tcPr>
            <w:tcW w:w="0" w:type="auto"/>
            <w:tcBorders>
              <w:top w:val="single" w:sz="4" w:space="0" w:color="auto"/>
            </w:tcBorders>
            <w:noWrap/>
            <w:vAlign w:val="center"/>
            <w:hideMark/>
          </w:tcPr>
          <w:p w14:paraId="52B9FDFB" w14:textId="36B8C044" w:rsidR="00AB45E4" w:rsidRPr="007D3286" w:rsidRDefault="00AB45E4" w:rsidP="00366E7E">
            <w:pPr>
              <w:jc w:val="center"/>
              <w:rPr>
                <w:b/>
                <w:bCs/>
                <w:color w:val="0070C0"/>
                <w:sz w:val="16"/>
                <w:szCs w:val="16"/>
              </w:rPr>
            </w:pPr>
            <w:r w:rsidRPr="007D3286">
              <w:rPr>
                <w:b/>
                <w:bCs/>
                <w:color w:val="0070C0"/>
                <w:sz w:val="16"/>
                <w:szCs w:val="16"/>
              </w:rPr>
              <w:t>86.</w:t>
            </w:r>
            <w:r w:rsidR="00D9258A">
              <w:rPr>
                <w:b/>
                <w:bCs/>
                <w:color w:val="0070C0"/>
                <w:sz w:val="16"/>
                <w:szCs w:val="16"/>
              </w:rPr>
              <w:t>7</w:t>
            </w:r>
          </w:p>
          <w:p w14:paraId="44517860" w14:textId="77777777" w:rsidR="00AB45E4" w:rsidRPr="007D3286" w:rsidRDefault="00AB45E4" w:rsidP="00366E7E">
            <w:pPr>
              <w:jc w:val="center"/>
              <w:rPr>
                <w:b/>
                <w:bCs/>
                <w:color w:val="000000"/>
                <w:sz w:val="16"/>
                <w:szCs w:val="16"/>
              </w:rPr>
            </w:pPr>
            <w:r w:rsidRPr="007D3286">
              <w:rPr>
                <w:b/>
                <w:bCs/>
                <w:color w:val="0070C0"/>
                <w:sz w:val="16"/>
                <w:szCs w:val="16"/>
              </w:rPr>
              <w:t>(84.1-88.7)</w:t>
            </w:r>
          </w:p>
        </w:tc>
        <w:tc>
          <w:tcPr>
            <w:tcW w:w="0" w:type="auto"/>
            <w:tcBorders>
              <w:top w:val="single" w:sz="4" w:space="0" w:color="auto"/>
            </w:tcBorders>
            <w:noWrap/>
            <w:vAlign w:val="center"/>
            <w:hideMark/>
          </w:tcPr>
          <w:p w14:paraId="0483CDD3" w14:textId="77777777" w:rsidR="00AB45E4" w:rsidRPr="007D3286" w:rsidRDefault="00AB45E4" w:rsidP="00366E7E">
            <w:pPr>
              <w:jc w:val="center"/>
              <w:rPr>
                <w:b/>
                <w:bCs/>
                <w:color w:val="000000"/>
                <w:sz w:val="16"/>
                <w:szCs w:val="16"/>
              </w:rPr>
            </w:pPr>
            <w:r w:rsidRPr="007D3286">
              <w:rPr>
                <w:b/>
                <w:bCs/>
                <w:color w:val="000000"/>
                <w:sz w:val="16"/>
                <w:szCs w:val="16"/>
              </w:rPr>
              <w:t>1.5</w:t>
            </w:r>
          </w:p>
          <w:p w14:paraId="4F7BCE0D" w14:textId="77777777" w:rsidR="00AB45E4" w:rsidRPr="007D3286" w:rsidRDefault="00AB45E4" w:rsidP="00366E7E">
            <w:pPr>
              <w:jc w:val="center"/>
              <w:rPr>
                <w:b/>
                <w:bCs/>
                <w:color w:val="000000"/>
                <w:sz w:val="16"/>
                <w:szCs w:val="16"/>
              </w:rPr>
            </w:pPr>
            <w:r w:rsidRPr="007D3286">
              <w:rPr>
                <w:b/>
                <w:bCs/>
                <w:color w:val="000000"/>
                <w:sz w:val="16"/>
                <w:szCs w:val="16"/>
              </w:rPr>
              <w:t>(0.5-2.3)</w:t>
            </w:r>
          </w:p>
          <w:p w14:paraId="5B9C9D9D" w14:textId="77777777" w:rsidR="00AB45E4" w:rsidRPr="007D3286" w:rsidRDefault="00AB45E4" w:rsidP="00366E7E">
            <w:pPr>
              <w:jc w:val="center"/>
              <w:rPr>
                <w:b/>
                <w:bCs/>
                <w:color w:val="000000"/>
                <w:sz w:val="16"/>
                <w:szCs w:val="16"/>
              </w:rPr>
            </w:pPr>
          </w:p>
        </w:tc>
        <w:tc>
          <w:tcPr>
            <w:tcW w:w="0" w:type="auto"/>
            <w:tcBorders>
              <w:top w:val="single" w:sz="4" w:space="0" w:color="auto"/>
            </w:tcBorders>
            <w:noWrap/>
            <w:vAlign w:val="center"/>
            <w:hideMark/>
          </w:tcPr>
          <w:p w14:paraId="22578886" w14:textId="786F6353" w:rsidR="00AB45E4" w:rsidRPr="007D3286" w:rsidRDefault="00AB45E4" w:rsidP="00366E7E">
            <w:pPr>
              <w:jc w:val="center"/>
              <w:rPr>
                <w:b/>
                <w:bCs/>
                <w:color w:val="0070C0"/>
                <w:sz w:val="16"/>
                <w:szCs w:val="16"/>
              </w:rPr>
            </w:pPr>
            <w:r w:rsidRPr="007D3286">
              <w:rPr>
                <w:b/>
                <w:bCs/>
                <w:color w:val="0070C0"/>
                <w:sz w:val="16"/>
                <w:szCs w:val="16"/>
              </w:rPr>
              <w:t>89.</w:t>
            </w:r>
            <w:r w:rsidR="00D9258A">
              <w:rPr>
                <w:b/>
                <w:bCs/>
                <w:color w:val="0070C0"/>
                <w:sz w:val="16"/>
                <w:szCs w:val="16"/>
              </w:rPr>
              <w:t>6</w:t>
            </w:r>
          </w:p>
          <w:p w14:paraId="131D3328" w14:textId="77777777" w:rsidR="00AB45E4" w:rsidRPr="007D3286" w:rsidRDefault="00AB45E4" w:rsidP="00366E7E">
            <w:pPr>
              <w:jc w:val="center"/>
              <w:rPr>
                <w:b/>
                <w:bCs/>
                <w:color w:val="000000"/>
                <w:sz w:val="16"/>
                <w:szCs w:val="16"/>
              </w:rPr>
            </w:pPr>
            <w:r w:rsidRPr="007D3286">
              <w:rPr>
                <w:b/>
                <w:bCs/>
                <w:color w:val="0070C0"/>
                <w:sz w:val="16"/>
                <w:szCs w:val="16"/>
              </w:rPr>
              <w:t>(86.8-94.9)</w:t>
            </w:r>
          </w:p>
        </w:tc>
      </w:tr>
    </w:tbl>
    <w:p w14:paraId="1E837F64" w14:textId="19D7AF1D" w:rsidR="005548BC" w:rsidRPr="00B73788" w:rsidRDefault="005548BC" w:rsidP="000D077A">
      <w:pPr>
        <w:pStyle w:val="RepStandard"/>
        <w:spacing w:before="240"/>
        <w:rPr>
          <w:i/>
          <w:iCs/>
          <w:u w:val="single"/>
        </w:rPr>
      </w:pPr>
      <w:r w:rsidRPr="00B73788">
        <w:rPr>
          <w:i/>
          <w:iCs/>
          <w:u w:val="single"/>
        </w:rPr>
        <w:t xml:space="preserve">Summary and conclusion </w:t>
      </w:r>
    </w:p>
    <w:p w14:paraId="35BAD62D" w14:textId="77777777" w:rsidR="005548BC" w:rsidRPr="00637E31" w:rsidRDefault="005548BC" w:rsidP="000D077A">
      <w:pPr>
        <w:pStyle w:val="RepStandard"/>
      </w:pPr>
      <w:r>
        <w:t>Data</w:t>
      </w:r>
      <w:r w:rsidRPr="00637E31">
        <w:t xml:space="preserve"> demonstrated that the efficacy of </w:t>
      </w:r>
      <w:r w:rsidRPr="0059603A">
        <w:t>BAS 743 03 F</w:t>
      </w:r>
      <w:r w:rsidRPr="00637E31">
        <w:t xml:space="preserve"> at the proposed dose rate of 2.0 L/ha was equivalent to the efficacy of standard at </w:t>
      </w:r>
      <w:r>
        <w:t xml:space="preserve">a </w:t>
      </w:r>
      <w:r w:rsidRPr="00637E31">
        <w:t xml:space="preserve">rate </w:t>
      </w:r>
      <w:r>
        <w:t xml:space="preserve">of </w:t>
      </w:r>
      <w:r w:rsidRPr="00637E31">
        <w:t xml:space="preserve">0.6 L/ha and provided good control of </w:t>
      </w:r>
      <w:r w:rsidRPr="00637E31">
        <w:rPr>
          <w:i/>
        </w:rPr>
        <w:t xml:space="preserve">Phytophthora infestans </w:t>
      </w:r>
      <w:r w:rsidRPr="00637E31">
        <w:rPr>
          <w:iCs/>
        </w:rPr>
        <w:t>in tomato</w:t>
      </w:r>
      <w:r>
        <w:rPr>
          <w:iCs/>
        </w:rPr>
        <w:t>es</w:t>
      </w:r>
      <w:r w:rsidRPr="00637E31">
        <w:rPr>
          <w:i/>
        </w:rPr>
        <w:t>.</w:t>
      </w:r>
    </w:p>
    <w:p w14:paraId="5BB754B0" w14:textId="77777777" w:rsidR="005548BC" w:rsidRPr="00637E31" w:rsidRDefault="005548BC" w:rsidP="000D077A">
      <w:pPr>
        <w:pStyle w:val="RepStandard"/>
      </w:pPr>
      <w:r w:rsidRPr="00637E31">
        <w:t xml:space="preserve">The registration of the BAS 743 03 F plant protection product against </w:t>
      </w:r>
      <w:r w:rsidRPr="00637E31">
        <w:rPr>
          <w:i/>
        </w:rPr>
        <w:t>Phytophthora infestans</w:t>
      </w:r>
      <w:r w:rsidRPr="00637E31">
        <w:t xml:space="preserve"> is sought for uses i</w:t>
      </w:r>
      <w:r w:rsidRPr="00637E31">
        <w:rPr>
          <w:shd w:val="clear" w:color="auto" w:fill="FFFFFF"/>
        </w:rPr>
        <w:t>n tomato</w:t>
      </w:r>
      <w:r w:rsidRPr="00637E31">
        <w:rPr>
          <w:i/>
          <w:iCs/>
          <w:shd w:val="clear" w:color="auto" w:fill="FFFFFF"/>
        </w:rPr>
        <w:t xml:space="preserve"> </w:t>
      </w:r>
      <w:r w:rsidRPr="00637E31">
        <w:t>(</w:t>
      </w:r>
      <w:r w:rsidRPr="00637E31">
        <w:rPr>
          <w:i/>
          <w:iCs/>
        </w:rPr>
        <w:t xml:space="preserve">Solanum </w:t>
      </w:r>
      <w:proofErr w:type="spellStart"/>
      <w:r w:rsidRPr="00637E31">
        <w:rPr>
          <w:i/>
          <w:iCs/>
        </w:rPr>
        <w:t>lycopersicum</w:t>
      </w:r>
      <w:proofErr w:type="spellEnd"/>
      <w:r w:rsidRPr="00637E31">
        <w:t xml:space="preserve">) </w:t>
      </w:r>
      <w:r w:rsidRPr="00637E31">
        <w:rPr>
          <w:shd w:val="clear" w:color="auto" w:fill="FFFFFF"/>
        </w:rPr>
        <w:t xml:space="preserve">and </w:t>
      </w:r>
      <w:proofErr w:type="spellStart"/>
      <w:r>
        <w:rPr>
          <w:shd w:val="clear" w:color="auto" w:fill="FFFFFF"/>
        </w:rPr>
        <w:t>a</w:t>
      </w:r>
      <w:r w:rsidRPr="00637E31">
        <w:rPr>
          <w:shd w:val="clear" w:color="auto" w:fill="FFFFFF"/>
        </w:rPr>
        <w:t>ubergine</w:t>
      </w:r>
      <w:proofErr w:type="spellEnd"/>
      <w:r w:rsidRPr="00637E31">
        <w:rPr>
          <w:i/>
          <w:iCs/>
          <w:shd w:val="clear" w:color="auto" w:fill="FFFFFF"/>
        </w:rPr>
        <w:t xml:space="preserve"> </w:t>
      </w:r>
      <w:r w:rsidRPr="00637E31">
        <w:t>(</w:t>
      </w:r>
      <w:r w:rsidRPr="00637E31">
        <w:rPr>
          <w:i/>
          <w:iCs/>
        </w:rPr>
        <w:t>Solanum melongena</w:t>
      </w:r>
      <w:r w:rsidRPr="00637E31">
        <w:t xml:space="preserve">). A total of five trials </w:t>
      </w:r>
      <w:r>
        <w:t>conducted</w:t>
      </w:r>
      <w:r w:rsidRPr="00637E31">
        <w:t xml:space="preserve"> in the North-East EPPO climatic zone, in Poland, were carried out to evaluate the efficacy of this product.  </w:t>
      </w:r>
    </w:p>
    <w:p w14:paraId="2338C3B3" w14:textId="77777777" w:rsidR="005548BC" w:rsidRPr="00DA52CD" w:rsidRDefault="005548BC" w:rsidP="000D077A">
      <w:pPr>
        <w:jc w:val="both"/>
      </w:pPr>
      <w:r w:rsidRPr="00DA52CD">
        <w:lastRenderedPageBreak/>
        <w:t xml:space="preserve">For the registration of BAS 743 03 F in Poland, Slovakia, and Slovenia, the extrapolation tables 14/19575 for minor uses allow data generated on tomatoes to be extrapolated to </w:t>
      </w:r>
      <w:proofErr w:type="spellStart"/>
      <w:r w:rsidRPr="00DA52CD">
        <w:t>aubergine</w:t>
      </w:r>
      <w:proofErr w:type="spellEnd"/>
      <w:r w:rsidRPr="00DA52CD">
        <w:rPr>
          <w:i/>
          <w:iCs/>
        </w:rPr>
        <w:t>. </w:t>
      </w:r>
      <w:r w:rsidRPr="00DA52CD">
        <w:t>Thus, the applicant suggests that the data originating from tomatoes as indicator crops for controlling </w:t>
      </w:r>
      <w:r w:rsidRPr="00DA52CD">
        <w:rPr>
          <w:i/>
          <w:iCs/>
        </w:rPr>
        <w:t>Phytophthora infestans</w:t>
      </w:r>
      <w:r w:rsidRPr="00DA52CD">
        <w:t xml:space="preserve"> are applied to justify these uses also in </w:t>
      </w:r>
      <w:proofErr w:type="spellStart"/>
      <w:r w:rsidRPr="00DA52CD">
        <w:t>aubergine</w:t>
      </w:r>
      <w:proofErr w:type="spellEnd"/>
      <w:r w:rsidRPr="00DA52CD">
        <w:t>.</w:t>
      </w:r>
      <w:r>
        <w:t xml:space="preserve"> </w:t>
      </w:r>
    </w:p>
    <w:p w14:paraId="53B862BF" w14:textId="77777777" w:rsidR="005548BC" w:rsidRPr="00637E31" w:rsidRDefault="005548BC" w:rsidP="000D077A">
      <w:pPr>
        <w:jc w:val="both"/>
      </w:pPr>
      <w:r w:rsidRPr="00DA52CD">
        <w:t>Since potatoes belong to the same family of </w:t>
      </w:r>
      <w:r w:rsidRPr="00DA52CD">
        <w:rPr>
          <w:i/>
          <w:iCs/>
        </w:rPr>
        <w:t>Solanaceae</w:t>
      </w:r>
      <w:r w:rsidRPr="00DA52CD">
        <w:t> as tomatoes</w:t>
      </w:r>
      <w:r w:rsidRPr="00DA52CD">
        <w:rPr>
          <w:i/>
          <w:iCs/>
        </w:rPr>
        <w:t>, </w:t>
      </w:r>
      <w:r w:rsidRPr="00DA52CD">
        <w:t>and</w:t>
      </w:r>
      <w:r w:rsidRPr="00DA52CD">
        <w:rPr>
          <w:i/>
          <w:iCs/>
        </w:rPr>
        <w:t> Phytophthora infestans </w:t>
      </w:r>
      <w:r w:rsidRPr="00DA52CD">
        <w:t xml:space="preserve">is one of the primary pathogens for both crops in the agricultural sector; for the registration of BAS 743 03 F in Hungary and Romania, the applicant suggests </w:t>
      </w:r>
      <w:r w:rsidRPr="00637E31">
        <w:t>using</w:t>
      </w:r>
      <w:r w:rsidRPr="00DA52CD">
        <w:t xml:space="preserve"> the data </w:t>
      </w:r>
      <w:r w:rsidRPr="00637E31">
        <w:t xml:space="preserve">set </w:t>
      </w:r>
      <w:r w:rsidRPr="00DA52CD">
        <w:t>generated on potatoes (Section</w:t>
      </w:r>
      <w:r>
        <w:t xml:space="preserve"> </w:t>
      </w:r>
      <w:r w:rsidRPr="00DA52CD">
        <w:t>3.2.3.</w:t>
      </w:r>
      <w:r>
        <w:t>1</w:t>
      </w:r>
      <w:r w:rsidRPr="00DA52CD">
        <w:t>) to complement and support the</w:t>
      </w:r>
      <w:r w:rsidRPr="00DA52CD">
        <w:rPr>
          <w:i/>
          <w:iCs/>
        </w:rPr>
        <w:t> </w:t>
      </w:r>
      <w:r w:rsidRPr="00DA52CD">
        <w:t>efficacy</w:t>
      </w:r>
      <w:r w:rsidRPr="00637E31">
        <w:t xml:space="preserve"> </w:t>
      </w:r>
      <w:r w:rsidRPr="00DA52CD">
        <w:t>data conducted on tomatoes</w:t>
      </w:r>
      <w:r w:rsidRPr="00637E31">
        <w:t>.</w:t>
      </w:r>
      <w:r w:rsidRPr="00DA52CD">
        <w:t xml:space="preserve"> In section 3.2.3.</w:t>
      </w:r>
      <w:r>
        <w:t>1</w:t>
      </w:r>
      <w:r w:rsidRPr="00DA52CD">
        <w:t xml:space="preserve">, the results of </w:t>
      </w:r>
      <w:r>
        <w:t>35</w:t>
      </w:r>
      <w:r w:rsidRPr="00637E31">
        <w:t xml:space="preserve"> potato</w:t>
      </w:r>
      <w:r w:rsidRPr="00DA52CD">
        <w:t xml:space="preserve"> trials (1</w:t>
      </w:r>
      <w:r>
        <w:t>4</w:t>
      </w:r>
      <w:r w:rsidRPr="00DA52CD">
        <w:t xml:space="preserve"> trials in the Maritime zone, </w:t>
      </w:r>
      <w:r>
        <w:t>9</w:t>
      </w:r>
      <w:r w:rsidRPr="00DA52CD">
        <w:t xml:space="preserve"> trials in the North-East zone, and 12 trials in the South-East zone) are evaluated and presented. The data from 12 trials performed in the South-East EPPO climatic zone demonstrated the mean product efficacy of 85.3% (Timing 1 assessment) resp., </w:t>
      </w:r>
      <w:r>
        <w:t>78.1</w:t>
      </w:r>
      <w:r w:rsidRPr="00DA52CD">
        <w:t xml:space="preserve"> % (Timing 2 assessment). The overall product efficacy </w:t>
      </w:r>
      <w:r>
        <w:t>summarized</w:t>
      </w:r>
      <w:r w:rsidRPr="00DA52CD">
        <w:t xml:space="preserve"> across all three EPPO climatic zones in potatoes was </w:t>
      </w:r>
      <w:r>
        <w:t>89.1</w:t>
      </w:r>
      <w:r w:rsidRPr="00DA52CD">
        <w:t xml:space="preserve">% (Timing 1 assessment) resp., </w:t>
      </w:r>
      <w:r>
        <w:t>86.3</w:t>
      </w:r>
      <w:r w:rsidRPr="00DA52CD">
        <w:t>% (Timing 2 assessment), which is equivalent to this product's efficacy in tomatoes (88.6%). </w:t>
      </w:r>
    </w:p>
    <w:p w14:paraId="63B1267B" w14:textId="307117B1" w:rsidR="005548BC" w:rsidRDefault="005548BC" w:rsidP="000D077A">
      <w:pPr>
        <w:jc w:val="both"/>
        <w:rPr>
          <w:color w:val="0E101A"/>
        </w:rPr>
      </w:pPr>
      <w:r w:rsidRPr="00637E31">
        <w:rPr>
          <w:color w:val="0E101A"/>
        </w:rPr>
        <w:t xml:space="preserve">The overall results of the tomato trials complemented with the potato trials confirm good efficacy levels of BAS 743 03 F against </w:t>
      </w:r>
      <w:r>
        <w:rPr>
          <w:color w:val="0E101A"/>
        </w:rPr>
        <w:t>l</w:t>
      </w:r>
      <w:r w:rsidRPr="00637E31">
        <w:rPr>
          <w:color w:val="0E101A"/>
        </w:rPr>
        <w:t>ate blight caused by </w:t>
      </w:r>
      <w:r w:rsidRPr="00637E31">
        <w:rPr>
          <w:i/>
          <w:iCs/>
          <w:color w:val="0E101A"/>
        </w:rPr>
        <w:t>Phytophthora infestans</w:t>
      </w:r>
      <w:r w:rsidRPr="00637E31">
        <w:rPr>
          <w:color w:val="0E101A"/>
        </w:rPr>
        <w:t xml:space="preserve">. However, </w:t>
      </w:r>
      <w:r>
        <w:rPr>
          <w:color w:val="0E101A"/>
        </w:rPr>
        <w:t xml:space="preserve">the </w:t>
      </w:r>
      <w:r w:rsidRPr="00637E31">
        <w:rPr>
          <w:color w:val="0E101A"/>
        </w:rPr>
        <w:t xml:space="preserve">applicant proposes that the responsible authorities decide if the number of tomato trials (5 trials), with consideration of the presented potatoes trials, would be sufficient for the registration of BAS 743 03 F against </w:t>
      </w:r>
      <w:r w:rsidRPr="00637E31">
        <w:rPr>
          <w:i/>
          <w:iCs/>
          <w:color w:val="0E101A"/>
        </w:rPr>
        <w:t xml:space="preserve">Phytophthora infestans </w:t>
      </w:r>
      <w:r w:rsidRPr="00637E31">
        <w:rPr>
          <w:color w:val="0E101A"/>
        </w:rPr>
        <w:t>in Hungary and Romania, in the South-East EPPO climatic zone.</w:t>
      </w:r>
    </w:p>
    <w:p w14:paraId="6D319A85" w14:textId="77777777" w:rsidR="000D077A" w:rsidRDefault="000D077A" w:rsidP="000D077A">
      <w:pPr>
        <w:jc w:val="both"/>
        <w:rPr>
          <w:color w:val="0E101A"/>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2EFD9" w:themeFill="accent6" w:themeFillTint="33"/>
        <w:tblCellMar>
          <w:left w:w="70" w:type="dxa"/>
          <w:right w:w="70" w:type="dxa"/>
        </w:tblCellMar>
        <w:tblLook w:val="0000" w:firstRow="0" w:lastRow="0" w:firstColumn="0" w:lastColumn="0" w:noHBand="0" w:noVBand="0"/>
      </w:tblPr>
      <w:tblGrid>
        <w:gridCol w:w="8851"/>
      </w:tblGrid>
      <w:tr w:rsidR="00FB6899" w:rsidRPr="006D6223" w14:paraId="11E958E8" w14:textId="77777777" w:rsidTr="00477C2A">
        <w:trPr>
          <w:trHeight w:val="584"/>
        </w:trPr>
        <w:tc>
          <w:tcPr>
            <w:tcW w:w="8851" w:type="dxa"/>
            <w:shd w:val="clear" w:color="auto" w:fill="E2EFD9" w:themeFill="accent6" w:themeFillTint="33"/>
          </w:tcPr>
          <w:p w14:paraId="6FC184CA" w14:textId="77777777" w:rsidR="00FB6899" w:rsidRPr="00336758" w:rsidRDefault="00FB6899" w:rsidP="00477C2A">
            <w:pPr>
              <w:jc w:val="both"/>
              <w:rPr>
                <w:lang w:val="en-GB"/>
              </w:rPr>
            </w:pPr>
            <w:r w:rsidRPr="00336758">
              <w:rPr>
                <w:b/>
                <w:lang w:val="en-GB"/>
              </w:rPr>
              <w:t xml:space="preserve">Conclusion </w:t>
            </w:r>
            <w:r>
              <w:rPr>
                <w:b/>
                <w:lang w:val="en-GB"/>
              </w:rPr>
              <w:t xml:space="preserve">to </w:t>
            </w:r>
            <w:r w:rsidRPr="00336758">
              <w:rPr>
                <w:b/>
                <w:i/>
                <w:lang w:val="en-GB"/>
              </w:rPr>
              <w:t>Phytophthora infestans</w:t>
            </w:r>
            <w:r w:rsidRPr="00336758">
              <w:rPr>
                <w:b/>
                <w:lang w:val="en-GB"/>
              </w:rPr>
              <w:t xml:space="preserve"> on tomatoes</w:t>
            </w:r>
          </w:p>
          <w:p w14:paraId="6E10316A" w14:textId="77777777" w:rsidR="00FB6899" w:rsidRDefault="00FB6899" w:rsidP="00477C2A">
            <w:pPr>
              <w:jc w:val="both"/>
              <w:rPr>
                <w:lang w:val="en-GB"/>
              </w:rPr>
            </w:pPr>
            <w:r>
              <w:rPr>
                <w:lang w:val="en-GB"/>
              </w:rPr>
              <w:t>T</w:t>
            </w:r>
            <w:r w:rsidRPr="00A74B8B">
              <w:rPr>
                <w:lang w:val="en-GB"/>
              </w:rPr>
              <w:t>he presented data correspond with the requirements of the EPPO Standards</w:t>
            </w:r>
            <w:r>
              <w:rPr>
                <w:lang w:val="en-GB"/>
              </w:rPr>
              <w:t xml:space="preserve"> </w:t>
            </w:r>
            <w:r w:rsidRPr="0026189D">
              <w:rPr>
                <w:lang w:val="en-GB"/>
              </w:rPr>
              <w:t>EPPO PP 1/65 (4), 1/135 (4), 1/152 (4), 1/181 (4)</w:t>
            </w:r>
          </w:p>
          <w:p w14:paraId="7E44AF68" w14:textId="77777777" w:rsidR="00FB6899" w:rsidRDefault="00FB6899" w:rsidP="00477C2A">
            <w:pPr>
              <w:jc w:val="both"/>
              <w:rPr>
                <w:i/>
                <w:iCs/>
                <w:u w:val="single"/>
              </w:rPr>
            </w:pPr>
          </w:p>
          <w:p w14:paraId="1D2F1928" w14:textId="656B26D2" w:rsidR="00FB6899" w:rsidRDefault="00FB6899" w:rsidP="00477C2A">
            <w:pPr>
              <w:jc w:val="both"/>
              <w:rPr>
                <w:lang w:val="en-GB"/>
              </w:rPr>
            </w:pPr>
            <w:r w:rsidRPr="00182D99">
              <w:rPr>
                <w:lang w:val="en-GB"/>
              </w:rPr>
              <w:t xml:space="preserve">Results from 5 trials against </w:t>
            </w:r>
            <w:r w:rsidRPr="00182D99">
              <w:rPr>
                <w:i/>
                <w:lang w:val="en-GB"/>
              </w:rPr>
              <w:t>Phytophthora infestans</w:t>
            </w:r>
            <w:r w:rsidRPr="00182D99">
              <w:rPr>
                <w:lang w:val="en-GB"/>
              </w:rPr>
              <w:t xml:space="preserve"> on tomatoes in the north-east zone showed a reduction in the number of leaves affected compared to untreated, with average product efficacy of 62.5% (disease incidence) and 88.6% (disease severity). The number of fruit affected compared to untreated reached an average product efficacy of 86.7% (disease incidence). In addition, the data showed that the overall efficacy of BAS 743 03 F at the recommended rate of 2.0 L/ha was comparable to the standard.</w:t>
            </w:r>
            <w:r>
              <w:rPr>
                <w:lang w:val="en-GB"/>
              </w:rPr>
              <w:t xml:space="preserve"> No data were provided for a</w:t>
            </w:r>
            <w:r w:rsidRPr="00182D99">
              <w:rPr>
                <w:lang w:val="en-GB"/>
              </w:rPr>
              <w:t>ubergine</w:t>
            </w:r>
            <w:r>
              <w:rPr>
                <w:lang w:val="en-GB"/>
              </w:rPr>
              <w:t xml:space="preserve">. </w:t>
            </w:r>
            <w:r w:rsidRPr="00FA2B33">
              <w:rPr>
                <w:lang w:val="en-GB"/>
              </w:rPr>
              <w:t xml:space="preserve">An extrapolation from </w:t>
            </w:r>
            <w:r>
              <w:rPr>
                <w:lang w:val="en-GB"/>
              </w:rPr>
              <w:t>tomato</w:t>
            </w:r>
            <w:r w:rsidRPr="00FA2B33">
              <w:rPr>
                <w:lang w:val="en-GB"/>
              </w:rPr>
              <w:t xml:space="preserve"> to </w:t>
            </w:r>
            <w:r>
              <w:rPr>
                <w:lang w:val="en-GB"/>
              </w:rPr>
              <w:t>a</w:t>
            </w:r>
            <w:r w:rsidRPr="00182D99">
              <w:rPr>
                <w:lang w:val="en-GB"/>
              </w:rPr>
              <w:t>ubergine</w:t>
            </w:r>
            <w:r w:rsidRPr="00FA2B33">
              <w:rPr>
                <w:lang w:val="en-GB"/>
              </w:rPr>
              <w:t xml:space="preserve"> </w:t>
            </w:r>
            <w:r>
              <w:rPr>
                <w:lang w:val="en-GB"/>
              </w:rPr>
              <w:t xml:space="preserve">(minor crop) </w:t>
            </w:r>
            <w:r w:rsidRPr="00FA2B33">
              <w:rPr>
                <w:lang w:val="en-GB"/>
              </w:rPr>
              <w:t>is possible</w:t>
            </w:r>
            <w:r>
              <w:rPr>
                <w:lang w:val="en-GB"/>
              </w:rPr>
              <w:t>.</w:t>
            </w:r>
            <w:r w:rsidR="00F36A7B">
              <w:rPr>
                <w:lang w:val="en-GB"/>
              </w:rPr>
              <w:t xml:space="preserve"> </w:t>
            </w:r>
            <w:r w:rsidR="00B85A69" w:rsidRPr="00B85A69">
              <w:rPr>
                <w:highlight w:val="yellow"/>
                <w:lang w:val="en-GB"/>
              </w:rPr>
              <w:t xml:space="preserve">The proposed GAP allows for </w:t>
            </w:r>
            <w:r w:rsidR="00B85A69">
              <w:rPr>
                <w:highlight w:val="yellow"/>
                <w:lang w:val="en-GB"/>
              </w:rPr>
              <w:t>2</w:t>
            </w:r>
            <w:r w:rsidR="00B85A69" w:rsidRPr="00B85A69">
              <w:rPr>
                <w:highlight w:val="yellow"/>
                <w:lang w:val="en-GB"/>
              </w:rPr>
              <w:t xml:space="preserve"> applications at the maximum rate while the applicant provided </w:t>
            </w:r>
            <w:r w:rsidR="005266DB">
              <w:rPr>
                <w:highlight w:val="yellow"/>
                <w:lang w:val="en-GB"/>
              </w:rPr>
              <w:t>results</w:t>
            </w:r>
            <w:r w:rsidR="00B85A69" w:rsidRPr="00B85A69">
              <w:rPr>
                <w:highlight w:val="yellow"/>
                <w:lang w:val="en-GB"/>
              </w:rPr>
              <w:t xml:space="preserve"> based on </w:t>
            </w:r>
            <w:r w:rsidR="00B85A69">
              <w:rPr>
                <w:highlight w:val="yellow"/>
                <w:lang w:val="en-GB"/>
              </w:rPr>
              <w:t>4</w:t>
            </w:r>
            <w:r w:rsidR="00B85A69" w:rsidRPr="00B85A69">
              <w:rPr>
                <w:highlight w:val="yellow"/>
                <w:lang w:val="en-GB"/>
              </w:rPr>
              <w:t xml:space="preserve"> to </w:t>
            </w:r>
            <w:r w:rsidR="00B85A69">
              <w:rPr>
                <w:highlight w:val="yellow"/>
                <w:lang w:val="en-GB"/>
              </w:rPr>
              <w:t>8</w:t>
            </w:r>
            <w:r w:rsidR="00B85A69" w:rsidRPr="00B85A69">
              <w:rPr>
                <w:highlight w:val="yellow"/>
                <w:lang w:val="en-GB"/>
              </w:rPr>
              <w:t xml:space="preserve"> applications. This discrepancy suggests that the data do not fully support the proposed GAP. Based on the data provided, conditional registration is acceptable, but further efficacy data are required as part of the post-registration process. This should include at least two fully supportive trials where the product has only been applied twice or trials as part of an ongoing protection programme where the efficacy is recalculated after two applications.</w:t>
            </w:r>
          </w:p>
          <w:p w14:paraId="5ABD2333" w14:textId="30268B23" w:rsidR="00E36F61" w:rsidRDefault="00E36F61" w:rsidP="00477C2A">
            <w:pPr>
              <w:jc w:val="both"/>
              <w:rPr>
                <w:lang w:val="en-GB"/>
              </w:rPr>
            </w:pPr>
          </w:p>
          <w:p w14:paraId="51B48220" w14:textId="08A9ACE5" w:rsidR="00E36F61" w:rsidRPr="00E36F61" w:rsidRDefault="00E36F61" w:rsidP="00477C2A">
            <w:pPr>
              <w:jc w:val="both"/>
              <w:rPr>
                <w:b/>
                <w:lang w:val="en-GB"/>
              </w:rPr>
            </w:pPr>
            <w:r w:rsidRPr="00E36F61">
              <w:rPr>
                <w:rStyle w:val="Pogrubienie"/>
                <w:b w:val="0"/>
                <w:highlight w:val="yellow"/>
              </w:rPr>
              <w:t>The application window proposed by the applicant, starting from BBCH 21, is insufficiently supported, as the trials conducted in the northeast zone only covered applications beginning at BBCH 74.</w:t>
            </w:r>
          </w:p>
          <w:p w14:paraId="312B9AD7" w14:textId="77777777" w:rsidR="00E36F61" w:rsidRDefault="00E36F61" w:rsidP="00477C2A">
            <w:pPr>
              <w:jc w:val="both"/>
              <w:rPr>
                <w:lang w:val="en-GB"/>
              </w:rPr>
            </w:pPr>
          </w:p>
          <w:p w14:paraId="32E4E31B" w14:textId="77777777" w:rsidR="00FB6899" w:rsidRDefault="00FB6899" w:rsidP="00477C2A">
            <w:pPr>
              <w:jc w:val="both"/>
              <w:rPr>
                <w:lang w:val="en-GB"/>
              </w:rPr>
            </w:pPr>
            <w:r w:rsidRPr="00182D99">
              <w:rPr>
                <w:lang w:val="en-GB"/>
              </w:rPr>
              <w:t xml:space="preserve">No data were provided for the South-East EPPO climatic zone. The concerned Member States belonging to the southeast EPPO zones are kindly asked to decide themselves whether to accept data from northeast  zone </w:t>
            </w:r>
            <w:r w:rsidRPr="00182D99">
              <w:rPr>
                <w:color w:val="0E101A"/>
                <w:lang w:val="en-GB"/>
              </w:rPr>
              <w:t>with consideration of the presented potatoes trials</w:t>
            </w:r>
            <w:r w:rsidRPr="00182D99">
              <w:rPr>
                <w:lang w:val="en-GB"/>
              </w:rPr>
              <w:t xml:space="preserve"> or not.</w:t>
            </w:r>
          </w:p>
        </w:tc>
      </w:tr>
    </w:tbl>
    <w:p w14:paraId="58770C07" w14:textId="77777777" w:rsidR="000F61AD" w:rsidRDefault="000F61AD" w:rsidP="005548BC">
      <w:pPr>
        <w:spacing w:before="120" w:line="360" w:lineRule="auto"/>
        <w:rPr>
          <w:color w:val="0E101A"/>
        </w:rPr>
      </w:pPr>
    </w:p>
    <w:p w14:paraId="2D8E59D7" w14:textId="77777777" w:rsidR="000D077A" w:rsidRDefault="000D077A">
      <w:pPr>
        <w:rPr>
          <w:b/>
          <w:bCs/>
          <w:sz w:val="24"/>
          <w:szCs w:val="24"/>
          <w:u w:val="single"/>
        </w:rPr>
      </w:pPr>
      <w:bookmarkStart w:id="129" w:name="_Toc134471708"/>
      <w:r>
        <w:rPr>
          <w:b/>
          <w:bCs/>
          <w:sz w:val="24"/>
          <w:szCs w:val="24"/>
          <w:u w:val="single"/>
        </w:rPr>
        <w:br w:type="page"/>
      </w:r>
    </w:p>
    <w:p w14:paraId="06A7AE93" w14:textId="4DA4278E" w:rsidR="00257625" w:rsidRPr="00F765F7" w:rsidRDefault="00257625" w:rsidP="004D58B2">
      <w:pPr>
        <w:numPr>
          <w:ilvl w:val="0"/>
          <w:numId w:val="32"/>
        </w:numPr>
        <w:spacing w:before="120" w:after="120"/>
        <w:rPr>
          <w:b/>
          <w:bCs/>
          <w:sz w:val="24"/>
          <w:szCs w:val="24"/>
          <w:u w:val="single"/>
        </w:rPr>
      </w:pPr>
      <w:r w:rsidRPr="00F765F7">
        <w:rPr>
          <w:b/>
          <w:bCs/>
          <w:sz w:val="24"/>
          <w:szCs w:val="24"/>
          <w:u w:val="single"/>
        </w:rPr>
        <w:lastRenderedPageBreak/>
        <w:t>Dose Rate Range (KCP 6.2)</w:t>
      </w:r>
      <w:bookmarkEnd w:id="129"/>
    </w:p>
    <w:p w14:paraId="69E0F6DF" w14:textId="77777777" w:rsidR="00257625" w:rsidRDefault="00257625" w:rsidP="000D077A">
      <w:pPr>
        <w:pStyle w:val="RepStandard"/>
        <w:suppressAutoHyphens/>
        <w:spacing w:after="120"/>
      </w:pPr>
      <w:r w:rsidRPr="14031A38">
        <w:t>In certain countries within the EU 26 such as Hungary, Romania, Slovakia and Slovenia, regulations do not allow the farmer to apply lower dose rates than the registered ones, not even in the cases where the use of a lower dose rate might be scientifically justified.  Crop variety, disease pressure and the prevailing climatic conditions are all potential factors that could affect the application rate. Therefore, the dose rate range requested for these countries of the South-East EPPO climatic zone will enable farmers to use the product as part of an Integrated Pest Management approach and adapt the application rates of the plant protection product according to their needs.</w:t>
      </w:r>
    </w:p>
    <w:p w14:paraId="766BAF10" w14:textId="77777777" w:rsidR="00257625" w:rsidRPr="00B73788" w:rsidRDefault="00257625" w:rsidP="000D077A">
      <w:pPr>
        <w:pStyle w:val="Akapitzlist"/>
        <w:spacing w:before="120" w:after="120"/>
        <w:ind w:left="0"/>
        <w:jc w:val="both"/>
        <w:rPr>
          <w:i/>
          <w:iCs/>
          <w:u w:val="single"/>
          <w:lang w:eastAsia="de-DE"/>
        </w:rPr>
      </w:pPr>
      <w:r w:rsidRPr="00B73788">
        <w:rPr>
          <w:i/>
          <w:iCs/>
          <w:u w:val="single"/>
          <w:lang w:eastAsia="de-DE"/>
        </w:rPr>
        <w:t>Does Rate Range in potatoes</w:t>
      </w:r>
    </w:p>
    <w:p w14:paraId="5E4EBBEF" w14:textId="3AEA67FD" w:rsidR="000D3AC9" w:rsidRPr="00F34FA5" w:rsidRDefault="00257625" w:rsidP="000D077A">
      <w:pPr>
        <w:pStyle w:val="RepStandard"/>
        <w:spacing w:after="120"/>
      </w:pPr>
      <w:r>
        <w:t>The dose rate range of 1.5-2.0 L/ha is proposed for Hungary and Romania, the member states of the South-East EPPO climatic zone (</w:t>
      </w:r>
      <w:r w:rsidR="00002A45">
        <w:fldChar w:fldCharType="begin"/>
      </w:r>
      <w:r w:rsidR="00002A45">
        <w:instrText xml:space="preserve"> REF _Ref147406224 \h </w:instrText>
      </w:r>
      <w:r w:rsidR="000D077A">
        <w:instrText xml:space="preserve"> \* MERGEFORMAT </w:instrText>
      </w:r>
      <w:r w:rsidR="00002A45">
        <w:fldChar w:fldCharType="separate"/>
      </w:r>
      <w:r w:rsidR="00864F5E" w:rsidRPr="005B2849">
        <w:t>Table </w:t>
      </w:r>
      <w:r w:rsidR="00864F5E">
        <w:rPr>
          <w:noProof/>
        </w:rPr>
        <w:t>3.2</w:t>
      </w:r>
      <w:r w:rsidR="00864F5E">
        <w:noBreakHyphen/>
      </w:r>
      <w:r w:rsidR="00864F5E">
        <w:rPr>
          <w:noProof/>
        </w:rPr>
        <w:t>47</w:t>
      </w:r>
      <w:r w:rsidR="00002A45">
        <w:fldChar w:fldCharType="end"/>
      </w:r>
      <w:r>
        <w:t>).</w:t>
      </w:r>
    </w:p>
    <w:p w14:paraId="410DC84B" w14:textId="45322029" w:rsidR="00257625" w:rsidRDefault="00E22BC2" w:rsidP="00E22BC2">
      <w:pPr>
        <w:pStyle w:val="RepLabel"/>
      </w:pPr>
      <w:bookmarkStart w:id="130" w:name="_Ref147406224"/>
      <w:r w:rsidRPr="005B2849">
        <w:t>Table </w:t>
      </w:r>
      <w:fldSimple w:instr=" STYLEREF 2 \s ">
        <w:r w:rsidR="00864F5E">
          <w:rPr>
            <w:noProof/>
          </w:rPr>
          <w:t>3.2</w:t>
        </w:r>
      </w:fldSimple>
      <w:r>
        <w:noBreakHyphen/>
      </w:r>
      <w:fldSimple w:instr=" SEQ Table \* ARABIC \s 2 ">
        <w:r w:rsidR="00864F5E">
          <w:rPr>
            <w:noProof/>
          </w:rPr>
          <w:t>47</w:t>
        </w:r>
      </w:fldSimple>
      <w:bookmarkEnd w:id="130"/>
      <w:r w:rsidRPr="005B2849">
        <w:t>:</w:t>
      </w:r>
      <w:r w:rsidRPr="005B2849">
        <w:tab/>
      </w:r>
      <w:r w:rsidR="00257625" w:rsidRPr="00EE65CD">
        <w:t>Dose rate range are proposed for the pathogen in potatoes</w:t>
      </w:r>
      <w:r w:rsidR="001C7AD0">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65"/>
        <w:gridCol w:w="634"/>
        <w:gridCol w:w="1545"/>
        <w:gridCol w:w="1221"/>
      </w:tblGrid>
      <w:tr w:rsidR="00257625" w:rsidRPr="004D3893" w14:paraId="326CEC67" w14:textId="77777777" w:rsidTr="00366E7E">
        <w:trPr>
          <w:trHeight w:val="553"/>
        </w:trPr>
        <w:tc>
          <w:tcPr>
            <w:tcW w:w="0" w:type="auto"/>
            <w:shd w:val="clear" w:color="auto" w:fill="F0F0F0"/>
            <w:noWrap/>
            <w:vAlign w:val="center"/>
            <w:hideMark/>
          </w:tcPr>
          <w:p w14:paraId="48C9AAC8" w14:textId="77777777" w:rsidR="00257625" w:rsidRPr="004D3893" w:rsidRDefault="00257625" w:rsidP="00366E7E">
            <w:pPr>
              <w:spacing w:line="276" w:lineRule="auto"/>
              <w:jc w:val="center"/>
              <w:rPr>
                <w:b/>
                <w:bCs/>
                <w:color w:val="000000"/>
                <w:sz w:val="16"/>
                <w:szCs w:val="16"/>
                <w:lang w:val="en-GB" w:eastAsia="en-GB"/>
              </w:rPr>
            </w:pPr>
            <w:r w:rsidRPr="004D3893">
              <w:rPr>
                <w:sz w:val="16"/>
                <w:szCs w:val="16"/>
              </w:rPr>
              <w:t xml:space="preserve"> </w:t>
            </w:r>
            <w:r w:rsidRPr="004D3893">
              <w:rPr>
                <w:b/>
                <w:bCs/>
                <w:color w:val="000000"/>
                <w:sz w:val="16"/>
                <w:szCs w:val="16"/>
                <w:lang w:val="en-GB" w:eastAsia="en-GB"/>
              </w:rPr>
              <w:t>Crop</w:t>
            </w:r>
          </w:p>
        </w:tc>
        <w:tc>
          <w:tcPr>
            <w:tcW w:w="0" w:type="auto"/>
            <w:shd w:val="clear" w:color="auto" w:fill="F0F0F0"/>
            <w:noWrap/>
            <w:vAlign w:val="center"/>
            <w:hideMark/>
          </w:tcPr>
          <w:p w14:paraId="7BA983B5" w14:textId="77777777" w:rsidR="00257625" w:rsidRPr="004D3893" w:rsidRDefault="00257625" w:rsidP="00366E7E">
            <w:pPr>
              <w:spacing w:line="276" w:lineRule="auto"/>
              <w:jc w:val="center"/>
              <w:rPr>
                <w:b/>
                <w:bCs/>
                <w:color w:val="000000"/>
                <w:sz w:val="16"/>
                <w:szCs w:val="16"/>
                <w:lang w:val="en-GB" w:eastAsia="en-GB"/>
              </w:rPr>
            </w:pPr>
            <w:r w:rsidRPr="004D3893">
              <w:rPr>
                <w:b/>
                <w:bCs/>
                <w:color w:val="000000"/>
                <w:sz w:val="16"/>
                <w:szCs w:val="16"/>
                <w:lang w:val="en-GB" w:eastAsia="en-GB"/>
              </w:rPr>
              <w:t>Country</w:t>
            </w:r>
          </w:p>
        </w:tc>
        <w:tc>
          <w:tcPr>
            <w:tcW w:w="0" w:type="auto"/>
            <w:shd w:val="clear" w:color="auto" w:fill="F0F0F0"/>
            <w:noWrap/>
            <w:vAlign w:val="center"/>
            <w:hideMark/>
          </w:tcPr>
          <w:p w14:paraId="312EBAC7" w14:textId="77777777" w:rsidR="00257625" w:rsidRPr="004D3893" w:rsidRDefault="00257625" w:rsidP="00366E7E">
            <w:pPr>
              <w:spacing w:line="276" w:lineRule="auto"/>
              <w:jc w:val="center"/>
              <w:rPr>
                <w:b/>
                <w:bCs/>
                <w:color w:val="000000"/>
                <w:sz w:val="16"/>
                <w:szCs w:val="16"/>
                <w:lang w:val="en-GB" w:eastAsia="en-GB"/>
              </w:rPr>
            </w:pPr>
            <w:r w:rsidRPr="004D3893">
              <w:rPr>
                <w:b/>
                <w:bCs/>
                <w:color w:val="000000"/>
                <w:sz w:val="16"/>
                <w:szCs w:val="16"/>
                <w:lang w:val="en-GB" w:eastAsia="en-GB"/>
              </w:rPr>
              <w:t>Disease</w:t>
            </w:r>
          </w:p>
        </w:tc>
        <w:tc>
          <w:tcPr>
            <w:tcW w:w="0" w:type="auto"/>
            <w:shd w:val="clear" w:color="auto" w:fill="F0F0F0"/>
            <w:noWrap/>
            <w:vAlign w:val="center"/>
            <w:hideMark/>
          </w:tcPr>
          <w:p w14:paraId="68C0403A" w14:textId="77777777" w:rsidR="00257625" w:rsidRPr="004D3893" w:rsidRDefault="00257625" w:rsidP="00366E7E">
            <w:pPr>
              <w:spacing w:line="276" w:lineRule="auto"/>
              <w:jc w:val="center"/>
              <w:rPr>
                <w:b/>
                <w:bCs/>
                <w:color w:val="000000"/>
                <w:sz w:val="16"/>
                <w:szCs w:val="16"/>
                <w:lang w:val="en-GB" w:eastAsia="en-GB"/>
              </w:rPr>
            </w:pPr>
            <w:r w:rsidRPr="004D3893">
              <w:rPr>
                <w:b/>
                <w:bCs/>
                <w:color w:val="000000"/>
                <w:sz w:val="16"/>
                <w:szCs w:val="16"/>
                <w:lang w:val="en-GB" w:eastAsia="en-GB"/>
              </w:rPr>
              <w:t>Dose Rate Range</w:t>
            </w:r>
          </w:p>
        </w:tc>
      </w:tr>
      <w:tr w:rsidR="00257625" w:rsidRPr="004D3893" w14:paraId="6559AA25" w14:textId="77777777" w:rsidTr="00366E7E">
        <w:trPr>
          <w:trHeight w:val="300"/>
        </w:trPr>
        <w:tc>
          <w:tcPr>
            <w:tcW w:w="0" w:type="auto"/>
            <w:noWrap/>
            <w:vAlign w:val="center"/>
            <w:hideMark/>
          </w:tcPr>
          <w:p w14:paraId="17B60483" w14:textId="77777777" w:rsidR="00257625" w:rsidRPr="004D3893" w:rsidRDefault="00257625" w:rsidP="00366E7E">
            <w:pPr>
              <w:spacing w:line="276" w:lineRule="auto"/>
              <w:jc w:val="center"/>
              <w:rPr>
                <w:color w:val="000000"/>
                <w:sz w:val="16"/>
                <w:szCs w:val="16"/>
                <w:lang w:val="en-GB" w:eastAsia="en-GB"/>
              </w:rPr>
            </w:pPr>
            <w:r w:rsidRPr="004D3893">
              <w:rPr>
                <w:color w:val="000000"/>
                <w:sz w:val="16"/>
                <w:szCs w:val="16"/>
                <w:lang w:val="en-GB" w:eastAsia="en-GB"/>
              </w:rPr>
              <w:t>Potato</w:t>
            </w:r>
          </w:p>
        </w:tc>
        <w:tc>
          <w:tcPr>
            <w:tcW w:w="0" w:type="auto"/>
            <w:noWrap/>
            <w:vAlign w:val="center"/>
            <w:hideMark/>
          </w:tcPr>
          <w:p w14:paraId="3CD7C7F1" w14:textId="77777777" w:rsidR="00257625" w:rsidRPr="004D3893" w:rsidRDefault="00257625" w:rsidP="00366E7E">
            <w:pPr>
              <w:spacing w:line="276" w:lineRule="auto"/>
              <w:jc w:val="center"/>
              <w:rPr>
                <w:color w:val="000000"/>
                <w:sz w:val="16"/>
                <w:szCs w:val="16"/>
                <w:lang w:val="en-GB" w:eastAsia="en-GB"/>
              </w:rPr>
            </w:pPr>
            <w:r w:rsidRPr="004D3893">
              <w:rPr>
                <w:color w:val="000000"/>
                <w:sz w:val="16"/>
                <w:szCs w:val="16"/>
                <w:lang w:val="en-GB" w:eastAsia="en-GB"/>
              </w:rPr>
              <w:t>Hungary</w:t>
            </w:r>
          </w:p>
          <w:p w14:paraId="3D1E44CA" w14:textId="77777777" w:rsidR="00257625" w:rsidRPr="004D3893" w:rsidRDefault="00257625" w:rsidP="00366E7E">
            <w:pPr>
              <w:spacing w:line="276" w:lineRule="auto"/>
              <w:jc w:val="center"/>
              <w:rPr>
                <w:color w:val="000000"/>
                <w:sz w:val="16"/>
                <w:szCs w:val="16"/>
                <w:lang w:val="en-GB" w:eastAsia="en-GB"/>
              </w:rPr>
            </w:pPr>
            <w:r w:rsidRPr="004D3893">
              <w:rPr>
                <w:color w:val="000000"/>
                <w:sz w:val="16"/>
                <w:szCs w:val="16"/>
                <w:lang w:val="en-GB" w:eastAsia="en-GB"/>
              </w:rPr>
              <w:t xml:space="preserve">Romania </w:t>
            </w:r>
          </w:p>
        </w:tc>
        <w:tc>
          <w:tcPr>
            <w:tcW w:w="0" w:type="auto"/>
            <w:noWrap/>
            <w:vAlign w:val="center"/>
            <w:hideMark/>
          </w:tcPr>
          <w:p w14:paraId="4D41C3DC" w14:textId="77777777" w:rsidR="00257625" w:rsidRPr="004D3893" w:rsidRDefault="00257625" w:rsidP="00366E7E">
            <w:pPr>
              <w:spacing w:line="276" w:lineRule="auto"/>
              <w:jc w:val="center"/>
              <w:rPr>
                <w:sz w:val="16"/>
                <w:szCs w:val="16"/>
                <w:shd w:val="clear" w:color="auto" w:fill="FFFFFF"/>
              </w:rPr>
            </w:pPr>
            <w:r w:rsidRPr="004D3893">
              <w:rPr>
                <w:i/>
                <w:iCs/>
                <w:sz w:val="16"/>
                <w:szCs w:val="16"/>
                <w:shd w:val="clear" w:color="auto" w:fill="FFFFFF"/>
              </w:rPr>
              <w:t>Phytophthora infestans</w:t>
            </w:r>
            <w:r w:rsidRPr="004D3893">
              <w:rPr>
                <w:sz w:val="16"/>
                <w:szCs w:val="16"/>
                <w:shd w:val="clear" w:color="auto" w:fill="FFFFFF"/>
              </w:rPr>
              <w:t xml:space="preserve"> </w:t>
            </w:r>
          </w:p>
          <w:p w14:paraId="6F03BDE3" w14:textId="77777777" w:rsidR="00257625" w:rsidRPr="004D3893" w:rsidRDefault="00257625" w:rsidP="00366E7E">
            <w:pPr>
              <w:spacing w:line="276" w:lineRule="auto"/>
              <w:jc w:val="center"/>
              <w:rPr>
                <w:color w:val="000000"/>
                <w:sz w:val="16"/>
                <w:szCs w:val="16"/>
                <w:lang w:val="en-GB" w:eastAsia="en-GB"/>
              </w:rPr>
            </w:pPr>
            <w:r w:rsidRPr="004D3893">
              <w:rPr>
                <w:sz w:val="16"/>
                <w:szCs w:val="16"/>
                <w:shd w:val="clear" w:color="auto" w:fill="FFFFFF"/>
              </w:rPr>
              <w:t>(</w:t>
            </w:r>
            <w:r w:rsidRPr="004D3893">
              <w:rPr>
                <w:color w:val="000000"/>
                <w:sz w:val="16"/>
                <w:szCs w:val="16"/>
                <w:lang w:val="en-GB" w:eastAsia="en-GB"/>
              </w:rPr>
              <w:t>PHYTIN)</w:t>
            </w:r>
          </w:p>
        </w:tc>
        <w:tc>
          <w:tcPr>
            <w:tcW w:w="0" w:type="auto"/>
            <w:noWrap/>
            <w:vAlign w:val="center"/>
            <w:hideMark/>
          </w:tcPr>
          <w:p w14:paraId="7D98AE0A" w14:textId="77777777" w:rsidR="00257625" w:rsidRPr="004D3893" w:rsidRDefault="00257625" w:rsidP="00366E7E">
            <w:pPr>
              <w:spacing w:line="276" w:lineRule="auto"/>
              <w:jc w:val="center"/>
              <w:rPr>
                <w:color w:val="000000"/>
                <w:sz w:val="16"/>
                <w:szCs w:val="16"/>
                <w:lang w:val="en-GB" w:eastAsia="en-GB"/>
              </w:rPr>
            </w:pPr>
            <w:r w:rsidRPr="004D3893">
              <w:rPr>
                <w:color w:val="000000"/>
                <w:sz w:val="16"/>
                <w:szCs w:val="16"/>
                <w:lang w:val="en-GB" w:eastAsia="en-GB"/>
              </w:rPr>
              <w:t>1.5 – 2.0 L/ha</w:t>
            </w:r>
          </w:p>
        </w:tc>
      </w:tr>
    </w:tbl>
    <w:p w14:paraId="24E2417A" w14:textId="11AD84C2" w:rsidR="00002A45" w:rsidRDefault="00002A45" w:rsidP="00002A45">
      <w:pPr>
        <w:pStyle w:val="RepStandard"/>
      </w:pPr>
    </w:p>
    <w:p w14:paraId="3BE138AA" w14:textId="09628DB0" w:rsidR="00257625" w:rsidRPr="00B73788" w:rsidRDefault="00257625" w:rsidP="000D077A">
      <w:pPr>
        <w:pStyle w:val="RepStandard"/>
        <w:keepNext/>
        <w:suppressAutoHyphens/>
        <w:spacing w:before="240" w:after="120"/>
        <w:rPr>
          <w:i/>
          <w:iCs/>
          <w:u w:val="single"/>
        </w:rPr>
      </w:pPr>
      <w:r w:rsidRPr="00B73788">
        <w:rPr>
          <w:i/>
          <w:iCs/>
          <w:u w:val="single"/>
        </w:rPr>
        <w:t>Results</w:t>
      </w:r>
    </w:p>
    <w:p w14:paraId="4A47A8D3" w14:textId="77777777" w:rsidR="00257625" w:rsidRDefault="00257625" w:rsidP="000D077A">
      <w:pPr>
        <w:pStyle w:val="RepStandard"/>
        <w:suppressAutoHyphens/>
        <w:spacing w:before="120" w:after="120"/>
      </w:pPr>
      <w:r>
        <w:t xml:space="preserve">In order to justify the dose rate range in the South-East EPPO climatic zone, 4 efficacy trials in potatoes were performed to test the reduced dose rate of 1.5 L/ha, compared to the dose rate of 2.0 L/ha.  </w:t>
      </w:r>
    </w:p>
    <w:p w14:paraId="3A24830A" w14:textId="77777777" w:rsidR="00257625" w:rsidRDefault="00257625" w:rsidP="000D077A">
      <w:pPr>
        <w:pStyle w:val="RepStandard"/>
        <w:suppressAutoHyphens/>
        <w:spacing w:before="120" w:after="120"/>
      </w:pPr>
      <w:r>
        <w:t xml:space="preserve">In these trials, the disease severity (assessed in %) was evaluated and compared to the reference </w:t>
      </w:r>
      <w:r w:rsidRPr="00A26EF2">
        <w:t xml:space="preserve">product </w:t>
      </w:r>
      <w:proofErr w:type="spellStart"/>
      <w:r w:rsidRPr="00A26EF2">
        <w:t>Revus</w:t>
      </w:r>
      <w:proofErr w:type="spellEnd"/>
      <w:r w:rsidRPr="00A26EF2">
        <w:t xml:space="preserve"> (BAS 9412 0 F</w:t>
      </w:r>
      <w:r>
        <w:t xml:space="preserve">) </w:t>
      </w:r>
      <w:r w:rsidRPr="00A26EF2">
        <w:t>at the dose rate of 0.6 L/ha.</w:t>
      </w:r>
    </w:p>
    <w:p w14:paraId="25C3EF0D" w14:textId="77777777" w:rsidR="00257625" w:rsidRDefault="00257625" w:rsidP="000D077A">
      <w:pPr>
        <w:pStyle w:val="RepStandard"/>
      </w:pPr>
      <w:r>
        <w:t xml:space="preserve">According to GAP, 2 applications in total are requested for potato in the Central Registration Zone. In order to </w:t>
      </w:r>
      <w:proofErr w:type="spellStart"/>
      <w:r>
        <w:t>minimise</w:t>
      </w:r>
      <w:proofErr w:type="spellEnd"/>
      <w:r>
        <w:t xml:space="preserve"> interference from other chemistry, the season long disease control was done only using </w:t>
      </w:r>
      <w:r w:rsidRPr="004D3893">
        <w:t>BAS 743 03 F</w:t>
      </w:r>
      <w:r>
        <w:t xml:space="preserve"> and compared to the reference </w:t>
      </w:r>
      <w:r w:rsidRPr="00A26EF2">
        <w:t>product</w:t>
      </w:r>
      <w:r>
        <w:t>.</w:t>
      </w:r>
    </w:p>
    <w:p w14:paraId="68B68615" w14:textId="77777777" w:rsidR="00257625" w:rsidRDefault="00257625" w:rsidP="000D077A">
      <w:pPr>
        <w:pStyle w:val="RepStandard"/>
        <w:spacing w:before="120"/>
      </w:pPr>
      <w:r>
        <w:t>To give data for the 2 applications on the GAP, 2 timings/application were considered to evaluate the efficacy of the plant protection product:</w:t>
      </w:r>
    </w:p>
    <w:p w14:paraId="3D42D4F5" w14:textId="77777777" w:rsidR="00257625" w:rsidRPr="00E8694E" w:rsidRDefault="00257625" w:rsidP="000D077A">
      <w:pPr>
        <w:pStyle w:val="RepStandard"/>
        <w:numPr>
          <w:ilvl w:val="0"/>
          <w:numId w:val="18"/>
        </w:numPr>
        <w:spacing w:before="120"/>
      </w:pPr>
      <w:r w:rsidRPr="00E8694E">
        <w:t xml:space="preserve">The </w:t>
      </w:r>
      <w:r>
        <w:t>first</w:t>
      </w:r>
      <w:r w:rsidRPr="00E8694E">
        <w:t xml:space="preserve"> timing / application: refer to the time when the level of disease in the untreated plot started to rise. </w:t>
      </w:r>
    </w:p>
    <w:p w14:paraId="47F0821C" w14:textId="77777777" w:rsidR="00257625" w:rsidRPr="00955DC3" w:rsidRDefault="00257625" w:rsidP="000D077A">
      <w:pPr>
        <w:pStyle w:val="RepStandard"/>
        <w:numPr>
          <w:ilvl w:val="0"/>
          <w:numId w:val="18"/>
        </w:numPr>
        <w:spacing w:before="120"/>
      </w:pPr>
      <w:r w:rsidRPr="00E8694E">
        <w:t xml:space="preserve">The </w:t>
      </w:r>
      <w:r>
        <w:t>second</w:t>
      </w:r>
      <w:r w:rsidRPr="00E8694E">
        <w:t xml:space="preserve"> timing / application:</w:t>
      </w:r>
      <w:r>
        <w:t xml:space="preserve">  followed normal application timings </w:t>
      </w:r>
      <w:r w:rsidRPr="00955DC3">
        <w:t xml:space="preserve">depending on the disease pressure as would be normal agricultural practice </w:t>
      </w:r>
    </w:p>
    <w:p w14:paraId="70BC5478" w14:textId="54AC860E" w:rsidR="00257625" w:rsidRDefault="00257625" w:rsidP="000D077A">
      <w:pPr>
        <w:pStyle w:val="RepStandard"/>
        <w:spacing w:before="120"/>
      </w:pPr>
      <w:r>
        <w:t>A summary of results for both timings is available in</w:t>
      </w:r>
      <w:r w:rsidR="00002A45">
        <w:t xml:space="preserve"> </w:t>
      </w:r>
      <w:r w:rsidR="00002A45">
        <w:fldChar w:fldCharType="begin"/>
      </w:r>
      <w:r w:rsidR="00002A45">
        <w:instrText xml:space="preserve"> REF _Ref147406249 \h </w:instrText>
      </w:r>
      <w:r w:rsidR="000D077A">
        <w:instrText xml:space="preserve"> \* MERGEFORMAT </w:instrText>
      </w:r>
      <w:r w:rsidR="00002A45">
        <w:fldChar w:fldCharType="separate"/>
      </w:r>
      <w:r w:rsidR="00864F5E" w:rsidRPr="005B2849">
        <w:t>Table </w:t>
      </w:r>
      <w:r w:rsidR="00864F5E">
        <w:rPr>
          <w:noProof/>
        </w:rPr>
        <w:t>3.2</w:t>
      </w:r>
      <w:r w:rsidR="00864F5E">
        <w:noBreakHyphen/>
      </w:r>
      <w:r w:rsidR="00864F5E">
        <w:rPr>
          <w:noProof/>
        </w:rPr>
        <w:t>48</w:t>
      </w:r>
      <w:r w:rsidR="00002A45">
        <w:fldChar w:fldCharType="end"/>
      </w:r>
      <w:r>
        <w:t>.</w:t>
      </w:r>
    </w:p>
    <w:p w14:paraId="47AA9134" w14:textId="3EAC7A43" w:rsidR="00257625" w:rsidRDefault="00257625" w:rsidP="000D077A">
      <w:pPr>
        <w:pStyle w:val="RepStandard"/>
        <w:spacing w:before="120"/>
        <w:rPr>
          <w:bCs/>
        </w:rPr>
      </w:pPr>
      <w:r>
        <w:rPr>
          <w:bCs/>
        </w:rPr>
        <w:t>After 1 application (</w:t>
      </w:r>
      <w:r>
        <w:rPr>
          <w:b/>
        </w:rPr>
        <w:t>T</w:t>
      </w:r>
      <w:r w:rsidRPr="004D3893">
        <w:rPr>
          <w:b/>
        </w:rPr>
        <w:t>iming 1</w:t>
      </w:r>
      <w:r>
        <w:rPr>
          <w:bCs/>
        </w:rPr>
        <w:t xml:space="preserve">) as disease levels start to rise (3.6% mean), control from BAS 743 03 F at 1.5 L/ha was </w:t>
      </w:r>
      <w:r w:rsidR="008C5B7C">
        <w:rPr>
          <w:bCs/>
        </w:rPr>
        <w:t>94.0</w:t>
      </w:r>
      <w:r>
        <w:rPr>
          <w:bCs/>
        </w:rPr>
        <w:t>% (75.8-100.0%) compared to the dose rate of 2.0 L/ha, which reached the efficacy of 95.6% (82.4-100%). The mean efficacy of the standard was 92.6%.</w:t>
      </w:r>
    </w:p>
    <w:p w14:paraId="759148A9" w14:textId="75B098A5" w:rsidR="00257625" w:rsidRDefault="00257625" w:rsidP="000D077A">
      <w:pPr>
        <w:pStyle w:val="RepStandard"/>
        <w:spacing w:before="120"/>
        <w:rPr>
          <w:bCs/>
        </w:rPr>
      </w:pPr>
      <w:r>
        <w:rPr>
          <w:bCs/>
        </w:rPr>
        <w:t>After 2 applications (</w:t>
      </w:r>
      <w:r>
        <w:rPr>
          <w:b/>
        </w:rPr>
        <w:t>T</w:t>
      </w:r>
      <w:r w:rsidRPr="004D3893">
        <w:rPr>
          <w:b/>
        </w:rPr>
        <w:t>iming 2</w:t>
      </w:r>
      <w:r>
        <w:rPr>
          <w:bCs/>
        </w:rPr>
        <w:t>) with average disease levels at 11.</w:t>
      </w:r>
      <w:r w:rsidR="008C5B7C">
        <w:rPr>
          <w:bCs/>
        </w:rPr>
        <w:t>8</w:t>
      </w:r>
      <w:r>
        <w:rPr>
          <w:bCs/>
        </w:rPr>
        <w:t>% in the untreated, BAS 743 03 F at the dose rate of 1.5 L/ha was showing a good efficacy of 73.3% (66.7-84.4%) compared to the higher dose rate of 2.0 L/ha reaching the efficacy of 86.1% (73.9-100%). The mean efficacy of the standard was 55.4%.</w:t>
      </w:r>
    </w:p>
    <w:p w14:paraId="619D7441" w14:textId="06365C45" w:rsidR="00257625" w:rsidRDefault="00002A45" w:rsidP="00002A45">
      <w:pPr>
        <w:pStyle w:val="RepLabel"/>
      </w:pPr>
      <w:bookmarkStart w:id="131" w:name="_Ref147406249"/>
      <w:bookmarkStart w:id="132" w:name="_Ref133260287"/>
      <w:r w:rsidRPr="005B2849">
        <w:t>Table </w:t>
      </w:r>
      <w:fldSimple w:instr=" STYLEREF 2 \s ">
        <w:r w:rsidR="00864F5E">
          <w:rPr>
            <w:noProof/>
          </w:rPr>
          <w:t>3.2</w:t>
        </w:r>
      </w:fldSimple>
      <w:r>
        <w:noBreakHyphen/>
      </w:r>
      <w:fldSimple w:instr=" SEQ Table \* ARABIC \s 2 ">
        <w:r w:rsidR="00864F5E">
          <w:rPr>
            <w:noProof/>
          </w:rPr>
          <w:t>48</w:t>
        </w:r>
      </w:fldSimple>
      <w:bookmarkEnd w:id="131"/>
      <w:r w:rsidRPr="005B2849">
        <w:t>:</w:t>
      </w:r>
      <w:r w:rsidRPr="005B2849">
        <w:tab/>
      </w:r>
      <w:r w:rsidR="00257625">
        <w:t>Dose Rate Range, Efficacy, Potato, PHYTIN (disease severity and efficacy in %); Summary</w:t>
      </w:r>
      <w:bookmarkEnd w:id="132"/>
      <w:r w:rsidR="001C7AD0">
        <w:t>.</w:t>
      </w:r>
      <w:r w:rsidR="00257625">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4A0" w:firstRow="1" w:lastRow="0" w:firstColumn="1" w:lastColumn="0" w:noHBand="0" w:noVBand="1"/>
      </w:tblPr>
      <w:tblGrid>
        <w:gridCol w:w="814"/>
        <w:gridCol w:w="788"/>
        <w:gridCol w:w="936"/>
        <w:gridCol w:w="752"/>
        <w:gridCol w:w="618"/>
        <w:gridCol w:w="858"/>
        <w:gridCol w:w="618"/>
        <w:gridCol w:w="858"/>
        <w:gridCol w:w="698"/>
        <w:gridCol w:w="858"/>
      </w:tblGrid>
      <w:tr w:rsidR="00257625" w:rsidRPr="004D3893" w14:paraId="45ABE12B" w14:textId="77777777" w:rsidTr="00366E7E">
        <w:trPr>
          <w:trHeight w:val="144"/>
        </w:trPr>
        <w:tc>
          <w:tcPr>
            <w:tcW w:w="0" w:type="auto"/>
            <w:gridSpan w:val="3"/>
            <w:vMerge w:val="restart"/>
            <w:shd w:val="clear" w:color="auto" w:fill="F0F0F0"/>
            <w:noWrap/>
            <w:vAlign w:val="center"/>
            <w:hideMark/>
          </w:tcPr>
          <w:p w14:paraId="7081BB00" w14:textId="77777777" w:rsidR="00257625" w:rsidRPr="004D3893" w:rsidRDefault="00257625" w:rsidP="00366E7E">
            <w:pPr>
              <w:jc w:val="center"/>
              <w:rPr>
                <w:b/>
                <w:bCs/>
                <w:color w:val="000000"/>
                <w:sz w:val="16"/>
                <w:szCs w:val="16"/>
              </w:rPr>
            </w:pPr>
            <w:r w:rsidRPr="004D3893">
              <w:rPr>
                <w:b/>
                <w:bCs/>
                <w:color w:val="000000"/>
                <w:sz w:val="16"/>
                <w:szCs w:val="16"/>
              </w:rPr>
              <w:t>EPPO</w:t>
            </w:r>
          </w:p>
          <w:p w14:paraId="3BEFE397" w14:textId="77777777" w:rsidR="00257625" w:rsidRPr="004D3893" w:rsidRDefault="00257625" w:rsidP="00366E7E">
            <w:pPr>
              <w:jc w:val="center"/>
              <w:rPr>
                <w:b/>
                <w:bCs/>
                <w:color w:val="000000"/>
                <w:sz w:val="16"/>
                <w:szCs w:val="16"/>
              </w:rPr>
            </w:pPr>
            <w:r w:rsidRPr="004D3893">
              <w:rPr>
                <w:b/>
                <w:bCs/>
                <w:color w:val="000000"/>
                <w:sz w:val="16"/>
                <w:szCs w:val="16"/>
              </w:rPr>
              <w:t>Zone</w:t>
            </w:r>
          </w:p>
        </w:tc>
        <w:tc>
          <w:tcPr>
            <w:tcW w:w="0" w:type="auto"/>
            <w:tcBorders>
              <w:bottom w:val="single" w:sz="4" w:space="0" w:color="auto"/>
            </w:tcBorders>
            <w:shd w:val="clear" w:color="auto" w:fill="F0F0F0"/>
            <w:noWrap/>
            <w:vAlign w:val="center"/>
            <w:hideMark/>
          </w:tcPr>
          <w:p w14:paraId="7CFAE39B" w14:textId="77777777" w:rsidR="00257625" w:rsidRPr="004D3893" w:rsidRDefault="00257625" w:rsidP="00366E7E">
            <w:pPr>
              <w:jc w:val="center"/>
              <w:rPr>
                <w:b/>
                <w:bCs/>
                <w:color w:val="000000"/>
                <w:sz w:val="16"/>
                <w:szCs w:val="16"/>
              </w:rPr>
            </w:pPr>
            <w:r w:rsidRPr="004D3893">
              <w:rPr>
                <w:b/>
                <w:bCs/>
                <w:color w:val="000000"/>
                <w:sz w:val="16"/>
                <w:szCs w:val="16"/>
              </w:rPr>
              <w:t>Untreated</w:t>
            </w:r>
          </w:p>
        </w:tc>
        <w:tc>
          <w:tcPr>
            <w:tcW w:w="0" w:type="auto"/>
            <w:gridSpan w:val="2"/>
            <w:shd w:val="clear" w:color="auto" w:fill="F0F0F0"/>
            <w:vAlign w:val="center"/>
            <w:hideMark/>
          </w:tcPr>
          <w:p w14:paraId="3FFAA3A6" w14:textId="77777777" w:rsidR="00257625" w:rsidRPr="004D3893" w:rsidRDefault="00257625" w:rsidP="00366E7E">
            <w:pPr>
              <w:jc w:val="center"/>
              <w:rPr>
                <w:b/>
                <w:bCs/>
                <w:color w:val="000000"/>
                <w:sz w:val="16"/>
                <w:szCs w:val="16"/>
              </w:rPr>
            </w:pPr>
            <w:r w:rsidRPr="004D3893">
              <w:rPr>
                <w:b/>
                <w:bCs/>
                <w:color w:val="000000"/>
                <w:sz w:val="16"/>
                <w:szCs w:val="16"/>
              </w:rPr>
              <w:t>BAS</w:t>
            </w:r>
            <w:r>
              <w:rPr>
                <w:b/>
                <w:bCs/>
                <w:color w:val="000000"/>
                <w:sz w:val="16"/>
                <w:szCs w:val="16"/>
              </w:rPr>
              <w:t xml:space="preserve"> </w:t>
            </w:r>
            <w:r w:rsidRPr="004D3893">
              <w:rPr>
                <w:b/>
                <w:bCs/>
                <w:color w:val="000000"/>
                <w:sz w:val="16"/>
                <w:szCs w:val="16"/>
              </w:rPr>
              <w:t>743 0</w:t>
            </w:r>
            <w:r>
              <w:rPr>
                <w:b/>
                <w:bCs/>
                <w:color w:val="000000"/>
                <w:sz w:val="16"/>
                <w:szCs w:val="16"/>
              </w:rPr>
              <w:t>3</w:t>
            </w:r>
            <w:r w:rsidRPr="004D3893">
              <w:rPr>
                <w:b/>
                <w:bCs/>
                <w:color w:val="000000"/>
                <w:sz w:val="16"/>
                <w:szCs w:val="16"/>
              </w:rPr>
              <w:t xml:space="preserve"> F</w:t>
            </w:r>
          </w:p>
          <w:p w14:paraId="0D64F857" w14:textId="77777777" w:rsidR="00257625" w:rsidRPr="004D3893" w:rsidRDefault="00257625" w:rsidP="00366E7E">
            <w:pPr>
              <w:jc w:val="center"/>
              <w:rPr>
                <w:b/>
                <w:bCs/>
                <w:color w:val="000000"/>
                <w:sz w:val="16"/>
                <w:szCs w:val="16"/>
              </w:rPr>
            </w:pPr>
            <w:r w:rsidRPr="004D3893">
              <w:rPr>
                <w:b/>
                <w:bCs/>
                <w:color w:val="000000"/>
                <w:sz w:val="16"/>
                <w:szCs w:val="16"/>
              </w:rPr>
              <w:t>1.5 L/ha</w:t>
            </w:r>
          </w:p>
        </w:tc>
        <w:tc>
          <w:tcPr>
            <w:tcW w:w="0" w:type="auto"/>
            <w:gridSpan w:val="2"/>
            <w:shd w:val="clear" w:color="auto" w:fill="F0F0F0"/>
            <w:vAlign w:val="center"/>
            <w:hideMark/>
          </w:tcPr>
          <w:p w14:paraId="7597DDB2" w14:textId="77777777" w:rsidR="00257625" w:rsidRPr="004D3893" w:rsidRDefault="00257625" w:rsidP="00366E7E">
            <w:pPr>
              <w:jc w:val="center"/>
              <w:rPr>
                <w:b/>
                <w:bCs/>
                <w:color w:val="000000"/>
                <w:sz w:val="16"/>
                <w:szCs w:val="16"/>
              </w:rPr>
            </w:pPr>
            <w:r w:rsidRPr="004D3893">
              <w:rPr>
                <w:b/>
                <w:bCs/>
                <w:color w:val="000000"/>
                <w:sz w:val="16"/>
                <w:szCs w:val="16"/>
              </w:rPr>
              <w:t>BAS 743 0</w:t>
            </w:r>
            <w:r>
              <w:rPr>
                <w:b/>
                <w:bCs/>
                <w:color w:val="000000"/>
                <w:sz w:val="16"/>
                <w:szCs w:val="16"/>
              </w:rPr>
              <w:t>3</w:t>
            </w:r>
            <w:r w:rsidRPr="004D3893">
              <w:rPr>
                <w:b/>
                <w:bCs/>
                <w:color w:val="000000"/>
                <w:sz w:val="16"/>
                <w:szCs w:val="16"/>
              </w:rPr>
              <w:t xml:space="preserve"> F</w:t>
            </w:r>
          </w:p>
          <w:p w14:paraId="5E20E96D" w14:textId="77777777" w:rsidR="00257625" w:rsidRPr="004D3893" w:rsidRDefault="00257625" w:rsidP="00366E7E">
            <w:pPr>
              <w:jc w:val="center"/>
              <w:rPr>
                <w:b/>
                <w:bCs/>
                <w:color w:val="000000"/>
                <w:sz w:val="16"/>
                <w:szCs w:val="16"/>
              </w:rPr>
            </w:pPr>
            <w:r w:rsidRPr="004D3893">
              <w:rPr>
                <w:b/>
                <w:bCs/>
                <w:color w:val="000000"/>
                <w:sz w:val="16"/>
                <w:szCs w:val="16"/>
              </w:rPr>
              <w:t>2 L/ha</w:t>
            </w:r>
          </w:p>
        </w:tc>
        <w:tc>
          <w:tcPr>
            <w:tcW w:w="0" w:type="auto"/>
            <w:gridSpan w:val="2"/>
            <w:shd w:val="clear" w:color="auto" w:fill="F0F0F0"/>
            <w:vAlign w:val="center"/>
            <w:hideMark/>
          </w:tcPr>
          <w:p w14:paraId="2FA7ECDD" w14:textId="77777777" w:rsidR="00257625" w:rsidRPr="004D3893" w:rsidRDefault="00257625" w:rsidP="00366E7E">
            <w:pPr>
              <w:jc w:val="center"/>
              <w:rPr>
                <w:b/>
                <w:bCs/>
                <w:color w:val="000000"/>
                <w:sz w:val="16"/>
                <w:szCs w:val="16"/>
              </w:rPr>
            </w:pPr>
            <w:r w:rsidRPr="004D3893">
              <w:rPr>
                <w:b/>
                <w:bCs/>
                <w:color w:val="000000"/>
                <w:sz w:val="16"/>
                <w:szCs w:val="16"/>
              </w:rPr>
              <w:t>BAS 9412</w:t>
            </w:r>
            <w:r>
              <w:rPr>
                <w:b/>
                <w:bCs/>
                <w:color w:val="000000"/>
                <w:sz w:val="16"/>
                <w:szCs w:val="16"/>
              </w:rPr>
              <w:t xml:space="preserve"> </w:t>
            </w:r>
            <w:r w:rsidRPr="004D3893">
              <w:rPr>
                <w:b/>
                <w:bCs/>
                <w:color w:val="000000"/>
                <w:sz w:val="16"/>
                <w:szCs w:val="16"/>
              </w:rPr>
              <w:t>0 F</w:t>
            </w:r>
          </w:p>
          <w:p w14:paraId="5836B433" w14:textId="77777777" w:rsidR="00257625" w:rsidRPr="004D3893" w:rsidRDefault="00257625" w:rsidP="00366E7E">
            <w:pPr>
              <w:jc w:val="center"/>
              <w:rPr>
                <w:b/>
                <w:bCs/>
                <w:color w:val="000000"/>
                <w:sz w:val="16"/>
                <w:szCs w:val="16"/>
              </w:rPr>
            </w:pPr>
            <w:r w:rsidRPr="004D3893">
              <w:rPr>
                <w:b/>
                <w:bCs/>
                <w:color w:val="000000"/>
                <w:sz w:val="16"/>
                <w:szCs w:val="16"/>
              </w:rPr>
              <w:t>0.6 l/ha</w:t>
            </w:r>
          </w:p>
        </w:tc>
      </w:tr>
      <w:tr w:rsidR="00257625" w:rsidRPr="004D3893" w14:paraId="6D5884FE" w14:textId="77777777" w:rsidTr="00366E7E">
        <w:trPr>
          <w:trHeight w:val="144"/>
        </w:trPr>
        <w:tc>
          <w:tcPr>
            <w:tcW w:w="0" w:type="auto"/>
            <w:gridSpan w:val="3"/>
            <w:vMerge/>
            <w:shd w:val="clear" w:color="auto" w:fill="F0F0F0"/>
            <w:noWrap/>
            <w:vAlign w:val="center"/>
            <w:hideMark/>
          </w:tcPr>
          <w:p w14:paraId="6DEA03E3" w14:textId="77777777" w:rsidR="00257625" w:rsidRPr="004D3893" w:rsidRDefault="00257625" w:rsidP="00366E7E">
            <w:pPr>
              <w:jc w:val="center"/>
              <w:rPr>
                <w:b/>
                <w:bCs/>
                <w:color w:val="000000"/>
                <w:sz w:val="16"/>
                <w:szCs w:val="16"/>
              </w:rPr>
            </w:pPr>
          </w:p>
        </w:tc>
        <w:tc>
          <w:tcPr>
            <w:tcW w:w="0" w:type="auto"/>
            <w:shd w:val="clear" w:color="auto" w:fill="F0F0F0"/>
            <w:noWrap/>
            <w:vAlign w:val="center"/>
            <w:hideMark/>
          </w:tcPr>
          <w:p w14:paraId="45A4106E" w14:textId="77777777" w:rsidR="00257625" w:rsidRPr="004D3893" w:rsidRDefault="00257625" w:rsidP="00366E7E">
            <w:pPr>
              <w:jc w:val="center"/>
              <w:rPr>
                <w:b/>
                <w:bCs/>
                <w:color w:val="000000"/>
                <w:sz w:val="16"/>
                <w:szCs w:val="16"/>
              </w:rPr>
            </w:pPr>
            <w:r w:rsidRPr="004D3893">
              <w:rPr>
                <w:b/>
                <w:bCs/>
                <w:color w:val="000000"/>
                <w:sz w:val="16"/>
                <w:szCs w:val="16"/>
              </w:rPr>
              <w:t>P%INF</w:t>
            </w:r>
          </w:p>
        </w:tc>
        <w:tc>
          <w:tcPr>
            <w:tcW w:w="0" w:type="auto"/>
            <w:shd w:val="clear" w:color="auto" w:fill="F0F0F0"/>
            <w:noWrap/>
            <w:vAlign w:val="center"/>
            <w:hideMark/>
          </w:tcPr>
          <w:p w14:paraId="42171444" w14:textId="77777777" w:rsidR="00257625" w:rsidRPr="004D3893" w:rsidRDefault="00257625" w:rsidP="00366E7E">
            <w:pPr>
              <w:jc w:val="center"/>
              <w:rPr>
                <w:b/>
                <w:bCs/>
                <w:color w:val="000000"/>
                <w:sz w:val="16"/>
                <w:szCs w:val="16"/>
              </w:rPr>
            </w:pPr>
            <w:r w:rsidRPr="004D3893">
              <w:rPr>
                <w:b/>
                <w:bCs/>
                <w:color w:val="000000"/>
                <w:sz w:val="16"/>
                <w:szCs w:val="16"/>
              </w:rPr>
              <w:t>P%INF</w:t>
            </w:r>
          </w:p>
        </w:tc>
        <w:tc>
          <w:tcPr>
            <w:tcW w:w="0" w:type="auto"/>
            <w:shd w:val="clear" w:color="auto" w:fill="F0F0F0"/>
            <w:vAlign w:val="center"/>
            <w:hideMark/>
          </w:tcPr>
          <w:p w14:paraId="0A715969" w14:textId="77777777" w:rsidR="00257625" w:rsidRPr="004D3893" w:rsidRDefault="00257625" w:rsidP="00366E7E">
            <w:pPr>
              <w:jc w:val="center"/>
              <w:rPr>
                <w:b/>
                <w:bCs/>
                <w:color w:val="000000"/>
                <w:sz w:val="16"/>
                <w:szCs w:val="16"/>
              </w:rPr>
            </w:pPr>
            <w:r w:rsidRPr="004D3893">
              <w:rPr>
                <w:b/>
                <w:bCs/>
                <w:color w:val="000000"/>
                <w:sz w:val="16"/>
                <w:szCs w:val="16"/>
              </w:rPr>
              <w:t>Efficacy</w:t>
            </w:r>
          </w:p>
        </w:tc>
        <w:tc>
          <w:tcPr>
            <w:tcW w:w="0" w:type="auto"/>
            <w:shd w:val="clear" w:color="auto" w:fill="F0F0F0"/>
            <w:noWrap/>
            <w:vAlign w:val="center"/>
            <w:hideMark/>
          </w:tcPr>
          <w:p w14:paraId="397FC96B" w14:textId="77777777" w:rsidR="00257625" w:rsidRPr="004D3893" w:rsidRDefault="00257625" w:rsidP="00366E7E">
            <w:pPr>
              <w:jc w:val="center"/>
              <w:rPr>
                <w:b/>
                <w:bCs/>
                <w:color w:val="000000"/>
                <w:sz w:val="16"/>
                <w:szCs w:val="16"/>
              </w:rPr>
            </w:pPr>
            <w:r w:rsidRPr="004D3893">
              <w:rPr>
                <w:b/>
                <w:bCs/>
                <w:color w:val="000000"/>
                <w:sz w:val="16"/>
                <w:szCs w:val="16"/>
              </w:rPr>
              <w:t>P%INF</w:t>
            </w:r>
          </w:p>
        </w:tc>
        <w:tc>
          <w:tcPr>
            <w:tcW w:w="0" w:type="auto"/>
            <w:shd w:val="clear" w:color="auto" w:fill="F0F0F0"/>
            <w:vAlign w:val="center"/>
            <w:hideMark/>
          </w:tcPr>
          <w:p w14:paraId="765ED127" w14:textId="77777777" w:rsidR="00257625" w:rsidRPr="004D3893" w:rsidRDefault="00257625" w:rsidP="00366E7E">
            <w:pPr>
              <w:jc w:val="center"/>
              <w:rPr>
                <w:b/>
                <w:bCs/>
                <w:color w:val="000000"/>
                <w:sz w:val="16"/>
                <w:szCs w:val="16"/>
              </w:rPr>
            </w:pPr>
            <w:r w:rsidRPr="004D3893">
              <w:rPr>
                <w:b/>
                <w:bCs/>
                <w:color w:val="000000"/>
                <w:sz w:val="16"/>
                <w:szCs w:val="16"/>
              </w:rPr>
              <w:t>Efficacy</w:t>
            </w:r>
          </w:p>
        </w:tc>
        <w:tc>
          <w:tcPr>
            <w:tcW w:w="0" w:type="auto"/>
            <w:shd w:val="clear" w:color="auto" w:fill="F0F0F0"/>
            <w:vAlign w:val="center"/>
            <w:hideMark/>
          </w:tcPr>
          <w:p w14:paraId="2E8AC9B8" w14:textId="77777777" w:rsidR="00257625" w:rsidRPr="004D3893" w:rsidRDefault="00257625" w:rsidP="00366E7E">
            <w:pPr>
              <w:jc w:val="center"/>
              <w:rPr>
                <w:b/>
                <w:bCs/>
                <w:color w:val="000000"/>
                <w:sz w:val="16"/>
                <w:szCs w:val="16"/>
              </w:rPr>
            </w:pPr>
            <w:r w:rsidRPr="004D3893">
              <w:rPr>
                <w:b/>
                <w:bCs/>
                <w:color w:val="000000"/>
                <w:sz w:val="16"/>
                <w:szCs w:val="16"/>
              </w:rPr>
              <w:t>P%INF</w:t>
            </w:r>
          </w:p>
        </w:tc>
        <w:tc>
          <w:tcPr>
            <w:tcW w:w="0" w:type="auto"/>
            <w:shd w:val="clear" w:color="auto" w:fill="F0F0F0"/>
            <w:vAlign w:val="center"/>
            <w:hideMark/>
          </w:tcPr>
          <w:p w14:paraId="1D6957C3" w14:textId="77777777" w:rsidR="00257625" w:rsidRPr="004D3893" w:rsidRDefault="00257625" w:rsidP="00366E7E">
            <w:pPr>
              <w:jc w:val="center"/>
              <w:rPr>
                <w:b/>
                <w:bCs/>
                <w:color w:val="000000"/>
                <w:sz w:val="16"/>
                <w:szCs w:val="16"/>
              </w:rPr>
            </w:pPr>
            <w:r w:rsidRPr="004D3893">
              <w:rPr>
                <w:b/>
                <w:bCs/>
                <w:color w:val="000000"/>
                <w:sz w:val="16"/>
                <w:szCs w:val="16"/>
              </w:rPr>
              <w:t>Efficacy</w:t>
            </w:r>
          </w:p>
        </w:tc>
      </w:tr>
      <w:tr w:rsidR="00257625" w:rsidRPr="004D3893" w14:paraId="26BDCEE7" w14:textId="77777777" w:rsidTr="00366E7E">
        <w:trPr>
          <w:trHeight w:val="144"/>
        </w:trPr>
        <w:tc>
          <w:tcPr>
            <w:tcW w:w="0" w:type="auto"/>
            <w:vMerge w:val="restart"/>
            <w:noWrap/>
            <w:vAlign w:val="center"/>
            <w:hideMark/>
          </w:tcPr>
          <w:p w14:paraId="77F2E41B" w14:textId="77777777" w:rsidR="00257625" w:rsidRPr="008B7E09" w:rsidRDefault="00257625" w:rsidP="00366E7E">
            <w:pPr>
              <w:jc w:val="center"/>
              <w:rPr>
                <w:b/>
                <w:bCs/>
                <w:color w:val="000000"/>
                <w:sz w:val="16"/>
                <w:szCs w:val="16"/>
              </w:rPr>
            </w:pPr>
            <w:r w:rsidRPr="008B7E09">
              <w:rPr>
                <w:b/>
                <w:bCs/>
                <w:color w:val="000000"/>
                <w:sz w:val="16"/>
                <w:szCs w:val="16"/>
              </w:rPr>
              <w:t>South-East</w:t>
            </w:r>
          </w:p>
        </w:tc>
        <w:tc>
          <w:tcPr>
            <w:tcW w:w="0" w:type="auto"/>
            <w:vAlign w:val="center"/>
          </w:tcPr>
          <w:p w14:paraId="3C25C5F0" w14:textId="77777777" w:rsidR="00257625" w:rsidRPr="008B7E09" w:rsidRDefault="00257625" w:rsidP="00366E7E">
            <w:pPr>
              <w:jc w:val="center"/>
              <w:rPr>
                <w:b/>
                <w:bCs/>
                <w:color w:val="000000"/>
                <w:sz w:val="16"/>
                <w:szCs w:val="16"/>
              </w:rPr>
            </w:pPr>
            <w:r w:rsidRPr="008B7E09">
              <w:rPr>
                <w:b/>
                <w:bCs/>
                <w:color w:val="000000"/>
                <w:sz w:val="16"/>
                <w:szCs w:val="16"/>
              </w:rPr>
              <w:t>1</w:t>
            </w:r>
            <w:r w:rsidRPr="008B7E09">
              <w:rPr>
                <w:b/>
                <w:bCs/>
                <w:color w:val="000000"/>
                <w:sz w:val="16"/>
                <w:szCs w:val="16"/>
                <w:vertAlign w:val="superscript"/>
              </w:rPr>
              <w:t>st</w:t>
            </w:r>
            <w:r w:rsidRPr="008B7E09">
              <w:rPr>
                <w:b/>
                <w:bCs/>
                <w:color w:val="000000"/>
                <w:sz w:val="16"/>
                <w:szCs w:val="16"/>
              </w:rPr>
              <w:t xml:space="preserve"> Timing</w:t>
            </w:r>
          </w:p>
        </w:tc>
        <w:tc>
          <w:tcPr>
            <w:tcW w:w="0" w:type="auto"/>
            <w:vAlign w:val="center"/>
            <w:hideMark/>
          </w:tcPr>
          <w:p w14:paraId="102751D8" w14:textId="77777777" w:rsidR="00257625" w:rsidRPr="008B7E09" w:rsidRDefault="00257625" w:rsidP="00366E7E">
            <w:pPr>
              <w:jc w:val="center"/>
              <w:rPr>
                <w:b/>
                <w:bCs/>
                <w:color w:val="000000"/>
                <w:sz w:val="16"/>
                <w:szCs w:val="16"/>
              </w:rPr>
            </w:pPr>
            <w:r w:rsidRPr="008B7E09">
              <w:rPr>
                <w:b/>
                <w:bCs/>
                <w:color w:val="000000"/>
                <w:sz w:val="16"/>
                <w:szCs w:val="16"/>
              </w:rPr>
              <w:t xml:space="preserve">Mean (n = 4) </w:t>
            </w:r>
          </w:p>
          <w:p w14:paraId="4F7B9426" w14:textId="77777777" w:rsidR="00257625" w:rsidRPr="008B7E09" w:rsidRDefault="00257625" w:rsidP="00366E7E">
            <w:pPr>
              <w:jc w:val="center"/>
              <w:rPr>
                <w:b/>
                <w:bCs/>
                <w:color w:val="000000"/>
                <w:sz w:val="16"/>
                <w:szCs w:val="16"/>
              </w:rPr>
            </w:pPr>
            <w:r w:rsidRPr="008B7E09">
              <w:rPr>
                <w:b/>
                <w:bCs/>
                <w:color w:val="000000"/>
                <w:sz w:val="16"/>
                <w:szCs w:val="16"/>
              </w:rPr>
              <w:t>(min-max)</w:t>
            </w:r>
          </w:p>
        </w:tc>
        <w:tc>
          <w:tcPr>
            <w:tcW w:w="0" w:type="auto"/>
            <w:noWrap/>
            <w:vAlign w:val="center"/>
            <w:hideMark/>
          </w:tcPr>
          <w:p w14:paraId="52EF56FC" w14:textId="77777777" w:rsidR="00257625" w:rsidRPr="008B7E09" w:rsidRDefault="00257625" w:rsidP="00366E7E">
            <w:pPr>
              <w:jc w:val="center"/>
              <w:rPr>
                <w:b/>
                <w:bCs/>
                <w:sz w:val="16"/>
                <w:szCs w:val="16"/>
              </w:rPr>
            </w:pPr>
            <w:r w:rsidRPr="008B7E09">
              <w:rPr>
                <w:b/>
                <w:bCs/>
                <w:sz w:val="16"/>
                <w:szCs w:val="16"/>
              </w:rPr>
              <w:t>3.6</w:t>
            </w:r>
          </w:p>
          <w:p w14:paraId="42E8F1F1" w14:textId="77777777" w:rsidR="00257625" w:rsidRPr="008B7E09" w:rsidRDefault="00257625" w:rsidP="00366E7E">
            <w:pPr>
              <w:jc w:val="center"/>
              <w:rPr>
                <w:b/>
                <w:bCs/>
                <w:color w:val="000000"/>
                <w:sz w:val="16"/>
                <w:szCs w:val="16"/>
              </w:rPr>
            </w:pPr>
            <w:r w:rsidRPr="008B7E09">
              <w:rPr>
                <w:b/>
                <w:bCs/>
                <w:sz w:val="16"/>
                <w:szCs w:val="16"/>
              </w:rPr>
              <w:t>(0.2-7.5)</w:t>
            </w:r>
          </w:p>
        </w:tc>
        <w:tc>
          <w:tcPr>
            <w:tcW w:w="0" w:type="auto"/>
            <w:noWrap/>
            <w:vAlign w:val="center"/>
            <w:hideMark/>
          </w:tcPr>
          <w:p w14:paraId="7D966FB5" w14:textId="77777777" w:rsidR="00257625" w:rsidRPr="008B7E09" w:rsidRDefault="00257625" w:rsidP="00366E7E">
            <w:pPr>
              <w:jc w:val="center"/>
              <w:rPr>
                <w:b/>
                <w:bCs/>
                <w:sz w:val="16"/>
                <w:szCs w:val="16"/>
              </w:rPr>
            </w:pPr>
            <w:r w:rsidRPr="008B7E09">
              <w:rPr>
                <w:b/>
                <w:bCs/>
                <w:sz w:val="16"/>
                <w:szCs w:val="16"/>
              </w:rPr>
              <w:t>0.1</w:t>
            </w:r>
          </w:p>
          <w:p w14:paraId="0F4865B2" w14:textId="77777777" w:rsidR="00257625" w:rsidRPr="008B7E09" w:rsidRDefault="00257625" w:rsidP="00366E7E">
            <w:pPr>
              <w:jc w:val="center"/>
              <w:rPr>
                <w:b/>
                <w:bCs/>
                <w:color w:val="000000"/>
                <w:sz w:val="16"/>
                <w:szCs w:val="16"/>
              </w:rPr>
            </w:pPr>
            <w:r w:rsidRPr="008B7E09">
              <w:rPr>
                <w:b/>
                <w:bCs/>
                <w:sz w:val="16"/>
                <w:szCs w:val="16"/>
              </w:rPr>
              <w:t>(0.0-0.2)</w:t>
            </w:r>
          </w:p>
        </w:tc>
        <w:tc>
          <w:tcPr>
            <w:tcW w:w="0" w:type="auto"/>
            <w:noWrap/>
            <w:vAlign w:val="center"/>
            <w:hideMark/>
          </w:tcPr>
          <w:p w14:paraId="677229B7" w14:textId="146451C0" w:rsidR="00257625" w:rsidRPr="008B7E09" w:rsidRDefault="008C5B7C" w:rsidP="00366E7E">
            <w:pPr>
              <w:jc w:val="center"/>
              <w:rPr>
                <w:b/>
                <w:bCs/>
                <w:color w:val="0070C0"/>
                <w:sz w:val="16"/>
                <w:szCs w:val="16"/>
              </w:rPr>
            </w:pPr>
            <w:r>
              <w:rPr>
                <w:b/>
                <w:bCs/>
                <w:color w:val="0070C0"/>
                <w:sz w:val="16"/>
                <w:szCs w:val="16"/>
              </w:rPr>
              <w:t>94.0</w:t>
            </w:r>
          </w:p>
          <w:p w14:paraId="21B73955" w14:textId="77777777" w:rsidR="00257625" w:rsidRPr="008B7E09" w:rsidRDefault="00257625" w:rsidP="00366E7E">
            <w:pPr>
              <w:jc w:val="center"/>
              <w:rPr>
                <w:b/>
                <w:bCs/>
                <w:color w:val="000000"/>
                <w:sz w:val="16"/>
                <w:szCs w:val="16"/>
              </w:rPr>
            </w:pPr>
            <w:r w:rsidRPr="008B7E09">
              <w:rPr>
                <w:b/>
                <w:bCs/>
                <w:color w:val="0070C0"/>
                <w:sz w:val="16"/>
                <w:szCs w:val="16"/>
              </w:rPr>
              <w:t>(75.8-100.0)</w:t>
            </w:r>
          </w:p>
        </w:tc>
        <w:tc>
          <w:tcPr>
            <w:tcW w:w="0" w:type="auto"/>
            <w:noWrap/>
            <w:vAlign w:val="center"/>
            <w:hideMark/>
          </w:tcPr>
          <w:p w14:paraId="0D1F4248" w14:textId="77777777" w:rsidR="00257625" w:rsidRPr="008B7E09" w:rsidRDefault="00257625" w:rsidP="00366E7E">
            <w:pPr>
              <w:jc w:val="center"/>
              <w:rPr>
                <w:b/>
                <w:bCs/>
                <w:sz w:val="16"/>
                <w:szCs w:val="16"/>
              </w:rPr>
            </w:pPr>
            <w:r w:rsidRPr="008B7E09">
              <w:rPr>
                <w:b/>
                <w:bCs/>
                <w:sz w:val="16"/>
                <w:szCs w:val="16"/>
              </w:rPr>
              <w:t>0.1</w:t>
            </w:r>
          </w:p>
          <w:p w14:paraId="033E73D1" w14:textId="77777777" w:rsidR="00257625" w:rsidRPr="008B7E09" w:rsidRDefault="00257625" w:rsidP="00366E7E">
            <w:pPr>
              <w:jc w:val="center"/>
              <w:rPr>
                <w:b/>
                <w:bCs/>
                <w:color w:val="000000"/>
                <w:sz w:val="16"/>
                <w:szCs w:val="16"/>
              </w:rPr>
            </w:pPr>
            <w:r w:rsidRPr="008B7E09">
              <w:rPr>
                <w:b/>
                <w:bCs/>
                <w:sz w:val="16"/>
                <w:szCs w:val="16"/>
              </w:rPr>
              <w:t>(0.0-0.2)</w:t>
            </w:r>
          </w:p>
        </w:tc>
        <w:tc>
          <w:tcPr>
            <w:tcW w:w="0" w:type="auto"/>
            <w:noWrap/>
            <w:vAlign w:val="center"/>
            <w:hideMark/>
          </w:tcPr>
          <w:p w14:paraId="0DEDBA1F" w14:textId="77777777" w:rsidR="00257625" w:rsidRPr="008B7E09" w:rsidRDefault="00257625" w:rsidP="00366E7E">
            <w:pPr>
              <w:jc w:val="center"/>
              <w:rPr>
                <w:b/>
                <w:bCs/>
                <w:color w:val="0070C0"/>
                <w:sz w:val="16"/>
                <w:szCs w:val="16"/>
              </w:rPr>
            </w:pPr>
            <w:r w:rsidRPr="008B7E09">
              <w:rPr>
                <w:b/>
                <w:bCs/>
                <w:color w:val="0070C0"/>
                <w:sz w:val="16"/>
                <w:szCs w:val="16"/>
              </w:rPr>
              <w:t>95.6</w:t>
            </w:r>
          </w:p>
          <w:p w14:paraId="7409FCA5" w14:textId="77777777" w:rsidR="00257625" w:rsidRPr="008B7E09" w:rsidRDefault="00257625" w:rsidP="00366E7E">
            <w:pPr>
              <w:jc w:val="center"/>
              <w:rPr>
                <w:b/>
                <w:bCs/>
                <w:color w:val="000000"/>
                <w:sz w:val="16"/>
                <w:szCs w:val="16"/>
              </w:rPr>
            </w:pPr>
            <w:r w:rsidRPr="008B7E09">
              <w:rPr>
                <w:b/>
                <w:bCs/>
                <w:color w:val="0070C0"/>
                <w:sz w:val="16"/>
                <w:szCs w:val="16"/>
              </w:rPr>
              <w:t>(82.4-100.0)</w:t>
            </w:r>
          </w:p>
        </w:tc>
        <w:tc>
          <w:tcPr>
            <w:tcW w:w="0" w:type="auto"/>
            <w:noWrap/>
            <w:vAlign w:val="center"/>
            <w:hideMark/>
          </w:tcPr>
          <w:p w14:paraId="3E2E3E6D" w14:textId="256D510F" w:rsidR="00257625" w:rsidRPr="008B7E09" w:rsidRDefault="00257625" w:rsidP="00366E7E">
            <w:pPr>
              <w:jc w:val="center"/>
              <w:rPr>
                <w:b/>
                <w:bCs/>
                <w:sz w:val="16"/>
                <w:szCs w:val="16"/>
              </w:rPr>
            </w:pPr>
            <w:r w:rsidRPr="008B7E09">
              <w:rPr>
                <w:b/>
                <w:bCs/>
                <w:sz w:val="16"/>
                <w:szCs w:val="16"/>
              </w:rPr>
              <w:t>0.</w:t>
            </w:r>
            <w:r w:rsidR="008C5B7C">
              <w:rPr>
                <w:b/>
                <w:bCs/>
                <w:sz w:val="16"/>
                <w:szCs w:val="16"/>
              </w:rPr>
              <w:t>1</w:t>
            </w:r>
          </w:p>
          <w:p w14:paraId="0F1DB870" w14:textId="77777777" w:rsidR="00257625" w:rsidRPr="008B7E09" w:rsidRDefault="00257625" w:rsidP="00366E7E">
            <w:pPr>
              <w:jc w:val="center"/>
              <w:rPr>
                <w:b/>
                <w:bCs/>
                <w:color w:val="000000"/>
                <w:sz w:val="16"/>
                <w:szCs w:val="16"/>
              </w:rPr>
            </w:pPr>
            <w:r w:rsidRPr="008B7E09">
              <w:rPr>
                <w:b/>
                <w:bCs/>
                <w:sz w:val="16"/>
                <w:szCs w:val="16"/>
              </w:rPr>
              <w:t>(0.0-0.3)</w:t>
            </w:r>
          </w:p>
        </w:tc>
        <w:tc>
          <w:tcPr>
            <w:tcW w:w="0" w:type="auto"/>
            <w:noWrap/>
            <w:vAlign w:val="center"/>
            <w:hideMark/>
          </w:tcPr>
          <w:p w14:paraId="02395631" w14:textId="77777777" w:rsidR="00257625" w:rsidRPr="008B7E09" w:rsidRDefault="00257625" w:rsidP="00366E7E">
            <w:pPr>
              <w:jc w:val="center"/>
              <w:rPr>
                <w:b/>
                <w:bCs/>
                <w:color w:val="0070C0"/>
                <w:sz w:val="16"/>
                <w:szCs w:val="16"/>
              </w:rPr>
            </w:pPr>
            <w:r w:rsidRPr="008B7E09">
              <w:rPr>
                <w:b/>
                <w:bCs/>
                <w:color w:val="0070C0"/>
                <w:sz w:val="16"/>
                <w:szCs w:val="16"/>
              </w:rPr>
              <w:t>92.6</w:t>
            </w:r>
          </w:p>
          <w:p w14:paraId="6CAC3D6F" w14:textId="77777777" w:rsidR="00257625" w:rsidRPr="008B7E09" w:rsidRDefault="00257625" w:rsidP="00366E7E">
            <w:pPr>
              <w:jc w:val="center"/>
              <w:rPr>
                <w:b/>
                <w:bCs/>
                <w:color w:val="000000"/>
                <w:sz w:val="16"/>
                <w:szCs w:val="16"/>
              </w:rPr>
            </w:pPr>
            <w:r w:rsidRPr="008B7E09">
              <w:rPr>
                <w:b/>
                <w:bCs/>
                <w:color w:val="0070C0"/>
                <w:sz w:val="16"/>
                <w:szCs w:val="16"/>
              </w:rPr>
              <w:t>(70.3-100.0)</w:t>
            </w:r>
          </w:p>
        </w:tc>
      </w:tr>
      <w:tr w:rsidR="00257625" w:rsidRPr="004D3893" w14:paraId="3DCE3D3A" w14:textId="77777777" w:rsidTr="00366E7E">
        <w:trPr>
          <w:trHeight w:val="144"/>
        </w:trPr>
        <w:tc>
          <w:tcPr>
            <w:tcW w:w="0" w:type="auto"/>
            <w:vMerge/>
            <w:noWrap/>
            <w:vAlign w:val="center"/>
          </w:tcPr>
          <w:p w14:paraId="5AB73CF9" w14:textId="77777777" w:rsidR="00257625" w:rsidRPr="008B7E09" w:rsidRDefault="00257625" w:rsidP="00366E7E">
            <w:pPr>
              <w:jc w:val="center"/>
              <w:rPr>
                <w:b/>
                <w:bCs/>
                <w:color w:val="000000"/>
                <w:sz w:val="16"/>
                <w:szCs w:val="16"/>
              </w:rPr>
            </w:pPr>
          </w:p>
        </w:tc>
        <w:tc>
          <w:tcPr>
            <w:tcW w:w="0" w:type="auto"/>
            <w:vAlign w:val="center"/>
          </w:tcPr>
          <w:p w14:paraId="42AAFA1E" w14:textId="77777777" w:rsidR="00257625" w:rsidRPr="008B7E09" w:rsidRDefault="00257625" w:rsidP="00366E7E">
            <w:pPr>
              <w:jc w:val="center"/>
              <w:rPr>
                <w:b/>
                <w:bCs/>
                <w:color w:val="000000"/>
                <w:sz w:val="16"/>
                <w:szCs w:val="16"/>
              </w:rPr>
            </w:pPr>
            <w:r w:rsidRPr="008B7E09">
              <w:rPr>
                <w:b/>
                <w:bCs/>
                <w:color w:val="000000"/>
                <w:sz w:val="16"/>
                <w:szCs w:val="16"/>
              </w:rPr>
              <w:t>2</w:t>
            </w:r>
            <w:r w:rsidRPr="008B7E09">
              <w:rPr>
                <w:b/>
                <w:bCs/>
                <w:color w:val="000000"/>
                <w:sz w:val="16"/>
                <w:szCs w:val="16"/>
                <w:vertAlign w:val="superscript"/>
              </w:rPr>
              <w:t>nd</w:t>
            </w:r>
            <w:r w:rsidRPr="008B7E09">
              <w:rPr>
                <w:b/>
                <w:bCs/>
                <w:color w:val="000000"/>
                <w:sz w:val="16"/>
                <w:szCs w:val="16"/>
              </w:rPr>
              <w:t xml:space="preserve"> Timing</w:t>
            </w:r>
          </w:p>
        </w:tc>
        <w:tc>
          <w:tcPr>
            <w:tcW w:w="0" w:type="auto"/>
            <w:vAlign w:val="center"/>
          </w:tcPr>
          <w:p w14:paraId="344A2CB0" w14:textId="77777777" w:rsidR="00257625" w:rsidRPr="008B7E09" w:rsidRDefault="00257625" w:rsidP="00366E7E">
            <w:pPr>
              <w:jc w:val="center"/>
              <w:rPr>
                <w:b/>
                <w:bCs/>
                <w:color w:val="000000"/>
                <w:sz w:val="16"/>
                <w:szCs w:val="16"/>
              </w:rPr>
            </w:pPr>
            <w:r w:rsidRPr="008B7E09">
              <w:rPr>
                <w:b/>
                <w:bCs/>
                <w:color w:val="000000"/>
                <w:sz w:val="16"/>
                <w:szCs w:val="16"/>
              </w:rPr>
              <w:t xml:space="preserve">Mean (n = 4) </w:t>
            </w:r>
          </w:p>
          <w:p w14:paraId="1CA122F9" w14:textId="77777777" w:rsidR="00257625" w:rsidRPr="008B7E09" w:rsidRDefault="00257625" w:rsidP="00366E7E">
            <w:pPr>
              <w:jc w:val="center"/>
              <w:rPr>
                <w:b/>
                <w:bCs/>
                <w:color w:val="000000"/>
                <w:sz w:val="16"/>
                <w:szCs w:val="16"/>
              </w:rPr>
            </w:pPr>
            <w:r w:rsidRPr="008B7E09">
              <w:rPr>
                <w:b/>
                <w:bCs/>
                <w:color w:val="000000"/>
                <w:sz w:val="16"/>
                <w:szCs w:val="16"/>
              </w:rPr>
              <w:t>(min-max)</w:t>
            </w:r>
          </w:p>
        </w:tc>
        <w:tc>
          <w:tcPr>
            <w:tcW w:w="0" w:type="auto"/>
            <w:noWrap/>
            <w:vAlign w:val="center"/>
          </w:tcPr>
          <w:p w14:paraId="6CC7656C" w14:textId="3205CC69" w:rsidR="00257625" w:rsidRPr="008B7E09" w:rsidRDefault="00257625" w:rsidP="00366E7E">
            <w:pPr>
              <w:jc w:val="center"/>
              <w:rPr>
                <w:b/>
                <w:bCs/>
                <w:sz w:val="16"/>
                <w:szCs w:val="16"/>
              </w:rPr>
            </w:pPr>
            <w:r w:rsidRPr="008B7E09">
              <w:rPr>
                <w:b/>
                <w:bCs/>
                <w:sz w:val="16"/>
                <w:szCs w:val="16"/>
              </w:rPr>
              <w:t>11.</w:t>
            </w:r>
            <w:r w:rsidR="008C5B7C">
              <w:rPr>
                <w:b/>
                <w:bCs/>
                <w:sz w:val="16"/>
                <w:szCs w:val="16"/>
              </w:rPr>
              <w:t>8</w:t>
            </w:r>
          </w:p>
          <w:p w14:paraId="388ADE90" w14:textId="77777777" w:rsidR="00257625" w:rsidRPr="008B7E09" w:rsidRDefault="00257625" w:rsidP="00366E7E">
            <w:pPr>
              <w:jc w:val="center"/>
              <w:rPr>
                <w:b/>
                <w:bCs/>
                <w:color w:val="000000"/>
                <w:sz w:val="16"/>
                <w:szCs w:val="16"/>
              </w:rPr>
            </w:pPr>
            <w:r w:rsidRPr="008B7E09">
              <w:rPr>
                <w:b/>
                <w:bCs/>
                <w:sz w:val="16"/>
                <w:szCs w:val="16"/>
              </w:rPr>
              <w:t>(5.3-23.2)</w:t>
            </w:r>
          </w:p>
        </w:tc>
        <w:tc>
          <w:tcPr>
            <w:tcW w:w="0" w:type="auto"/>
            <w:noWrap/>
            <w:vAlign w:val="center"/>
          </w:tcPr>
          <w:p w14:paraId="42891DBE" w14:textId="77777777" w:rsidR="00257625" w:rsidRPr="008B7E09" w:rsidRDefault="00257625" w:rsidP="00366E7E">
            <w:pPr>
              <w:jc w:val="center"/>
              <w:rPr>
                <w:b/>
                <w:bCs/>
                <w:sz w:val="16"/>
                <w:szCs w:val="16"/>
              </w:rPr>
            </w:pPr>
            <w:r w:rsidRPr="008B7E09">
              <w:rPr>
                <w:b/>
                <w:bCs/>
                <w:sz w:val="16"/>
                <w:szCs w:val="16"/>
              </w:rPr>
              <w:t>3.2</w:t>
            </w:r>
          </w:p>
          <w:p w14:paraId="2146DD4A" w14:textId="77777777" w:rsidR="00257625" w:rsidRPr="008B7E09" w:rsidRDefault="00257625" w:rsidP="00366E7E">
            <w:pPr>
              <w:jc w:val="center"/>
              <w:rPr>
                <w:b/>
                <w:bCs/>
                <w:color w:val="000000"/>
                <w:sz w:val="16"/>
                <w:szCs w:val="16"/>
              </w:rPr>
            </w:pPr>
            <w:r w:rsidRPr="008B7E09">
              <w:rPr>
                <w:b/>
                <w:bCs/>
                <w:sz w:val="16"/>
                <w:szCs w:val="16"/>
              </w:rPr>
              <w:t>(1.8-6.5)</w:t>
            </w:r>
          </w:p>
        </w:tc>
        <w:tc>
          <w:tcPr>
            <w:tcW w:w="0" w:type="auto"/>
            <w:noWrap/>
            <w:vAlign w:val="center"/>
          </w:tcPr>
          <w:p w14:paraId="36A41C80" w14:textId="77777777" w:rsidR="00257625" w:rsidRPr="008B7E09" w:rsidRDefault="00257625" w:rsidP="00366E7E">
            <w:pPr>
              <w:jc w:val="center"/>
              <w:rPr>
                <w:b/>
                <w:bCs/>
                <w:color w:val="0070C0"/>
                <w:sz w:val="16"/>
                <w:szCs w:val="16"/>
              </w:rPr>
            </w:pPr>
            <w:r w:rsidRPr="008B7E09">
              <w:rPr>
                <w:b/>
                <w:bCs/>
                <w:color w:val="0070C0"/>
                <w:sz w:val="16"/>
                <w:szCs w:val="16"/>
              </w:rPr>
              <w:t>73.3</w:t>
            </w:r>
          </w:p>
          <w:p w14:paraId="50E63251" w14:textId="77777777" w:rsidR="00257625" w:rsidRPr="008B7E09" w:rsidRDefault="00257625" w:rsidP="00366E7E">
            <w:pPr>
              <w:jc w:val="center"/>
              <w:rPr>
                <w:b/>
                <w:bCs/>
                <w:color w:val="000000"/>
                <w:sz w:val="16"/>
                <w:szCs w:val="16"/>
              </w:rPr>
            </w:pPr>
            <w:r w:rsidRPr="008B7E09">
              <w:rPr>
                <w:b/>
                <w:bCs/>
                <w:color w:val="0070C0"/>
                <w:sz w:val="16"/>
                <w:szCs w:val="16"/>
              </w:rPr>
              <w:t>(66.7-84.4)</w:t>
            </w:r>
          </w:p>
        </w:tc>
        <w:tc>
          <w:tcPr>
            <w:tcW w:w="0" w:type="auto"/>
            <w:noWrap/>
            <w:vAlign w:val="center"/>
          </w:tcPr>
          <w:p w14:paraId="2A2522C5" w14:textId="77777777" w:rsidR="00257625" w:rsidRPr="008B7E09" w:rsidRDefault="00257625" w:rsidP="00366E7E">
            <w:pPr>
              <w:jc w:val="center"/>
              <w:rPr>
                <w:b/>
                <w:bCs/>
                <w:sz w:val="16"/>
                <w:szCs w:val="16"/>
              </w:rPr>
            </w:pPr>
            <w:r w:rsidRPr="008B7E09">
              <w:rPr>
                <w:b/>
                <w:bCs/>
                <w:sz w:val="16"/>
                <w:szCs w:val="16"/>
              </w:rPr>
              <w:t>1.6</w:t>
            </w:r>
          </w:p>
          <w:p w14:paraId="6DB3B522" w14:textId="77777777" w:rsidR="00257625" w:rsidRPr="008B7E09" w:rsidRDefault="00257625" w:rsidP="00366E7E">
            <w:pPr>
              <w:jc w:val="center"/>
              <w:rPr>
                <w:b/>
                <w:bCs/>
                <w:color w:val="000000"/>
                <w:sz w:val="16"/>
                <w:szCs w:val="16"/>
              </w:rPr>
            </w:pPr>
            <w:r w:rsidRPr="008B7E09">
              <w:rPr>
                <w:b/>
                <w:bCs/>
                <w:sz w:val="16"/>
                <w:szCs w:val="16"/>
              </w:rPr>
              <w:t>(0.9-3.7)</w:t>
            </w:r>
          </w:p>
        </w:tc>
        <w:tc>
          <w:tcPr>
            <w:tcW w:w="0" w:type="auto"/>
            <w:noWrap/>
            <w:vAlign w:val="center"/>
          </w:tcPr>
          <w:p w14:paraId="2238C3D4" w14:textId="77777777" w:rsidR="00257625" w:rsidRPr="008B7E09" w:rsidRDefault="00257625" w:rsidP="00366E7E">
            <w:pPr>
              <w:jc w:val="center"/>
              <w:rPr>
                <w:b/>
                <w:bCs/>
                <w:color w:val="0070C0"/>
                <w:sz w:val="16"/>
                <w:szCs w:val="16"/>
              </w:rPr>
            </w:pPr>
            <w:r w:rsidRPr="008B7E09">
              <w:rPr>
                <w:b/>
                <w:bCs/>
                <w:color w:val="0070C0"/>
                <w:sz w:val="16"/>
                <w:szCs w:val="16"/>
              </w:rPr>
              <w:t>86.1</w:t>
            </w:r>
          </w:p>
          <w:p w14:paraId="76BD53D6" w14:textId="77777777" w:rsidR="00257625" w:rsidRPr="008B7E09" w:rsidRDefault="00257625" w:rsidP="00366E7E">
            <w:pPr>
              <w:jc w:val="center"/>
              <w:rPr>
                <w:b/>
                <w:bCs/>
                <w:color w:val="000000"/>
                <w:sz w:val="16"/>
                <w:szCs w:val="16"/>
              </w:rPr>
            </w:pPr>
            <w:r w:rsidRPr="008B7E09">
              <w:rPr>
                <w:b/>
                <w:bCs/>
                <w:color w:val="0070C0"/>
                <w:sz w:val="16"/>
                <w:szCs w:val="16"/>
              </w:rPr>
              <w:t>(83.7-90.5)</w:t>
            </w:r>
          </w:p>
        </w:tc>
        <w:tc>
          <w:tcPr>
            <w:tcW w:w="0" w:type="auto"/>
            <w:noWrap/>
            <w:vAlign w:val="center"/>
          </w:tcPr>
          <w:p w14:paraId="58461EF1" w14:textId="77777777" w:rsidR="00257625" w:rsidRPr="008B7E09" w:rsidRDefault="00257625" w:rsidP="00366E7E">
            <w:pPr>
              <w:jc w:val="center"/>
              <w:rPr>
                <w:b/>
                <w:bCs/>
                <w:sz w:val="16"/>
                <w:szCs w:val="16"/>
              </w:rPr>
            </w:pPr>
            <w:r w:rsidRPr="008B7E09">
              <w:rPr>
                <w:b/>
                <w:bCs/>
                <w:sz w:val="16"/>
                <w:szCs w:val="16"/>
              </w:rPr>
              <w:t>4.4</w:t>
            </w:r>
          </w:p>
          <w:p w14:paraId="151DFA77" w14:textId="77777777" w:rsidR="00257625" w:rsidRPr="008B7E09" w:rsidRDefault="00257625" w:rsidP="00366E7E">
            <w:pPr>
              <w:jc w:val="center"/>
              <w:rPr>
                <w:b/>
                <w:bCs/>
                <w:color w:val="000000"/>
                <w:sz w:val="16"/>
                <w:szCs w:val="16"/>
              </w:rPr>
            </w:pPr>
            <w:r w:rsidRPr="008B7E09">
              <w:rPr>
                <w:b/>
                <w:bCs/>
                <w:sz w:val="16"/>
                <w:szCs w:val="16"/>
              </w:rPr>
              <w:t>(3.8-14.1)</w:t>
            </w:r>
          </w:p>
        </w:tc>
        <w:tc>
          <w:tcPr>
            <w:tcW w:w="0" w:type="auto"/>
            <w:noWrap/>
            <w:vAlign w:val="center"/>
          </w:tcPr>
          <w:p w14:paraId="3A1E64D2" w14:textId="77777777" w:rsidR="00257625" w:rsidRPr="008B7E09" w:rsidRDefault="00257625" w:rsidP="00366E7E">
            <w:pPr>
              <w:jc w:val="center"/>
              <w:rPr>
                <w:b/>
                <w:bCs/>
                <w:color w:val="0070C0"/>
                <w:sz w:val="16"/>
                <w:szCs w:val="16"/>
              </w:rPr>
            </w:pPr>
            <w:r w:rsidRPr="008B7E09">
              <w:rPr>
                <w:b/>
                <w:bCs/>
                <w:color w:val="0070C0"/>
                <w:sz w:val="16"/>
                <w:szCs w:val="16"/>
              </w:rPr>
              <w:t>55.4</w:t>
            </w:r>
          </w:p>
          <w:p w14:paraId="3B0EB1F8" w14:textId="77777777" w:rsidR="00257625" w:rsidRPr="008B7E09" w:rsidRDefault="00257625" w:rsidP="00366E7E">
            <w:pPr>
              <w:jc w:val="center"/>
              <w:rPr>
                <w:b/>
                <w:bCs/>
                <w:color w:val="000000"/>
                <w:sz w:val="16"/>
                <w:szCs w:val="16"/>
              </w:rPr>
            </w:pPr>
            <w:r w:rsidRPr="008B7E09">
              <w:rPr>
                <w:b/>
                <w:bCs/>
                <w:color w:val="0070C0"/>
                <w:sz w:val="16"/>
                <w:szCs w:val="16"/>
              </w:rPr>
              <w:t>(28.7-78.8)</w:t>
            </w:r>
          </w:p>
        </w:tc>
      </w:tr>
    </w:tbl>
    <w:p w14:paraId="2C0FB483" w14:textId="45090197" w:rsidR="00257625" w:rsidRDefault="00257625" w:rsidP="00257625">
      <w:pPr>
        <w:pStyle w:val="RepStandard"/>
      </w:pPr>
    </w:p>
    <w:p w14:paraId="718CC247" w14:textId="77777777" w:rsidR="00257625" w:rsidRPr="00B73788" w:rsidRDefault="00257625" w:rsidP="000D077A">
      <w:pPr>
        <w:pStyle w:val="RepStandard"/>
        <w:spacing w:before="120"/>
        <w:rPr>
          <w:bCs/>
          <w:i/>
          <w:iCs/>
          <w:u w:val="single"/>
        </w:rPr>
      </w:pPr>
      <w:r w:rsidRPr="00B73788">
        <w:rPr>
          <w:bCs/>
          <w:i/>
          <w:iCs/>
          <w:u w:val="single"/>
        </w:rPr>
        <w:lastRenderedPageBreak/>
        <w:t>Conclusion</w:t>
      </w:r>
    </w:p>
    <w:p w14:paraId="61C5DD31" w14:textId="6FC89F70" w:rsidR="003F7695" w:rsidRDefault="00257625" w:rsidP="000D077A">
      <w:pPr>
        <w:pStyle w:val="RepStandard"/>
        <w:suppressAutoHyphens/>
        <w:spacing w:before="120" w:after="120"/>
      </w:pPr>
      <w:r>
        <w:rPr>
          <w:bCs/>
        </w:rPr>
        <w:t>Taken these results together, i</w:t>
      </w:r>
      <w:r w:rsidRPr="0066669D">
        <w:rPr>
          <w:bCs/>
        </w:rPr>
        <w:t>t can be</w:t>
      </w:r>
      <w:r>
        <w:rPr>
          <w:bCs/>
        </w:rPr>
        <w:t xml:space="preserve"> demonstrated that BAS 743 03 F gives a good control of </w:t>
      </w:r>
      <w:proofErr w:type="spellStart"/>
      <w:r w:rsidRPr="0016332B">
        <w:rPr>
          <w:bCs/>
          <w:i/>
          <w:iCs/>
        </w:rPr>
        <w:t>P</w:t>
      </w:r>
      <w:r>
        <w:rPr>
          <w:bCs/>
          <w:i/>
          <w:iCs/>
        </w:rPr>
        <w:t>hytophtora</w:t>
      </w:r>
      <w:proofErr w:type="spellEnd"/>
      <w:r>
        <w:rPr>
          <w:bCs/>
          <w:i/>
          <w:iCs/>
        </w:rPr>
        <w:t xml:space="preserve"> infestans</w:t>
      </w:r>
      <w:r>
        <w:rPr>
          <w:bCs/>
        </w:rPr>
        <w:t xml:space="preserve"> in the dose rate range of 1.5-2.0 L/ha under the low disease pressure. Therefore, it is proposed to allow the dose rate range of 1.5-2.0 L/ha of BAS 743 03 F for Hungary and Romania, </w:t>
      </w:r>
      <w:r>
        <w:t xml:space="preserve">as requested in the GAP. The lower dose should be recommended in situations of less sensitive </w:t>
      </w:r>
      <w:r w:rsidRPr="00C805BA">
        <w:t>(to disease)</w:t>
      </w:r>
      <w:r>
        <w:t xml:space="preserve"> varieties and localities with the lower disease pressure.</w:t>
      </w:r>
    </w:p>
    <w:p w14:paraId="1C70C302" w14:textId="77777777" w:rsidR="000D077A" w:rsidRDefault="000D077A" w:rsidP="000D077A">
      <w:pPr>
        <w:pStyle w:val="RepStandard"/>
        <w:suppressAutoHyphens/>
        <w:spacing w:before="120" w:after="12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2EFD9" w:themeFill="accent6" w:themeFillTint="33"/>
        <w:tblLayout w:type="fixed"/>
        <w:tblCellMar>
          <w:left w:w="10" w:type="dxa"/>
          <w:right w:w="10" w:type="dxa"/>
        </w:tblCellMar>
        <w:tblLook w:val="01E0" w:firstRow="1" w:lastRow="1" w:firstColumn="1" w:lastColumn="1" w:noHBand="0" w:noVBand="0"/>
      </w:tblPr>
      <w:tblGrid>
        <w:gridCol w:w="9345"/>
      </w:tblGrid>
      <w:tr w:rsidR="00FB6899" w:rsidRPr="006D6223" w14:paraId="3FEB3062" w14:textId="77777777" w:rsidTr="00477C2A">
        <w:tc>
          <w:tcPr>
            <w:tcW w:w="5000" w:type="pct"/>
            <w:shd w:val="clear" w:color="auto" w:fill="E2EFD9" w:themeFill="accent6" w:themeFillTint="33"/>
          </w:tcPr>
          <w:p w14:paraId="31232BA1" w14:textId="77777777" w:rsidR="00FB6899" w:rsidRDefault="00FB6899" w:rsidP="00477C2A">
            <w:pPr>
              <w:jc w:val="both"/>
              <w:rPr>
                <w:b/>
                <w:bCs/>
                <w:sz w:val="24"/>
                <w:szCs w:val="24"/>
                <w:u w:val="single"/>
                <w:lang w:val="en-GB"/>
              </w:rPr>
            </w:pPr>
            <w:r w:rsidRPr="00336758">
              <w:rPr>
                <w:b/>
                <w:lang w:val="en-GB"/>
              </w:rPr>
              <w:t xml:space="preserve">Conclusion </w:t>
            </w:r>
            <w:r>
              <w:rPr>
                <w:b/>
                <w:lang w:val="en-GB"/>
              </w:rPr>
              <w:t xml:space="preserve">to </w:t>
            </w:r>
            <w:r w:rsidRPr="00274C04">
              <w:rPr>
                <w:b/>
                <w:bCs/>
                <w:lang w:val="en-GB"/>
              </w:rPr>
              <w:t>Dose Rate Range</w:t>
            </w:r>
          </w:p>
          <w:p w14:paraId="2D4D8B3E" w14:textId="77777777" w:rsidR="00FB6899" w:rsidRPr="002A5324" w:rsidRDefault="00FB6899" w:rsidP="00477C2A">
            <w:pPr>
              <w:spacing w:before="120"/>
              <w:jc w:val="both"/>
            </w:pPr>
            <w:r w:rsidRPr="002A5324">
              <w:t xml:space="preserve">The data showed that lower rates than </w:t>
            </w:r>
            <w:r>
              <w:t>2 L</w:t>
            </w:r>
            <w:r w:rsidRPr="002A5324">
              <w:t xml:space="preserve">/ha of </w:t>
            </w:r>
            <w:r w:rsidRPr="002A5324">
              <w:rPr>
                <w:lang w:val="en-GB"/>
              </w:rPr>
              <w:t xml:space="preserve">BAS 743 03 F </w:t>
            </w:r>
            <w:r w:rsidRPr="002A5324">
              <w:t xml:space="preserve">can also be effective, as confirmed by trials </w:t>
            </w:r>
            <w:r>
              <w:t>presented</w:t>
            </w:r>
            <w:r w:rsidRPr="002A5324">
              <w:t xml:space="preserve">. The proposed dose rate of </w:t>
            </w:r>
            <w:r>
              <w:t>1.5</w:t>
            </w:r>
            <w:r w:rsidRPr="002A5324">
              <w:t xml:space="preserve"> L/ha provided </w:t>
            </w:r>
            <w:r>
              <w:t>acceptable</w:t>
            </w:r>
            <w:r w:rsidRPr="002A5324">
              <w:t xml:space="preserve"> effectiveness against </w:t>
            </w:r>
            <w:proofErr w:type="spellStart"/>
            <w:r w:rsidRPr="00D43D9C">
              <w:rPr>
                <w:bCs/>
                <w:i/>
                <w:iCs/>
              </w:rPr>
              <w:t>Phytophtora</w:t>
            </w:r>
            <w:proofErr w:type="spellEnd"/>
            <w:r w:rsidRPr="00D43D9C">
              <w:rPr>
                <w:bCs/>
                <w:i/>
                <w:iCs/>
              </w:rPr>
              <w:t xml:space="preserve"> infestans</w:t>
            </w:r>
            <w:r w:rsidRPr="00D43D9C">
              <w:rPr>
                <w:bCs/>
              </w:rPr>
              <w:t xml:space="preserve"> </w:t>
            </w:r>
            <w:r>
              <w:rPr>
                <w:bCs/>
              </w:rPr>
              <w:t>in</w:t>
            </w:r>
            <w:r w:rsidRPr="002A5324">
              <w:t xml:space="preserve"> </w:t>
            </w:r>
            <w:r>
              <w:t>potato</w:t>
            </w:r>
            <w:r w:rsidRPr="002A5324">
              <w:t xml:space="preserve"> and may be considered as effective under certain agricultural conditions.</w:t>
            </w:r>
            <w:r w:rsidRPr="00D43D9C">
              <w:t xml:space="preserve"> The lower dose should be recommended in situations of less sensitive (to disease) varieties and localities with the lower disease pressure.</w:t>
            </w:r>
          </w:p>
          <w:p w14:paraId="12E39581" w14:textId="77777777" w:rsidR="00FB6899" w:rsidRPr="002A5324" w:rsidRDefault="00FB6899" w:rsidP="00477C2A">
            <w:pPr>
              <w:jc w:val="both"/>
            </w:pPr>
            <w:r w:rsidRPr="002A5324">
              <w:t xml:space="preserve">The concerned </w:t>
            </w:r>
            <w:proofErr w:type="spellStart"/>
            <w:r w:rsidRPr="002A5324">
              <w:t>cMS</w:t>
            </w:r>
            <w:proofErr w:type="spellEnd"/>
            <w:r w:rsidRPr="002A5324">
              <w:t>, based on their national experience, should consider whether the proposals of the applicant may be accepted.</w:t>
            </w:r>
          </w:p>
        </w:tc>
      </w:tr>
    </w:tbl>
    <w:p w14:paraId="116F51E3" w14:textId="77777777" w:rsidR="000D077A" w:rsidRDefault="000D077A" w:rsidP="000D077A">
      <w:pPr>
        <w:pStyle w:val="RepNewPart"/>
        <w:spacing w:before="0"/>
        <w:rPr>
          <w:sz w:val="24"/>
          <w:szCs w:val="24"/>
        </w:rPr>
      </w:pPr>
    </w:p>
    <w:p w14:paraId="18CC4029" w14:textId="51144386" w:rsidR="00190741" w:rsidRPr="000D3AC9" w:rsidRDefault="00190741" w:rsidP="000D077A">
      <w:pPr>
        <w:pStyle w:val="RepNewPart"/>
        <w:rPr>
          <w:sz w:val="24"/>
          <w:szCs w:val="24"/>
        </w:rPr>
      </w:pPr>
      <w:r w:rsidRPr="000D3AC9">
        <w:rPr>
          <w:sz w:val="24"/>
          <w:szCs w:val="24"/>
        </w:rPr>
        <w:t>Yield (and relevant quality indicators), from efficacy trials (in the presence of challenging pest populations)</w:t>
      </w:r>
    </w:p>
    <w:p w14:paraId="28E59B8C" w14:textId="357AA1E5" w:rsidR="005721C5" w:rsidRDefault="005721C5" w:rsidP="000D077A">
      <w:pPr>
        <w:pStyle w:val="RepStandard"/>
      </w:pPr>
      <w:r>
        <w:t xml:space="preserve">In the chapter below, the summary of the results on yield and the quality parameters obtained from the efficacy trials are presented. In all presented trials, </w:t>
      </w:r>
      <w:r w:rsidRPr="004F6741">
        <w:t>BAS 743 03 F</w:t>
      </w:r>
      <w:r>
        <w:t xml:space="preserve"> was applied at the full dose rate of 2.0 L/ha and compared to the reference product. </w:t>
      </w:r>
    </w:p>
    <w:p w14:paraId="3CA1ABB4" w14:textId="77777777" w:rsidR="00002A45" w:rsidRPr="0046255E" w:rsidRDefault="00002A45" w:rsidP="000D077A">
      <w:pPr>
        <w:pStyle w:val="RepStandard"/>
      </w:pPr>
    </w:p>
    <w:p w14:paraId="70950C05" w14:textId="77777777" w:rsidR="00E3522E" w:rsidRPr="008B52F4" w:rsidRDefault="00E3522E" w:rsidP="000D077A">
      <w:pPr>
        <w:pStyle w:val="RepLabel"/>
        <w:numPr>
          <w:ilvl w:val="0"/>
          <w:numId w:val="32"/>
        </w:numPr>
        <w:tabs>
          <w:tab w:val="clear" w:pos="1985"/>
          <w:tab w:val="left" w:pos="900"/>
        </w:tabs>
        <w:rPr>
          <w:sz w:val="24"/>
          <w:szCs w:val="24"/>
          <w:u w:val="single"/>
        </w:rPr>
      </w:pPr>
      <w:bookmarkStart w:id="133" w:name="_Toc134471710"/>
      <w:r w:rsidRPr="008B52F4">
        <w:rPr>
          <w:sz w:val="24"/>
          <w:szCs w:val="24"/>
          <w:u w:val="single"/>
        </w:rPr>
        <w:t>Potato (</w:t>
      </w:r>
      <w:r w:rsidRPr="008B52F4">
        <w:rPr>
          <w:i/>
          <w:iCs/>
          <w:sz w:val="24"/>
          <w:szCs w:val="24"/>
          <w:u w:val="single"/>
        </w:rPr>
        <w:t>Solanum tuberosum</w:t>
      </w:r>
      <w:r w:rsidRPr="008B52F4">
        <w:rPr>
          <w:sz w:val="24"/>
          <w:szCs w:val="24"/>
          <w:u w:val="single"/>
        </w:rPr>
        <w:t>/SOLTU) (KCP 6.2)</w:t>
      </w:r>
      <w:bookmarkEnd w:id="133"/>
    </w:p>
    <w:p w14:paraId="20FB1727" w14:textId="2EE85E70" w:rsidR="00E3522E" w:rsidRPr="00A20417" w:rsidRDefault="00E3522E" w:rsidP="000D077A">
      <w:pPr>
        <w:pStyle w:val="RepStandard"/>
        <w:spacing w:before="120" w:after="120"/>
        <w:rPr>
          <w:b/>
          <w:bCs/>
          <w:sz w:val="20"/>
          <w:szCs w:val="20"/>
        </w:rPr>
      </w:pPr>
      <w:r w:rsidRPr="00A20417">
        <w:rPr>
          <w:b/>
          <w:bCs/>
          <w:sz w:val="20"/>
          <w:szCs w:val="20"/>
        </w:rPr>
        <w:t>Y</w:t>
      </w:r>
      <w:r w:rsidR="008E0BDA">
        <w:rPr>
          <w:b/>
          <w:bCs/>
          <w:sz w:val="20"/>
          <w:szCs w:val="20"/>
        </w:rPr>
        <w:t>IELD</w:t>
      </w:r>
    </w:p>
    <w:p w14:paraId="5BB3E60B" w14:textId="0AB15BEE" w:rsidR="00E3522E" w:rsidRDefault="00E3522E" w:rsidP="000D077A">
      <w:pPr>
        <w:pStyle w:val="RepStandard"/>
      </w:pPr>
      <w:bookmarkStart w:id="134" w:name="_Hlk134798696"/>
      <w:r>
        <w:t xml:space="preserve">A total of 30 </w:t>
      </w:r>
      <w:r w:rsidR="006B0FEA">
        <w:t>of the 35 trials which</w:t>
      </w:r>
      <w:r>
        <w:t xml:space="preserve"> were conducted between 2020 and 2022 in the Maritime EPPO climatic zone in Germany (2 trials), the Netherlands (3 trials), Ireland (4 trials), in the North-East EPPO climatic zone in Poland (9 trials), and in the South-East EPPO climatic zone in Hungary (4 trials) and in Romania (8 trials)</w:t>
      </w:r>
      <w:r w:rsidR="006B0FEA">
        <w:t xml:space="preserve"> were yielded</w:t>
      </w:r>
      <w:r>
        <w:t>.</w:t>
      </w:r>
    </w:p>
    <w:bookmarkEnd w:id="134"/>
    <w:p w14:paraId="1F8D1AA6" w14:textId="0187F4D0" w:rsidR="00E3522E" w:rsidRDefault="00E3522E" w:rsidP="000D077A">
      <w:pPr>
        <w:pStyle w:val="RepStandard"/>
        <w:spacing w:before="120"/>
      </w:pPr>
      <w:r>
        <w:t>Summary r</w:t>
      </w:r>
      <w:r w:rsidRPr="00573FF5">
        <w:t>esults are presented in</w:t>
      </w:r>
      <w:r w:rsidR="00002A45">
        <w:t xml:space="preserve"> </w:t>
      </w:r>
      <w:r w:rsidR="00002A45">
        <w:fldChar w:fldCharType="begin"/>
      </w:r>
      <w:r w:rsidR="00002A45">
        <w:instrText xml:space="preserve"> REF _Ref147406272 \h </w:instrText>
      </w:r>
      <w:r w:rsidR="000D077A">
        <w:instrText xml:space="preserve"> \* MERGEFORMAT </w:instrText>
      </w:r>
      <w:r w:rsidR="00002A45">
        <w:fldChar w:fldCharType="separate"/>
      </w:r>
      <w:r w:rsidR="00864F5E" w:rsidRPr="005B2849">
        <w:t>Table </w:t>
      </w:r>
      <w:r w:rsidR="00864F5E">
        <w:rPr>
          <w:noProof/>
        </w:rPr>
        <w:t>3.2</w:t>
      </w:r>
      <w:r w:rsidR="00864F5E">
        <w:noBreakHyphen/>
      </w:r>
      <w:r w:rsidR="00864F5E">
        <w:rPr>
          <w:noProof/>
        </w:rPr>
        <w:t>49</w:t>
      </w:r>
      <w:r w:rsidR="00002A45">
        <w:fldChar w:fldCharType="end"/>
      </w:r>
      <w:r>
        <w:t>.</w:t>
      </w:r>
    </w:p>
    <w:p w14:paraId="687E2333" w14:textId="50CF1DB1" w:rsidR="00002A45" w:rsidRDefault="00E3522E" w:rsidP="000D077A">
      <w:pPr>
        <w:pStyle w:val="RepStandard"/>
        <w:suppressAutoHyphens/>
        <w:spacing w:before="120" w:after="120"/>
      </w:pPr>
      <w:r w:rsidRPr="000B5464">
        <w:t xml:space="preserve">Across all </w:t>
      </w:r>
      <w:r>
        <w:t xml:space="preserve">EPPO climatic zones, </w:t>
      </w:r>
      <w:r w:rsidRPr="004F6741">
        <w:t>BAS 743 03 F</w:t>
      </w:r>
      <w:r w:rsidRPr="005879F5">
        <w:t xml:space="preserve"> </w:t>
      </w:r>
      <w:r>
        <w:t xml:space="preserve">recorded yield of 138.5% relative to the untreated and therefore had no adverse effects on yield in potatoes. </w:t>
      </w:r>
      <w:r w:rsidRPr="005A7A50">
        <w:t xml:space="preserve">In fact, the quantity of the yielded crop was </w:t>
      </w:r>
      <w:r>
        <w:t>significantly</w:t>
      </w:r>
      <w:r w:rsidRPr="005A7A50">
        <w:t xml:space="preserve"> enhanced compared to the untreated control.</w:t>
      </w:r>
    </w:p>
    <w:p w14:paraId="4A194374" w14:textId="4E902B39" w:rsidR="00E3522E" w:rsidRDefault="00002A45" w:rsidP="00002A45">
      <w:pPr>
        <w:pStyle w:val="RepLabel"/>
      </w:pPr>
      <w:bookmarkStart w:id="135" w:name="_Ref147406272"/>
      <w:r w:rsidRPr="005B2849">
        <w:t>Table </w:t>
      </w:r>
      <w:fldSimple w:instr=" STYLEREF 2 \s ">
        <w:r w:rsidR="00864F5E">
          <w:rPr>
            <w:noProof/>
          </w:rPr>
          <w:t>3.2</w:t>
        </w:r>
      </w:fldSimple>
      <w:r>
        <w:noBreakHyphen/>
      </w:r>
      <w:fldSimple w:instr=" SEQ Table \* ARABIC \s 2 ">
        <w:r w:rsidR="00864F5E">
          <w:rPr>
            <w:noProof/>
          </w:rPr>
          <w:t>49</w:t>
        </w:r>
      </w:fldSimple>
      <w:bookmarkEnd w:id="135"/>
      <w:r w:rsidRPr="005B2849">
        <w:t>:</w:t>
      </w:r>
      <w:r w:rsidRPr="005B2849">
        <w:tab/>
      </w:r>
      <w:r w:rsidR="00E3522E" w:rsidRPr="00885EB7">
        <w:t>Yield in potato - efficacy trials (dt and % relative to untreated)</w:t>
      </w:r>
      <w:r w:rsidR="00E3522E">
        <w:t>; S</w:t>
      </w:r>
      <w:r w:rsidR="00E3522E" w:rsidRPr="00885EB7">
        <w:t>ummary</w:t>
      </w:r>
      <w:r w:rsidR="001C7AD0">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4A0" w:firstRow="1" w:lastRow="0" w:firstColumn="1" w:lastColumn="0" w:noHBand="0" w:noVBand="1"/>
      </w:tblPr>
      <w:tblGrid>
        <w:gridCol w:w="761"/>
        <w:gridCol w:w="423"/>
        <w:gridCol w:w="752"/>
        <w:gridCol w:w="987"/>
        <w:gridCol w:w="987"/>
      </w:tblGrid>
      <w:tr w:rsidR="00E3522E" w:rsidRPr="00813A7E" w14:paraId="78C58B8E" w14:textId="77777777" w:rsidTr="00D21C5A">
        <w:trPr>
          <w:trHeight w:val="144"/>
          <w:tblHeader/>
        </w:trPr>
        <w:tc>
          <w:tcPr>
            <w:tcW w:w="0" w:type="auto"/>
            <w:gridSpan w:val="2"/>
            <w:shd w:val="clear" w:color="auto" w:fill="F0F0F0"/>
            <w:noWrap/>
            <w:vAlign w:val="center"/>
            <w:hideMark/>
          </w:tcPr>
          <w:p w14:paraId="463DA783" w14:textId="77777777" w:rsidR="00E3522E" w:rsidRPr="00813A7E" w:rsidRDefault="00E3522E" w:rsidP="00366E7E">
            <w:pPr>
              <w:spacing w:line="276" w:lineRule="auto"/>
              <w:jc w:val="center"/>
              <w:rPr>
                <w:b/>
                <w:bCs/>
                <w:color w:val="000000"/>
                <w:sz w:val="16"/>
                <w:szCs w:val="16"/>
              </w:rPr>
            </w:pPr>
            <w:r w:rsidRPr="00813A7E">
              <w:rPr>
                <w:b/>
                <w:bCs/>
                <w:color w:val="000000"/>
                <w:sz w:val="16"/>
                <w:szCs w:val="16"/>
              </w:rPr>
              <w:t>EPPO</w:t>
            </w:r>
          </w:p>
          <w:p w14:paraId="4650156C" w14:textId="77777777" w:rsidR="00E3522E" w:rsidRPr="00813A7E" w:rsidRDefault="00E3522E" w:rsidP="00366E7E">
            <w:pPr>
              <w:spacing w:line="276" w:lineRule="auto"/>
              <w:jc w:val="center"/>
              <w:rPr>
                <w:b/>
                <w:bCs/>
                <w:color w:val="000000"/>
                <w:sz w:val="16"/>
                <w:szCs w:val="16"/>
              </w:rPr>
            </w:pPr>
            <w:r w:rsidRPr="00813A7E">
              <w:rPr>
                <w:b/>
                <w:bCs/>
                <w:color w:val="000000"/>
                <w:sz w:val="16"/>
                <w:szCs w:val="16"/>
              </w:rPr>
              <w:t>Zone</w:t>
            </w:r>
          </w:p>
          <w:p w14:paraId="095298FE" w14:textId="77777777" w:rsidR="00E3522E" w:rsidRPr="00813A7E" w:rsidRDefault="00E3522E" w:rsidP="00366E7E">
            <w:pPr>
              <w:spacing w:line="276" w:lineRule="auto"/>
              <w:rPr>
                <w:b/>
                <w:bCs/>
                <w:color w:val="000000"/>
                <w:sz w:val="16"/>
                <w:szCs w:val="16"/>
              </w:rPr>
            </w:pPr>
          </w:p>
        </w:tc>
        <w:tc>
          <w:tcPr>
            <w:tcW w:w="0" w:type="auto"/>
            <w:shd w:val="clear" w:color="auto" w:fill="F0F0F0"/>
            <w:noWrap/>
            <w:vAlign w:val="center"/>
            <w:hideMark/>
          </w:tcPr>
          <w:p w14:paraId="40C40A10" w14:textId="77777777" w:rsidR="00E3522E" w:rsidRPr="00813A7E" w:rsidRDefault="00E3522E" w:rsidP="00366E7E">
            <w:pPr>
              <w:spacing w:line="276" w:lineRule="auto"/>
              <w:jc w:val="center"/>
              <w:rPr>
                <w:b/>
                <w:bCs/>
                <w:sz w:val="16"/>
                <w:szCs w:val="16"/>
              </w:rPr>
            </w:pPr>
            <w:r w:rsidRPr="00813A7E">
              <w:rPr>
                <w:b/>
                <w:bCs/>
                <w:sz w:val="16"/>
                <w:szCs w:val="16"/>
              </w:rPr>
              <w:t>Untreated</w:t>
            </w:r>
          </w:p>
          <w:p w14:paraId="3BC2CDB9" w14:textId="77777777" w:rsidR="00E3522E" w:rsidRPr="00813A7E" w:rsidRDefault="00E3522E" w:rsidP="00366E7E">
            <w:pPr>
              <w:spacing w:line="276" w:lineRule="auto"/>
              <w:jc w:val="center"/>
              <w:rPr>
                <w:b/>
                <w:bCs/>
                <w:sz w:val="16"/>
                <w:szCs w:val="16"/>
              </w:rPr>
            </w:pPr>
          </w:p>
        </w:tc>
        <w:tc>
          <w:tcPr>
            <w:tcW w:w="0" w:type="auto"/>
            <w:shd w:val="clear" w:color="auto" w:fill="F0F0F0"/>
            <w:noWrap/>
            <w:vAlign w:val="center"/>
            <w:hideMark/>
          </w:tcPr>
          <w:p w14:paraId="3B5AF7BE" w14:textId="77777777" w:rsidR="00E3522E" w:rsidRPr="00813A7E" w:rsidRDefault="00E3522E" w:rsidP="00366E7E">
            <w:pPr>
              <w:spacing w:line="276" w:lineRule="auto"/>
              <w:jc w:val="center"/>
              <w:rPr>
                <w:b/>
                <w:bCs/>
                <w:color w:val="000000"/>
                <w:sz w:val="16"/>
                <w:szCs w:val="16"/>
              </w:rPr>
            </w:pPr>
            <w:r w:rsidRPr="00813A7E">
              <w:rPr>
                <w:b/>
                <w:bCs/>
                <w:sz w:val="16"/>
                <w:szCs w:val="16"/>
              </w:rPr>
              <w:t>BAS 743 03 F</w:t>
            </w:r>
          </w:p>
          <w:p w14:paraId="2BDEFD15" w14:textId="77777777" w:rsidR="00E3522E" w:rsidRPr="00813A7E" w:rsidRDefault="00E3522E" w:rsidP="00366E7E">
            <w:pPr>
              <w:spacing w:line="276" w:lineRule="auto"/>
              <w:jc w:val="center"/>
              <w:rPr>
                <w:b/>
                <w:bCs/>
                <w:sz w:val="16"/>
                <w:szCs w:val="16"/>
              </w:rPr>
            </w:pPr>
            <w:r w:rsidRPr="00813A7E">
              <w:rPr>
                <w:b/>
                <w:bCs/>
                <w:sz w:val="16"/>
                <w:szCs w:val="16"/>
              </w:rPr>
              <w:t>2.0 l/HA</w:t>
            </w:r>
          </w:p>
          <w:p w14:paraId="249FC5EE" w14:textId="77777777" w:rsidR="00E3522E" w:rsidRPr="00813A7E" w:rsidRDefault="00E3522E" w:rsidP="00366E7E">
            <w:pPr>
              <w:spacing w:line="276" w:lineRule="auto"/>
              <w:jc w:val="center"/>
              <w:rPr>
                <w:b/>
                <w:bCs/>
                <w:sz w:val="16"/>
                <w:szCs w:val="16"/>
              </w:rPr>
            </w:pPr>
          </w:p>
        </w:tc>
        <w:tc>
          <w:tcPr>
            <w:tcW w:w="0" w:type="auto"/>
            <w:shd w:val="clear" w:color="auto" w:fill="F0F0F0"/>
            <w:noWrap/>
            <w:vAlign w:val="center"/>
            <w:hideMark/>
          </w:tcPr>
          <w:p w14:paraId="2078F0E3" w14:textId="77777777" w:rsidR="00E3522E" w:rsidRPr="00813A7E" w:rsidRDefault="00E3522E" w:rsidP="00366E7E">
            <w:pPr>
              <w:jc w:val="center"/>
              <w:rPr>
                <w:b/>
                <w:bCs/>
                <w:sz w:val="16"/>
                <w:szCs w:val="16"/>
                <w:lang w:val="fr-FR"/>
              </w:rPr>
            </w:pPr>
            <w:r w:rsidRPr="00813A7E">
              <w:rPr>
                <w:b/>
                <w:bCs/>
                <w:sz w:val="16"/>
                <w:szCs w:val="16"/>
                <w:lang w:val="fr-FR"/>
              </w:rPr>
              <w:t>Revus</w:t>
            </w:r>
          </w:p>
          <w:p w14:paraId="5ABDFB7F" w14:textId="77777777" w:rsidR="00E3522E" w:rsidRPr="00813A7E" w:rsidRDefault="00E3522E" w:rsidP="00366E7E">
            <w:pPr>
              <w:jc w:val="center"/>
              <w:rPr>
                <w:b/>
                <w:bCs/>
                <w:sz w:val="16"/>
                <w:szCs w:val="16"/>
                <w:lang w:val="fr-FR"/>
              </w:rPr>
            </w:pPr>
            <w:r w:rsidRPr="00813A7E">
              <w:rPr>
                <w:b/>
                <w:bCs/>
                <w:sz w:val="16"/>
                <w:szCs w:val="16"/>
                <w:lang w:val="fr-FR"/>
              </w:rPr>
              <w:t>BAS 9412 0 F</w:t>
            </w:r>
          </w:p>
          <w:p w14:paraId="45661878" w14:textId="77777777" w:rsidR="00E3522E" w:rsidRPr="00813A7E" w:rsidRDefault="00E3522E" w:rsidP="00366E7E">
            <w:pPr>
              <w:spacing w:line="276" w:lineRule="auto"/>
              <w:jc w:val="center"/>
              <w:rPr>
                <w:b/>
                <w:bCs/>
                <w:sz w:val="16"/>
                <w:szCs w:val="16"/>
                <w:lang w:val="fr-FR"/>
              </w:rPr>
            </w:pPr>
            <w:r w:rsidRPr="00813A7E">
              <w:rPr>
                <w:b/>
                <w:bCs/>
                <w:sz w:val="16"/>
                <w:szCs w:val="16"/>
                <w:lang w:val="fr-FR"/>
              </w:rPr>
              <w:t>0.6 l/ha</w:t>
            </w:r>
          </w:p>
        </w:tc>
      </w:tr>
      <w:tr w:rsidR="00E3522E" w:rsidRPr="00813A7E" w14:paraId="02EA0BDD" w14:textId="77777777" w:rsidTr="00366E7E">
        <w:trPr>
          <w:trHeight w:val="144"/>
        </w:trPr>
        <w:tc>
          <w:tcPr>
            <w:tcW w:w="0" w:type="auto"/>
            <w:shd w:val="clear" w:color="auto" w:fill="FFFFFF" w:themeFill="background1"/>
            <w:noWrap/>
            <w:vAlign w:val="center"/>
            <w:hideMark/>
          </w:tcPr>
          <w:p w14:paraId="4D87D03B" w14:textId="77777777" w:rsidR="00E3522E" w:rsidRPr="00AE6841" w:rsidRDefault="00E3522E" w:rsidP="00366E7E">
            <w:pPr>
              <w:spacing w:line="276" w:lineRule="auto"/>
              <w:jc w:val="center"/>
              <w:rPr>
                <w:color w:val="000000"/>
                <w:sz w:val="16"/>
                <w:szCs w:val="16"/>
              </w:rPr>
            </w:pPr>
            <w:r w:rsidRPr="00AE6841">
              <w:rPr>
                <w:color w:val="000000"/>
                <w:sz w:val="16"/>
                <w:szCs w:val="16"/>
              </w:rPr>
              <w:t>Total</w:t>
            </w:r>
            <w:r>
              <w:rPr>
                <w:color w:val="000000"/>
                <w:sz w:val="16"/>
                <w:szCs w:val="16"/>
              </w:rPr>
              <w:t xml:space="preserve"> All</w:t>
            </w:r>
          </w:p>
          <w:p w14:paraId="6E4C34D5" w14:textId="77777777" w:rsidR="00E3522E" w:rsidRPr="00AE6841" w:rsidRDefault="00E3522E" w:rsidP="00366E7E">
            <w:pPr>
              <w:spacing w:line="276" w:lineRule="auto"/>
              <w:jc w:val="center"/>
              <w:rPr>
                <w:color w:val="000000"/>
                <w:sz w:val="16"/>
                <w:szCs w:val="16"/>
              </w:rPr>
            </w:pPr>
          </w:p>
        </w:tc>
        <w:tc>
          <w:tcPr>
            <w:tcW w:w="0" w:type="auto"/>
            <w:shd w:val="clear" w:color="auto" w:fill="FFFFFF" w:themeFill="background1"/>
            <w:noWrap/>
            <w:vAlign w:val="center"/>
            <w:hideMark/>
          </w:tcPr>
          <w:p w14:paraId="7C93C191" w14:textId="77777777" w:rsidR="00E3522E" w:rsidRPr="00AE6841" w:rsidRDefault="00E3522E" w:rsidP="00366E7E">
            <w:pPr>
              <w:spacing w:line="276" w:lineRule="auto"/>
              <w:jc w:val="center"/>
              <w:rPr>
                <w:color w:val="000000"/>
                <w:sz w:val="16"/>
                <w:szCs w:val="16"/>
              </w:rPr>
            </w:pPr>
            <w:r w:rsidRPr="00AE6841">
              <w:rPr>
                <w:color w:val="000000"/>
                <w:sz w:val="16"/>
                <w:szCs w:val="16"/>
              </w:rPr>
              <w:t>%</w:t>
            </w:r>
          </w:p>
          <w:p w14:paraId="4B75D0FC" w14:textId="77777777" w:rsidR="00E3522E" w:rsidRPr="00AE6841" w:rsidRDefault="00E3522E" w:rsidP="00366E7E">
            <w:pPr>
              <w:spacing w:line="276" w:lineRule="auto"/>
              <w:jc w:val="center"/>
              <w:rPr>
                <w:color w:val="000000"/>
                <w:sz w:val="16"/>
                <w:szCs w:val="16"/>
              </w:rPr>
            </w:pPr>
            <w:r w:rsidRPr="00AE6841">
              <w:rPr>
                <w:color w:val="000000"/>
                <w:sz w:val="16"/>
                <w:szCs w:val="16"/>
              </w:rPr>
              <w:t>Mean</w:t>
            </w:r>
          </w:p>
          <w:p w14:paraId="01DF3063" w14:textId="77777777" w:rsidR="00E3522E" w:rsidRPr="00AE6841" w:rsidRDefault="00E3522E" w:rsidP="00366E7E">
            <w:pPr>
              <w:spacing w:line="276" w:lineRule="auto"/>
              <w:jc w:val="center"/>
              <w:rPr>
                <w:color w:val="000000"/>
                <w:sz w:val="16"/>
                <w:szCs w:val="16"/>
              </w:rPr>
            </w:pPr>
            <w:r w:rsidRPr="00AE6841">
              <w:rPr>
                <w:color w:val="000000"/>
                <w:sz w:val="16"/>
                <w:szCs w:val="16"/>
              </w:rPr>
              <w:t>min</w:t>
            </w:r>
          </w:p>
          <w:p w14:paraId="6A4FFB76" w14:textId="77777777" w:rsidR="00E3522E" w:rsidRPr="00AE6841" w:rsidRDefault="00E3522E" w:rsidP="00366E7E">
            <w:pPr>
              <w:spacing w:line="276" w:lineRule="auto"/>
              <w:jc w:val="center"/>
              <w:rPr>
                <w:color w:val="000000"/>
                <w:sz w:val="16"/>
                <w:szCs w:val="16"/>
              </w:rPr>
            </w:pPr>
            <w:r w:rsidRPr="00AE6841">
              <w:rPr>
                <w:color w:val="000000"/>
                <w:sz w:val="16"/>
                <w:szCs w:val="16"/>
              </w:rPr>
              <w:t>max</w:t>
            </w:r>
          </w:p>
          <w:p w14:paraId="196ED23C" w14:textId="77777777" w:rsidR="00E3522E" w:rsidRPr="00AE6841" w:rsidRDefault="00E3522E" w:rsidP="00366E7E">
            <w:pPr>
              <w:spacing w:line="276" w:lineRule="auto"/>
              <w:jc w:val="center"/>
              <w:rPr>
                <w:color w:val="000000"/>
                <w:sz w:val="16"/>
                <w:szCs w:val="16"/>
              </w:rPr>
            </w:pPr>
            <w:r w:rsidRPr="34A3B930">
              <w:rPr>
                <w:color w:val="000000" w:themeColor="text1"/>
                <w:sz w:val="16"/>
                <w:szCs w:val="16"/>
              </w:rPr>
              <w:t>n</w:t>
            </w:r>
          </w:p>
        </w:tc>
        <w:tc>
          <w:tcPr>
            <w:tcW w:w="0" w:type="auto"/>
            <w:shd w:val="clear" w:color="auto" w:fill="FFFFFF" w:themeFill="background1"/>
            <w:noWrap/>
            <w:vAlign w:val="center"/>
          </w:tcPr>
          <w:p w14:paraId="4B8415A6" w14:textId="77777777" w:rsidR="00E3522E" w:rsidRPr="00AE6841" w:rsidRDefault="00E3522E" w:rsidP="00366E7E">
            <w:pPr>
              <w:spacing w:line="276" w:lineRule="auto"/>
              <w:jc w:val="center"/>
              <w:rPr>
                <w:color w:val="000000"/>
                <w:sz w:val="16"/>
                <w:szCs w:val="16"/>
              </w:rPr>
            </w:pPr>
            <w:r w:rsidRPr="00AE6841">
              <w:rPr>
                <w:color w:val="000000"/>
                <w:sz w:val="16"/>
                <w:szCs w:val="16"/>
              </w:rPr>
              <w:t>100.0</w:t>
            </w:r>
          </w:p>
          <w:p w14:paraId="253F5095" w14:textId="77777777" w:rsidR="00E3522E" w:rsidRPr="00AE6841" w:rsidRDefault="00E3522E" w:rsidP="00366E7E">
            <w:pPr>
              <w:spacing w:line="276" w:lineRule="auto"/>
              <w:jc w:val="center"/>
              <w:rPr>
                <w:color w:val="000000"/>
                <w:sz w:val="16"/>
                <w:szCs w:val="16"/>
              </w:rPr>
            </w:pPr>
            <w:r w:rsidRPr="00AE6841">
              <w:rPr>
                <w:color w:val="000000"/>
                <w:sz w:val="16"/>
                <w:szCs w:val="16"/>
              </w:rPr>
              <w:t>313.4</w:t>
            </w:r>
          </w:p>
          <w:p w14:paraId="09031E5A" w14:textId="77777777" w:rsidR="00E3522E" w:rsidRPr="00AE6841" w:rsidRDefault="00E3522E" w:rsidP="00366E7E">
            <w:pPr>
              <w:spacing w:line="276" w:lineRule="auto"/>
              <w:jc w:val="center"/>
              <w:rPr>
                <w:color w:val="000000"/>
                <w:sz w:val="16"/>
                <w:szCs w:val="16"/>
              </w:rPr>
            </w:pPr>
            <w:r w:rsidRPr="00AE6841">
              <w:rPr>
                <w:color w:val="000000"/>
                <w:sz w:val="16"/>
                <w:szCs w:val="16"/>
              </w:rPr>
              <w:t>69.9</w:t>
            </w:r>
          </w:p>
          <w:p w14:paraId="57B01B57" w14:textId="77777777" w:rsidR="00E3522E" w:rsidRPr="00AE6841" w:rsidRDefault="00E3522E" w:rsidP="00366E7E">
            <w:pPr>
              <w:spacing w:line="276" w:lineRule="auto"/>
              <w:jc w:val="center"/>
              <w:rPr>
                <w:color w:val="000000"/>
                <w:sz w:val="16"/>
                <w:szCs w:val="16"/>
              </w:rPr>
            </w:pPr>
            <w:r w:rsidRPr="00AE6841">
              <w:rPr>
                <w:color w:val="000000"/>
                <w:sz w:val="16"/>
                <w:szCs w:val="16"/>
              </w:rPr>
              <w:t>651.7</w:t>
            </w:r>
          </w:p>
          <w:p w14:paraId="1A15BEBC" w14:textId="77777777" w:rsidR="00E3522E" w:rsidRPr="00AE6841" w:rsidRDefault="00E3522E" w:rsidP="00366E7E">
            <w:pPr>
              <w:spacing w:line="276" w:lineRule="auto"/>
              <w:jc w:val="center"/>
              <w:rPr>
                <w:color w:val="000000"/>
                <w:sz w:val="16"/>
                <w:szCs w:val="16"/>
              </w:rPr>
            </w:pPr>
            <w:r w:rsidRPr="14031A38">
              <w:rPr>
                <w:color w:val="000000" w:themeColor="text1"/>
                <w:sz w:val="16"/>
                <w:szCs w:val="16"/>
              </w:rPr>
              <w:t>30</w:t>
            </w:r>
          </w:p>
        </w:tc>
        <w:tc>
          <w:tcPr>
            <w:tcW w:w="0" w:type="auto"/>
            <w:shd w:val="clear" w:color="auto" w:fill="FFFFFF" w:themeFill="background1"/>
            <w:noWrap/>
            <w:vAlign w:val="center"/>
          </w:tcPr>
          <w:p w14:paraId="4F42FBE0" w14:textId="77777777" w:rsidR="00E3522E" w:rsidRPr="00AE6841" w:rsidRDefault="00E3522E" w:rsidP="00366E7E">
            <w:pPr>
              <w:spacing w:line="276" w:lineRule="auto"/>
              <w:jc w:val="center"/>
              <w:rPr>
                <w:color w:val="000000"/>
                <w:sz w:val="16"/>
                <w:szCs w:val="16"/>
              </w:rPr>
            </w:pPr>
            <w:r w:rsidRPr="00AE6841">
              <w:rPr>
                <w:color w:val="000000"/>
                <w:sz w:val="16"/>
                <w:szCs w:val="16"/>
              </w:rPr>
              <w:t>138.5</w:t>
            </w:r>
          </w:p>
          <w:p w14:paraId="57C5A873" w14:textId="77777777" w:rsidR="00E3522E" w:rsidRPr="00AE6841" w:rsidRDefault="00E3522E" w:rsidP="00366E7E">
            <w:pPr>
              <w:spacing w:line="276" w:lineRule="auto"/>
              <w:jc w:val="center"/>
              <w:rPr>
                <w:color w:val="000000"/>
                <w:sz w:val="16"/>
                <w:szCs w:val="16"/>
              </w:rPr>
            </w:pPr>
            <w:r w:rsidRPr="00AE6841">
              <w:rPr>
                <w:color w:val="000000"/>
                <w:sz w:val="16"/>
                <w:szCs w:val="16"/>
              </w:rPr>
              <w:t>419.5</w:t>
            </w:r>
          </w:p>
          <w:p w14:paraId="54DC2914" w14:textId="77777777" w:rsidR="00E3522E" w:rsidRPr="00AE6841" w:rsidRDefault="00E3522E" w:rsidP="00366E7E">
            <w:pPr>
              <w:spacing w:line="276" w:lineRule="auto"/>
              <w:jc w:val="center"/>
              <w:rPr>
                <w:color w:val="000000"/>
                <w:sz w:val="16"/>
                <w:szCs w:val="16"/>
              </w:rPr>
            </w:pPr>
            <w:r w:rsidRPr="00AE6841">
              <w:rPr>
                <w:color w:val="000000"/>
                <w:sz w:val="16"/>
                <w:szCs w:val="16"/>
              </w:rPr>
              <w:t>119.1</w:t>
            </w:r>
          </w:p>
          <w:p w14:paraId="1D20D449" w14:textId="77777777" w:rsidR="00E3522E" w:rsidRPr="00AE6841" w:rsidRDefault="00E3522E" w:rsidP="00366E7E">
            <w:pPr>
              <w:spacing w:line="276" w:lineRule="auto"/>
              <w:jc w:val="center"/>
              <w:rPr>
                <w:color w:val="000000"/>
                <w:sz w:val="16"/>
                <w:szCs w:val="16"/>
              </w:rPr>
            </w:pPr>
            <w:r w:rsidRPr="00AE6841">
              <w:rPr>
                <w:color w:val="000000"/>
                <w:sz w:val="16"/>
                <w:szCs w:val="16"/>
              </w:rPr>
              <w:t>844.4</w:t>
            </w:r>
          </w:p>
          <w:p w14:paraId="0F7CBD34" w14:textId="77777777" w:rsidR="00E3522E" w:rsidRPr="00AE6841" w:rsidRDefault="00E3522E" w:rsidP="00366E7E">
            <w:pPr>
              <w:spacing w:line="276" w:lineRule="auto"/>
              <w:jc w:val="center"/>
              <w:rPr>
                <w:color w:val="000000"/>
                <w:sz w:val="16"/>
                <w:szCs w:val="16"/>
              </w:rPr>
            </w:pPr>
            <w:r w:rsidRPr="14031A38">
              <w:rPr>
                <w:color w:val="000000" w:themeColor="text1"/>
                <w:sz w:val="16"/>
                <w:szCs w:val="16"/>
              </w:rPr>
              <w:t>30</w:t>
            </w:r>
          </w:p>
        </w:tc>
        <w:tc>
          <w:tcPr>
            <w:tcW w:w="0" w:type="auto"/>
            <w:shd w:val="clear" w:color="auto" w:fill="FFFFFF" w:themeFill="background1"/>
            <w:noWrap/>
            <w:vAlign w:val="center"/>
          </w:tcPr>
          <w:p w14:paraId="3F732EB6" w14:textId="77777777" w:rsidR="00E3522E" w:rsidRPr="00AE6841" w:rsidRDefault="00E3522E" w:rsidP="00366E7E">
            <w:pPr>
              <w:spacing w:line="276" w:lineRule="auto"/>
              <w:jc w:val="center"/>
              <w:rPr>
                <w:color w:val="000000"/>
                <w:sz w:val="16"/>
                <w:szCs w:val="16"/>
              </w:rPr>
            </w:pPr>
            <w:r w:rsidRPr="00AE6841">
              <w:rPr>
                <w:color w:val="000000"/>
                <w:sz w:val="16"/>
                <w:szCs w:val="16"/>
              </w:rPr>
              <w:t>142.2</w:t>
            </w:r>
          </w:p>
          <w:p w14:paraId="40D3C626" w14:textId="77777777" w:rsidR="00E3522E" w:rsidRPr="00AE6841" w:rsidRDefault="00E3522E" w:rsidP="00366E7E">
            <w:pPr>
              <w:spacing w:line="276" w:lineRule="auto"/>
              <w:jc w:val="center"/>
              <w:rPr>
                <w:color w:val="000000"/>
                <w:sz w:val="16"/>
                <w:szCs w:val="16"/>
              </w:rPr>
            </w:pPr>
            <w:r w:rsidRPr="00AE6841">
              <w:rPr>
                <w:color w:val="000000"/>
                <w:sz w:val="16"/>
                <w:szCs w:val="16"/>
              </w:rPr>
              <w:t>413.9</w:t>
            </w:r>
          </w:p>
          <w:p w14:paraId="176564F7" w14:textId="77777777" w:rsidR="00E3522E" w:rsidRPr="00AE6841" w:rsidRDefault="00E3522E" w:rsidP="00366E7E">
            <w:pPr>
              <w:spacing w:line="276" w:lineRule="auto"/>
              <w:jc w:val="center"/>
              <w:rPr>
                <w:color w:val="000000"/>
                <w:sz w:val="16"/>
                <w:szCs w:val="16"/>
              </w:rPr>
            </w:pPr>
            <w:r w:rsidRPr="00AE6841">
              <w:rPr>
                <w:color w:val="000000"/>
                <w:sz w:val="16"/>
                <w:szCs w:val="16"/>
              </w:rPr>
              <w:t>131.2</w:t>
            </w:r>
          </w:p>
          <w:p w14:paraId="27DF244F" w14:textId="77777777" w:rsidR="00E3522E" w:rsidRPr="00AE6841" w:rsidRDefault="00E3522E" w:rsidP="00366E7E">
            <w:pPr>
              <w:spacing w:line="276" w:lineRule="auto"/>
              <w:jc w:val="center"/>
              <w:rPr>
                <w:color w:val="000000"/>
                <w:sz w:val="16"/>
                <w:szCs w:val="16"/>
              </w:rPr>
            </w:pPr>
            <w:r w:rsidRPr="00AE6841">
              <w:rPr>
                <w:color w:val="000000"/>
                <w:sz w:val="16"/>
                <w:szCs w:val="16"/>
              </w:rPr>
              <w:t>824.2</w:t>
            </w:r>
          </w:p>
          <w:p w14:paraId="3680B69A" w14:textId="77777777" w:rsidR="00E3522E" w:rsidRPr="00AE6841" w:rsidRDefault="00E3522E" w:rsidP="00366E7E">
            <w:pPr>
              <w:spacing w:line="276" w:lineRule="auto"/>
              <w:jc w:val="center"/>
              <w:rPr>
                <w:color w:val="000000"/>
                <w:sz w:val="16"/>
                <w:szCs w:val="16"/>
              </w:rPr>
            </w:pPr>
            <w:r w:rsidRPr="14031A38">
              <w:rPr>
                <w:color w:val="000000" w:themeColor="text1"/>
                <w:sz w:val="16"/>
                <w:szCs w:val="16"/>
              </w:rPr>
              <w:t>30</w:t>
            </w:r>
          </w:p>
        </w:tc>
      </w:tr>
      <w:tr w:rsidR="00E3522E" w:rsidRPr="00813A7E" w14:paraId="0EB1AF94" w14:textId="77777777" w:rsidTr="00366E7E">
        <w:trPr>
          <w:trHeight w:val="144"/>
        </w:trPr>
        <w:tc>
          <w:tcPr>
            <w:tcW w:w="0" w:type="auto"/>
            <w:shd w:val="clear" w:color="auto" w:fill="FFFFFF" w:themeFill="background1"/>
            <w:noWrap/>
            <w:vAlign w:val="center"/>
            <w:hideMark/>
          </w:tcPr>
          <w:p w14:paraId="67D5CF8F" w14:textId="77777777" w:rsidR="00E3522E" w:rsidRPr="00AE6841" w:rsidRDefault="00E3522E" w:rsidP="00366E7E">
            <w:pPr>
              <w:spacing w:line="276" w:lineRule="auto"/>
              <w:jc w:val="center"/>
              <w:rPr>
                <w:color w:val="000000"/>
                <w:sz w:val="16"/>
                <w:szCs w:val="16"/>
              </w:rPr>
            </w:pPr>
            <w:r w:rsidRPr="00AE6841">
              <w:rPr>
                <w:color w:val="000000"/>
                <w:sz w:val="16"/>
                <w:szCs w:val="16"/>
              </w:rPr>
              <w:t>Maritime</w:t>
            </w:r>
          </w:p>
          <w:p w14:paraId="10889C96" w14:textId="77777777" w:rsidR="00E3522E" w:rsidRPr="00AE6841" w:rsidRDefault="00E3522E" w:rsidP="00366E7E">
            <w:pPr>
              <w:spacing w:line="276" w:lineRule="auto"/>
              <w:jc w:val="center"/>
              <w:rPr>
                <w:color w:val="000000"/>
                <w:sz w:val="16"/>
                <w:szCs w:val="16"/>
              </w:rPr>
            </w:pPr>
          </w:p>
        </w:tc>
        <w:tc>
          <w:tcPr>
            <w:tcW w:w="0" w:type="auto"/>
            <w:shd w:val="clear" w:color="auto" w:fill="FFFFFF" w:themeFill="background1"/>
            <w:noWrap/>
            <w:vAlign w:val="center"/>
            <w:hideMark/>
          </w:tcPr>
          <w:p w14:paraId="63EBE5BB" w14:textId="77777777" w:rsidR="00E3522E" w:rsidRPr="00AE6841" w:rsidRDefault="00E3522E" w:rsidP="00366E7E">
            <w:pPr>
              <w:spacing w:line="276" w:lineRule="auto"/>
              <w:jc w:val="center"/>
              <w:rPr>
                <w:color w:val="000000"/>
                <w:sz w:val="16"/>
                <w:szCs w:val="16"/>
              </w:rPr>
            </w:pPr>
            <w:r w:rsidRPr="00AE6841">
              <w:rPr>
                <w:color w:val="000000"/>
                <w:sz w:val="16"/>
                <w:szCs w:val="16"/>
              </w:rPr>
              <w:t>%</w:t>
            </w:r>
          </w:p>
          <w:p w14:paraId="6BD91C76" w14:textId="77777777" w:rsidR="00E3522E" w:rsidRPr="00AE6841" w:rsidRDefault="00E3522E" w:rsidP="00366E7E">
            <w:pPr>
              <w:spacing w:line="276" w:lineRule="auto"/>
              <w:jc w:val="center"/>
              <w:rPr>
                <w:color w:val="000000"/>
                <w:sz w:val="16"/>
                <w:szCs w:val="16"/>
              </w:rPr>
            </w:pPr>
            <w:r w:rsidRPr="00AE6841">
              <w:rPr>
                <w:color w:val="000000"/>
                <w:sz w:val="16"/>
                <w:szCs w:val="16"/>
              </w:rPr>
              <w:t>Mean</w:t>
            </w:r>
          </w:p>
          <w:p w14:paraId="0325B96E" w14:textId="77777777" w:rsidR="00E3522E" w:rsidRPr="00AE6841" w:rsidRDefault="00E3522E" w:rsidP="00366E7E">
            <w:pPr>
              <w:spacing w:line="276" w:lineRule="auto"/>
              <w:jc w:val="center"/>
              <w:rPr>
                <w:color w:val="000000"/>
                <w:sz w:val="16"/>
                <w:szCs w:val="16"/>
              </w:rPr>
            </w:pPr>
            <w:r w:rsidRPr="00AE6841">
              <w:rPr>
                <w:color w:val="000000"/>
                <w:sz w:val="16"/>
                <w:szCs w:val="16"/>
              </w:rPr>
              <w:t>min</w:t>
            </w:r>
          </w:p>
          <w:p w14:paraId="59476D6D" w14:textId="77777777" w:rsidR="00E3522E" w:rsidRPr="00AE6841" w:rsidRDefault="00E3522E" w:rsidP="00366E7E">
            <w:pPr>
              <w:spacing w:line="276" w:lineRule="auto"/>
              <w:jc w:val="center"/>
              <w:rPr>
                <w:color w:val="000000"/>
                <w:sz w:val="16"/>
                <w:szCs w:val="16"/>
              </w:rPr>
            </w:pPr>
            <w:r w:rsidRPr="00AE6841">
              <w:rPr>
                <w:color w:val="000000"/>
                <w:sz w:val="16"/>
                <w:szCs w:val="16"/>
              </w:rPr>
              <w:t>max</w:t>
            </w:r>
          </w:p>
          <w:p w14:paraId="243DDED8" w14:textId="77777777" w:rsidR="00E3522E" w:rsidRPr="00AE6841" w:rsidRDefault="00E3522E" w:rsidP="00366E7E">
            <w:pPr>
              <w:spacing w:line="276" w:lineRule="auto"/>
              <w:jc w:val="center"/>
              <w:rPr>
                <w:color w:val="000000"/>
                <w:sz w:val="16"/>
                <w:szCs w:val="16"/>
              </w:rPr>
            </w:pPr>
            <w:r w:rsidRPr="00AE6841">
              <w:rPr>
                <w:color w:val="000000"/>
                <w:sz w:val="16"/>
                <w:szCs w:val="16"/>
              </w:rPr>
              <w:t>n</w:t>
            </w:r>
          </w:p>
        </w:tc>
        <w:tc>
          <w:tcPr>
            <w:tcW w:w="0" w:type="auto"/>
            <w:shd w:val="clear" w:color="auto" w:fill="FFFFFF" w:themeFill="background1"/>
            <w:noWrap/>
            <w:vAlign w:val="center"/>
          </w:tcPr>
          <w:p w14:paraId="749AD2B1" w14:textId="77777777" w:rsidR="00E3522E" w:rsidRPr="00537084" w:rsidRDefault="00E3522E" w:rsidP="00366E7E">
            <w:pPr>
              <w:spacing w:line="276" w:lineRule="auto"/>
              <w:jc w:val="center"/>
              <w:rPr>
                <w:color w:val="000000"/>
                <w:sz w:val="16"/>
                <w:szCs w:val="16"/>
              </w:rPr>
            </w:pPr>
            <w:r w:rsidRPr="00537084">
              <w:rPr>
                <w:color w:val="000000"/>
                <w:sz w:val="16"/>
                <w:szCs w:val="16"/>
              </w:rPr>
              <w:t>100.0</w:t>
            </w:r>
          </w:p>
          <w:p w14:paraId="7291C26A" w14:textId="77777777" w:rsidR="00E3522E" w:rsidRPr="00537084" w:rsidRDefault="00E3522E" w:rsidP="00366E7E">
            <w:pPr>
              <w:spacing w:line="276" w:lineRule="auto"/>
              <w:jc w:val="center"/>
              <w:rPr>
                <w:color w:val="000000"/>
                <w:sz w:val="16"/>
                <w:szCs w:val="16"/>
              </w:rPr>
            </w:pPr>
            <w:r w:rsidRPr="00537084">
              <w:rPr>
                <w:color w:val="000000"/>
                <w:sz w:val="16"/>
                <w:szCs w:val="16"/>
              </w:rPr>
              <w:t>324.5</w:t>
            </w:r>
          </w:p>
          <w:p w14:paraId="5CDC4EEC" w14:textId="77777777" w:rsidR="00E3522E" w:rsidRPr="00537084" w:rsidRDefault="00E3522E" w:rsidP="00366E7E">
            <w:pPr>
              <w:spacing w:line="276" w:lineRule="auto"/>
              <w:jc w:val="center"/>
              <w:rPr>
                <w:color w:val="000000"/>
                <w:sz w:val="16"/>
                <w:szCs w:val="16"/>
              </w:rPr>
            </w:pPr>
            <w:r w:rsidRPr="00537084">
              <w:rPr>
                <w:color w:val="000000"/>
                <w:sz w:val="16"/>
                <w:szCs w:val="16"/>
              </w:rPr>
              <w:t>69.9</w:t>
            </w:r>
          </w:p>
          <w:p w14:paraId="0ACC9BAA" w14:textId="77777777" w:rsidR="00E3522E" w:rsidRPr="00537084" w:rsidRDefault="00E3522E" w:rsidP="00366E7E">
            <w:pPr>
              <w:spacing w:line="276" w:lineRule="auto"/>
              <w:jc w:val="center"/>
              <w:rPr>
                <w:color w:val="000000"/>
                <w:sz w:val="16"/>
                <w:szCs w:val="16"/>
              </w:rPr>
            </w:pPr>
            <w:r w:rsidRPr="00537084">
              <w:rPr>
                <w:color w:val="000000"/>
                <w:sz w:val="16"/>
                <w:szCs w:val="16"/>
              </w:rPr>
              <w:t>568.1</w:t>
            </w:r>
          </w:p>
          <w:p w14:paraId="667C79C2" w14:textId="77777777" w:rsidR="00E3522E" w:rsidRPr="00AB6D26" w:rsidRDefault="00E3522E" w:rsidP="00366E7E">
            <w:pPr>
              <w:spacing w:line="276" w:lineRule="auto"/>
              <w:jc w:val="center"/>
              <w:rPr>
                <w:color w:val="000000"/>
                <w:sz w:val="16"/>
                <w:szCs w:val="16"/>
              </w:rPr>
            </w:pPr>
            <w:r w:rsidRPr="14031A38">
              <w:rPr>
                <w:color w:val="000000" w:themeColor="text1"/>
                <w:sz w:val="16"/>
                <w:szCs w:val="16"/>
              </w:rPr>
              <w:t>9</w:t>
            </w:r>
          </w:p>
        </w:tc>
        <w:tc>
          <w:tcPr>
            <w:tcW w:w="0" w:type="auto"/>
            <w:shd w:val="clear" w:color="auto" w:fill="FFFFFF" w:themeFill="background1"/>
            <w:noWrap/>
            <w:vAlign w:val="center"/>
          </w:tcPr>
          <w:p w14:paraId="5057FFBC" w14:textId="77777777" w:rsidR="00E3522E" w:rsidRPr="00537084" w:rsidRDefault="00E3522E" w:rsidP="00366E7E">
            <w:pPr>
              <w:spacing w:line="276" w:lineRule="auto"/>
              <w:jc w:val="center"/>
              <w:rPr>
                <w:color w:val="000000"/>
                <w:sz w:val="16"/>
                <w:szCs w:val="16"/>
              </w:rPr>
            </w:pPr>
            <w:r w:rsidRPr="00537084">
              <w:rPr>
                <w:color w:val="000000"/>
                <w:sz w:val="16"/>
                <w:szCs w:val="16"/>
              </w:rPr>
              <w:t>179.9</w:t>
            </w:r>
          </w:p>
          <w:p w14:paraId="5AFABD97" w14:textId="77777777" w:rsidR="00E3522E" w:rsidRPr="00537084" w:rsidRDefault="00E3522E" w:rsidP="00366E7E">
            <w:pPr>
              <w:spacing w:line="276" w:lineRule="auto"/>
              <w:jc w:val="center"/>
              <w:rPr>
                <w:color w:val="000000"/>
                <w:sz w:val="16"/>
                <w:szCs w:val="16"/>
              </w:rPr>
            </w:pPr>
            <w:r w:rsidRPr="00537084">
              <w:rPr>
                <w:color w:val="000000"/>
                <w:sz w:val="16"/>
                <w:szCs w:val="16"/>
              </w:rPr>
              <w:t>532.7</w:t>
            </w:r>
          </w:p>
          <w:p w14:paraId="60483214" w14:textId="77777777" w:rsidR="00E3522E" w:rsidRPr="00537084" w:rsidRDefault="00E3522E" w:rsidP="00366E7E">
            <w:pPr>
              <w:spacing w:line="276" w:lineRule="auto"/>
              <w:jc w:val="center"/>
              <w:rPr>
                <w:color w:val="000000"/>
                <w:sz w:val="16"/>
                <w:szCs w:val="16"/>
              </w:rPr>
            </w:pPr>
            <w:r w:rsidRPr="00537084">
              <w:rPr>
                <w:color w:val="000000"/>
                <w:sz w:val="16"/>
                <w:szCs w:val="16"/>
              </w:rPr>
              <w:t>148.3</w:t>
            </w:r>
          </w:p>
          <w:p w14:paraId="4CB61C81" w14:textId="77777777" w:rsidR="00E3522E" w:rsidRPr="00537084" w:rsidRDefault="00E3522E" w:rsidP="00366E7E">
            <w:pPr>
              <w:spacing w:line="276" w:lineRule="auto"/>
              <w:jc w:val="center"/>
              <w:rPr>
                <w:color w:val="000000"/>
                <w:sz w:val="16"/>
                <w:szCs w:val="16"/>
              </w:rPr>
            </w:pPr>
            <w:r w:rsidRPr="00537084">
              <w:rPr>
                <w:color w:val="000000"/>
                <w:sz w:val="16"/>
                <w:szCs w:val="16"/>
              </w:rPr>
              <w:t>844.4</w:t>
            </w:r>
          </w:p>
          <w:p w14:paraId="017068A5" w14:textId="77777777" w:rsidR="00E3522E" w:rsidRPr="00AB6D26" w:rsidRDefault="00E3522E" w:rsidP="00366E7E">
            <w:pPr>
              <w:spacing w:line="276" w:lineRule="auto"/>
              <w:jc w:val="center"/>
              <w:rPr>
                <w:color w:val="000000"/>
                <w:sz w:val="16"/>
                <w:szCs w:val="16"/>
              </w:rPr>
            </w:pPr>
            <w:r w:rsidRPr="14031A38">
              <w:rPr>
                <w:color w:val="000000" w:themeColor="text1"/>
                <w:sz w:val="16"/>
                <w:szCs w:val="16"/>
              </w:rPr>
              <w:t>9</w:t>
            </w:r>
          </w:p>
        </w:tc>
        <w:tc>
          <w:tcPr>
            <w:tcW w:w="0" w:type="auto"/>
            <w:shd w:val="clear" w:color="auto" w:fill="FFFFFF" w:themeFill="background1"/>
            <w:noWrap/>
            <w:vAlign w:val="center"/>
          </w:tcPr>
          <w:p w14:paraId="506B2502" w14:textId="77777777" w:rsidR="00E3522E" w:rsidRPr="00537084" w:rsidRDefault="00E3522E" w:rsidP="00366E7E">
            <w:pPr>
              <w:spacing w:line="276" w:lineRule="auto"/>
              <w:jc w:val="center"/>
              <w:rPr>
                <w:color w:val="000000"/>
                <w:sz w:val="16"/>
                <w:szCs w:val="16"/>
              </w:rPr>
            </w:pPr>
            <w:r w:rsidRPr="00537084">
              <w:rPr>
                <w:color w:val="000000"/>
                <w:sz w:val="16"/>
                <w:szCs w:val="16"/>
              </w:rPr>
              <w:t>204.5</w:t>
            </w:r>
          </w:p>
          <w:p w14:paraId="397797DE" w14:textId="77777777" w:rsidR="00E3522E" w:rsidRPr="00537084" w:rsidRDefault="00E3522E" w:rsidP="00366E7E">
            <w:pPr>
              <w:spacing w:line="276" w:lineRule="auto"/>
              <w:jc w:val="center"/>
              <w:rPr>
                <w:color w:val="000000"/>
                <w:sz w:val="16"/>
                <w:szCs w:val="16"/>
              </w:rPr>
            </w:pPr>
            <w:r w:rsidRPr="00537084">
              <w:rPr>
                <w:color w:val="000000"/>
                <w:sz w:val="16"/>
                <w:szCs w:val="16"/>
              </w:rPr>
              <w:t>560.5</w:t>
            </w:r>
          </w:p>
          <w:p w14:paraId="3C09F24B" w14:textId="77777777" w:rsidR="00E3522E" w:rsidRPr="00537084" w:rsidRDefault="00E3522E" w:rsidP="00366E7E">
            <w:pPr>
              <w:spacing w:line="276" w:lineRule="auto"/>
              <w:jc w:val="center"/>
              <w:rPr>
                <w:color w:val="000000"/>
                <w:sz w:val="16"/>
                <w:szCs w:val="16"/>
              </w:rPr>
            </w:pPr>
            <w:r w:rsidRPr="00537084">
              <w:rPr>
                <w:color w:val="000000"/>
                <w:sz w:val="16"/>
                <w:szCs w:val="16"/>
              </w:rPr>
              <w:t>267.6</w:t>
            </w:r>
          </w:p>
          <w:p w14:paraId="64A10E7F" w14:textId="77777777" w:rsidR="00E3522E" w:rsidRPr="00537084" w:rsidRDefault="00E3522E" w:rsidP="00366E7E">
            <w:pPr>
              <w:spacing w:line="276" w:lineRule="auto"/>
              <w:jc w:val="center"/>
              <w:rPr>
                <w:color w:val="000000"/>
                <w:sz w:val="16"/>
                <w:szCs w:val="16"/>
              </w:rPr>
            </w:pPr>
            <w:r w:rsidRPr="00537084">
              <w:rPr>
                <w:color w:val="000000"/>
                <w:sz w:val="16"/>
                <w:szCs w:val="16"/>
              </w:rPr>
              <w:t>824.2</w:t>
            </w:r>
          </w:p>
          <w:p w14:paraId="11B60385" w14:textId="77777777" w:rsidR="00E3522E" w:rsidRPr="00AB6D26" w:rsidRDefault="00E3522E" w:rsidP="00366E7E">
            <w:pPr>
              <w:spacing w:line="276" w:lineRule="auto"/>
              <w:jc w:val="center"/>
              <w:rPr>
                <w:color w:val="000000"/>
                <w:sz w:val="16"/>
                <w:szCs w:val="16"/>
              </w:rPr>
            </w:pPr>
            <w:r w:rsidRPr="14031A38">
              <w:rPr>
                <w:color w:val="000000" w:themeColor="text1"/>
                <w:sz w:val="16"/>
                <w:szCs w:val="16"/>
              </w:rPr>
              <w:t>9</w:t>
            </w:r>
          </w:p>
        </w:tc>
      </w:tr>
      <w:tr w:rsidR="00E3522E" w:rsidRPr="00813A7E" w14:paraId="4E1FD8E0" w14:textId="77777777" w:rsidTr="00366E7E">
        <w:trPr>
          <w:trHeight w:val="144"/>
        </w:trPr>
        <w:tc>
          <w:tcPr>
            <w:tcW w:w="0" w:type="auto"/>
            <w:shd w:val="clear" w:color="auto" w:fill="FFFFFF" w:themeFill="background1"/>
            <w:noWrap/>
            <w:vAlign w:val="center"/>
            <w:hideMark/>
          </w:tcPr>
          <w:p w14:paraId="51A98553" w14:textId="77777777" w:rsidR="00E3522E" w:rsidRPr="00AE6841" w:rsidRDefault="00E3522E" w:rsidP="00366E7E">
            <w:pPr>
              <w:spacing w:line="276" w:lineRule="auto"/>
              <w:jc w:val="center"/>
              <w:rPr>
                <w:color w:val="000000"/>
                <w:sz w:val="16"/>
                <w:szCs w:val="16"/>
              </w:rPr>
            </w:pPr>
            <w:r w:rsidRPr="00AE6841">
              <w:rPr>
                <w:color w:val="000000"/>
                <w:sz w:val="16"/>
                <w:szCs w:val="16"/>
              </w:rPr>
              <w:t>North-East</w:t>
            </w:r>
          </w:p>
          <w:p w14:paraId="6F6CA2B5" w14:textId="77777777" w:rsidR="00E3522E" w:rsidRPr="00AE6841" w:rsidRDefault="00E3522E" w:rsidP="00366E7E">
            <w:pPr>
              <w:spacing w:line="276" w:lineRule="auto"/>
              <w:jc w:val="center"/>
              <w:rPr>
                <w:color w:val="000000"/>
                <w:sz w:val="16"/>
                <w:szCs w:val="16"/>
              </w:rPr>
            </w:pPr>
          </w:p>
        </w:tc>
        <w:tc>
          <w:tcPr>
            <w:tcW w:w="0" w:type="auto"/>
            <w:shd w:val="clear" w:color="auto" w:fill="FFFFFF" w:themeFill="background1"/>
            <w:noWrap/>
            <w:vAlign w:val="center"/>
            <w:hideMark/>
          </w:tcPr>
          <w:p w14:paraId="35AAE6A0" w14:textId="77777777" w:rsidR="00E3522E" w:rsidRPr="00AE6841" w:rsidRDefault="00E3522E" w:rsidP="00366E7E">
            <w:pPr>
              <w:spacing w:line="276" w:lineRule="auto"/>
              <w:jc w:val="center"/>
              <w:rPr>
                <w:color w:val="000000"/>
                <w:sz w:val="16"/>
                <w:szCs w:val="16"/>
              </w:rPr>
            </w:pPr>
            <w:r w:rsidRPr="00AE6841">
              <w:rPr>
                <w:color w:val="000000"/>
                <w:sz w:val="16"/>
                <w:szCs w:val="16"/>
              </w:rPr>
              <w:t>%</w:t>
            </w:r>
          </w:p>
          <w:p w14:paraId="785E5F1D" w14:textId="77777777" w:rsidR="00E3522E" w:rsidRPr="00AE6841" w:rsidRDefault="00E3522E" w:rsidP="00366E7E">
            <w:pPr>
              <w:spacing w:line="276" w:lineRule="auto"/>
              <w:jc w:val="center"/>
              <w:rPr>
                <w:color w:val="000000"/>
                <w:sz w:val="16"/>
                <w:szCs w:val="16"/>
              </w:rPr>
            </w:pPr>
            <w:r w:rsidRPr="00AE6841">
              <w:rPr>
                <w:color w:val="000000"/>
                <w:sz w:val="16"/>
                <w:szCs w:val="16"/>
              </w:rPr>
              <w:t>Mean</w:t>
            </w:r>
          </w:p>
          <w:p w14:paraId="5773D751" w14:textId="77777777" w:rsidR="00E3522E" w:rsidRPr="00AE6841" w:rsidRDefault="00E3522E" w:rsidP="00366E7E">
            <w:pPr>
              <w:spacing w:line="276" w:lineRule="auto"/>
              <w:jc w:val="center"/>
              <w:rPr>
                <w:color w:val="000000"/>
                <w:sz w:val="16"/>
                <w:szCs w:val="16"/>
              </w:rPr>
            </w:pPr>
            <w:r w:rsidRPr="00AE6841">
              <w:rPr>
                <w:color w:val="000000"/>
                <w:sz w:val="16"/>
                <w:szCs w:val="16"/>
              </w:rPr>
              <w:t>min</w:t>
            </w:r>
          </w:p>
          <w:p w14:paraId="12181AF7" w14:textId="77777777" w:rsidR="00E3522E" w:rsidRPr="00AE6841" w:rsidRDefault="00E3522E" w:rsidP="00366E7E">
            <w:pPr>
              <w:spacing w:line="276" w:lineRule="auto"/>
              <w:jc w:val="center"/>
              <w:rPr>
                <w:color w:val="000000"/>
                <w:sz w:val="16"/>
                <w:szCs w:val="16"/>
              </w:rPr>
            </w:pPr>
            <w:r w:rsidRPr="00AE6841">
              <w:rPr>
                <w:color w:val="000000"/>
                <w:sz w:val="16"/>
                <w:szCs w:val="16"/>
              </w:rPr>
              <w:t>max</w:t>
            </w:r>
          </w:p>
          <w:p w14:paraId="41CF35B8" w14:textId="77777777" w:rsidR="00E3522E" w:rsidRPr="00AE6841" w:rsidRDefault="00E3522E" w:rsidP="00366E7E">
            <w:pPr>
              <w:spacing w:line="276" w:lineRule="auto"/>
              <w:jc w:val="center"/>
              <w:rPr>
                <w:color w:val="000000"/>
                <w:sz w:val="16"/>
                <w:szCs w:val="16"/>
              </w:rPr>
            </w:pPr>
            <w:r w:rsidRPr="00AE6841">
              <w:rPr>
                <w:color w:val="000000"/>
                <w:sz w:val="16"/>
                <w:szCs w:val="16"/>
              </w:rPr>
              <w:lastRenderedPageBreak/>
              <w:t>n</w:t>
            </w:r>
          </w:p>
        </w:tc>
        <w:tc>
          <w:tcPr>
            <w:tcW w:w="0" w:type="auto"/>
            <w:shd w:val="clear" w:color="auto" w:fill="FFFFFF" w:themeFill="background1"/>
            <w:noWrap/>
            <w:vAlign w:val="center"/>
          </w:tcPr>
          <w:p w14:paraId="454CB254" w14:textId="77777777" w:rsidR="00E3522E" w:rsidRPr="00CB28B7" w:rsidRDefault="00E3522E" w:rsidP="00366E7E">
            <w:pPr>
              <w:spacing w:line="276" w:lineRule="auto"/>
              <w:jc w:val="center"/>
              <w:rPr>
                <w:color w:val="000000"/>
                <w:sz w:val="16"/>
                <w:szCs w:val="16"/>
              </w:rPr>
            </w:pPr>
            <w:r w:rsidRPr="00CB28B7">
              <w:rPr>
                <w:color w:val="000000"/>
                <w:sz w:val="16"/>
                <w:szCs w:val="16"/>
              </w:rPr>
              <w:lastRenderedPageBreak/>
              <w:t>100.0</w:t>
            </w:r>
          </w:p>
          <w:p w14:paraId="2A621C3B" w14:textId="77777777" w:rsidR="00E3522E" w:rsidRPr="00CB28B7" w:rsidRDefault="00E3522E" w:rsidP="00366E7E">
            <w:pPr>
              <w:spacing w:line="276" w:lineRule="auto"/>
              <w:jc w:val="center"/>
              <w:rPr>
                <w:color w:val="000000"/>
                <w:sz w:val="16"/>
                <w:szCs w:val="16"/>
              </w:rPr>
            </w:pPr>
            <w:r w:rsidRPr="00CB28B7">
              <w:rPr>
                <w:color w:val="000000"/>
                <w:sz w:val="16"/>
                <w:szCs w:val="16"/>
              </w:rPr>
              <w:t>293.4</w:t>
            </w:r>
          </w:p>
          <w:p w14:paraId="10E1C380" w14:textId="77777777" w:rsidR="00E3522E" w:rsidRPr="00CB28B7" w:rsidRDefault="00E3522E" w:rsidP="00366E7E">
            <w:pPr>
              <w:spacing w:line="276" w:lineRule="auto"/>
              <w:jc w:val="center"/>
              <w:rPr>
                <w:color w:val="000000"/>
                <w:sz w:val="16"/>
                <w:szCs w:val="16"/>
              </w:rPr>
            </w:pPr>
            <w:r w:rsidRPr="00CB28B7">
              <w:rPr>
                <w:color w:val="000000"/>
                <w:sz w:val="16"/>
                <w:szCs w:val="16"/>
              </w:rPr>
              <w:t>143.1</w:t>
            </w:r>
          </w:p>
          <w:p w14:paraId="4015C497" w14:textId="77777777" w:rsidR="00E3522E" w:rsidRPr="00CB28B7" w:rsidRDefault="00E3522E" w:rsidP="00366E7E">
            <w:pPr>
              <w:spacing w:line="276" w:lineRule="auto"/>
              <w:jc w:val="center"/>
              <w:rPr>
                <w:color w:val="000000"/>
                <w:sz w:val="16"/>
                <w:szCs w:val="16"/>
              </w:rPr>
            </w:pPr>
            <w:r w:rsidRPr="00CB28B7">
              <w:rPr>
                <w:color w:val="000000"/>
                <w:sz w:val="16"/>
                <w:szCs w:val="16"/>
              </w:rPr>
              <w:t>501.5</w:t>
            </w:r>
          </w:p>
          <w:p w14:paraId="1E23AC73" w14:textId="77777777" w:rsidR="00E3522E" w:rsidRPr="00813A7E" w:rsidRDefault="00E3522E" w:rsidP="00366E7E">
            <w:pPr>
              <w:spacing w:line="276" w:lineRule="auto"/>
              <w:jc w:val="center"/>
              <w:rPr>
                <w:color w:val="000000"/>
                <w:sz w:val="16"/>
                <w:szCs w:val="16"/>
              </w:rPr>
            </w:pPr>
            <w:r w:rsidRPr="14031A38">
              <w:rPr>
                <w:color w:val="000000" w:themeColor="text1"/>
                <w:sz w:val="16"/>
                <w:szCs w:val="16"/>
              </w:rPr>
              <w:lastRenderedPageBreak/>
              <w:t>9</w:t>
            </w:r>
          </w:p>
        </w:tc>
        <w:tc>
          <w:tcPr>
            <w:tcW w:w="0" w:type="auto"/>
            <w:shd w:val="clear" w:color="auto" w:fill="FFFFFF" w:themeFill="background1"/>
            <w:noWrap/>
            <w:vAlign w:val="center"/>
          </w:tcPr>
          <w:p w14:paraId="599B7837" w14:textId="77777777" w:rsidR="00E3522E" w:rsidRPr="00CB28B7" w:rsidRDefault="00E3522E" w:rsidP="00366E7E">
            <w:pPr>
              <w:spacing w:line="276" w:lineRule="auto"/>
              <w:jc w:val="center"/>
              <w:rPr>
                <w:color w:val="000000"/>
                <w:sz w:val="16"/>
                <w:szCs w:val="16"/>
              </w:rPr>
            </w:pPr>
            <w:r w:rsidRPr="00CB28B7">
              <w:rPr>
                <w:color w:val="000000"/>
                <w:sz w:val="16"/>
                <w:szCs w:val="16"/>
              </w:rPr>
              <w:lastRenderedPageBreak/>
              <w:t>128.4</w:t>
            </w:r>
          </w:p>
          <w:p w14:paraId="3C5FB7EA" w14:textId="77777777" w:rsidR="00E3522E" w:rsidRPr="00CB28B7" w:rsidRDefault="00E3522E" w:rsidP="00366E7E">
            <w:pPr>
              <w:spacing w:line="276" w:lineRule="auto"/>
              <w:jc w:val="center"/>
              <w:rPr>
                <w:color w:val="000000"/>
                <w:sz w:val="16"/>
                <w:szCs w:val="16"/>
              </w:rPr>
            </w:pPr>
            <w:r w:rsidRPr="00CB28B7">
              <w:rPr>
                <w:color w:val="000000"/>
                <w:sz w:val="16"/>
                <w:szCs w:val="16"/>
              </w:rPr>
              <w:t>366.9</w:t>
            </w:r>
          </w:p>
          <w:p w14:paraId="3F1F4EFE" w14:textId="77777777" w:rsidR="00E3522E" w:rsidRPr="00CB28B7" w:rsidRDefault="00E3522E" w:rsidP="00366E7E">
            <w:pPr>
              <w:spacing w:line="276" w:lineRule="auto"/>
              <w:jc w:val="center"/>
              <w:rPr>
                <w:color w:val="000000"/>
                <w:sz w:val="16"/>
                <w:szCs w:val="16"/>
              </w:rPr>
            </w:pPr>
            <w:r w:rsidRPr="00CB28B7">
              <w:rPr>
                <w:color w:val="000000"/>
                <w:sz w:val="16"/>
                <w:szCs w:val="16"/>
              </w:rPr>
              <w:t>245.2</w:t>
            </w:r>
          </w:p>
          <w:p w14:paraId="2F264EF3" w14:textId="77777777" w:rsidR="00E3522E" w:rsidRPr="00CB28B7" w:rsidRDefault="00E3522E" w:rsidP="00366E7E">
            <w:pPr>
              <w:spacing w:line="276" w:lineRule="auto"/>
              <w:jc w:val="center"/>
              <w:rPr>
                <w:color w:val="000000"/>
                <w:sz w:val="16"/>
                <w:szCs w:val="16"/>
              </w:rPr>
            </w:pPr>
            <w:r w:rsidRPr="00CB28B7">
              <w:rPr>
                <w:color w:val="000000"/>
                <w:sz w:val="16"/>
                <w:szCs w:val="16"/>
              </w:rPr>
              <w:t>581.7</w:t>
            </w:r>
          </w:p>
          <w:p w14:paraId="6BAF9099" w14:textId="77777777" w:rsidR="00E3522E" w:rsidRPr="00813A7E" w:rsidRDefault="00E3522E" w:rsidP="00366E7E">
            <w:pPr>
              <w:spacing w:line="276" w:lineRule="auto"/>
              <w:jc w:val="center"/>
              <w:rPr>
                <w:color w:val="000000"/>
                <w:sz w:val="16"/>
                <w:szCs w:val="16"/>
              </w:rPr>
            </w:pPr>
            <w:r w:rsidRPr="14031A38">
              <w:rPr>
                <w:color w:val="000000" w:themeColor="text1"/>
                <w:sz w:val="16"/>
                <w:szCs w:val="16"/>
              </w:rPr>
              <w:lastRenderedPageBreak/>
              <w:t>9</w:t>
            </w:r>
          </w:p>
        </w:tc>
        <w:tc>
          <w:tcPr>
            <w:tcW w:w="0" w:type="auto"/>
            <w:shd w:val="clear" w:color="auto" w:fill="FFFFFF" w:themeFill="background1"/>
            <w:noWrap/>
            <w:vAlign w:val="center"/>
          </w:tcPr>
          <w:p w14:paraId="494B32FF" w14:textId="77777777" w:rsidR="00E3522E" w:rsidRPr="00CB28B7" w:rsidRDefault="00E3522E" w:rsidP="00366E7E">
            <w:pPr>
              <w:spacing w:line="276" w:lineRule="auto"/>
              <w:jc w:val="center"/>
              <w:rPr>
                <w:color w:val="000000"/>
                <w:sz w:val="16"/>
                <w:szCs w:val="16"/>
              </w:rPr>
            </w:pPr>
            <w:r w:rsidRPr="00CB28B7">
              <w:rPr>
                <w:color w:val="000000"/>
                <w:sz w:val="16"/>
                <w:szCs w:val="16"/>
              </w:rPr>
              <w:lastRenderedPageBreak/>
              <w:t>124.7</w:t>
            </w:r>
          </w:p>
          <w:p w14:paraId="64F02C63" w14:textId="77777777" w:rsidR="00E3522E" w:rsidRPr="00CB28B7" w:rsidRDefault="00E3522E" w:rsidP="00366E7E">
            <w:pPr>
              <w:spacing w:line="276" w:lineRule="auto"/>
              <w:jc w:val="center"/>
              <w:rPr>
                <w:color w:val="000000"/>
                <w:sz w:val="16"/>
                <w:szCs w:val="16"/>
              </w:rPr>
            </w:pPr>
            <w:r w:rsidRPr="00CB28B7">
              <w:rPr>
                <w:color w:val="000000"/>
                <w:sz w:val="16"/>
                <w:szCs w:val="16"/>
              </w:rPr>
              <w:t>354.6</w:t>
            </w:r>
          </w:p>
          <w:p w14:paraId="6CE3C44E" w14:textId="77777777" w:rsidR="00E3522E" w:rsidRPr="00CB28B7" w:rsidRDefault="00E3522E" w:rsidP="00366E7E">
            <w:pPr>
              <w:spacing w:line="276" w:lineRule="auto"/>
              <w:jc w:val="center"/>
              <w:rPr>
                <w:color w:val="000000"/>
                <w:sz w:val="16"/>
                <w:szCs w:val="16"/>
              </w:rPr>
            </w:pPr>
            <w:r w:rsidRPr="00CB28B7">
              <w:rPr>
                <w:color w:val="000000"/>
                <w:sz w:val="16"/>
                <w:szCs w:val="16"/>
              </w:rPr>
              <w:t>237.9</w:t>
            </w:r>
          </w:p>
          <w:p w14:paraId="78EEC537" w14:textId="77777777" w:rsidR="00E3522E" w:rsidRPr="00CB28B7" w:rsidRDefault="00E3522E" w:rsidP="00366E7E">
            <w:pPr>
              <w:spacing w:line="276" w:lineRule="auto"/>
              <w:jc w:val="center"/>
              <w:rPr>
                <w:color w:val="000000"/>
                <w:sz w:val="16"/>
                <w:szCs w:val="16"/>
              </w:rPr>
            </w:pPr>
            <w:r w:rsidRPr="00CB28B7">
              <w:rPr>
                <w:color w:val="000000"/>
                <w:sz w:val="16"/>
                <w:szCs w:val="16"/>
              </w:rPr>
              <w:t>541.9</w:t>
            </w:r>
          </w:p>
          <w:p w14:paraId="7B10C9EF" w14:textId="77777777" w:rsidR="00E3522E" w:rsidRPr="00813A7E" w:rsidRDefault="00E3522E" w:rsidP="00366E7E">
            <w:pPr>
              <w:spacing w:line="276" w:lineRule="auto"/>
              <w:jc w:val="center"/>
              <w:rPr>
                <w:color w:val="000000"/>
                <w:sz w:val="16"/>
                <w:szCs w:val="16"/>
              </w:rPr>
            </w:pPr>
            <w:r w:rsidRPr="14031A38">
              <w:rPr>
                <w:color w:val="000000" w:themeColor="text1"/>
                <w:sz w:val="16"/>
                <w:szCs w:val="16"/>
              </w:rPr>
              <w:lastRenderedPageBreak/>
              <w:t>9</w:t>
            </w:r>
          </w:p>
        </w:tc>
      </w:tr>
      <w:tr w:rsidR="005A3A3B" w:rsidRPr="00813A7E" w14:paraId="29FA32EA" w14:textId="77777777" w:rsidTr="00366E7E">
        <w:trPr>
          <w:trHeight w:val="144"/>
        </w:trPr>
        <w:tc>
          <w:tcPr>
            <w:tcW w:w="0" w:type="auto"/>
            <w:shd w:val="clear" w:color="auto" w:fill="FFFFFF" w:themeFill="background1"/>
            <w:noWrap/>
            <w:vAlign w:val="center"/>
            <w:hideMark/>
          </w:tcPr>
          <w:p w14:paraId="36CFD760" w14:textId="77777777" w:rsidR="005A3A3B" w:rsidRPr="00AE6841" w:rsidRDefault="005A3A3B" w:rsidP="005A3A3B">
            <w:pPr>
              <w:spacing w:line="276" w:lineRule="auto"/>
              <w:jc w:val="center"/>
              <w:rPr>
                <w:color w:val="000000"/>
                <w:sz w:val="16"/>
                <w:szCs w:val="16"/>
              </w:rPr>
            </w:pPr>
            <w:r w:rsidRPr="00AE6841">
              <w:rPr>
                <w:color w:val="000000"/>
                <w:sz w:val="16"/>
                <w:szCs w:val="16"/>
              </w:rPr>
              <w:lastRenderedPageBreak/>
              <w:t>South-East</w:t>
            </w:r>
          </w:p>
          <w:p w14:paraId="5E865B16" w14:textId="77777777" w:rsidR="005A3A3B" w:rsidRPr="00AE6841" w:rsidRDefault="005A3A3B" w:rsidP="005A3A3B">
            <w:pPr>
              <w:spacing w:line="276" w:lineRule="auto"/>
              <w:jc w:val="center"/>
              <w:rPr>
                <w:color w:val="000000"/>
                <w:sz w:val="16"/>
                <w:szCs w:val="16"/>
              </w:rPr>
            </w:pPr>
          </w:p>
        </w:tc>
        <w:tc>
          <w:tcPr>
            <w:tcW w:w="0" w:type="auto"/>
            <w:shd w:val="clear" w:color="auto" w:fill="FFFFFF" w:themeFill="background1"/>
            <w:noWrap/>
            <w:vAlign w:val="center"/>
            <w:hideMark/>
          </w:tcPr>
          <w:p w14:paraId="63613355" w14:textId="77777777" w:rsidR="005A3A3B" w:rsidRPr="00AE6841" w:rsidRDefault="005A3A3B" w:rsidP="005A3A3B">
            <w:pPr>
              <w:spacing w:line="276" w:lineRule="auto"/>
              <w:jc w:val="center"/>
              <w:rPr>
                <w:color w:val="000000"/>
                <w:sz w:val="16"/>
                <w:szCs w:val="16"/>
              </w:rPr>
            </w:pPr>
            <w:r w:rsidRPr="00AE6841">
              <w:rPr>
                <w:color w:val="000000"/>
                <w:sz w:val="16"/>
                <w:szCs w:val="16"/>
              </w:rPr>
              <w:t>%</w:t>
            </w:r>
          </w:p>
          <w:p w14:paraId="22FB23A4" w14:textId="77777777" w:rsidR="005A3A3B" w:rsidRPr="00AE6841" w:rsidRDefault="005A3A3B" w:rsidP="005A3A3B">
            <w:pPr>
              <w:spacing w:line="276" w:lineRule="auto"/>
              <w:jc w:val="center"/>
              <w:rPr>
                <w:color w:val="000000"/>
                <w:sz w:val="16"/>
                <w:szCs w:val="16"/>
              </w:rPr>
            </w:pPr>
            <w:r w:rsidRPr="00AE6841">
              <w:rPr>
                <w:color w:val="000000"/>
                <w:sz w:val="16"/>
                <w:szCs w:val="16"/>
              </w:rPr>
              <w:t>Mean</w:t>
            </w:r>
          </w:p>
          <w:p w14:paraId="1793034D" w14:textId="77777777" w:rsidR="005A3A3B" w:rsidRPr="00AE6841" w:rsidRDefault="005A3A3B" w:rsidP="005A3A3B">
            <w:pPr>
              <w:spacing w:line="276" w:lineRule="auto"/>
              <w:jc w:val="center"/>
              <w:rPr>
                <w:color w:val="000000"/>
                <w:sz w:val="16"/>
                <w:szCs w:val="16"/>
              </w:rPr>
            </w:pPr>
            <w:r w:rsidRPr="00AE6841">
              <w:rPr>
                <w:color w:val="000000"/>
                <w:sz w:val="16"/>
                <w:szCs w:val="16"/>
              </w:rPr>
              <w:t>min</w:t>
            </w:r>
          </w:p>
          <w:p w14:paraId="7DF267B4" w14:textId="77777777" w:rsidR="005A3A3B" w:rsidRPr="00AE6841" w:rsidRDefault="005A3A3B" w:rsidP="005A3A3B">
            <w:pPr>
              <w:spacing w:line="276" w:lineRule="auto"/>
              <w:jc w:val="center"/>
              <w:rPr>
                <w:color w:val="000000"/>
                <w:sz w:val="16"/>
                <w:szCs w:val="16"/>
              </w:rPr>
            </w:pPr>
            <w:r w:rsidRPr="00AE6841">
              <w:rPr>
                <w:color w:val="000000"/>
                <w:sz w:val="16"/>
                <w:szCs w:val="16"/>
              </w:rPr>
              <w:t>max</w:t>
            </w:r>
          </w:p>
          <w:p w14:paraId="57815036" w14:textId="77777777" w:rsidR="005A3A3B" w:rsidRPr="00AE6841" w:rsidRDefault="005A3A3B" w:rsidP="005A3A3B">
            <w:pPr>
              <w:spacing w:line="276" w:lineRule="auto"/>
              <w:jc w:val="center"/>
              <w:rPr>
                <w:color w:val="000000"/>
                <w:sz w:val="16"/>
                <w:szCs w:val="16"/>
              </w:rPr>
            </w:pPr>
            <w:r w:rsidRPr="00AE6841">
              <w:rPr>
                <w:color w:val="000000"/>
                <w:sz w:val="16"/>
                <w:szCs w:val="16"/>
              </w:rPr>
              <w:t>n</w:t>
            </w:r>
          </w:p>
        </w:tc>
        <w:tc>
          <w:tcPr>
            <w:tcW w:w="0" w:type="auto"/>
            <w:shd w:val="clear" w:color="auto" w:fill="FFFFFF" w:themeFill="background1"/>
            <w:noWrap/>
            <w:vAlign w:val="center"/>
          </w:tcPr>
          <w:p w14:paraId="502951C8" w14:textId="77777777" w:rsidR="005A3A3B" w:rsidRDefault="005A3A3B" w:rsidP="005A3A3B">
            <w:pPr>
              <w:spacing w:line="276" w:lineRule="auto"/>
              <w:jc w:val="center"/>
              <w:rPr>
                <w:color w:val="000000"/>
                <w:sz w:val="16"/>
                <w:szCs w:val="16"/>
              </w:rPr>
            </w:pPr>
            <w:r>
              <w:rPr>
                <w:color w:val="000000"/>
                <w:sz w:val="16"/>
                <w:szCs w:val="16"/>
              </w:rPr>
              <w:t>100.0</w:t>
            </w:r>
          </w:p>
          <w:p w14:paraId="5C334A95" w14:textId="77777777" w:rsidR="005A3A3B" w:rsidRDefault="005A3A3B" w:rsidP="005A3A3B">
            <w:pPr>
              <w:spacing w:line="276" w:lineRule="auto"/>
              <w:jc w:val="center"/>
              <w:rPr>
                <w:color w:val="000000"/>
                <w:sz w:val="16"/>
                <w:szCs w:val="16"/>
              </w:rPr>
            </w:pPr>
            <w:r>
              <w:rPr>
                <w:color w:val="000000"/>
                <w:sz w:val="16"/>
                <w:szCs w:val="16"/>
              </w:rPr>
              <w:t>320.2</w:t>
            </w:r>
          </w:p>
          <w:p w14:paraId="36C129AB" w14:textId="77777777" w:rsidR="005A3A3B" w:rsidRDefault="005A3A3B" w:rsidP="005A3A3B">
            <w:pPr>
              <w:spacing w:line="276" w:lineRule="auto"/>
              <w:jc w:val="center"/>
              <w:rPr>
                <w:color w:val="000000"/>
                <w:sz w:val="16"/>
                <w:szCs w:val="16"/>
              </w:rPr>
            </w:pPr>
            <w:r>
              <w:rPr>
                <w:color w:val="000000"/>
                <w:sz w:val="16"/>
                <w:szCs w:val="16"/>
              </w:rPr>
              <w:t>130.6</w:t>
            </w:r>
          </w:p>
          <w:p w14:paraId="2B686269" w14:textId="77777777" w:rsidR="005A3A3B" w:rsidRDefault="005A3A3B" w:rsidP="005A3A3B">
            <w:pPr>
              <w:spacing w:line="276" w:lineRule="auto"/>
              <w:jc w:val="center"/>
              <w:rPr>
                <w:color w:val="000000"/>
                <w:sz w:val="16"/>
                <w:szCs w:val="16"/>
              </w:rPr>
            </w:pPr>
            <w:r>
              <w:rPr>
                <w:color w:val="000000"/>
                <w:sz w:val="16"/>
                <w:szCs w:val="16"/>
              </w:rPr>
              <w:t>651.7</w:t>
            </w:r>
          </w:p>
          <w:p w14:paraId="77525668" w14:textId="5E940F17" w:rsidR="005A3A3B" w:rsidRPr="00813A7E" w:rsidRDefault="005A3A3B" w:rsidP="005A3A3B">
            <w:pPr>
              <w:spacing w:line="276" w:lineRule="auto"/>
              <w:jc w:val="center"/>
              <w:rPr>
                <w:color w:val="000000"/>
                <w:sz w:val="16"/>
                <w:szCs w:val="16"/>
              </w:rPr>
            </w:pPr>
            <w:r>
              <w:rPr>
                <w:color w:val="000000" w:themeColor="text1"/>
                <w:sz w:val="16"/>
                <w:szCs w:val="16"/>
              </w:rPr>
              <w:t>12</w:t>
            </w:r>
          </w:p>
        </w:tc>
        <w:tc>
          <w:tcPr>
            <w:tcW w:w="0" w:type="auto"/>
            <w:shd w:val="clear" w:color="auto" w:fill="FFFFFF" w:themeFill="background1"/>
            <w:noWrap/>
            <w:vAlign w:val="center"/>
          </w:tcPr>
          <w:p w14:paraId="1DDFAFBC" w14:textId="77777777" w:rsidR="005A3A3B" w:rsidRDefault="005A3A3B" w:rsidP="005A3A3B">
            <w:pPr>
              <w:spacing w:line="276" w:lineRule="auto"/>
              <w:jc w:val="center"/>
              <w:rPr>
                <w:color w:val="000000"/>
                <w:sz w:val="16"/>
                <w:szCs w:val="16"/>
              </w:rPr>
            </w:pPr>
            <w:r>
              <w:rPr>
                <w:color w:val="000000"/>
                <w:sz w:val="16"/>
                <w:szCs w:val="16"/>
              </w:rPr>
              <w:t>115.0</w:t>
            </w:r>
          </w:p>
          <w:p w14:paraId="296582A9" w14:textId="77777777" w:rsidR="005A3A3B" w:rsidRDefault="005A3A3B" w:rsidP="005A3A3B">
            <w:pPr>
              <w:spacing w:line="276" w:lineRule="auto"/>
              <w:jc w:val="center"/>
              <w:rPr>
                <w:color w:val="000000"/>
                <w:sz w:val="16"/>
                <w:szCs w:val="16"/>
              </w:rPr>
            </w:pPr>
            <w:r>
              <w:rPr>
                <w:color w:val="000000"/>
                <w:sz w:val="16"/>
                <w:szCs w:val="16"/>
              </w:rPr>
              <w:t>374.1</w:t>
            </w:r>
          </w:p>
          <w:p w14:paraId="36524C2F" w14:textId="77777777" w:rsidR="005A3A3B" w:rsidRDefault="005A3A3B" w:rsidP="005A3A3B">
            <w:pPr>
              <w:spacing w:line="276" w:lineRule="auto"/>
              <w:jc w:val="center"/>
              <w:rPr>
                <w:color w:val="000000"/>
                <w:sz w:val="16"/>
                <w:szCs w:val="16"/>
              </w:rPr>
            </w:pPr>
            <w:r>
              <w:rPr>
                <w:color w:val="000000"/>
                <w:sz w:val="16"/>
                <w:szCs w:val="16"/>
              </w:rPr>
              <w:t>119.1</w:t>
            </w:r>
          </w:p>
          <w:p w14:paraId="0E418929" w14:textId="77777777" w:rsidR="005A3A3B" w:rsidRDefault="005A3A3B" w:rsidP="005A3A3B">
            <w:pPr>
              <w:spacing w:line="276" w:lineRule="auto"/>
              <w:jc w:val="center"/>
              <w:rPr>
                <w:color w:val="000000"/>
                <w:sz w:val="16"/>
                <w:szCs w:val="16"/>
              </w:rPr>
            </w:pPr>
            <w:r>
              <w:rPr>
                <w:color w:val="000000"/>
                <w:sz w:val="16"/>
                <w:szCs w:val="16"/>
              </w:rPr>
              <w:t>805.8</w:t>
            </w:r>
          </w:p>
          <w:p w14:paraId="7120206A" w14:textId="03379475" w:rsidR="005A3A3B" w:rsidRPr="00813A7E" w:rsidRDefault="005A3A3B" w:rsidP="005A3A3B">
            <w:pPr>
              <w:spacing w:line="276" w:lineRule="auto"/>
              <w:jc w:val="center"/>
              <w:rPr>
                <w:color w:val="000000"/>
                <w:sz w:val="16"/>
                <w:szCs w:val="16"/>
              </w:rPr>
            </w:pPr>
            <w:r>
              <w:rPr>
                <w:color w:val="000000" w:themeColor="text1"/>
                <w:sz w:val="16"/>
                <w:szCs w:val="16"/>
              </w:rPr>
              <w:t>12</w:t>
            </w:r>
          </w:p>
        </w:tc>
        <w:tc>
          <w:tcPr>
            <w:tcW w:w="0" w:type="auto"/>
            <w:shd w:val="clear" w:color="auto" w:fill="FFFFFF" w:themeFill="background1"/>
            <w:noWrap/>
            <w:vAlign w:val="center"/>
          </w:tcPr>
          <w:p w14:paraId="6DD4067A" w14:textId="77777777" w:rsidR="005A3A3B" w:rsidRDefault="005A3A3B" w:rsidP="005A3A3B">
            <w:pPr>
              <w:spacing w:line="276" w:lineRule="auto"/>
              <w:jc w:val="center"/>
              <w:rPr>
                <w:color w:val="000000"/>
                <w:sz w:val="16"/>
                <w:szCs w:val="16"/>
              </w:rPr>
            </w:pPr>
            <w:r>
              <w:rPr>
                <w:color w:val="000000"/>
                <w:sz w:val="16"/>
                <w:szCs w:val="16"/>
              </w:rPr>
              <w:t>108.6</w:t>
            </w:r>
          </w:p>
          <w:p w14:paraId="7A095551" w14:textId="77777777" w:rsidR="005A3A3B" w:rsidRDefault="005A3A3B" w:rsidP="005A3A3B">
            <w:pPr>
              <w:spacing w:line="276" w:lineRule="auto"/>
              <w:jc w:val="center"/>
              <w:rPr>
                <w:color w:val="000000"/>
                <w:sz w:val="16"/>
                <w:szCs w:val="16"/>
              </w:rPr>
            </w:pPr>
            <w:r>
              <w:rPr>
                <w:color w:val="000000"/>
                <w:sz w:val="16"/>
                <w:szCs w:val="16"/>
              </w:rPr>
              <w:t>348.4</w:t>
            </w:r>
          </w:p>
          <w:p w14:paraId="531B01C8" w14:textId="77777777" w:rsidR="005A3A3B" w:rsidRDefault="005A3A3B" w:rsidP="005A3A3B">
            <w:pPr>
              <w:spacing w:line="276" w:lineRule="auto"/>
              <w:jc w:val="center"/>
              <w:rPr>
                <w:color w:val="000000"/>
                <w:sz w:val="16"/>
                <w:szCs w:val="16"/>
              </w:rPr>
            </w:pPr>
            <w:r>
              <w:rPr>
                <w:color w:val="000000"/>
                <w:sz w:val="16"/>
                <w:szCs w:val="16"/>
              </w:rPr>
              <w:t>131.2</w:t>
            </w:r>
          </w:p>
          <w:p w14:paraId="4E202B26" w14:textId="77777777" w:rsidR="005A3A3B" w:rsidRDefault="005A3A3B" w:rsidP="005A3A3B">
            <w:pPr>
              <w:spacing w:line="276" w:lineRule="auto"/>
              <w:jc w:val="center"/>
              <w:rPr>
                <w:color w:val="000000"/>
                <w:sz w:val="16"/>
                <w:szCs w:val="16"/>
              </w:rPr>
            </w:pPr>
            <w:r>
              <w:rPr>
                <w:color w:val="000000"/>
                <w:sz w:val="16"/>
                <w:szCs w:val="16"/>
              </w:rPr>
              <w:t>691.7</w:t>
            </w:r>
          </w:p>
          <w:p w14:paraId="63BB7812" w14:textId="4324344F" w:rsidR="005A3A3B" w:rsidRPr="00813A7E" w:rsidRDefault="005A3A3B" w:rsidP="005A3A3B">
            <w:pPr>
              <w:spacing w:line="276" w:lineRule="auto"/>
              <w:jc w:val="center"/>
              <w:rPr>
                <w:color w:val="000000"/>
                <w:sz w:val="16"/>
                <w:szCs w:val="16"/>
              </w:rPr>
            </w:pPr>
            <w:r>
              <w:rPr>
                <w:color w:val="000000" w:themeColor="text1"/>
                <w:sz w:val="16"/>
                <w:szCs w:val="16"/>
              </w:rPr>
              <w:t>12</w:t>
            </w:r>
          </w:p>
        </w:tc>
      </w:tr>
    </w:tbl>
    <w:p w14:paraId="70A286C8" w14:textId="23AE0FD7" w:rsidR="00002A45" w:rsidRDefault="00002A45" w:rsidP="00002A45">
      <w:pPr>
        <w:pStyle w:val="RepStandard"/>
        <w:rPr>
          <w:lang w:eastAsia="fr-FR"/>
        </w:rPr>
      </w:pPr>
    </w:p>
    <w:p w14:paraId="64B51E58" w14:textId="08AD04EC" w:rsidR="00E3522E" w:rsidRPr="00703993" w:rsidRDefault="00E3522E" w:rsidP="007F4053">
      <w:pPr>
        <w:pStyle w:val="Akapitzlist"/>
        <w:keepNext/>
        <w:spacing w:before="360" w:after="120"/>
        <w:ind w:left="0"/>
        <w:jc w:val="both"/>
        <w:rPr>
          <w:b/>
          <w:bCs/>
          <w:sz w:val="20"/>
          <w:szCs w:val="20"/>
          <w:lang w:eastAsia="fr-FR"/>
        </w:rPr>
      </w:pPr>
      <w:r w:rsidRPr="00703993">
        <w:rPr>
          <w:b/>
          <w:bCs/>
          <w:sz w:val="20"/>
          <w:szCs w:val="20"/>
          <w:lang w:eastAsia="fr-FR"/>
        </w:rPr>
        <w:t>GRADING OF HARVESTED TUBERS</w:t>
      </w:r>
    </w:p>
    <w:p w14:paraId="1359FC8C" w14:textId="55A57CF1" w:rsidR="00E3522E" w:rsidRDefault="00E3522E" w:rsidP="000D077A">
      <w:pPr>
        <w:jc w:val="both"/>
      </w:pPr>
      <w:bookmarkStart w:id="136" w:name="_Hlk87974012"/>
      <w:r>
        <w:t xml:space="preserve">The grading of the harvested tubers </w:t>
      </w:r>
      <w:r w:rsidR="00C868B1">
        <w:t>was</w:t>
      </w:r>
      <w:r>
        <w:t xml:space="preserve"> assessed in 2</w:t>
      </w:r>
      <w:r w:rsidR="00C87E8E" w:rsidRPr="006B0FEA">
        <w:t>8</w:t>
      </w:r>
      <w:r>
        <w:t xml:space="preserve"> </w:t>
      </w:r>
      <w:r w:rsidR="00C868B1">
        <w:t xml:space="preserve">out of 35 </w:t>
      </w:r>
      <w:r>
        <w:t>trials covering the Maritime EPPO climatic zone in Germany (</w:t>
      </w:r>
      <w:r w:rsidR="00C87E8E">
        <w:t>2</w:t>
      </w:r>
      <w:r>
        <w:t xml:space="preserve"> trials), Ireland (4 trials), the Netherlands (3 trials), the North-East EPPO climatic zone in Poland (7 trials), and the South-East EPPO climatic zone in </w:t>
      </w:r>
      <w:r w:rsidR="00C868B1">
        <w:t>Hungary</w:t>
      </w:r>
      <w:r>
        <w:t xml:space="preserve"> (4 trials) and Romania (8 trials).  </w:t>
      </w:r>
    </w:p>
    <w:p w14:paraId="7E3A53E2" w14:textId="77777777" w:rsidR="00E3522E" w:rsidRDefault="00E3522E" w:rsidP="000D077A">
      <w:pPr>
        <w:pStyle w:val="RepStandard"/>
        <w:spacing w:before="120"/>
      </w:pPr>
      <w:r w:rsidRPr="007A086B">
        <w:t xml:space="preserve">Different gradings were used in the trials, according to local standards. </w:t>
      </w:r>
      <w:bookmarkEnd w:id="136"/>
    </w:p>
    <w:p w14:paraId="4C01A71A" w14:textId="71493259" w:rsidR="00EA7C5E" w:rsidRDefault="00E3522E" w:rsidP="000D077A">
      <w:pPr>
        <w:pStyle w:val="RepStandard"/>
      </w:pPr>
      <w:r>
        <w:t>Summary results</w:t>
      </w:r>
      <w:r w:rsidRPr="00573FF5">
        <w:t xml:space="preserve"> are presented in</w:t>
      </w:r>
      <w:r w:rsidR="0078363E">
        <w:t xml:space="preserve"> </w:t>
      </w:r>
      <w:r w:rsidR="0078363E">
        <w:fldChar w:fldCharType="begin"/>
      </w:r>
      <w:r w:rsidR="0078363E">
        <w:instrText xml:space="preserve"> REF _Ref147406559 \h </w:instrText>
      </w:r>
      <w:r w:rsidR="000D077A">
        <w:instrText xml:space="preserve"> \* MERGEFORMAT </w:instrText>
      </w:r>
      <w:r w:rsidR="0078363E">
        <w:fldChar w:fldCharType="separate"/>
      </w:r>
      <w:r w:rsidR="00864F5E" w:rsidRPr="005B2849">
        <w:t>Table </w:t>
      </w:r>
      <w:r w:rsidR="00864F5E">
        <w:rPr>
          <w:noProof/>
        </w:rPr>
        <w:t>3.2</w:t>
      </w:r>
      <w:r w:rsidR="00864F5E">
        <w:noBreakHyphen/>
      </w:r>
      <w:r w:rsidR="00864F5E">
        <w:rPr>
          <w:noProof/>
        </w:rPr>
        <w:t>50</w:t>
      </w:r>
      <w:r w:rsidR="0078363E">
        <w:fldChar w:fldCharType="end"/>
      </w:r>
      <w:r w:rsidR="0078363E">
        <w:t>,</w:t>
      </w:r>
      <w:r>
        <w:t xml:space="preserve"> </w:t>
      </w:r>
      <w:r w:rsidR="0078363E">
        <w:fldChar w:fldCharType="begin"/>
      </w:r>
      <w:r w:rsidR="0078363E">
        <w:instrText xml:space="preserve"> REF _Ref147406575 \h </w:instrText>
      </w:r>
      <w:r w:rsidR="000D077A">
        <w:instrText xml:space="preserve"> \* MERGEFORMAT </w:instrText>
      </w:r>
      <w:r w:rsidR="0078363E">
        <w:fldChar w:fldCharType="separate"/>
      </w:r>
      <w:r w:rsidR="00864F5E" w:rsidRPr="005B2849">
        <w:t>Table </w:t>
      </w:r>
      <w:r w:rsidR="00864F5E">
        <w:rPr>
          <w:noProof/>
        </w:rPr>
        <w:t>3.2</w:t>
      </w:r>
      <w:r w:rsidR="00864F5E">
        <w:noBreakHyphen/>
      </w:r>
      <w:r w:rsidR="00864F5E">
        <w:rPr>
          <w:noProof/>
        </w:rPr>
        <w:t>51</w:t>
      </w:r>
      <w:r w:rsidR="0078363E">
        <w:fldChar w:fldCharType="end"/>
      </w:r>
      <w:r w:rsidR="0078363E">
        <w:t xml:space="preserve"> </w:t>
      </w:r>
      <w:r>
        <w:t>and</w:t>
      </w:r>
      <w:r w:rsidR="0078363E">
        <w:t xml:space="preserve"> </w:t>
      </w:r>
      <w:r w:rsidR="0078363E">
        <w:fldChar w:fldCharType="begin"/>
      </w:r>
      <w:r w:rsidR="0078363E">
        <w:instrText xml:space="preserve"> REF _Ref147406582 \h </w:instrText>
      </w:r>
      <w:r w:rsidR="000D077A">
        <w:instrText xml:space="preserve"> \* MERGEFORMAT </w:instrText>
      </w:r>
      <w:r w:rsidR="0078363E">
        <w:fldChar w:fldCharType="separate"/>
      </w:r>
      <w:r w:rsidR="00864F5E" w:rsidRPr="005B2849">
        <w:t>Table </w:t>
      </w:r>
      <w:r w:rsidR="00864F5E">
        <w:rPr>
          <w:noProof/>
        </w:rPr>
        <w:t>3.2</w:t>
      </w:r>
      <w:r w:rsidR="00864F5E">
        <w:noBreakHyphen/>
      </w:r>
      <w:r w:rsidR="00864F5E">
        <w:rPr>
          <w:noProof/>
        </w:rPr>
        <w:t>52</w:t>
      </w:r>
      <w:r w:rsidR="0078363E">
        <w:fldChar w:fldCharType="end"/>
      </w:r>
      <w:r>
        <w:t>.</w:t>
      </w:r>
    </w:p>
    <w:p w14:paraId="452671B5" w14:textId="3A7FEC67" w:rsidR="00002A45" w:rsidRDefault="00C868B1" w:rsidP="000D077A">
      <w:pPr>
        <w:spacing w:before="120"/>
        <w:jc w:val="both"/>
      </w:pPr>
      <w:bookmarkStart w:id="137" w:name="_Ref129983133"/>
      <w:bookmarkStart w:id="138" w:name="_Hlk87974116"/>
      <w:r w:rsidRPr="007A086B">
        <w:t xml:space="preserve">Regardless the grading class, it is observed that the application of </w:t>
      </w:r>
      <w:r w:rsidRPr="00813A7E">
        <w:t>BAS 743 03 F</w:t>
      </w:r>
      <w:r w:rsidRPr="007A086B">
        <w:t xml:space="preserve"> had no detrimental effect on </w:t>
      </w:r>
      <w:r>
        <w:t xml:space="preserve">the </w:t>
      </w:r>
      <w:r w:rsidRPr="007A086B">
        <w:t>size of potato tubers</w:t>
      </w:r>
      <w:r>
        <w:t>, but actually increased the size profile moving more potatoes in the desired saleable range.</w:t>
      </w:r>
    </w:p>
    <w:p w14:paraId="27D00E65" w14:textId="77777777" w:rsidR="000D077A" w:rsidRDefault="000D077A" w:rsidP="00E3522E">
      <w:pPr>
        <w:pStyle w:val="Legenda"/>
        <w:spacing w:after="60"/>
      </w:pPr>
      <w:bookmarkStart w:id="139" w:name="_Ref147406559"/>
      <w:bookmarkEnd w:id="137"/>
    </w:p>
    <w:p w14:paraId="639BD3A0" w14:textId="201D86FB" w:rsidR="00E3522E" w:rsidRPr="008B64B0" w:rsidRDefault="00002A45" w:rsidP="00E3522E">
      <w:pPr>
        <w:pStyle w:val="Legenda"/>
        <w:spacing w:after="60"/>
        <w:rPr>
          <w:b w:val="0"/>
          <w:bCs w:val="0"/>
        </w:rPr>
      </w:pPr>
      <w:r w:rsidRPr="005B2849">
        <w:t>Table </w:t>
      </w:r>
      <w:fldSimple w:instr=" STYLEREF 2 \s ">
        <w:r w:rsidR="00864F5E">
          <w:rPr>
            <w:noProof/>
          </w:rPr>
          <w:t>3.2</w:t>
        </w:r>
      </w:fldSimple>
      <w:r>
        <w:noBreakHyphen/>
      </w:r>
      <w:fldSimple w:instr=" SEQ Table \* ARABIC \s 2 ">
        <w:r w:rsidR="00864F5E">
          <w:rPr>
            <w:noProof/>
          </w:rPr>
          <w:t>50</w:t>
        </w:r>
      </w:fldSimple>
      <w:bookmarkEnd w:id="139"/>
      <w:r w:rsidRPr="005B2849">
        <w:t>:</w:t>
      </w:r>
      <w:r w:rsidRPr="005B2849">
        <w:tab/>
      </w:r>
      <w:r w:rsidR="00E3522E" w:rsidRPr="008B64B0">
        <w:t xml:space="preserve">Tuber grading (in % </w:t>
      </w:r>
      <w:r w:rsidR="00E3522E">
        <w:t xml:space="preserve">and </w:t>
      </w:r>
      <w:proofErr w:type="spellStart"/>
      <w:r w:rsidR="00E3522E">
        <w:t>decitons</w:t>
      </w:r>
      <w:proofErr w:type="spellEnd"/>
      <w:r w:rsidR="00E3522E">
        <w:t xml:space="preserve"> </w:t>
      </w:r>
      <w:r w:rsidR="00E3522E" w:rsidRPr="008B64B0">
        <w:t>per size class), Potato</w:t>
      </w:r>
      <w:r w:rsidR="00E3522E">
        <w:t>; S</w:t>
      </w:r>
      <w:r w:rsidR="00E3522E" w:rsidRPr="00885EB7">
        <w:t>ummary</w:t>
      </w:r>
      <w:r w:rsidR="001C7AD0">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4A0" w:firstRow="1" w:lastRow="0" w:firstColumn="1" w:lastColumn="0" w:noHBand="0" w:noVBand="1"/>
      </w:tblPr>
      <w:tblGrid>
        <w:gridCol w:w="762"/>
        <w:gridCol w:w="309"/>
        <w:gridCol w:w="356"/>
        <w:gridCol w:w="373"/>
        <w:gridCol w:w="506"/>
        <w:gridCol w:w="370"/>
        <w:gridCol w:w="501"/>
      </w:tblGrid>
      <w:tr w:rsidR="00002A45" w:rsidRPr="00AE6841" w14:paraId="6475CC34" w14:textId="77777777" w:rsidTr="00002A45">
        <w:trPr>
          <w:trHeight w:val="144"/>
        </w:trPr>
        <w:tc>
          <w:tcPr>
            <w:tcW w:w="0" w:type="auto"/>
            <w:gridSpan w:val="7"/>
            <w:shd w:val="clear" w:color="auto" w:fill="F0F0F0"/>
            <w:noWrap/>
            <w:vAlign w:val="center"/>
            <w:hideMark/>
          </w:tcPr>
          <w:p w14:paraId="0474C6CF" w14:textId="77777777" w:rsidR="00002A45" w:rsidRPr="00AE6841" w:rsidRDefault="00002A45" w:rsidP="00002A45">
            <w:pPr>
              <w:spacing w:line="276" w:lineRule="auto"/>
              <w:jc w:val="center"/>
              <w:rPr>
                <w:b/>
                <w:bCs/>
                <w:sz w:val="14"/>
                <w:szCs w:val="14"/>
              </w:rPr>
            </w:pPr>
            <w:r w:rsidRPr="00AE6841">
              <w:rPr>
                <w:b/>
                <w:bCs/>
                <w:sz w:val="14"/>
                <w:szCs w:val="14"/>
              </w:rPr>
              <w:t>Grading – North-East Zone</w:t>
            </w:r>
          </w:p>
          <w:p w14:paraId="0EFB9452" w14:textId="77777777" w:rsidR="00002A45" w:rsidRPr="00AE6841" w:rsidRDefault="00002A45" w:rsidP="00002A45">
            <w:pPr>
              <w:spacing w:line="276" w:lineRule="auto"/>
              <w:jc w:val="center"/>
              <w:rPr>
                <w:b/>
                <w:bCs/>
                <w:sz w:val="14"/>
                <w:szCs w:val="14"/>
              </w:rPr>
            </w:pPr>
          </w:p>
        </w:tc>
      </w:tr>
      <w:tr w:rsidR="00002A45" w:rsidRPr="00AE6841" w14:paraId="6B98B267" w14:textId="77777777" w:rsidTr="00002A45">
        <w:trPr>
          <w:trHeight w:val="144"/>
        </w:trPr>
        <w:tc>
          <w:tcPr>
            <w:tcW w:w="0" w:type="auto"/>
            <w:vMerge w:val="restart"/>
            <w:shd w:val="clear" w:color="auto" w:fill="F0F0F0"/>
            <w:noWrap/>
            <w:vAlign w:val="center"/>
            <w:hideMark/>
          </w:tcPr>
          <w:p w14:paraId="1627CC7F" w14:textId="77777777" w:rsidR="00002A45" w:rsidRPr="00AE6841" w:rsidRDefault="00002A45" w:rsidP="00002A45">
            <w:pPr>
              <w:spacing w:line="276" w:lineRule="auto"/>
              <w:jc w:val="center"/>
              <w:rPr>
                <w:b/>
                <w:bCs/>
                <w:sz w:val="14"/>
                <w:szCs w:val="14"/>
              </w:rPr>
            </w:pPr>
            <w:r w:rsidRPr="00AE6841">
              <w:rPr>
                <w:b/>
                <w:bCs/>
                <w:sz w:val="14"/>
                <w:szCs w:val="14"/>
              </w:rPr>
              <w:t>Sieve</w:t>
            </w:r>
          </w:p>
          <w:p w14:paraId="0FDCE34E" w14:textId="77777777" w:rsidR="00002A45" w:rsidRPr="00AE6841" w:rsidRDefault="00002A45" w:rsidP="00002A45">
            <w:pPr>
              <w:spacing w:line="276" w:lineRule="auto"/>
              <w:jc w:val="center"/>
              <w:rPr>
                <w:b/>
                <w:bCs/>
                <w:sz w:val="14"/>
                <w:szCs w:val="14"/>
              </w:rPr>
            </w:pPr>
            <w:r w:rsidRPr="00AE6841">
              <w:rPr>
                <w:b/>
                <w:bCs/>
                <w:sz w:val="14"/>
                <w:szCs w:val="14"/>
              </w:rPr>
              <w:t>Sizes</w:t>
            </w:r>
          </w:p>
        </w:tc>
        <w:tc>
          <w:tcPr>
            <w:tcW w:w="0" w:type="auto"/>
            <w:gridSpan w:val="2"/>
            <w:shd w:val="clear" w:color="auto" w:fill="F0F0F0"/>
            <w:noWrap/>
            <w:vAlign w:val="center"/>
            <w:hideMark/>
          </w:tcPr>
          <w:p w14:paraId="2808DF89" w14:textId="77777777" w:rsidR="00002A45" w:rsidRPr="00AE6841" w:rsidRDefault="00002A45" w:rsidP="00002A45">
            <w:pPr>
              <w:spacing w:line="276" w:lineRule="auto"/>
              <w:jc w:val="center"/>
              <w:rPr>
                <w:sz w:val="14"/>
                <w:szCs w:val="14"/>
              </w:rPr>
            </w:pPr>
            <w:r w:rsidRPr="00AE6841">
              <w:rPr>
                <w:b/>
                <w:bCs/>
                <w:sz w:val="14"/>
                <w:szCs w:val="14"/>
              </w:rPr>
              <w:t>Untreated</w:t>
            </w:r>
          </w:p>
        </w:tc>
        <w:tc>
          <w:tcPr>
            <w:tcW w:w="0" w:type="auto"/>
            <w:gridSpan w:val="2"/>
            <w:shd w:val="clear" w:color="auto" w:fill="F0F0F0"/>
            <w:noWrap/>
            <w:vAlign w:val="center"/>
            <w:hideMark/>
          </w:tcPr>
          <w:p w14:paraId="77744715" w14:textId="77777777" w:rsidR="00002A45" w:rsidRPr="00AE6841" w:rsidRDefault="00002A45" w:rsidP="00002A45">
            <w:pPr>
              <w:spacing w:line="276" w:lineRule="auto"/>
              <w:jc w:val="center"/>
              <w:rPr>
                <w:b/>
                <w:bCs/>
                <w:sz w:val="14"/>
                <w:szCs w:val="14"/>
              </w:rPr>
            </w:pPr>
            <w:r w:rsidRPr="00AE6841">
              <w:rPr>
                <w:b/>
                <w:bCs/>
                <w:sz w:val="14"/>
                <w:szCs w:val="14"/>
              </w:rPr>
              <w:t xml:space="preserve">BAS 743 03 T </w:t>
            </w:r>
          </w:p>
          <w:p w14:paraId="42D7F94C" w14:textId="77777777" w:rsidR="00002A45" w:rsidRPr="00AE6841" w:rsidRDefault="00002A45" w:rsidP="00002A45">
            <w:pPr>
              <w:spacing w:line="276" w:lineRule="auto"/>
              <w:jc w:val="center"/>
              <w:rPr>
                <w:b/>
                <w:bCs/>
                <w:sz w:val="14"/>
                <w:szCs w:val="14"/>
              </w:rPr>
            </w:pPr>
            <w:r w:rsidRPr="00AE6841">
              <w:rPr>
                <w:b/>
                <w:bCs/>
                <w:sz w:val="14"/>
                <w:szCs w:val="14"/>
              </w:rPr>
              <w:t>2.0 L/HA</w:t>
            </w:r>
          </w:p>
          <w:p w14:paraId="7283BE6F" w14:textId="77777777" w:rsidR="00002A45" w:rsidRPr="00AE6841" w:rsidRDefault="00002A45" w:rsidP="00002A45">
            <w:pPr>
              <w:spacing w:line="276" w:lineRule="auto"/>
              <w:jc w:val="center"/>
              <w:rPr>
                <w:sz w:val="14"/>
                <w:szCs w:val="14"/>
              </w:rPr>
            </w:pPr>
          </w:p>
        </w:tc>
        <w:tc>
          <w:tcPr>
            <w:tcW w:w="0" w:type="auto"/>
            <w:gridSpan w:val="2"/>
            <w:shd w:val="clear" w:color="auto" w:fill="F0F0F0"/>
            <w:noWrap/>
            <w:vAlign w:val="center"/>
            <w:hideMark/>
          </w:tcPr>
          <w:p w14:paraId="432DA2C2" w14:textId="77777777" w:rsidR="00002A45" w:rsidRPr="00AE6841" w:rsidRDefault="00002A45" w:rsidP="00002A45">
            <w:pPr>
              <w:spacing w:line="276" w:lineRule="auto"/>
              <w:jc w:val="center"/>
              <w:rPr>
                <w:b/>
                <w:bCs/>
                <w:sz w:val="14"/>
                <w:szCs w:val="14"/>
              </w:rPr>
            </w:pPr>
            <w:r w:rsidRPr="00AE6841">
              <w:rPr>
                <w:b/>
                <w:bCs/>
                <w:sz w:val="14"/>
                <w:szCs w:val="14"/>
              </w:rPr>
              <w:t>BAS 9412 0 F</w:t>
            </w:r>
          </w:p>
          <w:p w14:paraId="48C9BED3" w14:textId="77777777" w:rsidR="00002A45" w:rsidRPr="00AE6841" w:rsidRDefault="00002A45" w:rsidP="00002A45">
            <w:pPr>
              <w:spacing w:line="276" w:lineRule="auto"/>
              <w:jc w:val="center"/>
              <w:rPr>
                <w:b/>
                <w:bCs/>
                <w:sz w:val="14"/>
                <w:szCs w:val="14"/>
              </w:rPr>
            </w:pPr>
            <w:r w:rsidRPr="00AE6841">
              <w:rPr>
                <w:b/>
                <w:bCs/>
                <w:sz w:val="14"/>
                <w:szCs w:val="14"/>
              </w:rPr>
              <w:t xml:space="preserve"> 0.6 L/HA</w:t>
            </w:r>
          </w:p>
          <w:p w14:paraId="7EAA7007" w14:textId="77777777" w:rsidR="00002A45" w:rsidRPr="00AE6841" w:rsidRDefault="00002A45" w:rsidP="00002A45">
            <w:pPr>
              <w:spacing w:line="276" w:lineRule="auto"/>
              <w:jc w:val="center"/>
              <w:rPr>
                <w:sz w:val="14"/>
                <w:szCs w:val="14"/>
              </w:rPr>
            </w:pPr>
          </w:p>
        </w:tc>
      </w:tr>
      <w:tr w:rsidR="00002A45" w:rsidRPr="00AE6841" w14:paraId="5F243D77" w14:textId="77777777" w:rsidTr="00002A45">
        <w:trPr>
          <w:trHeight w:val="144"/>
        </w:trPr>
        <w:tc>
          <w:tcPr>
            <w:tcW w:w="0" w:type="auto"/>
            <w:vMerge/>
            <w:shd w:val="clear" w:color="auto" w:fill="F0F0F0"/>
            <w:noWrap/>
            <w:vAlign w:val="center"/>
            <w:hideMark/>
          </w:tcPr>
          <w:p w14:paraId="5C010EFB" w14:textId="77777777" w:rsidR="00002A45" w:rsidRPr="00AE6841" w:rsidRDefault="00002A45" w:rsidP="00002A45">
            <w:pPr>
              <w:spacing w:line="276" w:lineRule="auto"/>
              <w:jc w:val="center"/>
              <w:rPr>
                <w:sz w:val="14"/>
                <w:szCs w:val="14"/>
              </w:rPr>
            </w:pPr>
          </w:p>
        </w:tc>
        <w:tc>
          <w:tcPr>
            <w:tcW w:w="0" w:type="auto"/>
            <w:shd w:val="clear" w:color="auto" w:fill="F0F0F0"/>
            <w:noWrap/>
            <w:vAlign w:val="center"/>
            <w:hideMark/>
          </w:tcPr>
          <w:p w14:paraId="2FA88CE0" w14:textId="77777777" w:rsidR="00002A45" w:rsidRPr="00AE6841" w:rsidRDefault="00002A45" w:rsidP="00002A45">
            <w:pPr>
              <w:spacing w:line="276" w:lineRule="auto"/>
              <w:jc w:val="center"/>
              <w:rPr>
                <w:b/>
                <w:bCs/>
                <w:sz w:val="14"/>
                <w:szCs w:val="14"/>
              </w:rPr>
            </w:pPr>
            <w:r w:rsidRPr="00AE6841">
              <w:rPr>
                <w:b/>
                <w:bCs/>
                <w:sz w:val="14"/>
                <w:szCs w:val="14"/>
              </w:rPr>
              <w:t>%</w:t>
            </w:r>
          </w:p>
        </w:tc>
        <w:tc>
          <w:tcPr>
            <w:tcW w:w="0" w:type="auto"/>
            <w:shd w:val="clear" w:color="auto" w:fill="F0F0F0"/>
            <w:noWrap/>
            <w:vAlign w:val="center"/>
            <w:hideMark/>
          </w:tcPr>
          <w:p w14:paraId="7031311C" w14:textId="77777777" w:rsidR="00002A45" w:rsidRPr="00AE6841" w:rsidRDefault="00002A45" w:rsidP="00002A45">
            <w:pPr>
              <w:spacing w:line="276" w:lineRule="auto"/>
              <w:jc w:val="center"/>
              <w:rPr>
                <w:b/>
                <w:bCs/>
                <w:sz w:val="14"/>
                <w:szCs w:val="14"/>
              </w:rPr>
            </w:pPr>
            <w:r w:rsidRPr="00AE6841">
              <w:rPr>
                <w:b/>
                <w:bCs/>
                <w:sz w:val="14"/>
                <w:szCs w:val="14"/>
              </w:rPr>
              <w:t>dt</w:t>
            </w:r>
          </w:p>
        </w:tc>
        <w:tc>
          <w:tcPr>
            <w:tcW w:w="0" w:type="auto"/>
            <w:shd w:val="clear" w:color="auto" w:fill="F0F0F0"/>
            <w:noWrap/>
            <w:vAlign w:val="center"/>
            <w:hideMark/>
          </w:tcPr>
          <w:p w14:paraId="2A35E0CE" w14:textId="77777777" w:rsidR="00002A45" w:rsidRPr="00AE6841" w:rsidRDefault="00002A45" w:rsidP="00002A45">
            <w:pPr>
              <w:spacing w:line="276" w:lineRule="auto"/>
              <w:jc w:val="center"/>
              <w:rPr>
                <w:b/>
                <w:bCs/>
                <w:sz w:val="14"/>
                <w:szCs w:val="14"/>
              </w:rPr>
            </w:pPr>
            <w:r w:rsidRPr="00AE6841">
              <w:rPr>
                <w:b/>
                <w:bCs/>
                <w:sz w:val="14"/>
                <w:szCs w:val="14"/>
              </w:rPr>
              <w:t>%</w:t>
            </w:r>
          </w:p>
        </w:tc>
        <w:tc>
          <w:tcPr>
            <w:tcW w:w="0" w:type="auto"/>
            <w:shd w:val="clear" w:color="auto" w:fill="F0F0F0"/>
            <w:noWrap/>
            <w:vAlign w:val="center"/>
            <w:hideMark/>
          </w:tcPr>
          <w:p w14:paraId="6FFE0C62" w14:textId="77777777" w:rsidR="00002A45" w:rsidRPr="00AE6841" w:rsidRDefault="00002A45" w:rsidP="00002A45">
            <w:pPr>
              <w:spacing w:line="276" w:lineRule="auto"/>
              <w:jc w:val="center"/>
              <w:rPr>
                <w:b/>
                <w:bCs/>
                <w:sz w:val="14"/>
                <w:szCs w:val="14"/>
              </w:rPr>
            </w:pPr>
            <w:r w:rsidRPr="00AE6841">
              <w:rPr>
                <w:b/>
                <w:bCs/>
                <w:sz w:val="14"/>
                <w:szCs w:val="14"/>
              </w:rPr>
              <w:t>dt</w:t>
            </w:r>
          </w:p>
        </w:tc>
        <w:tc>
          <w:tcPr>
            <w:tcW w:w="0" w:type="auto"/>
            <w:shd w:val="clear" w:color="auto" w:fill="F0F0F0"/>
            <w:noWrap/>
            <w:vAlign w:val="center"/>
            <w:hideMark/>
          </w:tcPr>
          <w:p w14:paraId="002E0BBC" w14:textId="77777777" w:rsidR="00002A45" w:rsidRPr="00AE6841" w:rsidRDefault="00002A45" w:rsidP="00002A45">
            <w:pPr>
              <w:spacing w:line="276" w:lineRule="auto"/>
              <w:jc w:val="center"/>
              <w:rPr>
                <w:b/>
                <w:bCs/>
                <w:sz w:val="14"/>
                <w:szCs w:val="14"/>
              </w:rPr>
            </w:pPr>
            <w:r w:rsidRPr="00AE6841">
              <w:rPr>
                <w:b/>
                <w:bCs/>
                <w:sz w:val="14"/>
                <w:szCs w:val="14"/>
              </w:rPr>
              <w:t>%</w:t>
            </w:r>
          </w:p>
        </w:tc>
        <w:tc>
          <w:tcPr>
            <w:tcW w:w="0" w:type="auto"/>
            <w:shd w:val="clear" w:color="auto" w:fill="F0F0F0"/>
            <w:noWrap/>
            <w:vAlign w:val="center"/>
            <w:hideMark/>
          </w:tcPr>
          <w:p w14:paraId="0184CFCB" w14:textId="77777777" w:rsidR="00002A45" w:rsidRPr="00AE6841" w:rsidRDefault="00002A45" w:rsidP="00002A45">
            <w:pPr>
              <w:spacing w:line="276" w:lineRule="auto"/>
              <w:jc w:val="center"/>
              <w:rPr>
                <w:b/>
                <w:bCs/>
                <w:sz w:val="14"/>
                <w:szCs w:val="14"/>
              </w:rPr>
            </w:pPr>
            <w:r w:rsidRPr="00AE6841">
              <w:rPr>
                <w:b/>
                <w:bCs/>
                <w:sz w:val="14"/>
                <w:szCs w:val="14"/>
              </w:rPr>
              <w:t>dt</w:t>
            </w:r>
          </w:p>
        </w:tc>
      </w:tr>
      <w:tr w:rsidR="00002A45" w:rsidRPr="00AE6841" w14:paraId="7F8B059A" w14:textId="77777777" w:rsidTr="00002A45">
        <w:trPr>
          <w:trHeight w:val="144"/>
        </w:trPr>
        <w:tc>
          <w:tcPr>
            <w:tcW w:w="0" w:type="auto"/>
            <w:gridSpan w:val="7"/>
            <w:shd w:val="clear" w:color="auto" w:fill="F0F0F0"/>
            <w:noWrap/>
            <w:vAlign w:val="center"/>
            <w:hideMark/>
          </w:tcPr>
          <w:p w14:paraId="0C56F894" w14:textId="77777777" w:rsidR="00002A45" w:rsidRPr="00AE6841" w:rsidRDefault="00002A45" w:rsidP="00002A45">
            <w:pPr>
              <w:spacing w:line="276" w:lineRule="auto"/>
              <w:outlineLvl w:val="0"/>
              <w:rPr>
                <w:sz w:val="14"/>
                <w:szCs w:val="14"/>
              </w:rPr>
            </w:pPr>
            <w:r w:rsidRPr="14031A38">
              <w:rPr>
                <w:b/>
                <w:bCs/>
                <w:sz w:val="14"/>
                <w:szCs w:val="14"/>
              </w:rPr>
              <w:t>3 grades</w:t>
            </w:r>
          </w:p>
        </w:tc>
      </w:tr>
      <w:tr w:rsidR="00002A45" w:rsidRPr="00AE6841" w14:paraId="35A4ADBF" w14:textId="77777777" w:rsidTr="00002A45">
        <w:trPr>
          <w:trHeight w:val="144"/>
        </w:trPr>
        <w:tc>
          <w:tcPr>
            <w:tcW w:w="0" w:type="auto"/>
            <w:noWrap/>
            <w:vAlign w:val="center"/>
            <w:hideMark/>
          </w:tcPr>
          <w:p w14:paraId="1362DBDC" w14:textId="77777777" w:rsidR="00002A45" w:rsidRPr="00AE6841" w:rsidRDefault="00002A45" w:rsidP="00002A45">
            <w:pPr>
              <w:spacing w:line="276" w:lineRule="auto"/>
              <w:jc w:val="center"/>
              <w:outlineLvl w:val="0"/>
              <w:rPr>
                <w:b/>
                <w:bCs/>
                <w:sz w:val="14"/>
                <w:szCs w:val="14"/>
              </w:rPr>
            </w:pPr>
            <w:r w:rsidRPr="00AE6841">
              <w:rPr>
                <w:b/>
                <w:bCs/>
                <w:sz w:val="14"/>
                <w:szCs w:val="14"/>
              </w:rPr>
              <w:t>SIB&gt;55</w:t>
            </w:r>
          </w:p>
          <w:p w14:paraId="52994496" w14:textId="77777777" w:rsidR="00002A45" w:rsidRPr="00AE6841" w:rsidRDefault="00002A45" w:rsidP="00002A45">
            <w:pPr>
              <w:spacing w:line="276" w:lineRule="auto"/>
              <w:jc w:val="center"/>
              <w:outlineLvl w:val="0"/>
              <w:rPr>
                <w:b/>
                <w:bCs/>
                <w:sz w:val="14"/>
                <w:szCs w:val="14"/>
              </w:rPr>
            </w:pPr>
            <w:r w:rsidRPr="00AE6841">
              <w:rPr>
                <w:b/>
                <w:bCs/>
                <w:sz w:val="14"/>
                <w:szCs w:val="14"/>
              </w:rPr>
              <w:t>SIB&gt;35</w:t>
            </w:r>
          </w:p>
          <w:p w14:paraId="5CE91B23" w14:textId="77777777" w:rsidR="00002A45" w:rsidRPr="00AE6841" w:rsidRDefault="00002A45" w:rsidP="00002A45">
            <w:pPr>
              <w:spacing w:line="276" w:lineRule="auto"/>
              <w:jc w:val="center"/>
              <w:outlineLvl w:val="0"/>
              <w:rPr>
                <w:b/>
                <w:bCs/>
                <w:sz w:val="14"/>
                <w:szCs w:val="14"/>
              </w:rPr>
            </w:pPr>
            <w:r w:rsidRPr="00AE6841">
              <w:rPr>
                <w:b/>
                <w:bCs/>
                <w:sz w:val="14"/>
                <w:szCs w:val="14"/>
              </w:rPr>
              <w:t>SIB&lt;35</w:t>
            </w:r>
          </w:p>
        </w:tc>
        <w:tc>
          <w:tcPr>
            <w:tcW w:w="0" w:type="auto"/>
            <w:noWrap/>
            <w:vAlign w:val="center"/>
          </w:tcPr>
          <w:p w14:paraId="75C2F616" w14:textId="77777777" w:rsidR="00002A45" w:rsidRPr="00AE6841" w:rsidRDefault="00002A45" w:rsidP="00002A45">
            <w:pPr>
              <w:spacing w:line="276" w:lineRule="auto"/>
              <w:jc w:val="center"/>
              <w:outlineLvl w:val="0"/>
              <w:rPr>
                <w:sz w:val="14"/>
                <w:szCs w:val="14"/>
              </w:rPr>
            </w:pPr>
            <w:r w:rsidRPr="00AE6841">
              <w:rPr>
                <w:sz w:val="14"/>
                <w:szCs w:val="14"/>
              </w:rPr>
              <w:t>60</w:t>
            </w:r>
          </w:p>
          <w:p w14:paraId="5367AB2B" w14:textId="77777777" w:rsidR="00002A45" w:rsidRPr="00AE6841" w:rsidRDefault="00002A45" w:rsidP="00002A45">
            <w:pPr>
              <w:spacing w:line="276" w:lineRule="auto"/>
              <w:jc w:val="center"/>
              <w:outlineLvl w:val="0"/>
              <w:rPr>
                <w:sz w:val="14"/>
                <w:szCs w:val="14"/>
              </w:rPr>
            </w:pPr>
            <w:r w:rsidRPr="00AE6841">
              <w:rPr>
                <w:sz w:val="14"/>
                <w:szCs w:val="14"/>
              </w:rPr>
              <w:t>39</w:t>
            </w:r>
          </w:p>
          <w:p w14:paraId="4B1E7028" w14:textId="77777777" w:rsidR="00002A45" w:rsidRPr="00AE6841" w:rsidRDefault="00002A45" w:rsidP="00002A45">
            <w:pPr>
              <w:spacing w:line="276" w:lineRule="auto"/>
              <w:jc w:val="center"/>
              <w:outlineLvl w:val="0"/>
              <w:rPr>
                <w:sz w:val="14"/>
                <w:szCs w:val="14"/>
              </w:rPr>
            </w:pPr>
            <w:r w:rsidRPr="00AE6841">
              <w:rPr>
                <w:sz w:val="14"/>
                <w:szCs w:val="14"/>
              </w:rPr>
              <w:t>1</w:t>
            </w:r>
          </w:p>
        </w:tc>
        <w:tc>
          <w:tcPr>
            <w:tcW w:w="0" w:type="auto"/>
            <w:noWrap/>
            <w:vAlign w:val="center"/>
          </w:tcPr>
          <w:p w14:paraId="69C178B5" w14:textId="77777777" w:rsidR="00002A45" w:rsidRPr="00AE6841" w:rsidRDefault="00002A45" w:rsidP="00002A45">
            <w:pPr>
              <w:spacing w:line="276" w:lineRule="auto"/>
              <w:jc w:val="center"/>
              <w:outlineLvl w:val="0"/>
              <w:rPr>
                <w:sz w:val="14"/>
                <w:szCs w:val="14"/>
              </w:rPr>
            </w:pPr>
            <w:r w:rsidRPr="00AE6841">
              <w:rPr>
                <w:sz w:val="14"/>
                <w:szCs w:val="14"/>
              </w:rPr>
              <w:t>112</w:t>
            </w:r>
          </w:p>
          <w:p w14:paraId="3E40B137" w14:textId="77777777" w:rsidR="00002A45" w:rsidRPr="00AE6841" w:rsidRDefault="00002A45" w:rsidP="00002A45">
            <w:pPr>
              <w:spacing w:line="276" w:lineRule="auto"/>
              <w:jc w:val="center"/>
              <w:outlineLvl w:val="0"/>
              <w:rPr>
                <w:sz w:val="14"/>
                <w:szCs w:val="14"/>
              </w:rPr>
            </w:pPr>
            <w:r w:rsidRPr="00AE6841">
              <w:rPr>
                <w:sz w:val="14"/>
                <w:szCs w:val="14"/>
              </w:rPr>
              <w:t>73</w:t>
            </w:r>
          </w:p>
          <w:p w14:paraId="52DB4F50" w14:textId="77777777" w:rsidR="00002A45" w:rsidRPr="00AE6841" w:rsidRDefault="00002A45" w:rsidP="00002A45">
            <w:pPr>
              <w:spacing w:line="276" w:lineRule="auto"/>
              <w:jc w:val="center"/>
              <w:outlineLvl w:val="0"/>
              <w:rPr>
                <w:sz w:val="14"/>
                <w:szCs w:val="14"/>
              </w:rPr>
            </w:pPr>
            <w:r>
              <w:rPr>
                <w:sz w:val="14"/>
                <w:szCs w:val="14"/>
              </w:rPr>
              <w:t>2</w:t>
            </w:r>
          </w:p>
        </w:tc>
        <w:tc>
          <w:tcPr>
            <w:tcW w:w="0" w:type="auto"/>
            <w:noWrap/>
            <w:vAlign w:val="center"/>
          </w:tcPr>
          <w:p w14:paraId="427EA314" w14:textId="77777777" w:rsidR="00002A45" w:rsidRPr="00AE6841" w:rsidRDefault="00002A45" w:rsidP="00002A45">
            <w:pPr>
              <w:spacing w:line="276" w:lineRule="auto"/>
              <w:jc w:val="center"/>
              <w:outlineLvl w:val="0"/>
              <w:rPr>
                <w:sz w:val="14"/>
                <w:szCs w:val="14"/>
              </w:rPr>
            </w:pPr>
            <w:r w:rsidRPr="00AE6841">
              <w:rPr>
                <w:sz w:val="14"/>
                <w:szCs w:val="14"/>
              </w:rPr>
              <w:t>68</w:t>
            </w:r>
          </w:p>
          <w:p w14:paraId="0F430924" w14:textId="77777777" w:rsidR="00002A45" w:rsidRPr="00AE6841" w:rsidRDefault="00002A45" w:rsidP="00002A45">
            <w:pPr>
              <w:spacing w:line="276" w:lineRule="auto"/>
              <w:jc w:val="center"/>
              <w:outlineLvl w:val="0"/>
              <w:rPr>
                <w:sz w:val="14"/>
                <w:szCs w:val="14"/>
              </w:rPr>
            </w:pPr>
            <w:r w:rsidRPr="00AE6841">
              <w:rPr>
                <w:sz w:val="14"/>
                <w:szCs w:val="14"/>
              </w:rPr>
              <w:t>31</w:t>
            </w:r>
          </w:p>
          <w:p w14:paraId="19C25983" w14:textId="77777777" w:rsidR="00002A45" w:rsidRPr="00AE6841" w:rsidRDefault="00002A45" w:rsidP="00002A45">
            <w:pPr>
              <w:spacing w:line="276" w:lineRule="auto"/>
              <w:jc w:val="center"/>
              <w:outlineLvl w:val="0"/>
              <w:rPr>
                <w:sz w:val="14"/>
                <w:szCs w:val="14"/>
              </w:rPr>
            </w:pPr>
            <w:r w:rsidRPr="00AE6841">
              <w:rPr>
                <w:sz w:val="14"/>
                <w:szCs w:val="14"/>
              </w:rPr>
              <w:t>1</w:t>
            </w:r>
          </w:p>
        </w:tc>
        <w:tc>
          <w:tcPr>
            <w:tcW w:w="0" w:type="auto"/>
            <w:noWrap/>
            <w:vAlign w:val="center"/>
          </w:tcPr>
          <w:p w14:paraId="4FF0A93E" w14:textId="77777777" w:rsidR="00002A45" w:rsidRPr="00AE6841" w:rsidRDefault="00002A45" w:rsidP="00002A45">
            <w:pPr>
              <w:spacing w:line="276" w:lineRule="auto"/>
              <w:jc w:val="center"/>
              <w:outlineLvl w:val="0"/>
              <w:rPr>
                <w:sz w:val="14"/>
                <w:szCs w:val="14"/>
              </w:rPr>
            </w:pPr>
            <w:r w:rsidRPr="00AE6841">
              <w:rPr>
                <w:sz w:val="14"/>
                <w:szCs w:val="14"/>
              </w:rPr>
              <w:t>177</w:t>
            </w:r>
          </w:p>
          <w:p w14:paraId="5E998145" w14:textId="77777777" w:rsidR="00002A45" w:rsidRPr="00AE6841" w:rsidRDefault="00002A45" w:rsidP="00002A45">
            <w:pPr>
              <w:spacing w:line="276" w:lineRule="auto"/>
              <w:jc w:val="center"/>
              <w:outlineLvl w:val="0"/>
              <w:rPr>
                <w:sz w:val="14"/>
                <w:szCs w:val="14"/>
              </w:rPr>
            </w:pPr>
            <w:r w:rsidRPr="00AE6841">
              <w:rPr>
                <w:sz w:val="14"/>
                <w:szCs w:val="14"/>
              </w:rPr>
              <w:t>81</w:t>
            </w:r>
          </w:p>
          <w:p w14:paraId="4201146D" w14:textId="77777777" w:rsidR="00002A45" w:rsidRPr="00AE6841" w:rsidRDefault="00002A45" w:rsidP="00002A45">
            <w:pPr>
              <w:spacing w:line="276" w:lineRule="auto"/>
              <w:jc w:val="center"/>
              <w:outlineLvl w:val="0"/>
              <w:rPr>
                <w:sz w:val="14"/>
                <w:szCs w:val="14"/>
              </w:rPr>
            </w:pPr>
            <w:r w:rsidRPr="00AE6841">
              <w:rPr>
                <w:sz w:val="14"/>
                <w:szCs w:val="14"/>
              </w:rPr>
              <w:t>3</w:t>
            </w:r>
          </w:p>
        </w:tc>
        <w:tc>
          <w:tcPr>
            <w:tcW w:w="0" w:type="auto"/>
            <w:noWrap/>
            <w:vAlign w:val="center"/>
          </w:tcPr>
          <w:p w14:paraId="3E7963B4" w14:textId="77777777" w:rsidR="00002A45" w:rsidRPr="00AE6841" w:rsidRDefault="00002A45" w:rsidP="00002A45">
            <w:pPr>
              <w:spacing w:line="276" w:lineRule="auto"/>
              <w:jc w:val="center"/>
              <w:outlineLvl w:val="0"/>
              <w:rPr>
                <w:sz w:val="14"/>
                <w:szCs w:val="14"/>
              </w:rPr>
            </w:pPr>
            <w:r w:rsidRPr="00AE6841">
              <w:rPr>
                <w:sz w:val="14"/>
                <w:szCs w:val="14"/>
              </w:rPr>
              <w:t>63</w:t>
            </w:r>
          </w:p>
          <w:p w14:paraId="51F2BC84" w14:textId="77777777" w:rsidR="00002A45" w:rsidRPr="00AE6841" w:rsidRDefault="00002A45" w:rsidP="00002A45">
            <w:pPr>
              <w:spacing w:line="276" w:lineRule="auto"/>
              <w:jc w:val="center"/>
              <w:outlineLvl w:val="0"/>
              <w:rPr>
                <w:sz w:val="14"/>
                <w:szCs w:val="14"/>
              </w:rPr>
            </w:pPr>
            <w:r w:rsidRPr="00AE6841">
              <w:rPr>
                <w:sz w:val="14"/>
                <w:szCs w:val="14"/>
              </w:rPr>
              <w:t>36</w:t>
            </w:r>
          </w:p>
          <w:p w14:paraId="683702C5" w14:textId="77777777" w:rsidR="00002A45" w:rsidRPr="00AE6841" w:rsidRDefault="00002A45" w:rsidP="00002A45">
            <w:pPr>
              <w:spacing w:line="276" w:lineRule="auto"/>
              <w:jc w:val="center"/>
              <w:outlineLvl w:val="0"/>
              <w:rPr>
                <w:sz w:val="14"/>
                <w:szCs w:val="14"/>
              </w:rPr>
            </w:pPr>
            <w:r w:rsidRPr="00AE6841">
              <w:rPr>
                <w:sz w:val="14"/>
                <w:szCs w:val="14"/>
              </w:rPr>
              <w:t>1</w:t>
            </w:r>
          </w:p>
        </w:tc>
        <w:tc>
          <w:tcPr>
            <w:tcW w:w="0" w:type="auto"/>
            <w:noWrap/>
            <w:vAlign w:val="center"/>
          </w:tcPr>
          <w:p w14:paraId="21723235" w14:textId="77777777" w:rsidR="00002A45" w:rsidRPr="00AE6841" w:rsidRDefault="00002A45" w:rsidP="00002A45">
            <w:pPr>
              <w:spacing w:line="276" w:lineRule="auto"/>
              <w:jc w:val="center"/>
              <w:outlineLvl w:val="0"/>
              <w:rPr>
                <w:sz w:val="14"/>
                <w:szCs w:val="14"/>
              </w:rPr>
            </w:pPr>
            <w:r w:rsidRPr="00AE6841">
              <w:rPr>
                <w:sz w:val="14"/>
                <w:szCs w:val="14"/>
              </w:rPr>
              <w:t>161</w:t>
            </w:r>
          </w:p>
          <w:p w14:paraId="34FCF1A6" w14:textId="77777777" w:rsidR="00002A45" w:rsidRPr="00AE6841" w:rsidRDefault="00002A45" w:rsidP="00002A45">
            <w:pPr>
              <w:spacing w:line="276" w:lineRule="auto"/>
              <w:jc w:val="center"/>
              <w:outlineLvl w:val="0"/>
              <w:rPr>
                <w:sz w:val="14"/>
                <w:szCs w:val="14"/>
              </w:rPr>
            </w:pPr>
            <w:r w:rsidRPr="00AE6841">
              <w:rPr>
                <w:sz w:val="14"/>
                <w:szCs w:val="14"/>
              </w:rPr>
              <w:t>91</w:t>
            </w:r>
          </w:p>
          <w:p w14:paraId="66CF3156" w14:textId="77777777" w:rsidR="00002A45" w:rsidRPr="00AE6841" w:rsidRDefault="00002A45" w:rsidP="00002A45">
            <w:pPr>
              <w:spacing w:line="276" w:lineRule="auto"/>
              <w:jc w:val="center"/>
              <w:outlineLvl w:val="0"/>
              <w:rPr>
                <w:sz w:val="14"/>
                <w:szCs w:val="14"/>
              </w:rPr>
            </w:pPr>
            <w:r w:rsidRPr="00AE6841">
              <w:rPr>
                <w:sz w:val="14"/>
                <w:szCs w:val="14"/>
              </w:rPr>
              <w:t>3</w:t>
            </w:r>
          </w:p>
        </w:tc>
      </w:tr>
      <w:tr w:rsidR="00002A45" w:rsidRPr="00AE6841" w14:paraId="580F9B66" w14:textId="77777777" w:rsidTr="00002A45">
        <w:trPr>
          <w:trHeight w:val="144"/>
        </w:trPr>
        <w:tc>
          <w:tcPr>
            <w:tcW w:w="0" w:type="auto"/>
            <w:noWrap/>
            <w:vAlign w:val="center"/>
            <w:hideMark/>
          </w:tcPr>
          <w:p w14:paraId="09AA5BBF" w14:textId="77777777" w:rsidR="00002A45" w:rsidRPr="00AE6841" w:rsidRDefault="00002A45" w:rsidP="00002A45">
            <w:pPr>
              <w:spacing w:line="276" w:lineRule="auto"/>
              <w:jc w:val="center"/>
              <w:outlineLvl w:val="0"/>
              <w:rPr>
                <w:b/>
                <w:bCs/>
                <w:sz w:val="14"/>
                <w:szCs w:val="14"/>
              </w:rPr>
            </w:pPr>
            <w:r w:rsidRPr="00AE6841">
              <w:rPr>
                <w:b/>
                <w:bCs/>
                <w:sz w:val="14"/>
                <w:szCs w:val="14"/>
              </w:rPr>
              <w:t>No. of trials</w:t>
            </w:r>
          </w:p>
        </w:tc>
        <w:tc>
          <w:tcPr>
            <w:tcW w:w="0" w:type="auto"/>
            <w:noWrap/>
            <w:vAlign w:val="center"/>
          </w:tcPr>
          <w:p w14:paraId="678E5C51" w14:textId="77777777" w:rsidR="00002A45" w:rsidRPr="00AE6841" w:rsidRDefault="00002A45" w:rsidP="00002A45">
            <w:pPr>
              <w:spacing w:line="276" w:lineRule="auto"/>
              <w:jc w:val="center"/>
              <w:outlineLvl w:val="0"/>
              <w:rPr>
                <w:sz w:val="14"/>
                <w:szCs w:val="14"/>
              </w:rPr>
            </w:pPr>
            <w:r w:rsidRPr="00AE6841">
              <w:rPr>
                <w:sz w:val="14"/>
                <w:szCs w:val="14"/>
              </w:rPr>
              <w:t>1</w:t>
            </w:r>
          </w:p>
        </w:tc>
        <w:tc>
          <w:tcPr>
            <w:tcW w:w="0" w:type="auto"/>
            <w:noWrap/>
            <w:vAlign w:val="center"/>
          </w:tcPr>
          <w:p w14:paraId="5B787687" w14:textId="77777777" w:rsidR="00002A45" w:rsidRPr="00AE6841" w:rsidRDefault="00002A45" w:rsidP="00002A45">
            <w:pPr>
              <w:spacing w:line="276" w:lineRule="auto"/>
              <w:jc w:val="center"/>
              <w:outlineLvl w:val="0"/>
              <w:rPr>
                <w:sz w:val="14"/>
                <w:szCs w:val="14"/>
              </w:rPr>
            </w:pPr>
            <w:r w:rsidRPr="00AE6841">
              <w:rPr>
                <w:sz w:val="14"/>
                <w:szCs w:val="14"/>
              </w:rPr>
              <w:t>1</w:t>
            </w:r>
          </w:p>
        </w:tc>
        <w:tc>
          <w:tcPr>
            <w:tcW w:w="0" w:type="auto"/>
            <w:noWrap/>
            <w:vAlign w:val="center"/>
          </w:tcPr>
          <w:p w14:paraId="3767F07C" w14:textId="77777777" w:rsidR="00002A45" w:rsidRPr="00AE6841" w:rsidRDefault="00002A45" w:rsidP="00002A45">
            <w:pPr>
              <w:spacing w:line="276" w:lineRule="auto"/>
              <w:jc w:val="center"/>
              <w:outlineLvl w:val="0"/>
              <w:rPr>
                <w:sz w:val="14"/>
                <w:szCs w:val="14"/>
              </w:rPr>
            </w:pPr>
            <w:r w:rsidRPr="00AE6841">
              <w:rPr>
                <w:sz w:val="14"/>
                <w:szCs w:val="14"/>
              </w:rPr>
              <w:t>1</w:t>
            </w:r>
          </w:p>
        </w:tc>
        <w:tc>
          <w:tcPr>
            <w:tcW w:w="0" w:type="auto"/>
            <w:noWrap/>
            <w:vAlign w:val="center"/>
          </w:tcPr>
          <w:p w14:paraId="29819DEA" w14:textId="77777777" w:rsidR="00002A45" w:rsidRPr="00AE6841" w:rsidRDefault="00002A45" w:rsidP="00002A45">
            <w:pPr>
              <w:spacing w:line="276" w:lineRule="auto"/>
              <w:jc w:val="center"/>
              <w:outlineLvl w:val="0"/>
              <w:rPr>
                <w:sz w:val="14"/>
                <w:szCs w:val="14"/>
              </w:rPr>
            </w:pPr>
            <w:r w:rsidRPr="00AE6841">
              <w:rPr>
                <w:sz w:val="14"/>
                <w:szCs w:val="14"/>
              </w:rPr>
              <w:t>1</w:t>
            </w:r>
          </w:p>
        </w:tc>
        <w:tc>
          <w:tcPr>
            <w:tcW w:w="0" w:type="auto"/>
            <w:noWrap/>
            <w:vAlign w:val="center"/>
          </w:tcPr>
          <w:p w14:paraId="6C93DDD1" w14:textId="77777777" w:rsidR="00002A45" w:rsidRPr="00AE6841" w:rsidRDefault="00002A45" w:rsidP="00002A45">
            <w:pPr>
              <w:spacing w:line="276" w:lineRule="auto"/>
              <w:jc w:val="center"/>
              <w:outlineLvl w:val="0"/>
              <w:rPr>
                <w:sz w:val="14"/>
                <w:szCs w:val="14"/>
              </w:rPr>
            </w:pPr>
            <w:r w:rsidRPr="00AE6841">
              <w:rPr>
                <w:sz w:val="14"/>
                <w:szCs w:val="14"/>
              </w:rPr>
              <w:t>1</w:t>
            </w:r>
          </w:p>
        </w:tc>
        <w:tc>
          <w:tcPr>
            <w:tcW w:w="0" w:type="auto"/>
            <w:noWrap/>
            <w:vAlign w:val="center"/>
          </w:tcPr>
          <w:p w14:paraId="7FB18386" w14:textId="77777777" w:rsidR="00002A45" w:rsidRPr="00AE6841" w:rsidRDefault="00002A45" w:rsidP="00002A45">
            <w:pPr>
              <w:spacing w:line="276" w:lineRule="auto"/>
              <w:jc w:val="center"/>
              <w:outlineLvl w:val="0"/>
              <w:rPr>
                <w:sz w:val="14"/>
                <w:szCs w:val="14"/>
              </w:rPr>
            </w:pPr>
            <w:r w:rsidRPr="00AE6841">
              <w:rPr>
                <w:sz w:val="14"/>
                <w:szCs w:val="14"/>
              </w:rPr>
              <w:t>1</w:t>
            </w:r>
          </w:p>
        </w:tc>
      </w:tr>
      <w:tr w:rsidR="00002A45" w:rsidRPr="00AE6841" w14:paraId="6F263B3E" w14:textId="77777777" w:rsidTr="00002A45">
        <w:trPr>
          <w:trHeight w:val="144"/>
        </w:trPr>
        <w:tc>
          <w:tcPr>
            <w:tcW w:w="0" w:type="auto"/>
            <w:gridSpan w:val="7"/>
            <w:shd w:val="clear" w:color="auto" w:fill="F0F0F0"/>
            <w:noWrap/>
            <w:vAlign w:val="center"/>
            <w:hideMark/>
          </w:tcPr>
          <w:p w14:paraId="69C96B4C" w14:textId="77777777" w:rsidR="00002A45" w:rsidRPr="00AE6841" w:rsidRDefault="00002A45" w:rsidP="00002A45">
            <w:pPr>
              <w:spacing w:line="276" w:lineRule="auto"/>
              <w:outlineLvl w:val="0"/>
              <w:rPr>
                <w:sz w:val="14"/>
                <w:szCs w:val="14"/>
              </w:rPr>
            </w:pPr>
            <w:r w:rsidRPr="14031A38">
              <w:rPr>
                <w:b/>
                <w:bCs/>
                <w:sz w:val="14"/>
                <w:szCs w:val="14"/>
              </w:rPr>
              <w:t>3 grades</w:t>
            </w:r>
          </w:p>
        </w:tc>
      </w:tr>
      <w:tr w:rsidR="00002A45" w:rsidRPr="00AE6841" w14:paraId="5A53D90D" w14:textId="77777777" w:rsidTr="00002A45">
        <w:trPr>
          <w:trHeight w:val="144"/>
        </w:trPr>
        <w:tc>
          <w:tcPr>
            <w:tcW w:w="0" w:type="auto"/>
            <w:noWrap/>
            <w:vAlign w:val="bottom"/>
            <w:hideMark/>
          </w:tcPr>
          <w:p w14:paraId="28BBA44C" w14:textId="77777777" w:rsidR="00002A45" w:rsidRPr="00AE6841" w:rsidRDefault="00002A45" w:rsidP="00002A45">
            <w:pPr>
              <w:spacing w:line="276" w:lineRule="auto"/>
              <w:jc w:val="center"/>
              <w:outlineLvl w:val="0"/>
              <w:rPr>
                <w:b/>
                <w:bCs/>
                <w:sz w:val="14"/>
                <w:szCs w:val="14"/>
              </w:rPr>
            </w:pPr>
            <w:r w:rsidRPr="00AE6841">
              <w:rPr>
                <w:b/>
                <w:bCs/>
                <w:sz w:val="14"/>
                <w:szCs w:val="14"/>
              </w:rPr>
              <w:t>SIB&gt;75</w:t>
            </w:r>
          </w:p>
          <w:p w14:paraId="419ACB4E" w14:textId="77777777" w:rsidR="00002A45" w:rsidRPr="00AE6841" w:rsidRDefault="00002A45" w:rsidP="00002A45">
            <w:pPr>
              <w:spacing w:line="276" w:lineRule="auto"/>
              <w:jc w:val="center"/>
              <w:outlineLvl w:val="0"/>
              <w:rPr>
                <w:b/>
                <w:bCs/>
                <w:sz w:val="14"/>
                <w:szCs w:val="14"/>
              </w:rPr>
            </w:pPr>
            <w:r w:rsidRPr="00AE6841">
              <w:rPr>
                <w:b/>
                <w:bCs/>
                <w:sz w:val="14"/>
                <w:szCs w:val="14"/>
              </w:rPr>
              <w:t>SIB&gt;45</w:t>
            </w:r>
          </w:p>
          <w:p w14:paraId="6A76450D" w14:textId="77777777" w:rsidR="00002A45" w:rsidRPr="00AE6841" w:rsidRDefault="00002A45" w:rsidP="00002A45">
            <w:pPr>
              <w:spacing w:line="276" w:lineRule="auto"/>
              <w:jc w:val="center"/>
              <w:outlineLvl w:val="0"/>
              <w:rPr>
                <w:b/>
                <w:bCs/>
                <w:sz w:val="14"/>
                <w:szCs w:val="14"/>
              </w:rPr>
            </w:pPr>
            <w:r w:rsidRPr="00AE6841">
              <w:rPr>
                <w:b/>
                <w:bCs/>
                <w:sz w:val="14"/>
                <w:szCs w:val="14"/>
              </w:rPr>
              <w:t>SIB&gt;35</w:t>
            </w:r>
          </w:p>
          <w:p w14:paraId="5643FC22" w14:textId="77777777" w:rsidR="00002A45" w:rsidRPr="00AE6841" w:rsidRDefault="00002A45" w:rsidP="00002A45">
            <w:pPr>
              <w:spacing w:line="276" w:lineRule="auto"/>
              <w:jc w:val="center"/>
              <w:outlineLvl w:val="0"/>
              <w:rPr>
                <w:b/>
                <w:bCs/>
                <w:sz w:val="14"/>
                <w:szCs w:val="14"/>
              </w:rPr>
            </w:pPr>
            <w:r w:rsidRPr="00AE6841">
              <w:rPr>
                <w:b/>
                <w:bCs/>
                <w:sz w:val="14"/>
                <w:szCs w:val="14"/>
              </w:rPr>
              <w:t>SIB&lt;35</w:t>
            </w:r>
          </w:p>
        </w:tc>
        <w:tc>
          <w:tcPr>
            <w:tcW w:w="0" w:type="auto"/>
            <w:noWrap/>
            <w:vAlign w:val="bottom"/>
          </w:tcPr>
          <w:p w14:paraId="092C7A39" w14:textId="77777777" w:rsidR="00002A45" w:rsidRPr="00AE6841" w:rsidRDefault="00002A45" w:rsidP="00002A45">
            <w:pPr>
              <w:spacing w:line="276" w:lineRule="auto"/>
              <w:jc w:val="center"/>
              <w:outlineLvl w:val="0"/>
              <w:rPr>
                <w:sz w:val="14"/>
                <w:szCs w:val="14"/>
              </w:rPr>
            </w:pPr>
            <w:r w:rsidRPr="00AE6841">
              <w:rPr>
                <w:sz w:val="14"/>
                <w:szCs w:val="14"/>
              </w:rPr>
              <w:t>25</w:t>
            </w:r>
          </w:p>
          <w:p w14:paraId="0A599655" w14:textId="77777777" w:rsidR="00002A45" w:rsidRPr="00AE6841" w:rsidRDefault="00002A45" w:rsidP="00002A45">
            <w:pPr>
              <w:spacing w:line="276" w:lineRule="auto"/>
              <w:jc w:val="center"/>
              <w:outlineLvl w:val="0"/>
              <w:rPr>
                <w:sz w:val="14"/>
                <w:szCs w:val="14"/>
              </w:rPr>
            </w:pPr>
            <w:r w:rsidRPr="00AE6841">
              <w:rPr>
                <w:sz w:val="14"/>
                <w:szCs w:val="14"/>
              </w:rPr>
              <w:t>26</w:t>
            </w:r>
          </w:p>
          <w:p w14:paraId="29E8E225" w14:textId="77777777" w:rsidR="00002A45" w:rsidRPr="00AE6841" w:rsidRDefault="00002A45" w:rsidP="00002A45">
            <w:pPr>
              <w:spacing w:line="276" w:lineRule="auto"/>
              <w:jc w:val="center"/>
              <w:outlineLvl w:val="0"/>
              <w:rPr>
                <w:sz w:val="14"/>
                <w:szCs w:val="14"/>
              </w:rPr>
            </w:pPr>
            <w:r w:rsidRPr="00AE6841">
              <w:rPr>
                <w:sz w:val="14"/>
                <w:szCs w:val="14"/>
              </w:rPr>
              <w:t>22</w:t>
            </w:r>
          </w:p>
          <w:p w14:paraId="66385FCF" w14:textId="77777777" w:rsidR="00002A45" w:rsidRPr="00AE6841" w:rsidRDefault="00002A45" w:rsidP="00002A45">
            <w:pPr>
              <w:spacing w:line="276" w:lineRule="auto"/>
              <w:jc w:val="center"/>
              <w:outlineLvl w:val="0"/>
              <w:rPr>
                <w:sz w:val="14"/>
                <w:szCs w:val="14"/>
              </w:rPr>
            </w:pPr>
            <w:r w:rsidRPr="00AE6841">
              <w:rPr>
                <w:sz w:val="14"/>
                <w:szCs w:val="14"/>
              </w:rPr>
              <w:t>6</w:t>
            </w:r>
          </w:p>
        </w:tc>
        <w:tc>
          <w:tcPr>
            <w:tcW w:w="0" w:type="auto"/>
            <w:noWrap/>
            <w:vAlign w:val="bottom"/>
          </w:tcPr>
          <w:p w14:paraId="1BC07526" w14:textId="77777777" w:rsidR="00002A45" w:rsidRPr="00AE6841" w:rsidRDefault="00002A45" w:rsidP="00002A45">
            <w:pPr>
              <w:spacing w:line="276" w:lineRule="auto"/>
              <w:jc w:val="center"/>
              <w:outlineLvl w:val="0"/>
              <w:rPr>
                <w:sz w:val="14"/>
                <w:szCs w:val="14"/>
              </w:rPr>
            </w:pPr>
            <w:r w:rsidRPr="00AE6841">
              <w:rPr>
                <w:sz w:val="14"/>
                <w:szCs w:val="14"/>
              </w:rPr>
              <w:t>60</w:t>
            </w:r>
          </w:p>
          <w:p w14:paraId="415AEA54" w14:textId="77777777" w:rsidR="00002A45" w:rsidRPr="00AE6841" w:rsidRDefault="00002A45" w:rsidP="00002A45">
            <w:pPr>
              <w:spacing w:line="276" w:lineRule="auto"/>
              <w:jc w:val="center"/>
              <w:outlineLvl w:val="0"/>
              <w:rPr>
                <w:sz w:val="14"/>
                <w:szCs w:val="14"/>
              </w:rPr>
            </w:pPr>
            <w:r w:rsidRPr="00AE6841">
              <w:rPr>
                <w:sz w:val="14"/>
                <w:szCs w:val="14"/>
              </w:rPr>
              <w:t>133</w:t>
            </w:r>
          </w:p>
          <w:p w14:paraId="57DC62D8" w14:textId="77777777" w:rsidR="00002A45" w:rsidRPr="00AE6841" w:rsidRDefault="00002A45" w:rsidP="00002A45">
            <w:pPr>
              <w:spacing w:line="276" w:lineRule="auto"/>
              <w:jc w:val="center"/>
              <w:outlineLvl w:val="0"/>
              <w:rPr>
                <w:sz w:val="14"/>
                <w:szCs w:val="14"/>
              </w:rPr>
            </w:pPr>
            <w:r w:rsidRPr="00AE6841">
              <w:rPr>
                <w:sz w:val="14"/>
                <w:szCs w:val="14"/>
              </w:rPr>
              <w:t>67</w:t>
            </w:r>
          </w:p>
          <w:p w14:paraId="3CC8D980" w14:textId="77777777" w:rsidR="00002A45" w:rsidRPr="00AE6841" w:rsidRDefault="00002A45" w:rsidP="00002A45">
            <w:pPr>
              <w:spacing w:line="276" w:lineRule="auto"/>
              <w:jc w:val="center"/>
              <w:outlineLvl w:val="0"/>
              <w:rPr>
                <w:sz w:val="14"/>
                <w:szCs w:val="14"/>
              </w:rPr>
            </w:pPr>
            <w:r w:rsidRPr="00AE6841">
              <w:rPr>
                <w:sz w:val="14"/>
                <w:szCs w:val="14"/>
              </w:rPr>
              <w:t>17</w:t>
            </w:r>
          </w:p>
        </w:tc>
        <w:tc>
          <w:tcPr>
            <w:tcW w:w="0" w:type="auto"/>
            <w:noWrap/>
            <w:vAlign w:val="bottom"/>
          </w:tcPr>
          <w:p w14:paraId="004CE5F6" w14:textId="77777777" w:rsidR="00002A45" w:rsidRPr="00AE6841" w:rsidRDefault="00002A45" w:rsidP="00002A45">
            <w:pPr>
              <w:spacing w:line="276" w:lineRule="auto"/>
              <w:jc w:val="center"/>
              <w:outlineLvl w:val="0"/>
              <w:rPr>
                <w:sz w:val="14"/>
                <w:szCs w:val="14"/>
              </w:rPr>
            </w:pPr>
            <w:r w:rsidRPr="00AE6841">
              <w:rPr>
                <w:sz w:val="14"/>
                <w:szCs w:val="14"/>
              </w:rPr>
              <w:t>30</w:t>
            </w:r>
          </w:p>
          <w:p w14:paraId="211EB568" w14:textId="77777777" w:rsidR="00002A45" w:rsidRPr="00AE6841" w:rsidRDefault="00002A45" w:rsidP="00002A45">
            <w:pPr>
              <w:spacing w:line="276" w:lineRule="auto"/>
              <w:jc w:val="center"/>
              <w:outlineLvl w:val="0"/>
              <w:rPr>
                <w:sz w:val="14"/>
                <w:szCs w:val="14"/>
              </w:rPr>
            </w:pPr>
            <w:r w:rsidRPr="00AE6841">
              <w:rPr>
                <w:sz w:val="14"/>
                <w:szCs w:val="14"/>
              </w:rPr>
              <w:t>45</w:t>
            </w:r>
          </w:p>
          <w:p w14:paraId="3222229C" w14:textId="77777777" w:rsidR="00002A45" w:rsidRPr="00AE6841" w:rsidRDefault="00002A45" w:rsidP="00002A45">
            <w:pPr>
              <w:spacing w:line="276" w:lineRule="auto"/>
              <w:jc w:val="center"/>
              <w:outlineLvl w:val="0"/>
              <w:rPr>
                <w:sz w:val="14"/>
                <w:szCs w:val="14"/>
              </w:rPr>
            </w:pPr>
            <w:r w:rsidRPr="00AE6841">
              <w:rPr>
                <w:sz w:val="14"/>
                <w:szCs w:val="14"/>
              </w:rPr>
              <w:t>19</w:t>
            </w:r>
          </w:p>
          <w:p w14:paraId="62969C00" w14:textId="77777777" w:rsidR="00002A45" w:rsidRPr="00AE6841" w:rsidRDefault="00002A45" w:rsidP="00002A45">
            <w:pPr>
              <w:spacing w:line="276" w:lineRule="auto"/>
              <w:jc w:val="center"/>
              <w:outlineLvl w:val="0"/>
              <w:rPr>
                <w:sz w:val="14"/>
                <w:szCs w:val="14"/>
              </w:rPr>
            </w:pPr>
            <w:r w:rsidRPr="00AE6841">
              <w:rPr>
                <w:sz w:val="14"/>
                <w:szCs w:val="14"/>
              </w:rPr>
              <w:t>5</w:t>
            </w:r>
          </w:p>
        </w:tc>
        <w:tc>
          <w:tcPr>
            <w:tcW w:w="0" w:type="auto"/>
            <w:noWrap/>
            <w:vAlign w:val="bottom"/>
          </w:tcPr>
          <w:p w14:paraId="46EBAA54" w14:textId="77777777" w:rsidR="00002A45" w:rsidRPr="00AE6841" w:rsidRDefault="00002A45" w:rsidP="00002A45">
            <w:pPr>
              <w:spacing w:line="276" w:lineRule="auto"/>
              <w:jc w:val="center"/>
              <w:outlineLvl w:val="0"/>
              <w:rPr>
                <w:sz w:val="14"/>
                <w:szCs w:val="14"/>
              </w:rPr>
            </w:pPr>
            <w:r w:rsidRPr="00AE6841">
              <w:rPr>
                <w:sz w:val="14"/>
                <w:szCs w:val="14"/>
              </w:rPr>
              <w:t>97</w:t>
            </w:r>
          </w:p>
          <w:p w14:paraId="59F23BCB" w14:textId="77777777" w:rsidR="00002A45" w:rsidRPr="00AE6841" w:rsidRDefault="00002A45" w:rsidP="00002A45">
            <w:pPr>
              <w:spacing w:line="276" w:lineRule="auto"/>
              <w:jc w:val="center"/>
              <w:outlineLvl w:val="0"/>
              <w:rPr>
                <w:sz w:val="14"/>
                <w:szCs w:val="14"/>
              </w:rPr>
            </w:pPr>
            <w:r w:rsidRPr="00AE6841">
              <w:rPr>
                <w:sz w:val="14"/>
                <w:szCs w:val="14"/>
              </w:rPr>
              <w:t>147</w:t>
            </w:r>
          </w:p>
          <w:p w14:paraId="3CECCE70" w14:textId="77777777" w:rsidR="00002A45" w:rsidRPr="00AE6841" w:rsidRDefault="00002A45" w:rsidP="00002A45">
            <w:pPr>
              <w:spacing w:line="276" w:lineRule="auto"/>
              <w:jc w:val="center"/>
              <w:outlineLvl w:val="0"/>
              <w:rPr>
                <w:sz w:val="14"/>
                <w:szCs w:val="14"/>
              </w:rPr>
            </w:pPr>
            <w:r w:rsidRPr="00AE6841">
              <w:rPr>
                <w:sz w:val="14"/>
                <w:szCs w:val="14"/>
              </w:rPr>
              <w:t>71</w:t>
            </w:r>
          </w:p>
          <w:p w14:paraId="63B8638B" w14:textId="77777777" w:rsidR="00002A45" w:rsidRPr="00AE6841" w:rsidRDefault="00002A45" w:rsidP="00002A45">
            <w:pPr>
              <w:spacing w:line="276" w:lineRule="auto"/>
              <w:jc w:val="center"/>
              <w:outlineLvl w:val="0"/>
              <w:rPr>
                <w:sz w:val="14"/>
                <w:szCs w:val="14"/>
              </w:rPr>
            </w:pPr>
            <w:r w:rsidRPr="00AE6841">
              <w:rPr>
                <w:sz w:val="14"/>
                <w:szCs w:val="14"/>
              </w:rPr>
              <w:t>19</w:t>
            </w:r>
          </w:p>
        </w:tc>
        <w:tc>
          <w:tcPr>
            <w:tcW w:w="0" w:type="auto"/>
            <w:noWrap/>
            <w:vAlign w:val="bottom"/>
          </w:tcPr>
          <w:p w14:paraId="33CFC8ED" w14:textId="77777777" w:rsidR="00002A45" w:rsidRPr="00AE6841" w:rsidRDefault="00002A45" w:rsidP="00002A45">
            <w:pPr>
              <w:spacing w:line="276" w:lineRule="auto"/>
              <w:jc w:val="center"/>
              <w:outlineLvl w:val="0"/>
              <w:rPr>
                <w:sz w:val="14"/>
                <w:szCs w:val="14"/>
              </w:rPr>
            </w:pPr>
            <w:r w:rsidRPr="00AE6841">
              <w:rPr>
                <w:sz w:val="14"/>
                <w:szCs w:val="14"/>
              </w:rPr>
              <w:t>27</w:t>
            </w:r>
          </w:p>
          <w:p w14:paraId="455C087C" w14:textId="77777777" w:rsidR="00002A45" w:rsidRPr="00AE6841" w:rsidRDefault="00002A45" w:rsidP="00002A45">
            <w:pPr>
              <w:spacing w:line="276" w:lineRule="auto"/>
              <w:jc w:val="center"/>
              <w:outlineLvl w:val="0"/>
              <w:rPr>
                <w:sz w:val="14"/>
                <w:szCs w:val="14"/>
              </w:rPr>
            </w:pPr>
            <w:r w:rsidRPr="00AE6841">
              <w:rPr>
                <w:sz w:val="14"/>
                <w:szCs w:val="14"/>
              </w:rPr>
              <w:t>49</w:t>
            </w:r>
          </w:p>
          <w:p w14:paraId="76BE5576" w14:textId="77777777" w:rsidR="00002A45" w:rsidRPr="00AE6841" w:rsidRDefault="00002A45" w:rsidP="00002A45">
            <w:pPr>
              <w:spacing w:line="276" w:lineRule="auto"/>
              <w:jc w:val="center"/>
              <w:outlineLvl w:val="0"/>
              <w:rPr>
                <w:sz w:val="14"/>
                <w:szCs w:val="14"/>
              </w:rPr>
            </w:pPr>
            <w:r w:rsidRPr="00AE6841">
              <w:rPr>
                <w:sz w:val="14"/>
                <w:szCs w:val="14"/>
              </w:rPr>
              <w:t>17</w:t>
            </w:r>
          </w:p>
          <w:p w14:paraId="7EE17697" w14:textId="77777777" w:rsidR="00002A45" w:rsidRPr="00AE6841" w:rsidRDefault="00002A45" w:rsidP="00002A45">
            <w:pPr>
              <w:spacing w:line="276" w:lineRule="auto"/>
              <w:jc w:val="center"/>
              <w:outlineLvl w:val="0"/>
              <w:rPr>
                <w:sz w:val="14"/>
                <w:szCs w:val="14"/>
              </w:rPr>
            </w:pPr>
            <w:r w:rsidRPr="00AE6841">
              <w:rPr>
                <w:sz w:val="14"/>
                <w:szCs w:val="14"/>
              </w:rPr>
              <w:t>5</w:t>
            </w:r>
          </w:p>
        </w:tc>
        <w:tc>
          <w:tcPr>
            <w:tcW w:w="0" w:type="auto"/>
            <w:noWrap/>
            <w:vAlign w:val="bottom"/>
          </w:tcPr>
          <w:p w14:paraId="2A8F8042" w14:textId="77777777" w:rsidR="00002A45" w:rsidRPr="00AE6841" w:rsidRDefault="00002A45" w:rsidP="00002A45">
            <w:pPr>
              <w:spacing w:line="276" w:lineRule="auto"/>
              <w:jc w:val="center"/>
              <w:outlineLvl w:val="0"/>
              <w:rPr>
                <w:sz w:val="14"/>
                <w:szCs w:val="14"/>
              </w:rPr>
            </w:pPr>
            <w:r w:rsidRPr="00AE6841">
              <w:rPr>
                <w:sz w:val="14"/>
                <w:szCs w:val="14"/>
              </w:rPr>
              <w:t>83</w:t>
            </w:r>
          </w:p>
          <w:p w14:paraId="5E383220" w14:textId="77777777" w:rsidR="00002A45" w:rsidRPr="00AE6841" w:rsidRDefault="00002A45" w:rsidP="00002A45">
            <w:pPr>
              <w:spacing w:line="276" w:lineRule="auto"/>
              <w:jc w:val="center"/>
              <w:outlineLvl w:val="0"/>
              <w:rPr>
                <w:sz w:val="14"/>
                <w:szCs w:val="14"/>
              </w:rPr>
            </w:pPr>
            <w:r w:rsidRPr="00AE6841">
              <w:rPr>
                <w:sz w:val="14"/>
                <w:szCs w:val="14"/>
              </w:rPr>
              <w:t>170</w:t>
            </w:r>
          </w:p>
          <w:p w14:paraId="2CE7E0C6" w14:textId="77777777" w:rsidR="00002A45" w:rsidRPr="00AE6841" w:rsidRDefault="00002A45" w:rsidP="00002A45">
            <w:pPr>
              <w:spacing w:line="276" w:lineRule="auto"/>
              <w:jc w:val="center"/>
              <w:outlineLvl w:val="0"/>
              <w:rPr>
                <w:sz w:val="14"/>
                <w:szCs w:val="14"/>
              </w:rPr>
            </w:pPr>
            <w:r w:rsidRPr="00AE6841">
              <w:rPr>
                <w:sz w:val="14"/>
                <w:szCs w:val="14"/>
              </w:rPr>
              <w:t>70</w:t>
            </w:r>
          </w:p>
          <w:p w14:paraId="56A6DC07" w14:textId="77777777" w:rsidR="00002A45" w:rsidRPr="00AE6841" w:rsidRDefault="00002A45" w:rsidP="00002A45">
            <w:pPr>
              <w:spacing w:line="276" w:lineRule="auto"/>
              <w:jc w:val="center"/>
              <w:outlineLvl w:val="0"/>
              <w:rPr>
                <w:sz w:val="14"/>
                <w:szCs w:val="14"/>
              </w:rPr>
            </w:pPr>
            <w:r w:rsidRPr="00AE6841">
              <w:rPr>
                <w:sz w:val="14"/>
                <w:szCs w:val="14"/>
              </w:rPr>
              <w:t>19</w:t>
            </w:r>
          </w:p>
        </w:tc>
      </w:tr>
      <w:tr w:rsidR="00002A45" w:rsidRPr="00AE6841" w14:paraId="70A2A810" w14:textId="77777777" w:rsidTr="00002A45">
        <w:trPr>
          <w:trHeight w:val="144"/>
        </w:trPr>
        <w:tc>
          <w:tcPr>
            <w:tcW w:w="0" w:type="auto"/>
            <w:noWrap/>
            <w:vAlign w:val="center"/>
            <w:hideMark/>
          </w:tcPr>
          <w:p w14:paraId="5DBA9FC3" w14:textId="77777777" w:rsidR="00002A45" w:rsidRPr="00AE6841" w:rsidRDefault="00002A45" w:rsidP="00002A45">
            <w:pPr>
              <w:spacing w:line="276" w:lineRule="auto"/>
              <w:jc w:val="center"/>
              <w:outlineLvl w:val="0"/>
              <w:rPr>
                <w:b/>
                <w:bCs/>
                <w:sz w:val="14"/>
                <w:szCs w:val="14"/>
              </w:rPr>
            </w:pPr>
            <w:r w:rsidRPr="00AE6841">
              <w:rPr>
                <w:b/>
                <w:bCs/>
                <w:sz w:val="14"/>
                <w:szCs w:val="14"/>
              </w:rPr>
              <w:t>No. of trials</w:t>
            </w:r>
          </w:p>
        </w:tc>
        <w:tc>
          <w:tcPr>
            <w:tcW w:w="0" w:type="auto"/>
            <w:noWrap/>
            <w:vAlign w:val="center"/>
          </w:tcPr>
          <w:p w14:paraId="5B8FE616" w14:textId="77777777" w:rsidR="00002A45" w:rsidRPr="00AE6841" w:rsidRDefault="00002A45" w:rsidP="00002A45">
            <w:pPr>
              <w:spacing w:line="276" w:lineRule="auto"/>
              <w:jc w:val="center"/>
              <w:outlineLvl w:val="0"/>
              <w:rPr>
                <w:sz w:val="14"/>
                <w:szCs w:val="14"/>
              </w:rPr>
            </w:pPr>
            <w:r w:rsidRPr="00AE6841">
              <w:rPr>
                <w:sz w:val="14"/>
                <w:szCs w:val="14"/>
              </w:rPr>
              <w:t>4</w:t>
            </w:r>
          </w:p>
        </w:tc>
        <w:tc>
          <w:tcPr>
            <w:tcW w:w="0" w:type="auto"/>
            <w:noWrap/>
            <w:vAlign w:val="center"/>
          </w:tcPr>
          <w:p w14:paraId="3A7AC990" w14:textId="77777777" w:rsidR="00002A45" w:rsidRPr="00AE6841" w:rsidRDefault="00002A45" w:rsidP="00002A45">
            <w:pPr>
              <w:spacing w:line="276" w:lineRule="auto"/>
              <w:jc w:val="center"/>
              <w:outlineLvl w:val="0"/>
              <w:rPr>
                <w:sz w:val="14"/>
                <w:szCs w:val="14"/>
              </w:rPr>
            </w:pPr>
            <w:r w:rsidRPr="00AE6841">
              <w:rPr>
                <w:sz w:val="14"/>
                <w:szCs w:val="14"/>
              </w:rPr>
              <w:t>4</w:t>
            </w:r>
          </w:p>
        </w:tc>
        <w:tc>
          <w:tcPr>
            <w:tcW w:w="0" w:type="auto"/>
            <w:noWrap/>
            <w:vAlign w:val="center"/>
          </w:tcPr>
          <w:p w14:paraId="13935E8D" w14:textId="77777777" w:rsidR="00002A45" w:rsidRPr="00AE6841" w:rsidRDefault="00002A45" w:rsidP="00002A45">
            <w:pPr>
              <w:spacing w:line="276" w:lineRule="auto"/>
              <w:jc w:val="center"/>
              <w:outlineLvl w:val="0"/>
              <w:rPr>
                <w:sz w:val="14"/>
                <w:szCs w:val="14"/>
              </w:rPr>
            </w:pPr>
            <w:r w:rsidRPr="00AE6841">
              <w:rPr>
                <w:sz w:val="14"/>
                <w:szCs w:val="14"/>
              </w:rPr>
              <w:t>4</w:t>
            </w:r>
          </w:p>
        </w:tc>
        <w:tc>
          <w:tcPr>
            <w:tcW w:w="0" w:type="auto"/>
            <w:noWrap/>
            <w:vAlign w:val="center"/>
          </w:tcPr>
          <w:p w14:paraId="179EF468" w14:textId="77777777" w:rsidR="00002A45" w:rsidRPr="00AE6841" w:rsidRDefault="00002A45" w:rsidP="00002A45">
            <w:pPr>
              <w:spacing w:line="276" w:lineRule="auto"/>
              <w:jc w:val="center"/>
              <w:outlineLvl w:val="0"/>
              <w:rPr>
                <w:sz w:val="14"/>
                <w:szCs w:val="14"/>
              </w:rPr>
            </w:pPr>
            <w:r w:rsidRPr="00AE6841">
              <w:rPr>
                <w:sz w:val="14"/>
                <w:szCs w:val="14"/>
              </w:rPr>
              <w:t>4</w:t>
            </w:r>
          </w:p>
        </w:tc>
        <w:tc>
          <w:tcPr>
            <w:tcW w:w="0" w:type="auto"/>
            <w:noWrap/>
            <w:vAlign w:val="center"/>
          </w:tcPr>
          <w:p w14:paraId="48130190" w14:textId="77777777" w:rsidR="00002A45" w:rsidRPr="00AE6841" w:rsidRDefault="00002A45" w:rsidP="00002A45">
            <w:pPr>
              <w:spacing w:line="276" w:lineRule="auto"/>
              <w:jc w:val="center"/>
              <w:outlineLvl w:val="0"/>
              <w:rPr>
                <w:sz w:val="14"/>
                <w:szCs w:val="14"/>
              </w:rPr>
            </w:pPr>
            <w:r w:rsidRPr="00AE6841">
              <w:rPr>
                <w:sz w:val="14"/>
                <w:szCs w:val="14"/>
              </w:rPr>
              <w:t>4</w:t>
            </w:r>
          </w:p>
        </w:tc>
        <w:tc>
          <w:tcPr>
            <w:tcW w:w="0" w:type="auto"/>
            <w:noWrap/>
            <w:vAlign w:val="center"/>
          </w:tcPr>
          <w:p w14:paraId="1C2FCB9B" w14:textId="77777777" w:rsidR="00002A45" w:rsidRPr="00AE6841" w:rsidRDefault="00002A45" w:rsidP="00002A45">
            <w:pPr>
              <w:spacing w:line="276" w:lineRule="auto"/>
              <w:jc w:val="center"/>
              <w:outlineLvl w:val="0"/>
              <w:rPr>
                <w:sz w:val="14"/>
                <w:szCs w:val="14"/>
              </w:rPr>
            </w:pPr>
            <w:r w:rsidRPr="00AE6841">
              <w:rPr>
                <w:sz w:val="14"/>
                <w:szCs w:val="14"/>
              </w:rPr>
              <w:t>4</w:t>
            </w:r>
          </w:p>
        </w:tc>
      </w:tr>
      <w:tr w:rsidR="00002A45" w:rsidRPr="00AE6841" w14:paraId="12C18CA8" w14:textId="77777777" w:rsidTr="00002A45">
        <w:trPr>
          <w:trHeight w:val="144"/>
        </w:trPr>
        <w:tc>
          <w:tcPr>
            <w:tcW w:w="0" w:type="auto"/>
            <w:gridSpan w:val="7"/>
            <w:shd w:val="clear" w:color="auto" w:fill="F0F0F0"/>
            <w:noWrap/>
            <w:vAlign w:val="center"/>
            <w:hideMark/>
          </w:tcPr>
          <w:p w14:paraId="2B1654D7" w14:textId="77777777" w:rsidR="00002A45" w:rsidRPr="00AE6841" w:rsidRDefault="00002A45" w:rsidP="00002A45">
            <w:pPr>
              <w:spacing w:line="276" w:lineRule="auto"/>
              <w:rPr>
                <w:sz w:val="14"/>
                <w:szCs w:val="14"/>
              </w:rPr>
            </w:pPr>
            <w:r w:rsidRPr="00AE6841">
              <w:rPr>
                <w:b/>
                <w:bCs/>
                <w:sz w:val="14"/>
                <w:szCs w:val="14"/>
              </w:rPr>
              <w:t>4 grades</w:t>
            </w:r>
          </w:p>
        </w:tc>
      </w:tr>
      <w:tr w:rsidR="00002A45" w:rsidRPr="00AE6841" w14:paraId="5BF660B9" w14:textId="77777777" w:rsidTr="00002A45">
        <w:trPr>
          <w:trHeight w:val="144"/>
        </w:trPr>
        <w:tc>
          <w:tcPr>
            <w:tcW w:w="0" w:type="auto"/>
            <w:noWrap/>
            <w:vAlign w:val="bottom"/>
          </w:tcPr>
          <w:p w14:paraId="263DC6A0" w14:textId="77777777" w:rsidR="00002A45" w:rsidRPr="00AE6841" w:rsidRDefault="00002A45" w:rsidP="00002A45">
            <w:pPr>
              <w:spacing w:line="276" w:lineRule="auto"/>
              <w:jc w:val="center"/>
              <w:outlineLvl w:val="0"/>
              <w:rPr>
                <w:b/>
                <w:bCs/>
                <w:sz w:val="14"/>
                <w:szCs w:val="14"/>
              </w:rPr>
            </w:pPr>
            <w:r w:rsidRPr="00AE6841">
              <w:rPr>
                <w:b/>
                <w:bCs/>
                <w:sz w:val="14"/>
                <w:szCs w:val="14"/>
              </w:rPr>
              <w:t>SIB&gt;70</w:t>
            </w:r>
          </w:p>
          <w:p w14:paraId="2AF9A771" w14:textId="77777777" w:rsidR="00002A45" w:rsidRPr="00AE6841" w:rsidRDefault="00002A45" w:rsidP="00002A45">
            <w:pPr>
              <w:spacing w:line="276" w:lineRule="auto"/>
              <w:jc w:val="center"/>
              <w:outlineLvl w:val="0"/>
              <w:rPr>
                <w:b/>
                <w:bCs/>
                <w:sz w:val="14"/>
                <w:szCs w:val="14"/>
              </w:rPr>
            </w:pPr>
            <w:r w:rsidRPr="00AE6841">
              <w:rPr>
                <w:b/>
                <w:bCs/>
                <w:sz w:val="14"/>
                <w:szCs w:val="14"/>
              </w:rPr>
              <w:t>SIB&gt;55</w:t>
            </w:r>
          </w:p>
          <w:p w14:paraId="4699602F" w14:textId="77777777" w:rsidR="00002A45" w:rsidRPr="00AE6841" w:rsidRDefault="00002A45" w:rsidP="00002A45">
            <w:pPr>
              <w:spacing w:line="276" w:lineRule="auto"/>
              <w:jc w:val="center"/>
              <w:outlineLvl w:val="0"/>
              <w:rPr>
                <w:b/>
                <w:bCs/>
                <w:sz w:val="14"/>
                <w:szCs w:val="14"/>
              </w:rPr>
            </w:pPr>
            <w:r w:rsidRPr="00AE6841">
              <w:rPr>
                <w:b/>
                <w:bCs/>
                <w:sz w:val="14"/>
                <w:szCs w:val="14"/>
              </w:rPr>
              <w:t>SIB&lt;35</w:t>
            </w:r>
          </w:p>
          <w:p w14:paraId="050BC584" w14:textId="77777777" w:rsidR="00002A45" w:rsidRPr="00AE6841" w:rsidRDefault="00002A45" w:rsidP="00002A45">
            <w:pPr>
              <w:spacing w:line="276" w:lineRule="auto"/>
              <w:jc w:val="center"/>
              <w:rPr>
                <w:b/>
                <w:bCs/>
                <w:sz w:val="14"/>
                <w:szCs w:val="14"/>
              </w:rPr>
            </w:pPr>
            <w:r w:rsidRPr="00AE6841">
              <w:rPr>
                <w:b/>
                <w:bCs/>
                <w:sz w:val="14"/>
                <w:szCs w:val="14"/>
              </w:rPr>
              <w:t>SIB&lt;35</w:t>
            </w:r>
          </w:p>
        </w:tc>
        <w:tc>
          <w:tcPr>
            <w:tcW w:w="0" w:type="auto"/>
            <w:noWrap/>
            <w:vAlign w:val="bottom"/>
          </w:tcPr>
          <w:p w14:paraId="2FA515A5" w14:textId="77777777" w:rsidR="00002A45" w:rsidRPr="00AE6841" w:rsidRDefault="00002A45" w:rsidP="00002A45">
            <w:pPr>
              <w:spacing w:line="276" w:lineRule="auto"/>
              <w:jc w:val="center"/>
              <w:outlineLvl w:val="0"/>
              <w:rPr>
                <w:sz w:val="14"/>
                <w:szCs w:val="14"/>
              </w:rPr>
            </w:pPr>
            <w:r w:rsidRPr="00AE6841">
              <w:rPr>
                <w:sz w:val="14"/>
                <w:szCs w:val="14"/>
              </w:rPr>
              <w:t>30</w:t>
            </w:r>
          </w:p>
          <w:p w14:paraId="6B3C39B9" w14:textId="77777777" w:rsidR="00002A45" w:rsidRPr="00AE6841" w:rsidRDefault="00002A45" w:rsidP="00002A45">
            <w:pPr>
              <w:spacing w:line="276" w:lineRule="auto"/>
              <w:jc w:val="center"/>
              <w:outlineLvl w:val="0"/>
              <w:rPr>
                <w:sz w:val="14"/>
                <w:szCs w:val="14"/>
              </w:rPr>
            </w:pPr>
            <w:r w:rsidRPr="00AE6841">
              <w:rPr>
                <w:sz w:val="14"/>
                <w:szCs w:val="14"/>
              </w:rPr>
              <w:t>68</w:t>
            </w:r>
          </w:p>
          <w:p w14:paraId="007F65CC" w14:textId="77777777" w:rsidR="00002A45" w:rsidRPr="00AE6841" w:rsidRDefault="00002A45" w:rsidP="00002A45">
            <w:pPr>
              <w:spacing w:line="276" w:lineRule="auto"/>
              <w:jc w:val="center"/>
              <w:outlineLvl w:val="0"/>
              <w:rPr>
                <w:sz w:val="14"/>
                <w:szCs w:val="14"/>
              </w:rPr>
            </w:pPr>
            <w:r w:rsidRPr="00AE6841">
              <w:rPr>
                <w:sz w:val="14"/>
                <w:szCs w:val="14"/>
              </w:rPr>
              <w:t>2</w:t>
            </w:r>
          </w:p>
          <w:p w14:paraId="3270F2B1" w14:textId="77777777" w:rsidR="00002A45" w:rsidRPr="00AE6841" w:rsidRDefault="00002A45" w:rsidP="00002A45">
            <w:pPr>
              <w:spacing w:line="276" w:lineRule="auto"/>
              <w:jc w:val="center"/>
              <w:rPr>
                <w:sz w:val="14"/>
                <w:szCs w:val="14"/>
              </w:rPr>
            </w:pPr>
            <w:r w:rsidRPr="00AE6841">
              <w:rPr>
                <w:sz w:val="14"/>
                <w:szCs w:val="14"/>
              </w:rPr>
              <w:t>0</w:t>
            </w:r>
          </w:p>
        </w:tc>
        <w:tc>
          <w:tcPr>
            <w:tcW w:w="0" w:type="auto"/>
            <w:noWrap/>
            <w:vAlign w:val="bottom"/>
          </w:tcPr>
          <w:p w14:paraId="321B30E4" w14:textId="77777777" w:rsidR="00002A45" w:rsidRPr="00AE6841" w:rsidRDefault="00002A45" w:rsidP="00002A45">
            <w:pPr>
              <w:spacing w:line="276" w:lineRule="auto"/>
              <w:jc w:val="center"/>
              <w:outlineLvl w:val="0"/>
              <w:rPr>
                <w:sz w:val="14"/>
                <w:szCs w:val="14"/>
              </w:rPr>
            </w:pPr>
            <w:r w:rsidRPr="00AE6841">
              <w:rPr>
                <w:sz w:val="14"/>
                <w:szCs w:val="14"/>
              </w:rPr>
              <w:t>67</w:t>
            </w:r>
          </w:p>
          <w:p w14:paraId="582F6FD5" w14:textId="77777777" w:rsidR="00002A45" w:rsidRPr="00AE6841" w:rsidRDefault="00002A45" w:rsidP="00002A45">
            <w:pPr>
              <w:spacing w:line="276" w:lineRule="auto"/>
              <w:jc w:val="center"/>
              <w:outlineLvl w:val="0"/>
              <w:rPr>
                <w:sz w:val="14"/>
                <w:szCs w:val="14"/>
              </w:rPr>
            </w:pPr>
            <w:r w:rsidRPr="00AE6841">
              <w:rPr>
                <w:sz w:val="14"/>
                <w:szCs w:val="14"/>
              </w:rPr>
              <w:t>149</w:t>
            </w:r>
          </w:p>
          <w:p w14:paraId="2EE22E23" w14:textId="77777777" w:rsidR="00002A45" w:rsidRPr="00AE6841" w:rsidRDefault="00002A45" w:rsidP="00002A45">
            <w:pPr>
              <w:spacing w:line="276" w:lineRule="auto"/>
              <w:jc w:val="center"/>
              <w:outlineLvl w:val="0"/>
              <w:rPr>
                <w:sz w:val="14"/>
                <w:szCs w:val="14"/>
              </w:rPr>
            </w:pPr>
            <w:r w:rsidRPr="00AE6841">
              <w:rPr>
                <w:sz w:val="14"/>
                <w:szCs w:val="14"/>
              </w:rPr>
              <w:t>3</w:t>
            </w:r>
          </w:p>
          <w:p w14:paraId="3610B827" w14:textId="77777777" w:rsidR="00002A45" w:rsidRPr="00AE6841" w:rsidRDefault="00002A45" w:rsidP="00002A45">
            <w:pPr>
              <w:spacing w:line="276" w:lineRule="auto"/>
              <w:jc w:val="center"/>
              <w:rPr>
                <w:sz w:val="14"/>
                <w:szCs w:val="14"/>
              </w:rPr>
            </w:pPr>
            <w:r w:rsidRPr="00AE6841">
              <w:rPr>
                <w:sz w:val="14"/>
                <w:szCs w:val="14"/>
              </w:rPr>
              <w:t>0</w:t>
            </w:r>
          </w:p>
        </w:tc>
        <w:tc>
          <w:tcPr>
            <w:tcW w:w="0" w:type="auto"/>
            <w:noWrap/>
            <w:vAlign w:val="bottom"/>
          </w:tcPr>
          <w:p w14:paraId="3A7575ED" w14:textId="77777777" w:rsidR="00002A45" w:rsidRPr="00AE6841" w:rsidRDefault="00002A45" w:rsidP="00002A45">
            <w:pPr>
              <w:spacing w:line="276" w:lineRule="auto"/>
              <w:jc w:val="center"/>
              <w:outlineLvl w:val="0"/>
              <w:rPr>
                <w:sz w:val="14"/>
                <w:szCs w:val="14"/>
              </w:rPr>
            </w:pPr>
            <w:r w:rsidRPr="00AE6841">
              <w:rPr>
                <w:sz w:val="14"/>
                <w:szCs w:val="14"/>
              </w:rPr>
              <w:t>45</w:t>
            </w:r>
          </w:p>
          <w:p w14:paraId="4739E30F" w14:textId="77777777" w:rsidR="00002A45" w:rsidRPr="00AE6841" w:rsidRDefault="00002A45" w:rsidP="00002A45">
            <w:pPr>
              <w:spacing w:line="276" w:lineRule="auto"/>
              <w:jc w:val="center"/>
              <w:outlineLvl w:val="0"/>
              <w:rPr>
                <w:sz w:val="14"/>
                <w:szCs w:val="14"/>
              </w:rPr>
            </w:pPr>
            <w:r w:rsidRPr="00AE6841">
              <w:rPr>
                <w:sz w:val="14"/>
                <w:szCs w:val="14"/>
              </w:rPr>
              <w:t>54</w:t>
            </w:r>
          </w:p>
          <w:p w14:paraId="12C887C0" w14:textId="77777777" w:rsidR="00002A45" w:rsidRPr="00AE6841" w:rsidRDefault="00002A45" w:rsidP="00002A45">
            <w:pPr>
              <w:spacing w:line="276" w:lineRule="auto"/>
              <w:jc w:val="center"/>
              <w:outlineLvl w:val="0"/>
              <w:rPr>
                <w:sz w:val="14"/>
                <w:szCs w:val="14"/>
              </w:rPr>
            </w:pPr>
            <w:r w:rsidRPr="00AE6841">
              <w:rPr>
                <w:sz w:val="14"/>
                <w:szCs w:val="14"/>
              </w:rPr>
              <w:t>1</w:t>
            </w:r>
          </w:p>
          <w:p w14:paraId="320C874D" w14:textId="77777777" w:rsidR="00002A45" w:rsidRPr="00AE6841" w:rsidRDefault="00002A45" w:rsidP="00002A45">
            <w:pPr>
              <w:spacing w:line="276" w:lineRule="auto"/>
              <w:jc w:val="center"/>
              <w:rPr>
                <w:sz w:val="14"/>
                <w:szCs w:val="14"/>
              </w:rPr>
            </w:pPr>
            <w:r w:rsidRPr="00AE6841">
              <w:rPr>
                <w:sz w:val="14"/>
                <w:szCs w:val="14"/>
              </w:rPr>
              <w:t>0</w:t>
            </w:r>
          </w:p>
        </w:tc>
        <w:tc>
          <w:tcPr>
            <w:tcW w:w="0" w:type="auto"/>
            <w:noWrap/>
            <w:vAlign w:val="bottom"/>
          </w:tcPr>
          <w:p w14:paraId="25AF5171" w14:textId="77777777" w:rsidR="00002A45" w:rsidRPr="00AE6841" w:rsidRDefault="00002A45" w:rsidP="00002A45">
            <w:pPr>
              <w:spacing w:line="276" w:lineRule="auto"/>
              <w:jc w:val="center"/>
              <w:outlineLvl w:val="0"/>
              <w:rPr>
                <w:sz w:val="14"/>
                <w:szCs w:val="14"/>
              </w:rPr>
            </w:pPr>
            <w:r w:rsidRPr="00AE6841">
              <w:rPr>
                <w:sz w:val="14"/>
                <w:szCs w:val="14"/>
              </w:rPr>
              <w:t>139</w:t>
            </w:r>
          </w:p>
          <w:p w14:paraId="51D425EE" w14:textId="77777777" w:rsidR="00002A45" w:rsidRPr="00AE6841" w:rsidRDefault="00002A45" w:rsidP="00002A45">
            <w:pPr>
              <w:spacing w:line="276" w:lineRule="auto"/>
              <w:jc w:val="center"/>
              <w:outlineLvl w:val="0"/>
              <w:rPr>
                <w:sz w:val="14"/>
                <w:szCs w:val="14"/>
              </w:rPr>
            </w:pPr>
            <w:r w:rsidRPr="00AE6841">
              <w:rPr>
                <w:sz w:val="14"/>
                <w:szCs w:val="14"/>
              </w:rPr>
              <w:t>169</w:t>
            </w:r>
          </w:p>
          <w:p w14:paraId="52BFF90C" w14:textId="77777777" w:rsidR="00002A45" w:rsidRPr="00AE6841" w:rsidRDefault="00002A45" w:rsidP="00002A45">
            <w:pPr>
              <w:spacing w:line="276" w:lineRule="auto"/>
              <w:jc w:val="center"/>
              <w:outlineLvl w:val="0"/>
              <w:rPr>
                <w:sz w:val="14"/>
                <w:szCs w:val="14"/>
              </w:rPr>
            </w:pPr>
            <w:r w:rsidRPr="00AE6841">
              <w:rPr>
                <w:sz w:val="14"/>
                <w:szCs w:val="14"/>
              </w:rPr>
              <w:t>4</w:t>
            </w:r>
          </w:p>
          <w:p w14:paraId="29C2162E" w14:textId="77777777" w:rsidR="00002A45" w:rsidRPr="00AE6841" w:rsidRDefault="00002A45" w:rsidP="00002A45">
            <w:pPr>
              <w:spacing w:line="276" w:lineRule="auto"/>
              <w:jc w:val="center"/>
              <w:rPr>
                <w:sz w:val="14"/>
                <w:szCs w:val="14"/>
              </w:rPr>
            </w:pPr>
            <w:r w:rsidRPr="00AE6841">
              <w:rPr>
                <w:sz w:val="14"/>
                <w:szCs w:val="14"/>
              </w:rPr>
              <w:t>0</w:t>
            </w:r>
          </w:p>
        </w:tc>
        <w:tc>
          <w:tcPr>
            <w:tcW w:w="0" w:type="auto"/>
            <w:noWrap/>
            <w:vAlign w:val="bottom"/>
          </w:tcPr>
          <w:p w14:paraId="15D9ADDE" w14:textId="77777777" w:rsidR="00002A45" w:rsidRPr="00AE6841" w:rsidRDefault="00002A45" w:rsidP="00002A45">
            <w:pPr>
              <w:spacing w:line="276" w:lineRule="auto"/>
              <w:jc w:val="center"/>
              <w:outlineLvl w:val="0"/>
              <w:rPr>
                <w:sz w:val="14"/>
                <w:szCs w:val="14"/>
              </w:rPr>
            </w:pPr>
            <w:r w:rsidRPr="00AE6841">
              <w:rPr>
                <w:sz w:val="14"/>
                <w:szCs w:val="14"/>
              </w:rPr>
              <w:t>47</w:t>
            </w:r>
          </w:p>
          <w:p w14:paraId="5AEFD83E" w14:textId="77777777" w:rsidR="00002A45" w:rsidRPr="00AE6841" w:rsidRDefault="00002A45" w:rsidP="00002A45">
            <w:pPr>
              <w:spacing w:line="276" w:lineRule="auto"/>
              <w:jc w:val="center"/>
              <w:outlineLvl w:val="0"/>
              <w:rPr>
                <w:sz w:val="14"/>
                <w:szCs w:val="14"/>
              </w:rPr>
            </w:pPr>
            <w:r w:rsidRPr="00AE6841">
              <w:rPr>
                <w:sz w:val="14"/>
                <w:szCs w:val="14"/>
              </w:rPr>
              <w:t>52</w:t>
            </w:r>
          </w:p>
          <w:p w14:paraId="3E479E03" w14:textId="77777777" w:rsidR="00002A45" w:rsidRPr="00AE6841" w:rsidRDefault="00002A45" w:rsidP="00002A45">
            <w:pPr>
              <w:spacing w:line="276" w:lineRule="auto"/>
              <w:jc w:val="center"/>
              <w:outlineLvl w:val="0"/>
              <w:rPr>
                <w:sz w:val="14"/>
                <w:szCs w:val="14"/>
              </w:rPr>
            </w:pPr>
            <w:r w:rsidRPr="00AE6841">
              <w:rPr>
                <w:sz w:val="14"/>
                <w:szCs w:val="14"/>
              </w:rPr>
              <w:t>1</w:t>
            </w:r>
          </w:p>
          <w:p w14:paraId="5C85AA9C" w14:textId="77777777" w:rsidR="00002A45" w:rsidRPr="00AE6841" w:rsidRDefault="00002A45" w:rsidP="00002A45">
            <w:pPr>
              <w:spacing w:line="276" w:lineRule="auto"/>
              <w:jc w:val="center"/>
              <w:rPr>
                <w:sz w:val="14"/>
                <w:szCs w:val="14"/>
              </w:rPr>
            </w:pPr>
            <w:r w:rsidRPr="00AE6841">
              <w:rPr>
                <w:sz w:val="14"/>
                <w:szCs w:val="14"/>
              </w:rPr>
              <w:t>0</w:t>
            </w:r>
          </w:p>
        </w:tc>
        <w:tc>
          <w:tcPr>
            <w:tcW w:w="0" w:type="auto"/>
            <w:noWrap/>
            <w:vAlign w:val="bottom"/>
          </w:tcPr>
          <w:p w14:paraId="0EEF147E" w14:textId="77777777" w:rsidR="00002A45" w:rsidRPr="00AE6841" w:rsidRDefault="00002A45" w:rsidP="00002A45">
            <w:pPr>
              <w:spacing w:line="276" w:lineRule="auto"/>
              <w:jc w:val="center"/>
              <w:outlineLvl w:val="0"/>
              <w:rPr>
                <w:sz w:val="14"/>
                <w:szCs w:val="14"/>
              </w:rPr>
            </w:pPr>
            <w:r w:rsidRPr="00AE6841">
              <w:rPr>
                <w:sz w:val="14"/>
                <w:szCs w:val="14"/>
              </w:rPr>
              <w:t>138</w:t>
            </w:r>
          </w:p>
          <w:p w14:paraId="04F1D5E2" w14:textId="77777777" w:rsidR="00002A45" w:rsidRPr="00AE6841" w:rsidRDefault="00002A45" w:rsidP="00002A45">
            <w:pPr>
              <w:spacing w:line="276" w:lineRule="auto"/>
              <w:jc w:val="center"/>
              <w:outlineLvl w:val="0"/>
              <w:rPr>
                <w:sz w:val="14"/>
                <w:szCs w:val="14"/>
              </w:rPr>
            </w:pPr>
            <w:r w:rsidRPr="00AE6841">
              <w:rPr>
                <w:sz w:val="14"/>
                <w:szCs w:val="14"/>
              </w:rPr>
              <w:t>154</w:t>
            </w:r>
          </w:p>
          <w:p w14:paraId="4CA6E3BE" w14:textId="77777777" w:rsidR="00002A45" w:rsidRPr="00AE6841" w:rsidRDefault="00002A45" w:rsidP="00002A45">
            <w:pPr>
              <w:spacing w:line="276" w:lineRule="auto"/>
              <w:jc w:val="center"/>
              <w:outlineLvl w:val="0"/>
              <w:rPr>
                <w:sz w:val="14"/>
                <w:szCs w:val="14"/>
              </w:rPr>
            </w:pPr>
            <w:r w:rsidRPr="00AE6841">
              <w:rPr>
                <w:sz w:val="14"/>
                <w:szCs w:val="14"/>
              </w:rPr>
              <w:t>4</w:t>
            </w:r>
          </w:p>
          <w:p w14:paraId="397BC30B" w14:textId="77777777" w:rsidR="00002A45" w:rsidRPr="00AE6841" w:rsidRDefault="00002A45" w:rsidP="00002A45">
            <w:pPr>
              <w:spacing w:line="276" w:lineRule="auto"/>
              <w:jc w:val="center"/>
              <w:rPr>
                <w:sz w:val="14"/>
                <w:szCs w:val="14"/>
              </w:rPr>
            </w:pPr>
            <w:r w:rsidRPr="00AE6841">
              <w:rPr>
                <w:sz w:val="14"/>
                <w:szCs w:val="14"/>
              </w:rPr>
              <w:t>0</w:t>
            </w:r>
          </w:p>
        </w:tc>
      </w:tr>
      <w:tr w:rsidR="00002A45" w:rsidRPr="00AE6841" w14:paraId="47886E53" w14:textId="77777777" w:rsidTr="00002A45">
        <w:trPr>
          <w:trHeight w:val="144"/>
        </w:trPr>
        <w:tc>
          <w:tcPr>
            <w:tcW w:w="0" w:type="auto"/>
            <w:noWrap/>
            <w:vAlign w:val="center"/>
            <w:hideMark/>
          </w:tcPr>
          <w:p w14:paraId="15E99059" w14:textId="77777777" w:rsidR="00002A45" w:rsidRPr="00AE6841" w:rsidRDefault="00002A45" w:rsidP="00002A45">
            <w:pPr>
              <w:spacing w:line="276" w:lineRule="auto"/>
              <w:jc w:val="center"/>
              <w:rPr>
                <w:b/>
                <w:bCs/>
                <w:sz w:val="14"/>
                <w:szCs w:val="14"/>
              </w:rPr>
            </w:pPr>
            <w:r w:rsidRPr="00AE6841">
              <w:rPr>
                <w:b/>
                <w:bCs/>
                <w:sz w:val="14"/>
                <w:szCs w:val="14"/>
              </w:rPr>
              <w:t>No. of trials</w:t>
            </w:r>
          </w:p>
        </w:tc>
        <w:tc>
          <w:tcPr>
            <w:tcW w:w="0" w:type="auto"/>
            <w:noWrap/>
            <w:vAlign w:val="center"/>
            <w:hideMark/>
          </w:tcPr>
          <w:p w14:paraId="3C535277" w14:textId="77777777" w:rsidR="00002A45" w:rsidRPr="00AE6841" w:rsidRDefault="00002A45" w:rsidP="00002A45">
            <w:pPr>
              <w:spacing w:line="276" w:lineRule="auto"/>
              <w:jc w:val="center"/>
              <w:rPr>
                <w:sz w:val="14"/>
                <w:szCs w:val="14"/>
              </w:rPr>
            </w:pPr>
            <w:r w:rsidRPr="00AE6841">
              <w:rPr>
                <w:sz w:val="14"/>
                <w:szCs w:val="14"/>
              </w:rPr>
              <w:t>1</w:t>
            </w:r>
          </w:p>
        </w:tc>
        <w:tc>
          <w:tcPr>
            <w:tcW w:w="0" w:type="auto"/>
            <w:noWrap/>
            <w:vAlign w:val="center"/>
            <w:hideMark/>
          </w:tcPr>
          <w:p w14:paraId="638F788B" w14:textId="77777777" w:rsidR="00002A45" w:rsidRPr="00AE6841" w:rsidRDefault="00002A45" w:rsidP="00002A45">
            <w:pPr>
              <w:spacing w:line="276" w:lineRule="auto"/>
              <w:jc w:val="center"/>
              <w:rPr>
                <w:sz w:val="14"/>
                <w:szCs w:val="14"/>
              </w:rPr>
            </w:pPr>
            <w:r w:rsidRPr="00AE6841">
              <w:rPr>
                <w:sz w:val="14"/>
                <w:szCs w:val="14"/>
              </w:rPr>
              <w:t>1</w:t>
            </w:r>
          </w:p>
        </w:tc>
        <w:tc>
          <w:tcPr>
            <w:tcW w:w="0" w:type="auto"/>
            <w:noWrap/>
            <w:vAlign w:val="center"/>
            <w:hideMark/>
          </w:tcPr>
          <w:p w14:paraId="12105A1F" w14:textId="77777777" w:rsidR="00002A45" w:rsidRPr="00AE6841" w:rsidRDefault="00002A45" w:rsidP="00002A45">
            <w:pPr>
              <w:spacing w:line="276" w:lineRule="auto"/>
              <w:jc w:val="center"/>
              <w:rPr>
                <w:sz w:val="14"/>
                <w:szCs w:val="14"/>
              </w:rPr>
            </w:pPr>
            <w:r w:rsidRPr="00AE6841">
              <w:rPr>
                <w:sz w:val="14"/>
                <w:szCs w:val="14"/>
              </w:rPr>
              <w:t>1</w:t>
            </w:r>
          </w:p>
        </w:tc>
        <w:tc>
          <w:tcPr>
            <w:tcW w:w="0" w:type="auto"/>
            <w:noWrap/>
            <w:vAlign w:val="center"/>
            <w:hideMark/>
          </w:tcPr>
          <w:p w14:paraId="185E00C6" w14:textId="77777777" w:rsidR="00002A45" w:rsidRPr="00AE6841" w:rsidRDefault="00002A45" w:rsidP="00002A45">
            <w:pPr>
              <w:spacing w:line="276" w:lineRule="auto"/>
              <w:jc w:val="center"/>
              <w:rPr>
                <w:sz w:val="14"/>
                <w:szCs w:val="14"/>
              </w:rPr>
            </w:pPr>
            <w:r w:rsidRPr="00AE6841">
              <w:rPr>
                <w:sz w:val="14"/>
                <w:szCs w:val="14"/>
              </w:rPr>
              <w:t>1</w:t>
            </w:r>
          </w:p>
        </w:tc>
        <w:tc>
          <w:tcPr>
            <w:tcW w:w="0" w:type="auto"/>
            <w:noWrap/>
            <w:vAlign w:val="center"/>
            <w:hideMark/>
          </w:tcPr>
          <w:p w14:paraId="69507788" w14:textId="77777777" w:rsidR="00002A45" w:rsidRPr="00AE6841" w:rsidRDefault="00002A45" w:rsidP="00002A45">
            <w:pPr>
              <w:spacing w:line="276" w:lineRule="auto"/>
              <w:jc w:val="center"/>
              <w:rPr>
                <w:sz w:val="14"/>
                <w:szCs w:val="14"/>
              </w:rPr>
            </w:pPr>
            <w:r w:rsidRPr="00AE6841">
              <w:rPr>
                <w:sz w:val="14"/>
                <w:szCs w:val="14"/>
              </w:rPr>
              <w:t>1</w:t>
            </w:r>
          </w:p>
        </w:tc>
        <w:tc>
          <w:tcPr>
            <w:tcW w:w="0" w:type="auto"/>
            <w:noWrap/>
            <w:vAlign w:val="center"/>
            <w:hideMark/>
          </w:tcPr>
          <w:p w14:paraId="4F0680CF" w14:textId="77777777" w:rsidR="00002A45" w:rsidRPr="00AE6841" w:rsidRDefault="00002A45" w:rsidP="00002A45">
            <w:pPr>
              <w:spacing w:line="276" w:lineRule="auto"/>
              <w:jc w:val="center"/>
              <w:rPr>
                <w:sz w:val="14"/>
                <w:szCs w:val="14"/>
              </w:rPr>
            </w:pPr>
            <w:r w:rsidRPr="00AE6841">
              <w:rPr>
                <w:sz w:val="14"/>
                <w:szCs w:val="14"/>
              </w:rPr>
              <w:t>1</w:t>
            </w:r>
          </w:p>
        </w:tc>
      </w:tr>
      <w:tr w:rsidR="00002A45" w:rsidRPr="00AE6841" w14:paraId="28A3EF6C" w14:textId="77777777" w:rsidTr="00002A45">
        <w:trPr>
          <w:trHeight w:val="144"/>
        </w:trPr>
        <w:tc>
          <w:tcPr>
            <w:tcW w:w="0" w:type="auto"/>
            <w:gridSpan w:val="7"/>
            <w:shd w:val="clear" w:color="auto" w:fill="F0F0F0"/>
            <w:noWrap/>
            <w:vAlign w:val="center"/>
          </w:tcPr>
          <w:p w14:paraId="57FD39EC" w14:textId="77777777" w:rsidR="00002A45" w:rsidRPr="00AE6841" w:rsidRDefault="00002A45" w:rsidP="00002A45">
            <w:pPr>
              <w:spacing w:line="276" w:lineRule="auto"/>
              <w:rPr>
                <w:sz w:val="14"/>
                <w:szCs w:val="14"/>
              </w:rPr>
            </w:pPr>
            <w:r w:rsidRPr="14031A38">
              <w:rPr>
                <w:b/>
                <w:bCs/>
                <w:sz w:val="14"/>
                <w:szCs w:val="14"/>
              </w:rPr>
              <w:t>4 grades</w:t>
            </w:r>
          </w:p>
        </w:tc>
      </w:tr>
      <w:tr w:rsidR="00002A45" w:rsidRPr="00AE6841" w14:paraId="2C3813DD" w14:textId="77777777" w:rsidTr="00002A45">
        <w:trPr>
          <w:trHeight w:val="144"/>
        </w:trPr>
        <w:tc>
          <w:tcPr>
            <w:tcW w:w="0" w:type="auto"/>
            <w:noWrap/>
            <w:vAlign w:val="center"/>
          </w:tcPr>
          <w:p w14:paraId="3424D029" w14:textId="77777777" w:rsidR="00002A45" w:rsidRPr="00AE6841" w:rsidRDefault="00002A45" w:rsidP="00002A45">
            <w:pPr>
              <w:spacing w:line="276" w:lineRule="auto"/>
              <w:jc w:val="center"/>
              <w:rPr>
                <w:b/>
                <w:bCs/>
                <w:sz w:val="14"/>
                <w:szCs w:val="14"/>
              </w:rPr>
            </w:pPr>
            <w:r w:rsidRPr="00AE6841">
              <w:rPr>
                <w:b/>
                <w:bCs/>
                <w:sz w:val="14"/>
                <w:szCs w:val="14"/>
              </w:rPr>
              <w:t>SIZHK1</w:t>
            </w:r>
          </w:p>
          <w:p w14:paraId="03528B24" w14:textId="77777777" w:rsidR="00002A45" w:rsidRPr="00AE6841" w:rsidRDefault="00002A45" w:rsidP="00002A45">
            <w:pPr>
              <w:spacing w:line="276" w:lineRule="auto"/>
              <w:jc w:val="center"/>
              <w:rPr>
                <w:b/>
                <w:bCs/>
                <w:sz w:val="14"/>
                <w:szCs w:val="14"/>
              </w:rPr>
            </w:pPr>
            <w:r w:rsidRPr="00AE6841">
              <w:rPr>
                <w:b/>
                <w:bCs/>
                <w:sz w:val="14"/>
                <w:szCs w:val="14"/>
              </w:rPr>
              <w:t>SIZHK2</w:t>
            </w:r>
          </w:p>
          <w:p w14:paraId="10B09A2E" w14:textId="77777777" w:rsidR="00002A45" w:rsidRPr="00AE6841" w:rsidRDefault="00002A45" w:rsidP="00002A45">
            <w:pPr>
              <w:spacing w:line="276" w:lineRule="auto"/>
              <w:jc w:val="center"/>
              <w:rPr>
                <w:b/>
                <w:bCs/>
                <w:sz w:val="14"/>
                <w:szCs w:val="14"/>
              </w:rPr>
            </w:pPr>
            <w:r w:rsidRPr="00AE6841">
              <w:rPr>
                <w:b/>
                <w:bCs/>
                <w:sz w:val="14"/>
                <w:szCs w:val="14"/>
              </w:rPr>
              <w:t>SIZHK3</w:t>
            </w:r>
          </w:p>
          <w:p w14:paraId="62178FBB" w14:textId="77777777" w:rsidR="00002A45" w:rsidRPr="00AE6841" w:rsidRDefault="00002A45" w:rsidP="00002A45">
            <w:pPr>
              <w:spacing w:line="276" w:lineRule="auto"/>
              <w:jc w:val="center"/>
              <w:rPr>
                <w:b/>
                <w:bCs/>
                <w:sz w:val="14"/>
                <w:szCs w:val="14"/>
              </w:rPr>
            </w:pPr>
            <w:r w:rsidRPr="00AE6841">
              <w:rPr>
                <w:b/>
                <w:bCs/>
                <w:sz w:val="14"/>
                <w:szCs w:val="14"/>
              </w:rPr>
              <w:t>SIZHK4</w:t>
            </w:r>
          </w:p>
        </w:tc>
        <w:tc>
          <w:tcPr>
            <w:tcW w:w="0" w:type="auto"/>
            <w:noWrap/>
            <w:vAlign w:val="center"/>
          </w:tcPr>
          <w:p w14:paraId="3CF1F28B" w14:textId="77777777" w:rsidR="00002A45" w:rsidRPr="00AE6841" w:rsidRDefault="00002A45" w:rsidP="00002A45">
            <w:pPr>
              <w:spacing w:line="276" w:lineRule="auto"/>
              <w:jc w:val="center"/>
              <w:rPr>
                <w:sz w:val="14"/>
                <w:szCs w:val="14"/>
              </w:rPr>
            </w:pPr>
            <w:r w:rsidRPr="00AE6841">
              <w:rPr>
                <w:sz w:val="14"/>
                <w:szCs w:val="14"/>
              </w:rPr>
              <w:t>31</w:t>
            </w:r>
          </w:p>
          <w:p w14:paraId="28F290C5" w14:textId="77777777" w:rsidR="00002A45" w:rsidRPr="00AE6841" w:rsidRDefault="00002A45" w:rsidP="00002A45">
            <w:pPr>
              <w:spacing w:line="276" w:lineRule="auto"/>
              <w:jc w:val="center"/>
              <w:rPr>
                <w:sz w:val="14"/>
                <w:szCs w:val="14"/>
              </w:rPr>
            </w:pPr>
            <w:r w:rsidRPr="00AE6841">
              <w:rPr>
                <w:sz w:val="14"/>
                <w:szCs w:val="14"/>
              </w:rPr>
              <w:t>60</w:t>
            </w:r>
          </w:p>
          <w:p w14:paraId="7CA899F9" w14:textId="77777777" w:rsidR="00002A45" w:rsidRPr="00AE6841" w:rsidRDefault="00002A45" w:rsidP="00002A45">
            <w:pPr>
              <w:spacing w:line="276" w:lineRule="auto"/>
              <w:jc w:val="center"/>
              <w:rPr>
                <w:sz w:val="14"/>
                <w:szCs w:val="14"/>
              </w:rPr>
            </w:pPr>
            <w:r w:rsidRPr="00AE6841">
              <w:rPr>
                <w:sz w:val="14"/>
                <w:szCs w:val="14"/>
              </w:rPr>
              <w:t>7</w:t>
            </w:r>
          </w:p>
          <w:p w14:paraId="6B27DF70" w14:textId="77777777" w:rsidR="00002A45" w:rsidRPr="00AE6841" w:rsidRDefault="00002A45" w:rsidP="00002A45">
            <w:pPr>
              <w:spacing w:line="276" w:lineRule="auto"/>
              <w:jc w:val="center"/>
              <w:rPr>
                <w:sz w:val="14"/>
                <w:szCs w:val="14"/>
              </w:rPr>
            </w:pPr>
            <w:r w:rsidRPr="00AE6841">
              <w:rPr>
                <w:sz w:val="14"/>
                <w:szCs w:val="14"/>
              </w:rPr>
              <w:t>0.5</w:t>
            </w:r>
          </w:p>
        </w:tc>
        <w:tc>
          <w:tcPr>
            <w:tcW w:w="0" w:type="auto"/>
            <w:noWrap/>
            <w:vAlign w:val="center"/>
          </w:tcPr>
          <w:p w14:paraId="73B3C0CC" w14:textId="77777777" w:rsidR="00002A45" w:rsidRPr="00AE6841" w:rsidRDefault="00002A45" w:rsidP="00002A45">
            <w:pPr>
              <w:spacing w:line="276" w:lineRule="auto"/>
              <w:jc w:val="center"/>
              <w:rPr>
                <w:sz w:val="14"/>
                <w:szCs w:val="14"/>
              </w:rPr>
            </w:pPr>
            <w:r w:rsidRPr="00AE6841">
              <w:rPr>
                <w:sz w:val="14"/>
                <w:szCs w:val="14"/>
              </w:rPr>
              <w:t>76</w:t>
            </w:r>
          </w:p>
          <w:p w14:paraId="51F84EB7" w14:textId="77777777" w:rsidR="00002A45" w:rsidRPr="00AE6841" w:rsidRDefault="00002A45" w:rsidP="00002A45">
            <w:pPr>
              <w:spacing w:line="276" w:lineRule="auto"/>
              <w:jc w:val="center"/>
              <w:rPr>
                <w:sz w:val="14"/>
                <w:szCs w:val="14"/>
              </w:rPr>
            </w:pPr>
            <w:r w:rsidRPr="00AE6841">
              <w:rPr>
                <w:sz w:val="14"/>
                <w:szCs w:val="14"/>
              </w:rPr>
              <w:t>145</w:t>
            </w:r>
          </w:p>
          <w:p w14:paraId="3DF09F04" w14:textId="77777777" w:rsidR="00002A45" w:rsidRPr="00AE6841" w:rsidRDefault="00002A45" w:rsidP="00002A45">
            <w:pPr>
              <w:spacing w:line="276" w:lineRule="auto"/>
              <w:jc w:val="center"/>
              <w:rPr>
                <w:sz w:val="14"/>
                <w:szCs w:val="14"/>
              </w:rPr>
            </w:pPr>
            <w:r w:rsidRPr="00AE6841">
              <w:rPr>
                <w:sz w:val="14"/>
                <w:szCs w:val="14"/>
              </w:rPr>
              <w:t>18</w:t>
            </w:r>
          </w:p>
          <w:p w14:paraId="531142CE" w14:textId="77777777" w:rsidR="00002A45" w:rsidRPr="00AE6841" w:rsidRDefault="00002A45" w:rsidP="00002A45">
            <w:pPr>
              <w:spacing w:line="276" w:lineRule="auto"/>
              <w:jc w:val="center"/>
              <w:rPr>
                <w:sz w:val="14"/>
                <w:szCs w:val="14"/>
              </w:rPr>
            </w:pPr>
            <w:r w:rsidRPr="00AE6841">
              <w:rPr>
                <w:sz w:val="14"/>
                <w:szCs w:val="14"/>
              </w:rPr>
              <w:t>1</w:t>
            </w:r>
          </w:p>
        </w:tc>
        <w:tc>
          <w:tcPr>
            <w:tcW w:w="0" w:type="auto"/>
            <w:noWrap/>
            <w:vAlign w:val="center"/>
          </w:tcPr>
          <w:p w14:paraId="583CB752" w14:textId="77777777" w:rsidR="00002A45" w:rsidRPr="00AE6841" w:rsidRDefault="00002A45" w:rsidP="00002A45">
            <w:pPr>
              <w:spacing w:line="276" w:lineRule="auto"/>
              <w:jc w:val="center"/>
              <w:rPr>
                <w:sz w:val="14"/>
                <w:szCs w:val="14"/>
              </w:rPr>
            </w:pPr>
            <w:r w:rsidRPr="00AE6841">
              <w:rPr>
                <w:sz w:val="14"/>
                <w:szCs w:val="14"/>
              </w:rPr>
              <w:t>77</w:t>
            </w:r>
          </w:p>
          <w:p w14:paraId="2C51A081" w14:textId="77777777" w:rsidR="00002A45" w:rsidRPr="00AE6841" w:rsidRDefault="00002A45" w:rsidP="00002A45">
            <w:pPr>
              <w:spacing w:line="276" w:lineRule="auto"/>
              <w:jc w:val="center"/>
              <w:rPr>
                <w:sz w:val="14"/>
                <w:szCs w:val="14"/>
              </w:rPr>
            </w:pPr>
            <w:r w:rsidRPr="00AE6841">
              <w:rPr>
                <w:sz w:val="14"/>
                <w:szCs w:val="14"/>
              </w:rPr>
              <w:t>58</w:t>
            </w:r>
          </w:p>
          <w:p w14:paraId="528734ED" w14:textId="77777777" w:rsidR="00002A45" w:rsidRPr="00AE6841" w:rsidRDefault="00002A45" w:rsidP="00002A45">
            <w:pPr>
              <w:spacing w:line="276" w:lineRule="auto"/>
              <w:jc w:val="center"/>
              <w:rPr>
                <w:sz w:val="14"/>
                <w:szCs w:val="14"/>
              </w:rPr>
            </w:pPr>
            <w:r w:rsidRPr="00AE6841">
              <w:rPr>
                <w:sz w:val="14"/>
                <w:szCs w:val="14"/>
              </w:rPr>
              <w:t>9</w:t>
            </w:r>
          </w:p>
          <w:p w14:paraId="28064D8D" w14:textId="77777777" w:rsidR="00002A45" w:rsidRPr="00AE6841" w:rsidRDefault="00002A45" w:rsidP="00002A45">
            <w:pPr>
              <w:spacing w:line="276" w:lineRule="auto"/>
              <w:jc w:val="center"/>
              <w:rPr>
                <w:sz w:val="14"/>
                <w:szCs w:val="14"/>
              </w:rPr>
            </w:pPr>
            <w:r w:rsidRPr="00AE6841">
              <w:rPr>
                <w:sz w:val="14"/>
                <w:szCs w:val="14"/>
              </w:rPr>
              <w:t>1</w:t>
            </w:r>
          </w:p>
        </w:tc>
        <w:tc>
          <w:tcPr>
            <w:tcW w:w="0" w:type="auto"/>
            <w:noWrap/>
            <w:vAlign w:val="center"/>
          </w:tcPr>
          <w:p w14:paraId="14D9F1D1" w14:textId="77777777" w:rsidR="00002A45" w:rsidRPr="00AE6841" w:rsidRDefault="00002A45" w:rsidP="00002A45">
            <w:pPr>
              <w:spacing w:line="276" w:lineRule="auto"/>
              <w:jc w:val="center"/>
              <w:rPr>
                <w:sz w:val="14"/>
                <w:szCs w:val="14"/>
              </w:rPr>
            </w:pPr>
            <w:r w:rsidRPr="00AE6841">
              <w:rPr>
                <w:sz w:val="14"/>
                <w:szCs w:val="14"/>
              </w:rPr>
              <w:t>36</w:t>
            </w:r>
          </w:p>
          <w:p w14:paraId="081E9F5E" w14:textId="77777777" w:rsidR="00002A45" w:rsidRPr="00AE6841" w:rsidRDefault="00002A45" w:rsidP="00002A45">
            <w:pPr>
              <w:spacing w:line="276" w:lineRule="auto"/>
              <w:jc w:val="center"/>
              <w:rPr>
                <w:sz w:val="14"/>
                <w:szCs w:val="14"/>
              </w:rPr>
            </w:pPr>
            <w:r w:rsidRPr="00AE6841">
              <w:rPr>
                <w:sz w:val="14"/>
                <w:szCs w:val="14"/>
              </w:rPr>
              <w:t>147</w:t>
            </w:r>
          </w:p>
          <w:p w14:paraId="19D494B8" w14:textId="77777777" w:rsidR="00002A45" w:rsidRPr="00AE6841" w:rsidRDefault="00002A45" w:rsidP="00002A45">
            <w:pPr>
              <w:spacing w:line="276" w:lineRule="auto"/>
              <w:jc w:val="center"/>
              <w:rPr>
                <w:sz w:val="14"/>
                <w:szCs w:val="14"/>
              </w:rPr>
            </w:pPr>
            <w:r w:rsidRPr="00AE6841">
              <w:rPr>
                <w:sz w:val="14"/>
                <w:szCs w:val="14"/>
              </w:rPr>
              <w:t>24</w:t>
            </w:r>
          </w:p>
          <w:p w14:paraId="0B5A19D5" w14:textId="77777777" w:rsidR="00002A45" w:rsidRPr="00AE6841" w:rsidRDefault="00002A45" w:rsidP="00002A45">
            <w:pPr>
              <w:spacing w:line="276" w:lineRule="auto"/>
              <w:jc w:val="center"/>
              <w:rPr>
                <w:sz w:val="14"/>
                <w:szCs w:val="14"/>
              </w:rPr>
            </w:pPr>
            <w:r w:rsidRPr="00AE6841">
              <w:rPr>
                <w:sz w:val="14"/>
                <w:szCs w:val="14"/>
              </w:rPr>
              <w:t>3</w:t>
            </w:r>
          </w:p>
        </w:tc>
        <w:tc>
          <w:tcPr>
            <w:tcW w:w="0" w:type="auto"/>
            <w:noWrap/>
            <w:vAlign w:val="center"/>
          </w:tcPr>
          <w:p w14:paraId="1A9DC2B1" w14:textId="77777777" w:rsidR="00002A45" w:rsidRPr="00AE6841" w:rsidRDefault="00002A45" w:rsidP="00002A45">
            <w:pPr>
              <w:spacing w:line="276" w:lineRule="auto"/>
              <w:jc w:val="center"/>
              <w:rPr>
                <w:sz w:val="14"/>
                <w:szCs w:val="14"/>
              </w:rPr>
            </w:pPr>
            <w:r w:rsidRPr="00AE6841">
              <w:rPr>
                <w:sz w:val="14"/>
                <w:szCs w:val="14"/>
              </w:rPr>
              <w:t>34</w:t>
            </w:r>
          </w:p>
          <w:p w14:paraId="3142D0A0" w14:textId="77777777" w:rsidR="00002A45" w:rsidRDefault="00002A45" w:rsidP="00002A45">
            <w:pPr>
              <w:spacing w:line="276" w:lineRule="auto"/>
              <w:jc w:val="center"/>
              <w:rPr>
                <w:sz w:val="14"/>
                <w:szCs w:val="14"/>
              </w:rPr>
            </w:pPr>
            <w:r w:rsidRPr="00AE6841">
              <w:rPr>
                <w:sz w:val="14"/>
                <w:szCs w:val="14"/>
              </w:rPr>
              <w:t>56</w:t>
            </w:r>
          </w:p>
          <w:p w14:paraId="6B4A592C" w14:textId="77777777" w:rsidR="00002A45" w:rsidRPr="00AE6841" w:rsidRDefault="00002A45" w:rsidP="00002A45">
            <w:pPr>
              <w:spacing w:line="276" w:lineRule="auto"/>
              <w:jc w:val="center"/>
              <w:rPr>
                <w:sz w:val="14"/>
                <w:szCs w:val="14"/>
              </w:rPr>
            </w:pPr>
            <w:r w:rsidRPr="00AE6841">
              <w:rPr>
                <w:sz w:val="14"/>
                <w:szCs w:val="14"/>
              </w:rPr>
              <w:t>16</w:t>
            </w:r>
          </w:p>
          <w:p w14:paraId="1E4BDF07" w14:textId="77777777" w:rsidR="00002A45" w:rsidRPr="00AE6841" w:rsidRDefault="00002A45" w:rsidP="00002A45">
            <w:pPr>
              <w:spacing w:line="276" w:lineRule="auto"/>
              <w:jc w:val="center"/>
              <w:rPr>
                <w:sz w:val="14"/>
                <w:szCs w:val="14"/>
              </w:rPr>
            </w:pPr>
            <w:r w:rsidRPr="00AE6841">
              <w:rPr>
                <w:sz w:val="14"/>
                <w:szCs w:val="14"/>
              </w:rPr>
              <w:t>1</w:t>
            </w:r>
          </w:p>
        </w:tc>
        <w:tc>
          <w:tcPr>
            <w:tcW w:w="0" w:type="auto"/>
            <w:noWrap/>
            <w:vAlign w:val="center"/>
          </w:tcPr>
          <w:p w14:paraId="5FB7D4B3" w14:textId="77777777" w:rsidR="00002A45" w:rsidRPr="00AE6841" w:rsidRDefault="00002A45" w:rsidP="00002A45">
            <w:pPr>
              <w:spacing w:line="276" w:lineRule="auto"/>
              <w:jc w:val="center"/>
              <w:rPr>
                <w:sz w:val="14"/>
                <w:szCs w:val="14"/>
              </w:rPr>
            </w:pPr>
            <w:r w:rsidRPr="00AE6841">
              <w:rPr>
                <w:sz w:val="14"/>
                <w:szCs w:val="14"/>
              </w:rPr>
              <w:t>87</w:t>
            </w:r>
          </w:p>
          <w:p w14:paraId="2A67C9F8" w14:textId="77777777" w:rsidR="00002A45" w:rsidRPr="00AE6841" w:rsidRDefault="00002A45" w:rsidP="00002A45">
            <w:pPr>
              <w:spacing w:line="276" w:lineRule="auto"/>
              <w:jc w:val="center"/>
              <w:rPr>
                <w:sz w:val="14"/>
                <w:szCs w:val="14"/>
              </w:rPr>
            </w:pPr>
            <w:r w:rsidRPr="00AE6841">
              <w:rPr>
                <w:sz w:val="14"/>
                <w:szCs w:val="14"/>
              </w:rPr>
              <w:t>144</w:t>
            </w:r>
          </w:p>
          <w:p w14:paraId="6ABBFAFE" w14:textId="77777777" w:rsidR="00002A45" w:rsidRPr="00AE6841" w:rsidRDefault="00002A45" w:rsidP="00002A45">
            <w:pPr>
              <w:spacing w:line="276" w:lineRule="auto"/>
              <w:jc w:val="center"/>
              <w:rPr>
                <w:sz w:val="14"/>
                <w:szCs w:val="14"/>
              </w:rPr>
            </w:pPr>
            <w:r w:rsidRPr="00AE6841">
              <w:rPr>
                <w:sz w:val="14"/>
                <w:szCs w:val="14"/>
              </w:rPr>
              <w:t>20</w:t>
            </w:r>
          </w:p>
          <w:p w14:paraId="4898E28D" w14:textId="77777777" w:rsidR="00002A45" w:rsidRPr="00AE6841" w:rsidRDefault="00002A45" w:rsidP="00002A45">
            <w:pPr>
              <w:spacing w:line="276" w:lineRule="auto"/>
              <w:jc w:val="center"/>
              <w:rPr>
                <w:sz w:val="14"/>
                <w:szCs w:val="14"/>
              </w:rPr>
            </w:pPr>
            <w:r w:rsidRPr="00AE6841">
              <w:rPr>
                <w:sz w:val="14"/>
                <w:szCs w:val="14"/>
              </w:rPr>
              <w:t>3</w:t>
            </w:r>
          </w:p>
        </w:tc>
      </w:tr>
      <w:tr w:rsidR="00002A45" w:rsidRPr="00AE6841" w14:paraId="143D69A2" w14:textId="77777777" w:rsidTr="00002A45">
        <w:trPr>
          <w:trHeight w:val="144"/>
        </w:trPr>
        <w:tc>
          <w:tcPr>
            <w:tcW w:w="0" w:type="auto"/>
            <w:noWrap/>
            <w:vAlign w:val="center"/>
          </w:tcPr>
          <w:p w14:paraId="7E5EDA8D" w14:textId="77777777" w:rsidR="00002A45" w:rsidRPr="00AE6841" w:rsidRDefault="00002A45" w:rsidP="00002A45">
            <w:pPr>
              <w:spacing w:line="276" w:lineRule="auto"/>
              <w:jc w:val="center"/>
              <w:rPr>
                <w:b/>
                <w:bCs/>
                <w:sz w:val="14"/>
                <w:szCs w:val="14"/>
              </w:rPr>
            </w:pPr>
            <w:r w:rsidRPr="00AE6841">
              <w:rPr>
                <w:b/>
                <w:bCs/>
                <w:sz w:val="14"/>
                <w:szCs w:val="14"/>
              </w:rPr>
              <w:t>No. of trials</w:t>
            </w:r>
          </w:p>
        </w:tc>
        <w:tc>
          <w:tcPr>
            <w:tcW w:w="0" w:type="auto"/>
            <w:noWrap/>
            <w:vAlign w:val="center"/>
          </w:tcPr>
          <w:p w14:paraId="17F34830" w14:textId="77777777" w:rsidR="00002A45" w:rsidRPr="00AE6841" w:rsidRDefault="00002A45" w:rsidP="00002A45">
            <w:pPr>
              <w:spacing w:line="276" w:lineRule="auto"/>
              <w:jc w:val="center"/>
              <w:rPr>
                <w:sz w:val="14"/>
                <w:szCs w:val="14"/>
              </w:rPr>
            </w:pPr>
            <w:r w:rsidRPr="00AE6841">
              <w:rPr>
                <w:sz w:val="14"/>
                <w:szCs w:val="14"/>
              </w:rPr>
              <w:t>1</w:t>
            </w:r>
          </w:p>
        </w:tc>
        <w:tc>
          <w:tcPr>
            <w:tcW w:w="0" w:type="auto"/>
            <w:noWrap/>
            <w:vAlign w:val="center"/>
          </w:tcPr>
          <w:p w14:paraId="6B2521BE" w14:textId="77777777" w:rsidR="00002A45" w:rsidRPr="00AE6841" w:rsidRDefault="00002A45" w:rsidP="00002A45">
            <w:pPr>
              <w:spacing w:line="276" w:lineRule="auto"/>
              <w:jc w:val="center"/>
              <w:rPr>
                <w:sz w:val="14"/>
                <w:szCs w:val="14"/>
              </w:rPr>
            </w:pPr>
            <w:r w:rsidRPr="00AE6841">
              <w:rPr>
                <w:sz w:val="14"/>
                <w:szCs w:val="14"/>
              </w:rPr>
              <w:t>1</w:t>
            </w:r>
          </w:p>
        </w:tc>
        <w:tc>
          <w:tcPr>
            <w:tcW w:w="0" w:type="auto"/>
            <w:noWrap/>
            <w:vAlign w:val="center"/>
          </w:tcPr>
          <w:p w14:paraId="0A8C5ABB" w14:textId="77777777" w:rsidR="00002A45" w:rsidRPr="00AE6841" w:rsidRDefault="00002A45" w:rsidP="00002A45">
            <w:pPr>
              <w:spacing w:line="276" w:lineRule="auto"/>
              <w:jc w:val="center"/>
              <w:rPr>
                <w:sz w:val="14"/>
                <w:szCs w:val="14"/>
              </w:rPr>
            </w:pPr>
            <w:r w:rsidRPr="00AE6841">
              <w:rPr>
                <w:sz w:val="14"/>
                <w:szCs w:val="14"/>
              </w:rPr>
              <w:t>1</w:t>
            </w:r>
          </w:p>
        </w:tc>
        <w:tc>
          <w:tcPr>
            <w:tcW w:w="0" w:type="auto"/>
            <w:noWrap/>
            <w:vAlign w:val="center"/>
          </w:tcPr>
          <w:p w14:paraId="45817034" w14:textId="77777777" w:rsidR="00002A45" w:rsidRPr="00AE6841" w:rsidRDefault="00002A45" w:rsidP="00002A45">
            <w:pPr>
              <w:spacing w:line="276" w:lineRule="auto"/>
              <w:jc w:val="center"/>
              <w:rPr>
                <w:sz w:val="14"/>
                <w:szCs w:val="14"/>
              </w:rPr>
            </w:pPr>
            <w:r w:rsidRPr="00AE6841">
              <w:rPr>
                <w:sz w:val="14"/>
                <w:szCs w:val="14"/>
              </w:rPr>
              <w:t>1</w:t>
            </w:r>
          </w:p>
        </w:tc>
        <w:tc>
          <w:tcPr>
            <w:tcW w:w="0" w:type="auto"/>
            <w:noWrap/>
            <w:vAlign w:val="center"/>
          </w:tcPr>
          <w:p w14:paraId="11BA648B" w14:textId="77777777" w:rsidR="00002A45" w:rsidRPr="00AE6841" w:rsidRDefault="00002A45" w:rsidP="00002A45">
            <w:pPr>
              <w:spacing w:line="276" w:lineRule="auto"/>
              <w:jc w:val="center"/>
              <w:rPr>
                <w:sz w:val="14"/>
                <w:szCs w:val="14"/>
              </w:rPr>
            </w:pPr>
            <w:r w:rsidRPr="00AE6841">
              <w:rPr>
                <w:sz w:val="14"/>
                <w:szCs w:val="14"/>
              </w:rPr>
              <w:t>1</w:t>
            </w:r>
          </w:p>
        </w:tc>
        <w:tc>
          <w:tcPr>
            <w:tcW w:w="0" w:type="auto"/>
            <w:noWrap/>
            <w:vAlign w:val="center"/>
          </w:tcPr>
          <w:p w14:paraId="36AFE052" w14:textId="77777777" w:rsidR="00002A45" w:rsidRPr="00AE6841" w:rsidRDefault="00002A45" w:rsidP="00002A45">
            <w:pPr>
              <w:spacing w:line="276" w:lineRule="auto"/>
              <w:jc w:val="center"/>
              <w:rPr>
                <w:sz w:val="14"/>
                <w:szCs w:val="14"/>
              </w:rPr>
            </w:pPr>
            <w:r w:rsidRPr="00AE6841">
              <w:rPr>
                <w:sz w:val="14"/>
                <w:szCs w:val="14"/>
              </w:rPr>
              <w:t>1</w:t>
            </w:r>
          </w:p>
        </w:tc>
      </w:tr>
    </w:tbl>
    <w:p w14:paraId="146A6EDF" w14:textId="77777777" w:rsidR="00002A45" w:rsidRDefault="00002A45" w:rsidP="000D077A"/>
    <w:p w14:paraId="33A5C4FB" w14:textId="4CC94627" w:rsidR="00E3522E" w:rsidRDefault="00002A45" w:rsidP="00E3522E">
      <w:pPr>
        <w:pStyle w:val="Legenda"/>
        <w:spacing w:before="120" w:after="60"/>
      </w:pPr>
      <w:bookmarkStart w:id="140" w:name="_Ref147406575"/>
      <w:r w:rsidRPr="005B2849">
        <w:t>Table </w:t>
      </w:r>
      <w:fldSimple w:instr=" STYLEREF 2 \s ">
        <w:r w:rsidR="00864F5E">
          <w:rPr>
            <w:noProof/>
          </w:rPr>
          <w:t>3.2</w:t>
        </w:r>
      </w:fldSimple>
      <w:r>
        <w:noBreakHyphen/>
      </w:r>
      <w:fldSimple w:instr=" SEQ Table \* ARABIC \s 2 ">
        <w:r w:rsidR="00864F5E">
          <w:rPr>
            <w:noProof/>
          </w:rPr>
          <w:t>51</w:t>
        </w:r>
      </w:fldSimple>
      <w:bookmarkEnd w:id="140"/>
      <w:r w:rsidRPr="005B2849">
        <w:t>:</w:t>
      </w:r>
      <w:r w:rsidRPr="005B2849">
        <w:tab/>
      </w:r>
      <w:r w:rsidR="00E3522E" w:rsidRPr="008B64B0">
        <w:t>Tuber grading</w:t>
      </w:r>
      <w:r w:rsidR="00E3522E">
        <w:t xml:space="preserve"> </w:t>
      </w:r>
      <w:r w:rsidR="00E3522E" w:rsidRPr="008B64B0">
        <w:t xml:space="preserve">(in % </w:t>
      </w:r>
      <w:r w:rsidR="00E3522E">
        <w:t xml:space="preserve">and </w:t>
      </w:r>
      <w:proofErr w:type="spellStart"/>
      <w:r w:rsidR="00E3522E">
        <w:t>decitons</w:t>
      </w:r>
      <w:proofErr w:type="spellEnd"/>
      <w:r w:rsidR="00E3522E">
        <w:t xml:space="preserve"> </w:t>
      </w:r>
      <w:r w:rsidR="00E3522E" w:rsidRPr="008B64B0">
        <w:t>per size class), Potato</w:t>
      </w:r>
      <w:r w:rsidR="00E3522E">
        <w:t>; S</w:t>
      </w:r>
      <w:r w:rsidR="00E3522E" w:rsidRPr="00885EB7">
        <w:t>ummary</w:t>
      </w:r>
      <w:r w:rsidR="001C7AD0">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4A0" w:firstRow="1" w:lastRow="0" w:firstColumn="1" w:lastColumn="0" w:noHBand="0" w:noVBand="1"/>
      </w:tblPr>
      <w:tblGrid>
        <w:gridCol w:w="762"/>
        <w:gridCol w:w="283"/>
        <w:gridCol w:w="382"/>
        <w:gridCol w:w="370"/>
        <w:gridCol w:w="501"/>
        <w:gridCol w:w="370"/>
        <w:gridCol w:w="501"/>
      </w:tblGrid>
      <w:tr w:rsidR="00002A45" w:rsidRPr="00C6209A" w14:paraId="0ABE44B3" w14:textId="77777777" w:rsidTr="00002A45">
        <w:trPr>
          <w:trHeight w:val="144"/>
        </w:trPr>
        <w:tc>
          <w:tcPr>
            <w:tcW w:w="3169" w:type="dxa"/>
            <w:gridSpan w:val="7"/>
            <w:shd w:val="clear" w:color="auto" w:fill="F0F0F0"/>
            <w:noWrap/>
            <w:vAlign w:val="center"/>
            <w:hideMark/>
          </w:tcPr>
          <w:p w14:paraId="6495903D" w14:textId="77777777" w:rsidR="00002A45" w:rsidRPr="00C6209A" w:rsidRDefault="00002A45" w:rsidP="00002A45">
            <w:pPr>
              <w:spacing w:line="276" w:lineRule="auto"/>
              <w:jc w:val="center"/>
              <w:rPr>
                <w:b/>
                <w:bCs/>
                <w:sz w:val="14"/>
                <w:szCs w:val="14"/>
              </w:rPr>
            </w:pPr>
            <w:bookmarkStart w:id="141" w:name="_Hlk129251065"/>
            <w:r w:rsidRPr="00C6209A">
              <w:rPr>
                <w:b/>
                <w:bCs/>
                <w:sz w:val="14"/>
                <w:szCs w:val="14"/>
              </w:rPr>
              <w:t>Grading – Maritime Zone</w:t>
            </w:r>
          </w:p>
          <w:p w14:paraId="58CB4FB9" w14:textId="77777777" w:rsidR="00002A45" w:rsidRPr="00C6209A" w:rsidRDefault="00002A45" w:rsidP="00002A45">
            <w:pPr>
              <w:spacing w:line="276" w:lineRule="auto"/>
              <w:jc w:val="center"/>
              <w:rPr>
                <w:b/>
                <w:bCs/>
                <w:sz w:val="14"/>
                <w:szCs w:val="14"/>
              </w:rPr>
            </w:pPr>
          </w:p>
        </w:tc>
      </w:tr>
      <w:tr w:rsidR="00002A45" w:rsidRPr="00C6209A" w14:paraId="40D8A7F5" w14:textId="77777777" w:rsidTr="00002A45">
        <w:trPr>
          <w:trHeight w:val="144"/>
        </w:trPr>
        <w:tc>
          <w:tcPr>
            <w:tcW w:w="762" w:type="dxa"/>
            <w:vMerge w:val="restart"/>
            <w:shd w:val="clear" w:color="auto" w:fill="F0F0F0"/>
            <w:noWrap/>
            <w:vAlign w:val="center"/>
            <w:hideMark/>
          </w:tcPr>
          <w:p w14:paraId="405E4E5C" w14:textId="77777777" w:rsidR="00002A45" w:rsidRPr="00C6209A" w:rsidRDefault="00002A45" w:rsidP="00002A45">
            <w:pPr>
              <w:spacing w:line="276" w:lineRule="auto"/>
              <w:jc w:val="center"/>
              <w:rPr>
                <w:b/>
                <w:bCs/>
                <w:sz w:val="14"/>
                <w:szCs w:val="14"/>
              </w:rPr>
            </w:pPr>
            <w:r w:rsidRPr="00C6209A">
              <w:rPr>
                <w:b/>
                <w:bCs/>
                <w:sz w:val="14"/>
                <w:szCs w:val="14"/>
              </w:rPr>
              <w:t>Sieve</w:t>
            </w:r>
          </w:p>
          <w:p w14:paraId="7CF0F643" w14:textId="77777777" w:rsidR="00002A45" w:rsidRPr="00C6209A" w:rsidRDefault="00002A45" w:rsidP="00002A45">
            <w:pPr>
              <w:spacing w:line="276" w:lineRule="auto"/>
              <w:jc w:val="center"/>
              <w:rPr>
                <w:b/>
                <w:bCs/>
                <w:sz w:val="14"/>
                <w:szCs w:val="14"/>
              </w:rPr>
            </w:pPr>
            <w:r w:rsidRPr="00C6209A">
              <w:rPr>
                <w:b/>
                <w:bCs/>
                <w:sz w:val="14"/>
                <w:szCs w:val="14"/>
              </w:rPr>
              <w:t>Sizes</w:t>
            </w:r>
          </w:p>
        </w:tc>
        <w:tc>
          <w:tcPr>
            <w:tcW w:w="665" w:type="dxa"/>
            <w:gridSpan w:val="2"/>
            <w:shd w:val="clear" w:color="auto" w:fill="F0F0F0"/>
            <w:noWrap/>
            <w:vAlign w:val="center"/>
            <w:hideMark/>
          </w:tcPr>
          <w:p w14:paraId="4324562F" w14:textId="77777777" w:rsidR="00002A45" w:rsidRPr="00C6209A" w:rsidRDefault="00002A45" w:rsidP="00002A45">
            <w:pPr>
              <w:spacing w:line="276" w:lineRule="auto"/>
              <w:jc w:val="center"/>
              <w:rPr>
                <w:sz w:val="14"/>
                <w:szCs w:val="14"/>
              </w:rPr>
            </w:pPr>
            <w:r w:rsidRPr="00C6209A">
              <w:rPr>
                <w:b/>
                <w:bCs/>
                <w:sz w:val="14"/>
                <w:szCs w:val="14"/>
              </w:rPr>
              <w:t>Untreated</w:t>
            </w:r>
          </w:p>
        </w:tc>
        <w:tc>
          <w:tcPr>
            <w:tcW w:w="871" w:type="dxa"/>
            <w:gridSpan w:val="2"/>
            <w:shd w:val="clear" w:color="auto" w:fill="F0F0F0"/>
            <w:noWrap/>
            <w:vAlign w:val="center"/>
            <w:hideMark/>
          </w:tcPr>
          <w:p w14:paraId="640B2E00" w14:textId="77777777" w:rsidR="00002A45" w:rsidRDefault="00002A45" w:rsidP="00002A45">
            <w:pPr>
              <w:spacing w:line="276" w:lineRule="auto"/>
              <w:jc w:val="center"/>
              <w:rPr>
                <w:b/>
                <w:bCs/>
                <w:sz w:val="14"/>
                <w:szCs w:val="14"/>
              </w:rPr>
            </w:pPr>
            <w:r w:rsidRPr="00C6209A">
              <w:rPr>
                <w:b/>
                <w:bCs/>
                <w:sz w:val="14"/>
                <w:szCs w:val="14"/>
              </w:rPr>
              <w:t>BAS 743</w:t>
            </w:r>
            <w:r>
              <w:rPr>
                <w:b/>
                <w:bCs/>
                <w:sz w:val="14"/>
                <w:szCs w:val="14"/>
              </w:rPr>
              <w:t xml:space="preserve"> 03 F</w:t>
            </w:r>
            <w:r w:rsidRPr="00C6209A">
              <w:rPr>
                <w:b/>
                <w:bCs/>
                <w:sz w:val="14"/>
                <w:szCs w:val="14"/>
              </w:rPr>
              <w:t xml:space="preserve"> </w:t>
            </w:r>
          </w:p>
          <w:p w14:paraId="1BF0A98B" w14:textId="77777777" w:rsidR="00002A45" w:rsidRPr="00C6209A" w:rsidRDefault="00002A45" w:rsidP="00002A45">
            <w:pPr>
              <w:spacing w:line="276" w:lineRule="auto"/>
              <w:jc w:val="center"/>
              <w:rPr>
                <w:b/>
                <w:bCs/>
                <w:sz w:val="14"/>
                <w:szCs w:val="14"/>
              </w:rPr>
            </w:pPr>
            <w:r w:rsidRPr="00C6209A">
              <w:rPr>
                <w:b/>
                <w:bCs/>
                <w:sz w:val="14"/>
                <w:szCs w:val="14"/>
              </w:rPr>
              <w:t>2.0 L/HA</w:t>
            </w:r>
          </w:p>
          <w:p w14:paraId="7AA4F06A" w14:textId="77777777" w:rsidR="00002A45" w:rsidRPr="00C6209A" w:rsidRDefault="00002A45" w:rsidP="00002A45">
            <w:pPr>
              <w:spacing w:line="276" w:lineRule="auto"/>
              <w:jc w:val="center"/>
              <w:rPr>
                <w:sz w:val="14"/>
                <w:szCs w:val="14"/>
              </w:rPr>
            </w:pPr>
          </w:p>
        </w:tc>
        <w:tc>
          <w:tcPr>
            <w:tcW w:w="871" w:type="dxa"/>
            <w:gridSpan w:val="2"/>
            <w:shd w:val="clear" w:color="auto" w:fill="F0F0F0"/>
            <w:noWrap/>
            <w:vAlign w:val="center"/>
            <w:hideMark/>
          </w:tcPr>
          <w:p w14:paraId="24A8182F" w14:textId="77777777" w:rsidR="00002A45" w:rsidRDefault="00002A45" w:rsidP="00002A45">
            <w:pPr>
              <w:spacing w:line="276" w:lineRule="auto"/>
              <w:jc w:val="center"/>
              <w:rPr>
                <w:b/>
                <w:bCs/>
                <w:sz w:val="14"/>
                <w:szCs w:val="14"/>
              </w:rPr>
            </w:pPr>
            <w:r w:rsidRPr="00C6209A">
              <w:rPr>
                <w:b/>
                <w:bCs/>
                <w:sz w:val="14"/>
                <w:szCs w:val="14"/>
              </w:rPr>
              <w:t>BAS 9412</w:t>
            </w:r>
            <w:r>
              <w:rPr>
                <w:b/>
                <w:bCs/>
                <w:sz w:val="14"/>
                <w:szCs w:val="14"/>
              </w:rPr>
              <w:t xml:space="preserve"> </w:t>
            </w:r>
            <w:r w:rsidRPr="00C6209A">
              <w:rPr>
                <w:b/>
                <w:bCs/>
                <w:sz w:val="14"/>
                <w:szCs w:val="14"/>
              </w:rPr>
              <w:t xml:space="preserve">0 F </w:t>
            </w:r>
          </w:p>
          <w:p w14:paraId="5FB47859" w14:textId="77777777" w:rsidR="00002A45" w:rsidRPr="00C6209A" w:rsidRDefault="00002A45" w:rsidP="00002A45">
            <w:pPr>
              <w:spacing w:line="276" w:lineRule="auto"/>
              <w:jc w:val="center"/>
              <w:rPr>
                <w:b/>
                <w:bCs/>
                <w:sz w:val="14"/>
                <w:szCs w:val="14"/>
              </w:rPr>
            </w:pPr>
            <w:r w:rsidRPr="00C6209A">
              <w:rPr>
                <w:b/>
                <w:bCs/>
                <w:sz w:val="14"/>
                <w:szCs w:val="14"/>
              </w:rPr>
              <w:t>0.6 L/HA</w:t>
            </w:r>
          </w:p>
          <w:p w14:paraId="2979CDCB" w14:textId="77777777" w:rsidR="00002A45" w:rsidRPr="00C6209A" w:rsidRDefault="00002A45" w:rsidP="00002A45">
            <w:pPr>
              <w:spacing w:line="276" w:lineRule="auto"/>
              <w:jc w:val="center"/>
              <w:rPr>
                <w:sz w:val="14"/>
                <w:szCs w:val="14"/>
              </w:rPr>
            </w:pPr>
          </w:p>
        </w:tc>
      </w:tr>
      <w:tr w:rsidR="00002A45" w:rsidRPr="00C6209A" w14:paraId="45B819F7" w14:textId="77777777" w:rsidTr="00002A45">
        <w:trPr>
          <w:trHeight w:val="144"/>
        </w:trPr>
        <w:tc>
          <w:tcPr>
            <w:tcW w:w="762" w:type="dxa"/>
            <w:vMerge/>
            <w:shd w:val="clear" w:color="auto" w:fill="F0F0F0"/>
            <w:noWrap/>
            <w:vAlign w:val="center"/>
            <w:hideMark/>
          </w:tcPr>
          <w:p w14:paraId="52B03938" w14:textId="77777777" w:rsidR="00002A45" w:rsidRPr="00C6209A" w:rsidRDefault="00002A45" w:rsidP="00002A45">
            <w:pPr>
              <w:spacing w:line="276" w:lineRule="auto"/>
              <w:jc w:val="center"/>
              <w:rPr>
                <w:sz w:val="14"/>
                <w:szCs w:val="14"/>
              </w:rPr>
            </w:pPr>
          </w:p>
        </w:tc>
        <w:tc>
          <w:tcPr>
            <w:tcW w:w="283" w:type="dxa"/>
            <w:shd w:val="clear" w:color="auto" w:fill="F0F0F0"/>
            <w:noWrap/>
            <w:vAlign w:val="center"/>
            <w:hideMark/>
          </w:tcPr>
          <w:p w14:paraId="4D9003AB" w14:textId="77777777" w:rsidR="00002A45" w:rsidRPr="00C6209A" w:rsidRDefault="00002A45" w:rsidP="00002A45">
            <w:pPr>
              <w:spacing w:line="276" w:lineRule="auto"/>
              <w:jc w:val="center"/>
              <w:rPr>
                <w:b/>
                <w:bCs/>
                <w:sz w:val="14"/>
                <w:szCs w:val="14"/>
              </w:rPr>
            </w:pPr>
            <w:r w:rsidRPr="00C6209A">
              <w:rPr>
                <w:b/>
                <w:bCs/>
                <w:sz w:val="14"/>
                <w:szCs w:val="14"/>
              </w:rPr>
              <w:t>%</w:t>
            </w:r>
          </w:p>
        </w:tc>
        <w:tc>
          <w:tcPr>
            <w:tcW w:w="382" w:type="dxa"/>
            <w:shd w:val="clear" w:color="auto" w:fill="F0F0F0"/>
            <w:noWrap/>
            <w:vAlign w:val="center"/>
            <w:hideMark/>
          </w:tcPr>
          <w:p w14:paraId="28E9874C" w14:textId="77777777" w:rsidR="00002A45" w:rsidRPr="00C6209A" w:rsidRDefault="00002A45" w:rsidP="00002A45">
            <w:pPr>
              <w:spacing w:line="276" w:lineRule="auto"/>
              <w:jc w:val="center"/>
              <w:rPr>
                <w:b/>
                <w:bCs/>
                <w:sz w:val="14"/>
                <w:szCs w:val="14"/>
              </w:rPr>
            </w:pPr>
            <w:r w:rsidRPr="00C6209A">
              <w:rPr>
                <w:b/>
                <w:bCs/>
                <w:sz w:val="14"/>
                <w:szCs w:val="14"/>
              </w:rPr>
              <w:t>dt</w:t>
            </w:r>
          </w:p>
        </w:tc>
        <w:tc>
          <w:tcPr>
            <w:tcW w:w="370" w:type="dxa"/>
            <w:shd w:val="clear" w:color="auto" w:fill="F0F0F0"/>
            <w:noWrap/>
            <w:vAlign w:val="center"/>
            <w:hideMark/>
          </w:tcPr>
          <w:p w14:paraId="21F82FB9" w14:textId="77777777" w:rsidR="00002A45" w:rsidRPr="00C6209A" w:rsidRDefault="00002A45" w:rsidP="00002A45">
            <w:pPr>
              <w:spacing w:line="276" w:lineRule="auto"/>
              <w:jc w:val="center"/>
              <w:rPr>
                <w:b/>
                <w:bCs/>
                <w:sz w:val="14"/>
                <w:szCs w:val="14"/>
              </w:rPr>
            </w:pPr>
            <w:r w:rsidRPr="00C6209A">
              <w:rPr>
                <w:b/>
                <w:bCs/>
                <w:sz w:val="14"/>
                <w:szCs w:val="14"/>
              </w:rPr>
              <w:t>%</w:t>
            </w:r>
          </w:p>
        </w:tc>
        <w:tc>
          <w:tcPr>
            <w:tcW w:w="501" w:type="dxa"/>
            <w:shd w:val="clear" w:color="auto" w:fill="F0F0F0"/>
            <w:noWrap/>
            <w:vAlign w:val="center"/>
            <w:hideMark/>
          </w:tcPr>
          <w:p w14:paraId="494BA020" w14:textId="77777777" w:rsidR="00002A45" w:rsidRPr="00C6209A" w:rsidRDefault="00002A45" w:rsidP="00002A45">
            <w:pPr>
              <w:spacing w:line="276" w:lineRule="auto"/>
              <w:jc w:val="center"/>
              <w:rPr>
                <w:b/>
                <w:bCs/>
                <w:sz w:val="14"/>
                <w:szCs w:val="14"/>
              </w:rPr>
            </w:pPr>
            <w:r w:rsidRPr="00C6209A">
              <w:rPr>
                <w:b/>
                <w:bCs/>
                <w:sz w:val="14"/>
                <w:szCs w:val="14"/>
              </w:rPr>
              <w:t>dt</w:t>
            </w:r>
          </w:p>
        </w:tc>
        <w:tc>
          <w:tcPr>
            <w:tcW w:w="370" w:type="dxa"/>
            <w:shd w:val="clear" w:color="auto" w:fill="F0F0F0"/>
            <w:noWrap/>
            <w:vAlign w:val="center"/>
            <w:hideMark/>
          </w:tcPr>
          <w:p w14:paraId="754AD63F" w14:textId="77777777" w:rsidR="00002A45" w:rsidRPr="00C6209A" w:rsidRDefault="00002A45" w:rsidP="00002A45">
            <w:pPr>
              <w:spacing w:line="276" w:lineRule="auto"/>
              <w:jc w:val="center"/>
              <w:rPr>
                <w:b/>
                <w:bCs/>
                <w:sz w:val="14"/>
                <w:szCs w:val="14"/>
              </w:rPr>
            </w:pPr>
            <w:r w:rsidRPr="00C6209A">
              <w:rPr>
                <w:b/>
                <w:bCs/>
                <w:sz w:val="14"/>
                <w:szCs w:val="14"/>
              </w:rPr>
              <w:t>%</w:t>
            </w:r>
          </w:p>
        </w:tc>
        <w:tc>
          <w:tcPr>
            <w:tcW w:w="501" w:type="dxa"/>
            <w:shd w:val="clear" w:color="auto" w:fill="F0F0F0"/>
            <w:noWrap/>
            <w:vAlign w:val="center"/>
            <w:hideMark/>
          </w:tcPr>
          <w:p w14:paraId="530A1AEF" w14:textId="77777777" w:rsidR="00002A45" w:rsidRPr="00C6209A" w:rsidRDefault="00002A45" w:rsidP="00002A45">
            <w:pPr>
              <w:spacing w:line="276" w:lineRule="auto"/>
              <w:jc w:val="center"/>
              <w:rPr>
                <w:b/>
                <w:bCs/>
                <w:sz w:val="14"/>
                <w:szCs w:val="14"/>
              </w:rPr>
            </w:pPr>
            <w:r w:rsidRPr="00C6209A">
              <w:rPr>
                <w:b/>
                <w:bCs/>
                <w:sz w:val="14"/>
                <w:szCs w:val="14"/>
              </w:rPr>
              <w:t>dt</w:t>
            </w:r>
          </w:p>
        </w:tc>
      </w:tr>
      <w:tr w:rsidR="00002A45" w:rsidRPr="00C6209A" w14:paraId="337BAC4A" w14:textId="77777777" w:rsidTr="00002A45">
        <w:trPr>
          <w:trHeight w:val="144"/>
        </w:trPr>
        <w:tc>
          <w:tcPr>
            <w:tcW w:w="3169" w:type="dxa"/>
            <w:gridSpan w:val="7"/>
            <w:shd w:val="clear" w:color="auto" w:fill="F0F0F0"/>
            <w:noWrap/>
            <w:vAlign w:val="center"/>
            <w:hideMark/>
          </w:tcPr>
          <w:p w14:paraId="42C8FC16" w14:textId="77777777" w:rsidR="00002A45" w:rsidRPr="00C6209A" w:rsidRDefault="00002A45" w:rsidP="00002A45">
            <w:pPr>
              <w:spacing w:line="276" w:lineRule="auto"/>
              <w:outlineLvl w:val="0"/>
              <w:rPr>
                <w:sz w:val="14"/>
                <w:szCs w:val="14"/>
              </w:rPr>
            </w:pPr>
            <w:r w:rsidRPr="34A3B930">
              <w:rPr>
                <w:b/>
                <w:bCs/>
                <w:sz w:val="14"/>
                <w:szCs w:val="14"/>
              </w:rPr>
              <w:t>3 grades</w:t>
            </w:r>
          </w:p>
        </w:tc>
      </w:tr>
      <w:tr w:rsidR="00002A45" w:rsidRPr="00C6209A" w14:paraId="363240E5" w14:textId="77777777" w:rsidTr="00002A45">
        <w:trPr>
          <w:trHeight w:val="144"/>
        </w:trPr>
        <w:tc>
          <w:tcPr>
            <w:tcW w:w="762" w:type="dxa"/>
            <w:noWrap/>
            <w:vAlign w:val="center"/>
            <w:hideMark/>
          </w:tcPr>
          <w:p w14:paraId="2A8D539F" w14:textId="77777777" w:rsidR="00002A45" w:rsidRPr="00C6209A" w:rsidRDefault="00002A45" w:rsidP="00002A45">
            <w:pPr>
              <w:spacing w:line="276" w:lineRule="auto"/>
              <w:jc w:val="center"/>
              <w:outlineLvl w:val="0"/>
              <w:rPr>
                <w:b/>
                <w:bCs/>
                <w:sz w:val="14"/>
                <w:szCs w:val="14"/>
              </w:rPr>
            </w:pPr>
            <w:r w:rsidRPr="00C6209A">
              <w:rPr>
                <w:b/>
                <w:bCs/>
                <w:sz w:val="14"/>
                <w:szCs w:val="14"/>
              </w:rPr>
              <w:t>SIB&gt;55</w:t>
            </w:r>
          </w:p>
          <w:p w14:paraId="0ACDD235" w14:textId="77777777" w:rsidR="00002A45" w:rsidRPr="00C6209A" w:rsidRDefault="00002A45" w:rsidP="00002A45">
            <w:pPr>
              <w:spacing w:line="276" w:lineRule="auto"/>
              <w:jc w:val="center"/>
              <w:outlineLvl w:val="0"/>
              <w:rPr>
                <w:b/>
                <w:bCs/>
                <w:sz w:val="14"/>
                <w:szCs w:val="14"/>
              </w:rPr>
            </w:pPr>
            <w:r w:rsidRPr="00C6209A">
              <w:rPr>
                <w:b/>
                <w:bCs/>
                <w:sz w:val="14"/>
                <w:szCs w:val="14"/>
              </w:rPr>
              <w:t>SIB&lt;55</w:t>
            </w:r>
          </w:p>
          <w:p w14:paraId="1505EDC2" w14:textId="77777777" w:rsidR="00002A45" w:rsidRPr="00C6209A" w:rsidRDefault="00002A45" w:rsidP="00002A45">
            <w:pPr>
              <w:spacing w:line="276" w:lineRule="auto"/>
              <w:jc w:val="center"/>
              <w:outlineLvl w:val="0"/>
              <w:rPr>
                <w:b/>
                <w:bCs/>
                <w:sz w:val="14"/>
                <w:szCs w:val="14"/>
              </w:rPr>
            </w:pPr>
            <w:r w:rsidRPr="00C6209A">
              <w:rPr>
                <w:b/>
                <w:bCs/>
                <w:sz w:val="14"/>
                <w:szCs w:val="14"/>
              </w:rPr>
              <w:t>SIB&lt;35</w:t>
            </w:r>
          </w:p>
        </w:tc>
        <w:tc>
          <w:tcPr>
            <w:tcW w:w="283" w:type="dxa"/>
            <w:noWrap/>
            <w:vAlign w:val="center"/>
          </w:tcPr>
          <w:p w14:paraId="1F7EEF4A" w14:textId="77777777" w:rsidR="00002A45" w:rsidRPr="002001AC" w:rsidRDefault="00002A45" w:rsidP="00002A45">
            <w:pPr>
              <w:spacing w:line="276" w:lineRule="auto"/>
              <w:jc w:val="center"/>
              <w:outlineLvl w:val="0"/>
              <w:rPr>
                <w:sz w:val="14"/>
                <w:szCs w:val="14"/>
              </w:rPr>
            </w:pPr>
            <w:r w:rsidRPr="002001AC">
              <w:rPr>
                <w:sz w:val="14"/>
                <w:szCs w:val="14"/>
              </w:rPr>
              <w:t>38</w:t>
            </w:r>
          </w:p>
          <w:p w14:paraId="63AEAC1E" w14:textId="77777777" w:rsidR="00002A45" w:rsidRPr="002001AC" w:rsidRDefault="00002A45" w:rsidP="00002A45">
            <w:pPr>
              <w:spacing w:line="276" w:lineRule="auto"/>
              <w:jc w:val="center"/>
              <w:outlineLvl w:val="0"/>
              <w:rPr>
                <w:sz w:val="14"/>
                <w:szCs w:val="14"/>
              </w:rPr>
            </w:pPr>
            <w:r w:rsidRPr="002001AC">
              <w:rPr>
                <w:sz w:val="14"/>
                <w:szCs w:val="14"/>
              </w:rPr>
              <w:t>51</w:t>
            </w:r>
          </w:p>
          <w:p w14:paraId="3F0DEA9E" w14:textId="77777777" w:rsidR="00002A45" w:rsidRPr="00C6209A" w:rsidRDefault="00002A45" w:rsidP="00002A45">
            <w:pPr>
              <w:spacing w:line="276" w:lineRule="auto"/>
              <w:jc w:val="center"/>
              <w:outlineLvl w:val="0"/>
              <w:rPr>
                <w:sz w:val="14"/>
                <w:szCs w:val="14"/>
              </w:rPr>
            </w:pPr>
            <w:r w:rsidRPr="002001AC">
              <w:rPr>
                <w:sz w:val="14"/>
                <w:szCs w:val="14"/>
              </w:rPr>
              <w:t>10</w:t>
            </w:r>
          </w:p>
        </w:tc>
        <w:tc>
          <w:tcPr>
            <w:tcW w:w="382" w:type="dxa"/>
            <w:noWrap/>
            <w:vAlign w:val="center"/>
          </w:tcPr>
          <w:p w14:paraId="13EE8292" w14:textId="77777777" w:rsidR="00002A45" w:rsidRPr="006B0FEA" w:rsidRDefault="00002A45" w:rsidP="00002A45">
            <w:pPr>
              <w:spacing w:line="276" w:lineRule="auto"/>
              <w:jc w:val="center"/>
              <w:outlineLvl w:val="0"/>
              <w:rPr>
                <w:sz w:val="14"/>
                <w:szCs w:val="14"/>
              </w:rPr>
            </w:pPr>
            <w:r w:rsidRPr="006B0FEA">
              <w:rPr>
                <w:sz w:val="14"/>
                <w:szCs w:val="14"/>
              </w:rPr>
              <w:t>142</w:t>
            </w:r>
          </w:p>
          <w:p w14:paraId="4013E658" w14:textId="77777777" w:rsidR="00002A45" w:rsidRPr="006B0FEA" w:rsidRDefault="00002A45" w:rsidP="00002A45">
            <w:pPr>
              <w:spacing w:line="276" w:lineRule="auto"/>
              <w:jc w:val="center"/>
              <w:outlineLvl w:val="0"/>
              <w:rPr>
                <w:sz w:val="14"/>
                <w:szCs w:val="14"/>
              </w:rPr>
            </w:pPr>
            <w:r w:rsidRPr="006B0FEA">
              <w:rPr>
                <w:sz w:val="14"/>
                <w:szCs w:val="14"/>
              </w:rPr>
              <w:t>190</w:t>
            </w:r>
          </w:p>
          <w:p w14:paraId="56788680" w14:textId="77777777" w:rsidR="00002A45" w:rsidRPr="006B0FEA" w:rsidRDefault="00002A45" w:rsidP="00002A45">
            <w:pPr>
              <w:spacing w:line="276" w:lineRule="auto"/>
              <w:jc w:val="center"/>
              <w:outlineLvl w:val="0"/>
              <w:rPr>
                <w:sz w:val="14"/>
                <w:szCs w:val="14"/>
              </w:rPr>
            </w:pPr>
            <w:r w:rsidRPr="006B0FEA">
              <w:rPr>
                <w:sz w:val="14"/>
                <w:szCs w:val="14"/>
              </w:rPr>
              <w:t>39</w:t>
            </w:r>
          </w:p>
        </w:tc>
        <w:tc>
          <w:tcPr>
            <w:tcW w:w="370" w:type="dxa"/>
            <w:noWrap/>
            <w:vAlign w:val="center"/>
          </w:tcPr>
          <w:p w14:paraId="68CCAFBE" w14:textId="77777777" w:rsidR="00002A45" w:rsidRPr="006B0FEA" w:rsidRDefault="00002A45" w:rsidP="00002A45">
            <w:pPr>
              <w:spacing w:line="276" w:lineRule="auto"/>
              <w:jc w:val="center"/>
              <w:outlineLvl w:val="0"/>
              <w:rPr>
                <w:sz w:val="14"/>
                <w:szCs w:val="14"/>
              </w:rPr>
            </w:pPr>
            <w:r w:rsidRPr="006B0FEA">
              <w:rPr>
                <w:sz w:val="14"/>
                <w:szCs w:val="14"/>
              </w:rPr>
              <w:t>89</w:t>
            </w:r>
          </w:p>
          <w:p w14:paraId="0F7F04A9" w14:textId="77777777" w:rsidR="00002A45" w:rsidRPr="006B0FEA" w:rsidRDefault="00002A45" w:rsidP="00002A45">
            <w:pPr>
              <w:spacing w:line="276" w:lineRule="auto"/>
              <w:jc w:val="center"/>
              <w:outlineLvl w:val="0"/>
              <w:rPr>
                <w:sz w:val="14"/>
                <w:szCs w:val="14"/>
              </w:rPr>
            </w:pPr>
            <w:r w:rsidRPr="006B0FEA">
              <w:rPr>
                <w:sz w:val="14"/>
                <w:szCs w:val="14"/>
              </w:rPr>
              <w:t>6</w:t>
            </w:r>
          </w:p>
          <w:p w14:paraId="16E28BCF" w14:textId="77777777" w:rsidR="00002A45" w:rsidRPr="006B0FEA" w:rsidRDefault="00002A45" w:rsidP="00002A45">
            <w:pPr>
              <w:spacing w:line="276" w:lineRule="auto"/>
              <w:jc w:val="center"/>
              <w:outlineLvl w:val="0"/>
              <w:rPr>
                <w:sz w:val="14"/>
                <w:szCs w:val="14"/>
              </w:rPr>
            </w:pPr>
            <w:r w:rsidRPr="006B0FEA">
              <w:rPr>
                <w:sz w:val="14"/>
                <w:szCs w:val="14"/>
              </w:rPr>
              <w:t>5</w:t>
            </w:r>
          </w:p>
        </w:tc>
        <w:tc>
          <w:tcPr>
            <w:tcW w:w="501" w:type="dxa"/>
            <w:noWrap/>
            <w:vAlign w:val="center"/>
          </w:tcPr>
          <w:p w14:paraId="0C1A3176" w14:textId="77777777" w:rsidR="00002A45" w:rsidRPr="006B0FEA" w:rsidRDefault="00002A45" w:rsidP="00002A45">
            <w:pPr>
              <w:spacing w:line="276" w:lineRule="auto"/>
              <w:jc w:val="center"/>
              <w:outlineLvl w:val="0"/>
              <w:rPr>
                <w:sz w:val="14"/>
                <w:szCs w:val="14"/>
              </w:rPr>
            </w:pPr>
            <w:r w:rsidRPr="006B0FEA">
              <w:rPr>
                <w:sz w:val="14"/>
                <w:szCs w:val="14"/>
              </w:rPr>
              <w:t>609</w:t>
            </w:r>
          </w:p>
          <w:p w14:paraId="63E82440" w14:textId="77777777" w:rsidR="00002A45" w:rsidRPr="006B0FEA" w:rsidRDefault="00002A45" w:rsidP="00002A45">
            <w:pPr>
              <w:spacing w:line="276" w:lineRule="auto"/>
              <w:jc w:val="center"/>
              <w:outlineLvl w:val="0"/>
              <w:rPr>
                <w:sz w:val="14"/>
                <w:szCs w:val="14"/>
              </w:rPr>
            </w:pPr>
            <w:r w:rsidRPr="006B0FEA">
              <w:rPr>
                <w:sz w:val="14"/>
                <w:szCs w:val="14"/>
              </w:rPr>
              <w:t>44</w:t>
            </w:r>
          </w:p>
          <w:p w14:paraId="5BC3A7C8" w14:textId="77777777" w:rsidR="00002A45" w:rsidRPr="006B0FEA" w:rsidRDefault="00002A45" w:rsidP="00002A45">
            <w:pPr>
              <w:spacing w:line="276" w:lineRule="auto"/>
              <w:jc w:val="center"/>
              <w:outlineLvl w:val="0"/>
              <w:rPr>
                <w:sz w:val="14"/>
                <w:szCs w:val="14"/>
              </w:rPr>
            </w:pPr>
            <w:r w:rsidRPr="006B0FEA">
              <w:rPr>
                <w:sz w:val="14"/>
                <w:szCs w:val="14"/>
              </w:rPr>
              <w:t>31</w:t>
            </w:r>
          </w:p>
        </w:tc>
        <w:tc>
          <w:tcPr>
            <w:tcW w:w="370" w:type="dxa"/>
            <w:noWrap/>
            <w:vAlign w:val="center"/>
          </w:tcPr>
          <w:p w14:paraId="7C087925" w14:textId="77777777" w:rsidR="00002A45" w:rsidRPr="006B0FEA" w:rsidRDefault="00002A45" w:rsidP="00002A45">
            <w:pPr>
              <w:spacing w:line="276" w:lineRule="auto"/>
              <w:jc w:val="center"/>
              <w:outlineLvl w:val="0"/>
              <w:rPr>
                <w:sz w:val="14"/>
                <w:szCs w:val="14"/>
              </w:rPr>
            </w:pPr>
            <w:r w:rsidRPr="006B0FEA">
              <w:rPr>
                <w:sz w:val="14"/>
                <w:szCs w:val="14"/>
              </w:rPr>
              <w:t>83</w:t>
            </w:r>
          </w:p>
          <w:p w14:paraId="6C1C8A4F" w14:textId="77777777" w:rsidR="00002A45" w:rsidRPr="006B0FEA" w:rsidRDefault="00002A45" w:rsidP="00002A45">
            <w:pPr>
              <w:spacing w:line="276" w:lineRule="auto"/>
              <w:jc w:val="center"/>
              <w:outlineLvl w:val="0"/>
              <w:rPr>
                <w:sz w:val="14"/>
                <w:szCs w:val="14"/>
              </w:rPr>
            </w:pPr>
            <w:r w:rsidRPr="006B0FEA">
              <w:rPr>
                <w:sz w:val="14"/>
                <w:szCs w:val="14"/>
              </w:rPr>
              <w:t>11</w:t>
            </w:r>
          </w:p>
          <w:p w14:paraId="1DF2DAEF" w14:textId="77777777" w:rsidR="00002A45" w:rsidRPr="006B0FEA" w:rsidRDefault="00002A45" w:rsidP="00002A45">
            <w:pPr>
              <w:spacing w:line="276" w:lineRule="auto"/>
              <w:jc w:val="center"/>
              <w:outlineLvl w:val="0"/>
              <w:rPr>
                <w:sz w:val="14"/>
                <w:szCs w:val="14"/>
              </w:rPr>
            </w:pPr>
            <w:r w:rsidRPr="006B0FEA">
              <w:rPr>
                <w:sz w:val="14"/>
                <w:szCs w:val="14"/>
              </w:rPr>
              <w:t>6</w:t>
            </w:r>
          </w:p>
        </w:tc>
        <w:tc>
          <w:tcPr>
            <w:tcW w:w="501" w:type="dxa"/>
            <w:noWrap/>
            <w:vAlign w:val="center"/>
          </w:tcPr>
          <w:p w14:paraId="08C5BB66" w14:textId="77777777" w:rsidR="00002A45" w:rsidRPr="006B0FEA" w:rsidRDefault="00002A45" w:rsidP="00002A45">
            <w:pPr>
              <w:spacing w:line="276" w:lineRule="auto"/>
              <w:jc w:val="center"/>
              <w:outlineLvl w:val="0"/>
              <w:rPr>
                <w:sz w:val="14"/>
                <w:szCs w:val="14"/>
              </w:rPr>
            </w:pPr>
            <w:r w:rsidRPr="006B0FEA">
              <w:rPr>
                <w:sz w:val="14"/>
                <w:szCs w:val="14"/>
              </w:rPr>
              <w:t>592</w:t>
            </w:r>
          </w:p>
          <w:p w14:paraId="24B2F0DA" w14:textId="77777777" w:rsidR="00002A45" w:rsidRPr="006B0FEA" w:rsidRDefault="00002A45" w:rsidP="00002A45">
            <w:pPr>
              <w:spacing w:line="276" w:lineRule="auto"/>
              <w:jc w:val="center"/>
              <w:outlineLvl w:val="0"/>
              <w:rPr>
                <w:sz w:val="14"/>
                <w:szCs w:val="14"/>
              </w:rPr>
            </w:pPr>
            <w:r w:rsidRPr="006B0FEA">
              <w:rPr>
                <w:sz w:val="14"/>
                <w:szCs w:val="14"/>
              </w:rPr>
              <w:t>82</w:t>
            </w:r>
          </w:p>
          <w:p w14:paraId="7FCEA8E4" w14:textId="77777777" w:rsidR="00002A45" w:rsidRPr="006B0FEA" w:rsidRDefault="00002A45" w:rsidP="00002A45">
            <w:pPr>
              <w:spacing w:line="276" w:lineRule="auto"/>
              <w:jc w:val="center"/>
              <w:outlineLvl w:val="0"/>
              <w:rPr>
                <w:sz w:val="14"/>
                <w:szCs w:val="14"/>
              </w:rPr>
            </w:pPr>
            <w:r w:rsidRPr="006B0FEA">
              <w:rPr>
                <w:sz w:val="14"/>
                <w:szCs w:val="14"/>
              </w:rPr>
              <w:t>43</w:t>
            </w:r>
          </w:p>
        </w:tc>
      </w:tr>
      <w:tr w:rsidR="00002A45" w:rsidRPr="00C6209A" w14:paraId="31505924" w14:textId="77777777" w:rsidTr="00002A45">
        <w:trPr>
          <w:trHeight w:val="144"/>
        </w:trPr>
        <w:tc>
          <w:tcPr>
            <w:tcW w:w="762" w:type="dxa"/>
            <w:noWrap/>
            <w:vAlign w:val="center"/>
            <w:hideMark/>
          </w:tcPr>
          <w:p w14:paraId="40F053A7" w14:textId="77777777" w:rsidR="00002A45" w:rsidRPr="00C6209A" w:rsidRDefault="00002A45" w:rsidP="00002A45">
            <w:pPr>
              <w:spacing w:line="276" w:lineRule="auto"/>
              <w:jc w:val="center"/>
              <w:outlineLvl w:val="0"/>
              <w:rPr>
                <w:b/>
                <w:bCs/>
                <w:sz w:val="14"/>
                <w:szCs w:val="14"/>
              </w:rPr>
            </w:pPr>
            <w:r w:rsidRPr="00C6209A">
              <w:rPr>
                <w:b/>
                <w:bCs/>
                <w:sz w:val="14"/>
                <w:szCs w:val="14"/>
              </w:rPr>
              <w:t>No. of trials</w:t>
            </w:r>
          </w:p>
        </w:tc>
        <w:tc>
          <w:tcPr>
            <w:tcW w:w="283" w:type="dxa"/>
            <w:noWrap/>
            <w:vAlign w:val="center"/>
          </w:tcPr>
          <w:p w14:paraId="5EC60BED" w14:textId="77777777" w:rsidR="00002A45" w:rsidRPr="00C6209A" w:rsidRDefault="00002A45" w:rsidP="00002A45">
            <w:pPr>
              <w:spacing w:line="276" w:lineRule="auto"/>
              <w:jc w:val="center"/>
              <w:outlineLvl w:val="0"/>
              <w:rPr>
                <w:sz w:val="14"/>
                <w:szCs w:val="14"/>
              </w:rPr>
            </w:pPr>
            <w:r w:rsidRPr="00C6209A">
              <w:rPr>
                <w:sz w:val="14"/>
                <w:szCs w:val="14"/>
              </w:rPr>
              <w:t>1</w:t>
            </w:r>
          </w:p>
        </w:tc>
        <w:tc>
          <w:tcPr>
            <w:tcW w:w="382" w:type="dxa"/>
            <w:noWrap/>
            <w:vAlign w:val="center"/>
          </w:tcPr>
          <w:p w14:paraId="6EC47044" w14:textId="77777777" w:rsidR="00002A45" w:rsidRPr="006B0FEA" w:rsidRDefault="00002A45" w:rsidP="00002A45">
            <w:pPr>
              <w:spacing w:line="276" w:lineRule="auto"/>
              <w:jc w:val="center"/>
              <w:outlineLvl w:val="0"/>
              <w:rPr>
                <w:sz w:val="14"/>
                <w:szCs w:val="14"/>
              </w:rPr>
            </w:pPr>
            <w:r w:rsidRPr="006B0FEA">
              <w:rPr>
                <w:sz w:val="14"/>
                <w:szCs w:val="14"/>
              </w:rPr>
              <w:t>1</w:t>
            </w:r>
          </w:p>
        </w:tc>
        <w:tc>
          <w:tcPr>
            <w:tcW w:w="370" w:type="dxa"/>
            <w:noWrap/>
            <w:vAlign w:val="center"/>
          </w:tcPr>
          <w:p w14:paraId="0113D37F" w14:textId="77777777" w:rsidR="00002A45" w:rsidRPr="006B0FEA" w:rsidRDefault="00002A45" w:rsidP="00002A45">
            <w:pPr>
              <w:spacing w:line="276" w:lineRule="auto"/>
              <w:jc w:val="center"/>
              <w:outlineLvl w:val="0"/>
              <w:rPr>
                <w:sz w:val="14"/>
                <w:szCs w:val="14"/>
              </w:rPr>
            </w:pPr>
            <w:r w:rsidRPr="006B0FEA">
              <w:rPr>
                <w:sz w:val="14"/>
                <w:szCs w:val="14"/>
              </w:rPr>
              <w:t>1</w:t>
            </w:r>
          </w:p>
        </w:tc>
        <w:tc>
          <w:tcPr>
            <w:tcW w:w="501" w:type="dxa"/>
            <w:noWrap/>
            <w:vAlign w:val="center"/>
          </w:tcPr>
          <w:p w14:paraId="70A56D1A" w14:textId="77777777" w:rsidR="00002A45" w:rsidRPr="006B0FEA" w:rsidRDefault="00002A45" w:rsidP="00002A45">
            <w:pPr>
              <w:spacing w:line="276" w:lineRule="auto"/>
              <w:jc w:val="center"/>
              <w:outlineLvl w:val="0"/>
              <w:rPr>
                <w:sz w:val="14"/>
                <w:szCs w:val="14"/>
              </w:rPr>
            </w:pPr>
            <w:r w:rsidRPr="006B0FEA">
              <w:rPr>
                <w:sz w:val="14"/>
                <w:szCs w:val="14"/>
              </w:rPr>
              <w:t>1</w:t>
            </w:r>
          </w:p>
        </w:tc>
        <w:tc>
          <w:tcPr>
            <w:tcW w:w="370" w:type="dxa"/>
            <w:noWrap/>
            <w:vAlign w:val="center"/>
          </w:tcPr>
          <w:p w14:paraId="1557609B" w14:textId="77777777" w:rsidR="00002A45" w:rsidRPr="006B0FEA" w:rsidRDefault="00002A45" w:rsidP="00002A45">
            <w:pPr>
              <w:spacing w:line="276" w:lineRule="auto"/>
              <w:jc w:val="center"/>
              <w:outlineLvl w:val="0"/>
              <w:rPr>
                <w:sz w:val="14"/>
                <w:szCs w:val="14"/>
              </w:rPr>
            </w:pPr>
            <w:r w:rsidRPr="006B0FEA">
              <w:rPr>
                <w:sz w:val="14"/>
                <w:szCs w:val="14"/>
              </w:rPr>
              <w:t>1</w:t>
            </w:r>
          </w:p>
        </w:tc>
        <w:tc>
          <w:tcPr>
            <w:tcW w:w="501" w:type="dxa"/>
            <w:noWrap/>
            <w:vAlign w:val="center"/>
          </w:tcPr>
          <w:p w14:paraId="5421D760" w14:textId="77777777" w:rsidR="00002A45" w:rsidRPr="006B0FEA" w:rsidRDefault="00002A45" w:rsidP="00002A45">
            <w:pPr>
              <w:spacing w:line="276" w:lineRule="auto"/>
              <w:jc w:val="center"/>
              <w:outlineLvl w:val="0"/>
              <w:rPr>
                <w:sz w:val="14"/>
                <w:szCs w:val="14"/>
              </w:rPr>
            </w:pPr>
            <w:r w:rsidRPr="006B0FEA">
              <w:rPr>
                <w:sz w:val="14"/>
                <w:szCs w:val="14"/>
              </w:rPr>
              <w:t>1</w:t>
            </w:r>
          </w:p>
        </w:tc>
      </w:tr>
      <w:tr w:rsidR="00002A45" w:rsidRPr="00C6209A" w14:paraId="126E627C" w14:textId="77777777" w:rsidTr="00002A45">
        <w:trPr>
          <w:trHeight w:val="144"/>
        </w:trPr>
        <w:tc>
          <w:tcPr>
            <w:tcW w:w="3169" w:type="dxa"/>
            <w:gridSpan w:val="7"/>
            <w:shd w:val="clear" w:color="auto" w:fill="F0F0F0"/>
            <w:noWrap/>
            <w:vAlign w:val="center"/>
            <w:hideMark/>
          </w:tcPr>
          <w:p w14:paraId="727876B1" w14:textId="77777777" w:rsidR="00002A45" w:rsidRPr="006B0FEA" w:rsidRDefault="00002A45" w:rsidP="00002A45">
            <w:pPr>
              <w:spacing w:line="276" w:lineRule="auto"/>
              <w:outlineLvl w:val="0"/>
              <w:rPr>
                <w:sz w:val="14"/>
                <w:szCs w:val="14"/>
              </w:rPr>
            </w:pPr>
            <w:r w:rsidRPr="006B0FEA">
              <w:rPr>
                <w:b/>
                <w:bCs/>
                <w:sz w:val="14"/>
                <w:szCs w:val="14"/>
              </w:rPr>
              <w:t>3 grades</w:t>
            </w:r>
          </w:p>
        </w:tc>
      </w:tr>
      <w:tr w:rsidR="00002A45" w:rsidRPr="00C6209A" w14:paraId="2BD977E9" w14:textId="77777777" w:rsidTr="00002A45">
        <w:trPr>
          <w:trHeight w:val="144"/>
        </w:trPr>
        <w:tc>
          <w:tcPr>
            <w:tcW w:w="762" w:type="dxa"/>
            <w:noWrap/>
            <w:vAlign w:val="center"/>
            <w:hideMark/>
          </w:tcPr>
          <w:p w14:paraId="2FC4DE07" w14:textId="77777777" w:rsidR="00002A45" w:rsidRPr="00C6209A" w:rsidRDefault="00002A45" w:rsidP="00002A45">
            <w:pPr>
              <w:spacing w:line="276" w:lineRule="auto"/>
              <w:jc w:val="center"/>
              <w:outlineLvl w:val="0"/>
              <w:rPr>
                <w:b/>
                <w:bCs/>
                <w:sz w:val="14"/>
                <w:szCs w:val="14"/>
              </w:rPr>
            </w:pPr>
            <w:r w:rsidRPr="00C6209A">
              <w:rPr>
                <w:b/>
                <w:bCs/>
                <w:sz w:val="14"/>
                <w:szCs w:val="14"/>
              </w:rPr>
              <w:t>SIB&gt;50</w:t>
            </w:r>
          </w:p>
          <w:p w14:paraId="2E86881D" w14:textId="77777777" w:rsidR="00002A45" w:rsidRPr="00C6209A" w:rsidRDefault="00002A45" w:rsidP="00002A45">
            <w:pPr>
              <w:spacing w:line="276" w:lineRule="auto"/>
              <w:jc w:val="center"/>
              <w:outlineLvl w:val="0"/>
              <w:rPr>
                <w:b/>
                <w:bCs/>
                <w:sz w:val="14"/>
                <w:szCs w:val="14"/>
              </w:rPr>
            </w:pPr>
            <w:r w:rsidRPr="00C6209A">
              <w:rPr>
                <w:b/>
                <w:bCs/>
                <w:sz w:val="14"/>
                <w:szCs w:val="14"/>
              </w:rPr>
              <w:t>SIB&lt;50</w:t>
            </w:r>
          </w:p>
          <w:p w14:paraId="7A2084A4" w14:textId="77777777" w:rsidR="00002A45" w:rsidRPr="00C6209A" w:rsidRDefault="00002A45" w:rsidP="00002A45">
            <w:pPr>
              <w:spacing w:line="276" w:lineRule="auto"/>
              <w:jc w:val="center"/>
              <w:outlineLvl w:val="0"/>
              <w:rPr>
                <w:b/>
                <w:bCs/>
                <w:sz w:val="14"/>
                <w:szCs w:val="14"/>
              </w:rPr>
            </w:pPr>
            <w:r w:rsidRPr="00C6209A">
              <w:rPr>
                <w:b/>
                <w:bCs/>
                <w:sz w:val="14"/>
                <w:szCs w:val="14"/>
              </w:rPr>
              <w:t>SIB&lt;35</w:t>
            </w:r>
          </w:p>
        </w:tc>
        <w:tc>
          <w:tcPr>
            <w:tcW w:w="283" w:type="dxa"/>
            <w:noWrap/>
            <w:vAlign w:val="bottom"/>
          </w:tcPr>
          <w:p w14:paraId="4C8D8C0D" w14:textId="77777777" w:rsidR="00002A45" w:rsidRDefault="00002A45" w:rsidP="00002A45">
            <w:pPr>
              <w:spacing w:line="276" w:lineRule="auto"/>
              <w:jc w:val="center"/>
              <w:outlineLvl w:val="0"/>
              <w:rPr>
                <w:sz w:val="14"/>
                <w:szCs w:val="14"/>
              </w:rPr>
            </w:pPr>
            <w:r>
              <w:rPr>
                <w:sz w:val="14"/>
                <w:szCs w:val="14"/>
              </w:rPr>
              <w:t>15</w:t>
            </w:r>
          </w:p>
          <w:p w14:paraId="6D42ADF4" w14:textId="77777777" w:rsidR="00002A45" w:rsidRDefault="00002A45" w:rsidP="00002A45">
            <w:pPr>
              <w:spacing w:line="276" w:lineRule="auto"/>
              <w:jc w:val="center"/>
              <w:outlineLvl w:val="0"/>
              <w:rPr>
                <w:sz w:val="14"/>
                <w:szCs w:val="14"/>
              </w:rPr>
            </w:pPr>
            <w:r>
              <w:rPr>
                <w:sz w:val="14"/>
                <w:szCs w:val="14"/>
              </w:rPr>
              <w:t>51</w:t>
            </w:r>
          </w:p>
          <w:p w14:paraId="321864AD" w14:textId="77777777" w:rsidR="00002A45" w:rsidRPr="00C6209A" w:rsidRDefault="00002A45" w:rsidP="00002A45">
            <w:pPr>
              <w:spacing w:line="276" w:lineRule="auto"/>
              <w:jc w:val="center"/>
              <w:outlineLvl w:val="0"/>
              <w:rPr>
                <w:sz w:val="14"/>
                <w:szCs w:val="14"/>
              </w:rPr>
            </w:pPr>
            <w:r>
              <w:rPr>
                <w:sz w:val="14"/>
                <w:szCs w:val="14"/>
              </w:rPr>
              <w:t>64</w:t>
            </w:r>
          </w:p>
        </w:tc>
        <w:tc>
          <w:tcPr>
            <w:tcW w:w="382" w:type="dxa"/>
            <w:noWrap/>
            <w:vAlign w:val="bottom"/>
          </w:tcPr>
          <w:p w14:paraId="6CDAFE36" w14:textId="77777777" w:rsidR="00002A45" w:rsidRPr="006B0FEA" w:rsidRDefault="00002A45" w:rsidP="00002A45">
            <w:pPr>
              <w:spacing w:line="276" w:lineRule="auto"/>
              <w:jc w:val="center"/>
              <w:outlineLvl w:val="0"/>
              <w:rPr>
                <w:sz w:val="14"/>
                <w:szCs w:val="14"/>
              </w:rPr>
            </w:pPr>
            <w:r w:rsidRPr="006B0FEA">
              <w:rPr>
                <w:sz w:val="14"/>
                <w:szCs w:val="14"/>
              </w:rPr>
              <w:t>53</w:t>
            </w:r>
          </w:p>
          <w:p w14:paraId="285754C1" w14:textId="77777777" w:rsidR="00002A45" w:rsidRPr="006B0FEA" w:rsidRDefault="00002A45" w:rsidP="00002A45">
            <w:pPr>
              <w:spacing w:line="276" w:lineRule="auto"/>
              <w:jc w:val="center"/>
              <w:outlineLvl w:val="0"/>
              <w:rPr>
                <w:sz w:val="14"/>
                <w:szCs w:val="14"/>
              </w:rPr>
            </w:pPr>
            <w:r w:rsidRPr="006B0FEA">
              <w:rPr>
                <w:sz w:val="14"/>
                <w:szCs w:val="14"/>
              </w:rPr>
              <w:t>115</w:t>
            </w:r>
          </w:p>
          <w:p w14:paraId="395B42C3" w14:textId="77777777" w:rsidR="00002A45" w:rsidRPr="006B0FEA" w:rsidRDefault="00002A45" w:rsidP="00002A45">
            <w:pPr>
              <w:spacing w:line="276" w:lineRule="auto"/>
              <w:jc w:val="center"/>
              <w:outlineLvl w:val="0"/>
              <w:rPr>
                <w:sz w:val="14"/>
                <w:szCs w:val="14"/>
              </w:rPr>
            </w:pPr>
            <w:r w:rsidRPr="006B0FEA">
              <w:rPr>
                <w:sz w:val="14"/>
                <w:szCs w:val="14"/>
              </w:rPr>
              <w:t>51</w:t>
            </w:r>
          </w:p>
        </w:tc>
        <w:tc>
          <w:tcPr>
            <w:tcW w:w="370" w:type="dxa"/>
            <w:noWrap/>
            <w:vAlign w:val="bottom"/>
          </w:tcPr>
          <w:p w14:paraId="7D1CF3B9" w14:textId="77777777" w:rsidR="00002A45" w:rsidRPr="006B0FEA" w:rsidRDefault="00002A45" w:rsidP="00002A45">
            <w:pPr>
              <w:spacing w:line="276" w:lineRule="auto"/>
              <w:jc w:val="center"/>
              <w:outlineLvl w:val="0"/>
              <w:rPr>
                <w:sz w:val="14"/>
                <w:szCs w:val="14"/>
              </w:rPr>
            </w:pPr>
            <w:r w:rsidRPr="006B0FEA">
              <w:rPr>
                <w:sz w:val="14"/>
                <w:szCs w:val="14"/>
              </w:rPr>
              <w:t>15</w:t>
            </w:r>
          </w:p>
          <w:p w14:paraId="5ABF0BF2" w14:textId="77777777" w:rsidR="00002A45" w:rsidRPr="006B0FEA" w:rsidRDefault="00002A45" w:rsidP="00002A45">
            <w:pPr>
              <w:spacing w:line="276" w:lineRule="auto"/>
              <w:jc w:val="center"/>
              <w:outlineLvl w:val="0"/>
              <w:rPr>
                <w:sz w:val="14"/>
                <w:szCs w:val="14"/>
              </w:rPr>
            </w:pPr>
            <w:r w:rsidRPr="006B0FEA">
              <w:rPr>
                <w:sz w:val="14"/>
                <w:szCs w:val="14"/>
              </w:rPr>
              <w:t>67</w:t>
            </w:r>
          </w:p>
          <w:p w14:paraId="6E3A39F9" w14:textId="77777777" w:rsidR="00002A45" w:rsidRPr="006B0FEA" w:rsidRDefault="00002A45" w:rsidP="00002A45">
            <w:pPr>
              <w:spacing w:line="276" w:lineRule="auto"/>
              <w:jc w:val="center"/>
              <w:outlineLvl w:val="0"/>
              <w:rPr>
                <w:sz w:val="14"/>
                <w:szCs w:val="14"/>
              </w:rPr>
            </w:pPr>
            <w:r w:rsidRPr="006B0FEA">
              <w:rPr>
                <w:sz w:val="14"/>
                <w:szCs w:val="14"/>
              </w:rPr>
              <w:t>18</w:t>
            </w:r>
          </w:p>
        </w:tc>
        <w:tc>
          <w:tcPr>
            <w:tcW w:w="501" w:type="dxa"/>
            <w:noWrap/>
            <w:vAlign w:val="bottom"/>
          </w:tcPr>
          <w:p w14:paraId="4ACEF759" w14:textId="77777777" w:rsidR="00002A45" w:rsidRPr="006B0FEA" w:rsidRDefault="00002A45" w:rsidP="00002A45">
            <w:pPr>
              <w:spacing w:line="276" w:lineRule="auto"/>
              <w:jc w:val="center"/>
              <w:outlineLvl w:val="0"/>
              <w:rPr>
                <w:sz w:val="14"/>
                <w:szCs w:val="14"/>
              </w:rPr>
            </w:pPr>
            <w:r w:rsidRPr="006B0FEA">
              <w:rPr>
                <w:sz w:val="14"/>
                <w:szCs w:val="14"/>
              </w:rPr>
              <w:t>78</w:t>
            </w:r>
          </w:p>
          <w:p w14:paraId="00F3EEC6" w14:textId="77777777" w:rsidR="00002A45" w:rsidRPr="006B0FEA" w:rsidRDefault="00002A45" w:rsidP="00002A45">
            <w:pPr>
              <w:spacing w:line="276" w:lineRule="auto"/>
              <w:jc w:val="center"/>
              <w:outlineLvl w:val="0"/>
              <w:rPr>
                <w:sz w:val="14"/>
                <w:szCs w:val="14"/>
              </w:rPr>
            </w:pPr>
            <w:r w:rsidRPr="006B0FEA">
              <w:rPr>
                <w:sz w:val="14"/>
                <w:szCs w:val="14"/>
              </w:rPr>
              <w:t>278</w:t>
            </w:r>
          </w:p>
          <w:p w14:paraId="291BC273" w14:textId="77777777" w:rsidR="00002A45" w:rsidRPr="006B0FEA" w:rsidRDefault="00002A45" w:rsidP="00002A45">
            <w:pPr>
              <w:spacing w:line="276" w:lineRule="auto"/>
              <w:jc w:val="center"/>
              <w:outlineLvl w:val="0"/>
              <w:rPr>
                <w:sz w:val="14"/>
                <w:szCs w:val="14"/>
              </w:rPr>
            </w:pPr>
            <w:r w:rsidRPr="006B0FEA">
              <w:rPr>
                <w:sz w:val="14"/>
                <w:szCs w:val="14"/>
              </w:rPr>
              <w:t>51</w:t>
            </w:r>
          </w:p>
        </w:tc>
        <w:tc>
          <w:tcPr>
            <w:tcW w:w="370" w:type="dxa"/>
            <w:noWrap/>
            <w:vAlign w:val="bottom"/>
          </w:tcPr>
          <w:p w14:paraId="28FF892D" w14:textId="77777777" w:rsidR="00002A45" w:rsidRPr="006B0FEA" w:rsidRDefault="00002A45" w:rsidP="00002A45">
            <w:pPr>
              <w:spacing w:line="276" w:lineRule="auto"/>
              <w:jc w:val="center"/>
              <w:outlineLvl w:val="0"/>
              <w:rPr>
                <w:sz w:val="14"/>
                <w:szCs w:val="14"/>
              </w:rPr>
            </w:pPr>
            <w:r w:rsidRPr="006B0FEA">
              <w:rPr>
                <w:sz w:val="14"/>
                <w:szCs w:val="14"/>
              </w:rPr>
              <w:t>25</w:t>
            </w:r>
          </w:p>
          <w:p w14:paraId="6E3E48B1" w14:textId="77777777" w:rsidR="00002A45" w:rsidRPr="006B0FEA" w:rsidRDefault="00002A45" w:rsidP="00002A45">
            <w:pPr>
              <w:spacing w:line="276" w:lineRule="auto"/>
              <w:jc w:val="center"/>
              <w:outlineLvl w:val="0"/>
              <w:rPr>
                <w:sz w:val="14"/>
                <w:szCs w:val="14"/>
              </w:rPr>
            </w:pPr>
            <w:r w:rsidRPr="006B0FEA">
              <w:rPr>
                <w:sz w:val="14"/>
                <w:szCs w:val="14"/>
              </w:rPr>
              <w:t>71</w:t>
            </w:r>
          </w:p>
          <w:p w14:paraId="66779F7A" w14:textId="77777777" w:rsidR="00002A45" w:rsidRPr="006B0FEA" w:rsidRDefault="00002A45" w:rsidP="00002A45">
            <w:pPr>
              <w:spacing w:line="276" w:lineRule="auto"/>
              <w:jc w:val="center"/>
              <w:outlineLvl w:val="0"/>
              <w:rPr>
                <w:sz w:val="14"/>
                <w:szCs w:val="14"/>
              </w:rPr>
            </w:pPr>
            <w:r w:rsidRPr="006B0FEA">
              <w:rPr>
                <w:sz w:val="14"/>
                <w:szCs w:val="14"/>
              </w:rPr>
              <w:t>11</w:t>
            </w:r>
          </w:p>
        </w:tc>
        <w:tc>
          <w:tcPr>
            <w:tcW w:w="501" w:type="dxa"/>
            <w:noWrap/>
            <w:vAlign w:val="bottom"/>
          </w:tcPr>
          <w:p w14:paraId="162E0695" w14:textId="77777777" w:rsidR="00002A45" w:rsidRPr="006B0FEA" w:rsidRDefault="00002A45" w:rsidP="00002A45">
            <w:pPr>
              <w:spacing w:line="276" w:lineRule="auto"/>
              <w:jc w:val="center"/>
              <w:outlineLvl w:val="0"/>
              <w:rPr>
                <w:sz w:val="14"/>
                <w:szCs w:val="14"/>
              </w:rPr>
            </w:pPr>
            <w:r w:rsidRPr="006B0FEA">
              <w:rPr>
                <w:sz w:val="14"/>
                <w:szCs w:val="14"/>
              </w:rPr>
              <w:t>84</w:t>
            </w:r>
          </w:p>
          <w:p w14:paraId="7EBF2DE2" w14:textId="77777777" w:rsidR="00002A45" w:rsidRPr="006B0FEA" w:rsidRDefault="00002A45" w:rsidP="00002A45">
            <w:pPr>
              <w:spacing w:line="276" w:lineRule="auto"/>
              <w:jc w:val="center"/>
              <w:outlineLvl w:val="0"/>
              <w:rPr>
                <w:sz w:val="14"/>
                <w:szCs w:val="14"/>
              </w:rPr>
            </w:pPr>
            <w:r w:rsidRPr="006B0FEA">
              <w:rPr>
                <w:sz w:val="14"/>
                <w:szCs w:val="14"/>
              </w:rPr>
              <w:t>302</w:t>
            </w:r>
          </w:p>
          <w:p w14:paraId="07503A4E" w14:textId="77777777" w:rsidR="00002A45" w:rsidRPr="006B0FEA" w:rsidRDefault="00002A45" w:rsidP="00002A45">
            <w:pPr>
              <w:spacing w:line="276" w:lineRule="auto"/>
              <w:jc w:val="center"/>
              <w:outlineLvl w:val="0"/>
              <w:rPr>
                <w:sz w:val="14"/>
                <w:szCs w:val="14"/>
              </w:rPr>
            </w:pPr>
            <w:r w:rsidRPr="006B0FEA">
              <w:rPr>
                <w:sz w:val="14"/>
                <w:szCs w:val="14"/>
              </w:rPr>
              <w:t>45</w:t>
            </w:r>
          </w:p>
        </w:tc>
      </w:tr>
      <w:tr w:rsidR="00002A45" w:rsidRPr="00C6209A" w14:paraId="4CB15E72" w14:textId="77777777" w:rsidTr="00002A45">
        <w:trPr>
          <w:trHeight w:val="144"/>
        </w:trPr>
        <w:tc>
          <w:tcPr>
            <w:tcW w:w="762" w:type="dxa"/>
            <w:noWrap/>
            <w:vAlign w:val="center"/>
            <w:hideMark/>
          </w:tcPr>
          <w:p w14:paraId="50D9FA9D" w14:textId="77777777" w:rsidR="00002A45" w:rsidRPr="00C6209A" w:rsidRDefault="00002A45" w:rsidP="00002A45">
            <w:pPr>
              <w:spacing w:line="276" w:lineRule="auto"/>
              <w:jc w:val="center"/>
              <w:outlineLvl w:val="0"/>
              <w:rPr>
                <w:b/>
                <w:bCs/>
                <w:sz w:val="14"/>
                <w:szCs w:val="14"/>
              </w:rPr>
            </w:pPr>
            <w:r w:rsidRPr="00C6209A">
              <w:rPr>
                <w:b/>
                <w:bCs/>
                <w:sz w:val="14"/>
                <w:szCs w:val="14"/>
              </w:rPr>
              <w:lastRenderedPageBreak/>
              <w:t>No. of trials</w:t>
            </w:r>
          </w:p>
        </w:tc>
        <w:tc>
          <w:tcPr>
            <w:tcW w:w="283" w:type="dxa"/>
            <w:noWrap/>
            <w:vAlign w:val="center"/>
          </w:tcPr>
          <w:p w14:paraId="55703220" w14:textId="77777777" w:rsidR="00002A45" w:rsidRPr="006B0FEA" w:rsidRDefault="00002A45" w:rsidP="00002A45">
            <w:pPr>
              <w:spacing w:line="276" w:lineRule="auto"/>
              <w:jc w:val="center"/>
              <w:outlineLvl w:val="0"/>
              <w:rPr>
                <w:sz w:val="14"/>
                <w:szCs w:val="14"/>
              </w:rPr>
            </w:pPr>
            <w:r w:rsidRPr="006B0FEA">
              <w:rPr>
                <w:sz w:val="14"/>
                <w:szCs w:val="14"/>
              </w:rPr>
              <w:t>4</w:t>
            </w:r>
          </w:p>
        </w:tc>
        <w:tc>
          <w:tcPr>
            <w:tcW w:w="382" w:type="dxa"/>
            <w:noWrap/>
          </w:tcPr>
          <w:p w14:paraId="4C3FCE57" w14:textId="77777777" w:rsidR="00002A45" w:rsidRPr="006B0FEA" w:rsidRDefault="00002A45" w:rsidP="00002A45">
            <w:pPr>
              <w:spacing w:line="276" w:lineRule="auto"/>
              <w:jc w:val="center"/>
              <w:outlineLvl w:val="0"/>
              <w:rPr>
                <w:sz w:val="14"/>
                <w:szCs w:val="14"/>
              </w:rPr>
            </w:pPr>
            <w:r w:rsidRPr="006B0FEA">
              <w:rPr>
                <w:sz w:val="14"/>
                <w:szCs w:val="14"/>
              </w:rPr>
              <w:t>4</w:t>
            </w:r>
          </w:p>
        </w:tc>
        <w:tc>
          <w:tcPr>
            <w:tcW w:w="370" w:type="dxa"/>
            <w:noWrap/>
          </w:tcPr>
          <w:p w14:paraId="46DBBBD8" w14:textId="77777777" w:rsidR="00002A45" w:rsidRPr="006B0FEA" w:rsidRDefault="00002A45" w:rsidP="00002A45">
            <w:pPr>
              <w:spacing w:line="276" w:lineRule="auto"/>
              <w:jc w:val="center"/>
              <w:outlineLvl w:val="0"/>
              <w:rPr>
                <w:sz w:val="14"/>
                <w:szCs w:val="14"/>
              </w:rPr>
            </w:pPr>
            <w:r w:rsidRPr="006B0FEA">
              <w:rPr>
                <w:sz w:val="14"/>
                <w:szCs w:val="14"/>
              </w:rPr>
              <w:t>4</w:t>
            </w:r>
          </w:p>
        </w:tc>
        <w:tc>
          <w:tcPr>
            <w:tcW w:w="501" w:type="dxa"/>
            <w:noWrap/>
          </w:tcPr>
          <w:p w14:paraId="76C217F2" w14:textId="77777777" w:rsidR="00002A45" w:rsidRPr="006B0FEA" w:rsidRDefault="00002A45" w:rsidP="00002A45">
            <w:pPr>
              <w:spacing w:line="276" w:lineRule="auto"/>
              <w:jc w:val="center"/>
              <w:outlineLvl w:val="0"/>
              <w:rPr>
                <w:sz w:val="14"/>
                <w:szCs w:val="14"/>
              </w:rPr>
            </w:pPr>
            <w:r w:rsidRPr="006B0FEA">
              <w:rPr>
                <w:sz w:val="14"/>
                <w:szCs w:val="14"/>
              </w:rPr>
              <w:t>4</w:t>
            </w:r>
          </w:p>
        </w:tc>
        <w:tc>
          <w:tcPr>
            <w:tcW w:w="370" w:type="dxa"/>
            <w:noWrap/>
          </w:tcPr>
          <w:p w14:paraId="0F1D8DE3" w14:textId="77777777" w:rsidR="00002A45" w:rsidRPr="006B0FEA" w:rsidRDefault="00002A45" w:rsidP="00002A45">
            <w:pPr>
              <w:spacing w:line="276" w:lineRule="auto"/>
              <w:jc w:val="center"/>
              <w:outlineLvl w:val="0"/>
              <w:rPr>
                <w:sz w:val="14"/>
                <w:szCs w:val="14"/>
              </w:rPr>
            </w:pPr>
            <w:r w:rsidRPr="006B0FEA">
              <w:rPr>
                <w:sz w:val="14"/>
                <w:szCs w:val="14"/>
              </w:rPr>
              <w:t>4</w:t>
            </w:r>
          </w:p>
        </w:tc>
        <w:tc>
          <w:tcPr>
            <w:tcW w:w="501" w:type="dxa"/>
            <w:noWrap/>
          </w:tcPr>
          <w:p w14:paraId="7BD8F163" w14:textId="77777777" w:rsidR="00002A45" w:rsidRPr="006B0FEA" w:rsidRDefault="00002A45" w:rsidP="00002A45">
            <w:pPr>
              <w:spacing w:line="276" w:lineRule="auto"/>
              <w:jc w:val="center"/>
              <w:outlineLvl w:val="0"/>
              <w:rPr>
                <w:sz w:val="14"/>
                <w:szCs w:val="14"/>
              </w:rPr>
            </w:pPr>
            <w:r w:rsidRPr="006B0FEA">
              <w:rPr>
                <w:sz w:val="14"/>
                <w:szCs w:val="14"/>
              </w:rPr>
              <w:t>4</w:t>
            </w:r>
          </w:p>
        </w:tc>
      </w:tr>
      <w:tr w:rsidR="00002A45" w:rsidRPr="00C6209A" w14:paraId="34131986" w14:textId="77777777" w:rsidTr="00002A45">
        <w:trPr>
          <w:trHeight w:val="144"/>
        </w:trPr>
        <w:tc>
          <w:tcPr>
            <w:tcW w:w="3169" w:type="dxa"/>
            <w:gridSpan w:val="7"/>
            <w:shd w:val="clear" w:color="auto" w:fill="F0F0F0"/>
            <w:noWrap/>
            <w:vAlign w:val="center"/>
            <w:hideMark/>
          </w:tcPr>
          <w:p w14:paraId="4B812271" w14:textId="77777777" w:rsidR="00002A45" w:rsidRPr="006B0FEA" w:rsidRDefault="00002A45" w:rsidP="00002A45">
            <w:pPr>
              <w:spacing w:line="276" w:lineRule="auto"/>
              <w:rPr>
                <w:sz w:val="14"/>
                <w:szCs w:val="14"/>
              </w:rPr>
            </w:pPr>
            <w:r w:rsidRPr="006B0FEA">
              <w:rPr>
                <w:b/>
                <w:bCs/>
                <w:sz w:val="14"/>
                <w:szCs w:val="14"/>
              </w:rPr>
              <w:t>4 grades</w:t>
            </w:r>
          </w:p>
        </w:tc>
      </w:tr>
      <w:tr w:rsidR="00002A45" w:rsidRPr="00C6209A" w14:paraId="5DB77466" w14:textId="77777777" w:rsidTr="00002A45">
        <w:trPr>
          <w:trHeight w:val="144"/>
        </w:trPr>
        <w:tc>
          <w:tcPr>
            <w:tcW w:w="762" w:type="dxa"/>
            <w:noWrap/>
            <w:vAlign w:val="center"/>
            <w:hideMark/>
          </w:tcPr>
          <w:p w14:paraId="5BC706AA" w14:textId="77777777" w:rsidR="00002A45" w:rsidRPr="00C6209A" w:rsidRDefault="00002A45" w:rsidP="00002A45">
            <w:pPr>
              <w:spacing w:line="276" w:lineRule="auto"/>
              <w:jc w:val="center"/>
              <w:rPr>
                <w:b/>
                <w:bCs/>
                <w:sz w:val="14"/>
                <w:szCs w:val="14"/>
              </w:rPr>
            </w:pPr>
            <w:r w:rsidRPr="00C6209A">
              <w:rPr>
                <w:b/>
                <w:bCs/>
                <w:sz w:val="14"/>
                <w:szCs w:val="14"/>
              </w:rPr>
              <w:t>SIB&gt;85</w:t>
            </w:r>
          </w:p>
          <w:p w14:paraId="7D57918E" w14:textId="77777777" w:rsidR="00002A45" w:rsidRPr="00C6209A" w:rsidRDefault="00002A45" w:rsidP="00002A45">
            <w:pPr>
              <w:spacing w:line="276" w:lineRule="auto"/>
              <w:jc w:val="center"/>
              <w:rPr>
                <w:b/>
                <w:bCs/>
                <w:sz w:val="14"/>
                <w:szCs w:val="14"/>
              </w:rPr>
            </w:pPr>
            <w:r w:rsidRPr="00C6209A">
              <w:rPr>
                <w:b/>
                <w:bCs/>
                <w:sz w:val="14"/>
                <w:szCs w:val="14"/>
              </w:rPr>
              <w:t>SIB&lt;85</w:t>
            </w:r>
          </w:p>
          <w:p w14:paraId="2377E0B6" w14:textId="77777777" w:rsidR="00002A45" w:rsidRPr="00C6209A" w:rsidRDefault="00002A45" w:rsidP="00002A45">
            <w:pPr>
              <w:spacing w:line="276" w:lineRule="auto"/>
              <w:jc w:val="center"/>
              <w:rPr>
                <w:b/>
                <w:bCs/>
                <w:sz w:val="14"/>
                <w:szCs w:val="14"/>
              </w:rPr>
            </w:pPr>
            <w:r w:rsidRPr="00C6209A">
              <w:rPr>
                <w:b/>
                <w:bCs/>
                <w:sz w:val="14"/>
                <w:szCs w:val="14"/>
              </w:rPr>
              <w:t>SIB&lt;65</w:t>
            </w:r>
          </w:p>
          <w:p w14:paraId="48F45DCA" w14:textId="77777777" w:rsidR="00002A45" w:rsidRPr="00C6209A" w:rsidRDefault="00002A45" w:rsidP="00002A45">
            <w:pPr>
              <w:spacing w:line="276" w:lineRule="auto"/>
              <w:jc w:val="center"/>
              <w:rPr>
                <w:b/>
                <w:bCs/>
                <w:sz w:val="14"/>
                <w:szCs w:val="14"/>
              </w:rPr>
            </w:pPr>
            <w:r w:rsidRPr="00C6209A">
              <w:rPr>
                <w:b/>
                <w:bCs/>
                <w:sz w:val="14"/>
                <w:szCs w:val="14"/>
              </w:rPr>
              <w:t>SIB&lt;45</w:t>
            </w:r>
          </w:p>
        </w:tc>
        <w:tc>
          <w:tcPr>
            <w:tcW w:w="283" w:type="dxa"/>
            <w:noWrap/>
            <w:vAlign w:val="center"/>
            <w:hideMark/>
          </w:tcPr>
          <w:p w14:paraId="61BEE6A6" w14:textId="77777777" w:rsidR="00002A45" w:rsidRPr="006B0FEA" w:rsidRDefault="00002A45" w:rsidP="00002A45">
            <w:pPr>
              <w:spacing w:line="276" w:lineRule="auto"/>
              <w:jc w:val="center"/>
              <w:rPr>
                <w:sz w:val="14"/>
                <w:szCs w:val="14"/>
              </w:rPr>
            </w:pPr>
            <w:r w:rsidRPr="006B0FEA">
              <w:rPr>
                <w:sz w:val="14"/>
                <w:szCs w:val="14"/>
              </w:rPr>
              <w:t>0</w:t>
            </w:r>
          </w:p>
          <w:p w14:paraId="73A34718" w14:textId="77777777" w:rsidR="00002A45" w:rsidRPr="006B0FEA" w:rsidRDefault="00002A45" w:rsidP="00002A45">
            <w:pPr>
              <w:spacing w:line="276" w:lineRule="auto"/>
              <w:jc w:val="center"/>
              <w:rPr>
                <w:sz w:val="14"/>
                <w:szCs w:val="14"/>
              </w:rPr>
            </w:pPr>
            <w:r w:rsidRPr="006B0FEA">
              <w:rPr>
                <w:sz w:val="14"/>
                <w:szCs w:val="14"/>
              </w:rPr>
              <w:t>2</w:t>
            </w:r>
          </w:p>
          <w:p w14:paraId="59EB46EC" w14:textId="77777777" w:rsidR="00002A45" w:rsidRPr="006B0FEA" w:rsidRDefault="00002A45" w:rsidP="00002A45">
            <w:pPr>
              <w:spacing w:line="276" w:lineRule="auto"/>
              <w:jc w:val="center"/>
              <w:rPr>
                <w:sz w:val="14"/>
                <w:szCs w:val="14"/>
              </w:rPr>
            </w:pPr>
            <w:r w:rsidRPr="006B0FEA">
              <w:rPr>
                <w:sz w:val="14"/>
                <w:szCs w:val="14"/>
              </w:rPr>
              <w:t>52</w:t>
            </w:r>
          </w:p>
          <w:p w14:paraId="320CB875" w14:textId="77777777" w:rsidR="00002A45" w:rsidRPr="006B0FEA" w:rsidRDefault="00002A45" w:rsidP="00002A45">
            <w:pPr>
              <w:spacing w:line="276" w:lineRule="auto"/>
              <w:jc w:val="center"/>
              <w:rPr>
                <w:sz w:val="14"/>
                <w:szCs w:val="14"/>
              </w:rPr>
            </w:pPr>
            <w:r w:rsidRPr="006B0FEA">
              <w:rPr>
                <w:sz w:val="14"/>
                <w:szCs w:val="14"/>
              </w:rPr>
              <w:t>47</w:t>
            </w:r>
          </w:p>
        </w:tc>
        <w:tc>
          <w:tcPr>
            <w:tcW w:w="382" w:type="dxa"/>
            <w:noWrap/>
            <w:vAlign w:val="center"/>
            <w:hideMark/>
          </w:tcPr>
          <w:p w14:paraId="2D0D297C" w14:textId="77777777" w:rsidR="00002A45" w:rsidRPr="006B0FEA" w:rsidRDefault="00002A45" w:rsidP="00002A45">
            <w:pPr>
              <w:spacing w:line="276" w:lineRule="auto"/>
              <w:jc w:val="center"/>
              <w:rPr>
                <w:sz w:val="14"/>
                <w:szCs w:val="14"/>
              </w:rPr>
            </w:pPr>
            <w:r w:rsidRPr="006B0FEA">
              <w:rPr>
                <w:sz w:val="14"/>
                <w:szCs w:val="14"/>
              </w:rPr>
              <w:t>0</w:t>
            </w:r>
          </w:p>
          <w:p w14:paraId="6CFD50BD" w14:textId="77777777" w:rsidR="00002A45" w:rsidRPr="006B0FEA" w:rsidRDefault="00002A45" w:rsidP="00002A45">
            <w:pPr>
              <w:spacing w:line="276" w:lineRule="auto"/>
              <w:jc w:val="center"/>
              <w:rPr>
                <w:sz w:val="14"/>
                <w:szCs w:val="14"/>
              </w:rPr>
            </w:pPr>
            <w:r w:rsidRPr="006B0FEA">
              <w:rPr>
                <w:sz w:val="14"/>
                <w:szCs w:val="14"/>
              </w:rPr>
              <w:t>7</w:t>
            </w:r>
          </w:p>
          <w:p w14:paraId="4D0F4291" w14:textId="77777777" w:rsidR="00002A45" w:rsidRPr="006B0FEA" w:rsidRDefault="00002A45" w:rsidP="00002A45">
            <w:pPr>
              <w:spacing w:line="276" w:lineRule="auto"/>
              <w:jc w:val="center"/>
              <w:rPr>
                <w:sz w:val="14"/>
                <w:szCs w:val="14"/>
              </w:rPr>
            </w:pPr>
            <w:r w:rsidRPr="006B0FEA">
              <w:rPr>
                <w:sz w:val="14"/>
                <w:szCs w:val="14"/>
              </w:rPr>
              <w:t>240</w:t>
            </w:r>
          </w:p>
          <w:p w14:paraId="5D79A1B2" w14:textId="77777777" w:rsidR="00002A45" w:rsidRPr="006B0FEA" w:rsidRDefault="00002A45" w:rsidP="00002A45">
            <w:pPr>
              <w:spacing w:line="276" w:lineRule="auto"/>
              <w:jc w:val="center"/>
              <w:rPr>
                <w:sz w:val="14"/>
                <w:szCs w:val="14"/>
              </w:rPr>
            </w:pPr>
            <w:r w:rsidRPr="006B0FEA">
              <w:rPr>
                <w:sz w:val="14"/>
                <w:szCs w:val="14"/>
              </w:rPr>
              <w:t>173</w:t>
            </w:r>
          </w:p>
        </w:tc>
        <w:tc>
          <w:tcPr>
            <w:tcW w:w="370" w:type="dxa"/>
            <w:noWrap/>
            <w:vAlign w:val="center"/>
            <w:hideMark/>
          </w:tcPr>
          <w:p w14:paraId="1E3D0E85" w14:textId="77777777" w:rsidR="00002A45" w:rsidRPr="006B0FEA" w:rsidRDefault="00002A45" w:rsidP="00002A45">
            <w:pPr>
              <w:spacing w:line="276" w:lineRule="auto"/>
              <w:jc w:val="center"/>
              <w:rPr>
                <w:sz w:val="14"/>
                <w:szCs w:val="14"/>
              </w:rPr>
            </w:pPr>
            <w:r w:rsidRPr="006B0FEA">
              <w:rPr>
                <w:sz w:val="14"/>
                <w:szCs w:val="14"/>
              </w:rPr>
              <w:t>0</w:t>
            </w:r>
          </w:p>
          <w:p w14:paraId="2762CA87" w14:textId="77777777" w:rsidR="00002A45" w:rsidRPr="006B0FEA" w:rsidRDefault="00002A45" w:rsidP="00002A45">
            <w:pPr>
              <w:spacing w:line="276" w:lineRule="auto"/>
              <w:jc w:val="center"/>
              <w:rPr>
                <w:sz w:val="14"/>
                <w:szCs w:val="14"/>
              </w:rPr>
            </w:pPr>
            <w:r w:rsidRPr="006B0FEA">
              <w:rPr>
                <w:sz w:val="14"/>
                <w:szCs w:val="14"/>
              </w:rPr>
              <w:t>4</w:t>
            </w:r>
          </w:p>
          <w:p w14:paraId="14005817" w14:textId="77777777" w:rsidR="00002A45" w:rsidRPr="006B0FEA" w:rsidRDefault="00002A45" w:rsidP="00002A45">
            <w:pPr>
              <w:spacing w:line="276" w:lineRule="auto"/>
              <w:jc w:val="center"/>
              <w:rPr>
                <w:sz w:val="14"/>
                <w:szCs w:val="14"/>
              </w:rPr>
            </w:pPr>
            <w:r w:rsidRPr="006B0FEA">
              <w:rPr>
                <w:sz w:val="14"/>
                <w:szCs w:val="14"/>
              </w:rPr>
              <w:t>71</w:t>
            </w:r>
          </w:p>
          <w:p w14:paraId="6C4022ED" w14:textId="77777777" w:rsidR="00002A45" w:rsidRPr="006B0FEA" w:rsidRDefault="00002A45" w:rsidP="00002A45">
            <w:pPr>
              <w:spacing w:line="276" w:lineRule="auto"/>
              <w:jc w:val="center"/>
              <w:rPr>
                <w:sz w:val="14"/>
                <w:szCs w:val="14"/>
              </w:rPr>
            </w:pPr>
            <w:r w:rsidRPr="006B0FEA">
              <w:rPr>
                <w:sz w:val="14"/>
                <w:szCs w:val="14"/>
              </w:rPr>
              <w:t>26</w:t>
            </w:r>
          </w:p>
        </w:tc>
        <w:tc>
          <w:tcPr>
            <w:tcW w:w="501" w:type="dxa"/>
            <w:noWrap/>
            <w:vAlign w:val="center"/>
            <w:hideMark/>
          </w:tcPr>
          <w:p w14:paraId="7388BD41" w14:textId="77777777" w:rsidR="00002A45" w:rsidRPr="006B0FEA" w:rsidRDefault="00002A45" w:rsidP="00002A45">
            <w:pPr>
              <w:spacing w:line="276" w:lineRule="auto"/>
              <w:jc w:val="center"/>
              <w:rPr>
                <w:sz w:val="14"/>
                <w:szCs w:val="14"/>
              </w:rPr>
            </w:pPr>
            <w:r w:rsidRPr="006B0FEA">
              <w:rPr>
                <w:sz w:val="14"/>
                <w:szCs w:val="14"/>
              </w:rPr>
              <w:t>0</w:t>
            </w:r>
          </w:p>
          <w:p w14:paraId="5FD15AD3" w14:textId="77777777" w:rsidR="00002A45" w:rsidRPr="006B0FEA" w:rsidRDefault="00002A45" w:rsidP="00002A45">
            <w:pPr>
              <w:spacing w:line="276" w:lineRule="auto"/>
              <w:jc w:val="center"/>
              <w:rPr>
                <w:sz w:val="14"/>
                <w:szCs w:val="14"/>
              </w:rPr>
            </w:pPr>
            <w:r w:rsidRPr="006B0FEA">
              <w:rPr>
                <w:sz w:val="14"/>
                <w:szCs w:val="14"/>
              </w:rPr>
              <w:t>29</w:t>
            </w:r>
          </w:p>
          <w:p w14:paraId="7D96465C" w14:textId="77777777" w:rsidR="00002A45" w:rsidRPr="006B0FEA" w:rsidRDefault="00002A45" w:rsidP="00002A45">
            <w:pPr>
              <w:spacing w:line="276" w:lineRule="auto"/>
              <w:jc w:val="center"/>
              <w:rPr>
                <w:sz w:val="14"/>
                <w:szCs w:val="14"/>
              </w:rPr>
            </w:pPr>
            <w:r w:rsidRPr="006B0FEA">
              <w:rPr>
                <w:sz w:val="14"/>
                <w:szCs w:val="14"/>
              </w:rPr>
              <w:t>443</w:t>
            </w:r>
          </w:p>
          <w:p w14:paraId="09164557" w14:textId="77777777" w:rsidR="00002A45" w:rsidRPr="006B0FEA" w:rsidRDefault="00002A45" w:rsidP="00002A45">
            <w:pPr>
              <w:spacing w:line="276" w:lineRule="auto"/>
              <w:jc w:val="center"/>
              <w:rPr>
                <w:sz w:val="14"/>
                <w:szCs w:val="14"/>
              </w:rPr>
            </w:pPr>
            <w:r w:rsidRPr="006B0FEA">
              <w:rPr>
                <w:sz w:val="14"/>
                <w:szCs w:val="14"/>
              </w:rPr>
              <w:t>160</w:t>
            </w:r>
          </w:p>
        </w:tc>
        <w:tc>
          <w:tcPr>
            <w:tcW w:w="370" w:type="dxa"/>
            <w:noWrap/>
            <w:vAlign w:val="center"/>
            <w:hideMark/>
          </w:tcPr>
          <w:p w14:paraId="366ECF48" w14:textId="77777777" w:rsidR="00002A45" w:rsidRPr="006B0FEA" w:rsidRDefault="00002A45" w:rsidP="00002A45">
            <w:pPr>
              <w:spacing w:line="276" w:lineRule="auto"/>
              <w:jc w:val="center"/>
              <w:rPr>
                <w:sz w:val="14"/>
                <w:szCs w:val="14"/>
              </w:rPr>
            </w:pPr>
            <w:r w:rsidRPr="006B0FEA">
              <w:rPr>
                <w:sz w:val="14"/>
                <w:szCs w:val="14"/>
              </w:rPr>
              <w:t>0</w:t>
            </w:r>
          </w:p>
          <w:p w14:paraId="5412CB3B" w14:textId="77777777" w:rsidR="00002A45" w:rsidRPr="006B0FEA" w:rsidRDefault="00002A45" w:rsidP="00002A45">
            <w:pPr>
              <w:spacing w:line="276" w:lineRule="auto"/>
              <w:jc w:val="center"/>
              <w:rPr>
                <w:sz w:val="14"/>
                <w:szCs w:val="14"/>
              </w:rPr>
            </w:pPr>
            <w:r w:rsidRPr="006B0FEA">
              <w:rPr>
                <w:sz w:val="14"/>
                <w:szCs w:val="14"/>
              </w:rPr>
              <w:t>4</w:t>
            </w:r>
          </w:p>
          <w:p w14:paraId="700B7A9C" w14:textId="77777777" w:rsidR="00002A45" w:rsidRPr="006B0FEA" w:rsidRDefault="00002A45" w:rsidP="00002A45">
            <w:pPr>
              <w:spacing w:line="276" w:lineRule="auto"/>
              <w:jc w:val="center"/>
              <w:rPr>
                <w:sz w:val="14"/>
                <w:szCs w:val="14"/>
              </w:rPr>
            </w:pPr>
            <w:r w:rsidRPr="006B0FEA">
              <w:rPr>
                <w:sz w:val="14"/>
                <w:szCs w:val="14"/>
              </w:rPr>
              <w:t>72</w:t>
            </w:r>
          </w:p>
          <w:p w14:paraId="036BAD42" w14:textId="77777777" w:rsidR="00002A45" w:rsidRPr="006B0FEA" w:rsidRDefault="00002A45" w:rsidP="00002A45">
            <w:pPr>
              <w:spacing w:line="276" w:lineRule="auto"/>
              <w:jc w:val="center"/>
              <w:rPr>
                <w:sz w:val="14"/>
                <w:szCs w:val="14"/>
              </w:rPr>
            </w:pPr>
            <w:r w:rsidRPr="006B0FEA">
              <w:rPr>
                <w:sz w:val="14"/>
                <w:szCs w:val="14"/>
              </w:rPr>
              <w:t>25</w:t>
            </w:r>
          </w:p>
        </w:tc>
        <w:tc>
          <w:tcPr>
            <w:tcW w:w="501" w:type="dxa"/>
            <w:noWrap/>
            <w:vAlign w:val="center"/>
            <w:hideMark/>
          </w:tcPr>
          <w:p w14:paraId="54E276BF" w14:textId="77777777" w:rsidR="00002A45" w:rsidRPr="006B0FEA" w:rsidRDefault="00002A45" w:rsidP="00002A45">
            <w:pPr>
              <w:spacing w:line="276" w:lineRule="auto"/>
              <w:jc w:val="center"/>
              <w:rPr>
                <w:sz w:val="14"/>
                <w:szCs w:val="14"/>
              </w:rPr>
            </w:pPr>
            <w:r w:rsidRPr="006B0FEA">
              <w:rPr>
                <w:sz w:val="14"/>
                <w:szCs w:val="14"/>
              </w:rPr>
              <w:t>0</w:t>
            </w:r>
          </w:p>
          <w:p w14:paraId="0EF258F4" w14:textId="77777777" w:rsidR="00002A45" w:rsidRPr="006B0FEA" w:rsidRDefault="00002A45" w:rsidP="00002A45">
            <w:pPr>
              <w:spacing w:line="276" w:lineRule="auto"/>
              <w:jc w:val="center"/>
              <w:rPr>
                <w:sz w:val="14"/>
                <w:szCs w:val="14"/>
              </w:rPr>
            </w:pPr>
            <w:r w:rsidRPr="006B0FEA">
              <w:rPr>
                <w:sz w:val="14"/>
                <w:szCs w:val="14"/>
              </w:rPr>
              <w:t>24</w:t>
            </w:r>
          </w:p>
          <w:p w14:paraId="024B3AC6" w14:textId="77777777" w:rsidR="00002A45" w:rsidRPr="006B0FEA" w:rsidRDefault="00002A45" w:rsidP="00002A45">
            <w:pPr>
              <w:spacing w:line="276" w:lineRule="auto"/>
              <w:jc w:val="center"/>
              <w:rPr>
                <w:sz w:val="14"/>
                <w:szCs w:val="14"/>
              </w:rPr>
            </w:pPr>
            <w:r w:rsidRPr="006B0FEA">
              <w:rPr>
                <w:sz w:val="14"/>
                <w:szCs w:val="14"/>
              </w:rPr>
              <w:t>369</w:t>
            </w:r>
          </w:p>
          <w:p w14:paraId="1B1A5EE7" w14:textId="77777777" w:rsidR="00002A45" w:rsidRPr="006B0FEA" w:rsidRDefault="00002A45" w:rsidP="00002A45">
            <w:pPr>
              <w:spacing w:line="276" w:lineRule="auto"/>
              <w:jc w:val="center"/>
              <w:rPr>
                <w:sz w:val="14"/>
                <w:szCs w:val="14"/>
              </w:rPr>
            </w:pPr>
            <w:r w:rsidRPr="006B0FEA">
              <w:rPr>
                <w:sz w:val="14"/>
                <w:szCs w:val="14"/>
              </w:rPr>
              <w:t>138</w:t>
            </w:r>
          </w:p>
        </w:tc>
      </w:tr>
      <w:tr w:rsidR="00002A45" w:rsidRPr="00C6209A" w14:paraId="0BD5F451" w14:textId="77777777" w:rsidTr="00002A45">
        <w:trPr>
          <w:trHeight w:val="144"/>
        </w:trPr>
        <w:tc>
          <w:tcPr>
            <w:tcW w:w="762" w:type="dxa"/>
            <w:noWrap/>
            <w:vAlign w:val="center"/>
            <w:hideMark/>
          </w:tcPr>
          <w:p w14:paraId="61F94B8A" w14:textId="77777777" w:rsidR="00002A45" w:rsidRPr="00C6209A" w:rsidRDefault="00002A45" w:rsidP="00002A45">
            <w:pPr>
              <w:spacing w:line="276" w:lineRule="auto"/>
              <w:jc w:val="center"/>
              <w:rPr>
                <w:b/>
                <w:bCs/>
                <w:sz w:val="14"/>
                <w:szCs w:val="14"/>
              </w:rPr>
            </w:pPr>
            <w:r w:rsidRPr="00C6209A">
              <w:rPr>
                <w:b/>
                <w:bCs/>
                <w:sz w:val="14"/>
                <w:szCs w:val="14"/>
              </w:rPr>
              <w:t>No. of trials</w:t>
            </w:r>
          </w:p>
        </w:tc>
        <w:tc>
          <w:tcPr>
            <w:tcW w:w="283" w:type="dxa"/>
            <w:noWrap/>
            <w:vAlign w:val="center"/>
            <w:hideMark/>
          </w:tcPr>
          <w:p w14:paraId="33D3C8D9" w14:textId="77777777" w:rsidR="00002A45" w:rsidRPr="00C6209A" w:rsidRDefault="00002A45" w:rsidP="00002A45">
            <w:pPr>
              <w:spacing w:line="276" w:lineRule="auto"/>
              <w:jc w:val="center"/>
              <w:rPr>
                <w:sz w:val="14"/>
                <w:szCs w:val="14"/>
              </w:rPr>
            </w:pPr>
            <w:r w:rsidRPr="00C6209A">
              <w:rPr>
                <w:sz w:val="14"/>
                <w:szCs w:val="14"/>
              </w:rPr>
              <w:t>4</w:t>
            </w:r>
          </w:p>
        </w:tc>
        <w:tc>
          <w:tcPr>
            <w:tcW w:w="382" w:type="dxa"/>
            <w:noWrap/>
            <w:vAlign w:val="center"/>
            <w:hideMark/>
          </w:tcPr>
          <w:p w14:paraId="5ECCECE5" w14:textId="77777777" w:rsidR="00002A45" w:rsidRPr="00C6209A" w:rsidRDefault="00002A45" w:rsidP="00002A45">
            <w:pPr>
              <w:spacing w:line="276" w:lineRule="auto"/>
              <w:jc w:val="center"/>
              <w:rPr>
                <w:sz w:val="14"/>
                <w:szCs w:val="14"/>
              </w:rPr>
            </w:pPr>
            <w:r w:rsidRPr="00C6209A">
              <w:rPr>
                <w:sz w:val="14"/>
                <w:szCs w:val="14"/>
              </w:rPr>
              <w:t>4</w:t>
            </w:r>
          </w:p>
        </w:tc>
        <w:tc>
          <w:tcPr>
            <w:tcW w:w="370" w:type="dxa"/>
            <w:noWrap/>
            <w:vAlign w:val="center"/>
            <w:hideMark/>
          </w:tcPr>
          <w:p w14:paraId="76A8F2A4" w14:textId="77777777" w:rsidR="00002A45" w:rsidRPr="00C6209A" w:rsidRDefault="00002A45" w:rsidP="00002A45">
            <w:pPr>
              <w:spacing w:line="276" w:lineRule="auto"/>
              <w:jc w:val="center"/>
              <w:rPr>
                <w:sz w:val="14"/>
                <w:szCs w:val="14"/>
              </w:rPr>
            </w:pPr>
            <w:r w:rsidRPr="00C6209A">
              <w:rPr>
                <w:sz w:val="14"/>
                <w:szCs w:val="14"/>
              </w:rPr>
              <w:t>4</w:t>
            </w:r>
          </w:p>
        </w:tc>
        <w:tc>
          <w:tcPr>
            <w:tcW w:w="501" w:type="dxa"/>
            <w:noWrap/>
            <w:vAlign w:val="center"/>
            <w:hideMark/>
          </w:tcPr>
          <w:p w14:paraId="4A717B88" w14:textId="77777777" w:rsidR="00002A45" w:rsidRPr="00C6209A" w:rsidRDefault="00002A45" w:rsidP="00002A45">
            <w:pPr>
              <w:spacing w:line="276" w:lineRule="auto"/>
              <w:jc w:val="center"/>
              <w:rPr>
                <w:sz w:val="14"/>
                <w:szCs w:val="14"/>
              </w:rPr>
            </w:pPr>
            <w:r w:rsidRPr="00C6209A">
              <w:rPr>
                <w:sz w:val="14"/>
                <w:szCs w:val="14"/>
              </w:rPr>
              <w:t>4</w:t>
            </w:r>
          </w:p>
        </w:tc>
        <w:tc>
          <w:tcPr>
            <w:tcW w:w="370" w:type="dxa"/>
            <w:noWrap/>
            <w:vAlign w:val="center"/>
            <w:hideMark/>
          </w:tcPr>
          <w:p w14:paraId="7E9CF748" w14:textId="77777777" w:rsidR="00002A45" w:rsidRPr="00C6209A" w:rsidRDefault="00002A45" w:rsidP="00002A45">
            <w:pPr>
              <w:spacing w:line="276" w:lineRule="auto"/>
              <w:jc w:val="center"/>
              <w:rPr>
                <w:sz w:val="14"/>
                <w:szCs w:val="14"/>
              </w:rPr>
            </w:pPr>
            <w:r w:rsidRPr="00C6209A">
              <w:rPr>
                <w:sz w:val="14"/>
                <w:szCs w:val="14"/>
              </w:rPr>
              <w:t>4</w:t>
            </w:r>
          </w:p>
        </w:tc>
        <w:tc>
          <w:tcPr>
            <w:tcW w:w="501" w:type="dxa"/>
            <w:noWrap/>
            <w:vAlign w:val="center"/>
            <w:hideMark/>
          </w:tcPr>
          <w:p w14:paraId="66C76E0E" w14:textId="77777777" w:rsidR="00002A45" w:rsidRPr="00C6209A" w:rsidRDefault="00002A45" w:rsidP="00002A45">
            <w:pPr>
              <w:spacing w:line="276" w:lineRule="auto"/>
              <w:jc w:val="center"/>
              <w:rPr>
                <w:sz w:val="14"/>
                <w:szCs w:val="14"/>
              </w:rPr>
            </w:pPr>
            <w:r w:rsidRPr="00C6209A">
              <w:rPr>
                <w:sz w:val="14"/>
                <w:szCs w:val="14"/>
              </w:rPr>
              <w:t>4</w:t>
            </w:r>
          </w:p>
        </w:tc>
      </w:tr>
      <w:bookmarkEnd w:id="141"/>
    </w:tbl>
    <w:p w14:paraId="0429C0D4" w14:textId="77777777" w:rsidR="00E3522E" w:rsidRDefault="00E3522E" w:rsidP="00E3522E">
      <w:pPr>
        <w:spacing w:before="120"/>
      </w:pPr>
    </w:p>
    <w:p w14:paraId="77681D56" w14:textId="2A709C4C" w:rsidR="00E3522E" w:rsidRPr="009927C2" w:rsidRDefault="00002A45" w:rsidP="00E3522E">
      <w:pPr>
        <w:pStyle w:val="Legenda"/>
        <w:spacing w:before="120" w:after="60"/>
        <w:rPr>
          <w:b w:val="0"/>
          <w:bCs w:val="0"/>
        </w:rPr>
      </w:pPr>
      <w:bookmarkStart w:id="142" w:name="_Ref147406582"/>
      <w:r w:rsidRPr="005B2849">
        <w:t>Table </w:t>
      </w:r>
      <w:fldSimple w:instr=" STYLEREF 2 \s ">
        <w:r w:rsidR="00864F5E">
          <w:rPr>
            <w:noProof/>
          </w:rPr>
          <w:t>3.2</w:t>
        </w:r>
      </w:fldSimple>
      <w:r>
        <w:noBreakHyphen/>
      </w:r>
      <w:fldSimple w:instr=" SEQ Table \* ARABIC \s 2 ">
        <w:r w:rsidR="00864F5E">
          <w:rPr>
            <w:noProof/>
          </w:rPr>
          <w:t>52</w:t>
        </w:r>
      </w:fldSimple>
      <w:bookmarkEnd w:id="142"/>
      <w:r w:rsidRPr="005B2849">
        <w:t>:</w:t>
      </w:r>
      <w:r w:rsidRPr="005B2849">
        <w:tab/>
      </w:r>
      <w:r w:rsidR="00E3522E" w:rsidRPr="009927C2">
        <w:t xml:space="preserve">Tuber grading (in % </w:t>
      </w:r>
      <w:r w:rsidR="00E3522E">
        <w:t xml:space="preserve">and </w:t>
      </w:r>
      <w:proofErr w:type="spellStart"/>
      <w:r w:rsidR="00E3522E">
        <w:t>decitons</w:t>
      </w:r>
      <w:proofErr w:type="spellEnd"/>
      <w:r w:rsidR="00E3522E">
        <w:t xml:space="preserve"> </w:t>
      </w:r>
      <w:r w:rsidR="00E3522E" w:rsidRPr="009927C2">
        <w:t>per size class), Potato</w:t>
      </w:r>
      <w:r w:rsidR="00E3522E">
        <w:t>; S</w:t>
      </w:r>
      <w:r w:rsidR="00E3522E" w:rsidRPr="00885EB7">
        <w:t>ummary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4A0" w:firstRow="1" w:lastRow="0" w:firstColumn="1" w:lastColumn="0" w:noHBand="0" w:noVBand="1"/>
      </w:tblPr>
      <w:tblGrid>
        <w:gridCol w:w="762"/>
        <w:gridCol w:w="283"/>
        <w:gridCol w:w="382"/>
        <w:gridCol w:w="373"/>
        <w:gridCol w:w="506"/>
        <w:gridCol w:w="355"/>
        <w:gridCol w:w="481"/>
      </w:tblGrid>
      <w:tr w:rsidR="00E3522E" w:rsidRPr="00C6209A" w14:paraId="0B484FC9" w14:textId="77777777" w:rsidTr="009C485E">
        <w:trPr>
          <w:trHeight w:val="85"/>
        </w:trPr>
        <w:tc>
          <w:tcPr>
            <w:tcW w:w="0" w:type="auto"/>
            <w:gridSpan w:val="7"/>
            <w:shd w:val="clear" w:color="auto" w:fill="F0F0F0"/>
            <w:noWrap/>
            <w:vAlign w:val="center"/>
            <w:hideMark/>
          </w:tcPr>
          <w:p w14:paraId="703A652D" w14:textId="77777777" w:rsidR="00E3522E" w:rsidRPr="00C6209A" w:rsidRDefault="00E3522E" w:rsidP="00366E7E">
            <w:pPr>
              <w:spacing w:line="276" w:lineRule="auto"/>
              <w:jc w:val="center"/>
              <w:rPr>
                <w:b/>
                <w:bCs/>
                <w:sz w:val="14"/>
                <w:szCs w:val="14"/>
              </w:rPr>
            </w:pPr>
            <w:r w:rsidRPr="00C6209A">
              <w:rPr>
                <w:b/>
                <w:bCs/>
                <w:sz w:val="14"/>
                <w:szCs w:val="14"/>
              </w:rPr>
              <w:t>Grading- South-East Zone</w:t>
            </w:r>
          </w:p>
        </w:tc>
      </w:tr>
      <w:tr w:rsidR="009C485E" w:rsidRPr="00C6209A" w14:paraId="496BC8FD" w14:textId="77777777" w:rsidTr="009C485E">
        <w:trPr>
          <w:trHeight w:val="66"/>
        </w:trPr>
        <w:tc>
          <w:tcPr>
            <w:tcW w:w="0" w:type="auto"/>
            <w:vMerge w:val="restart"/>
            <w:shd w:val="clear" w:color="auto" w:fill="F0F0F0"/>
            <w:noWrap/>
            <w:vAlign w:val="center"/>
            <w:hideMark/>
          </w:tcPr>
          <w:p w14:paraId="70297CCD" w14:textId="77777777" w:rsidR="009C485E" w:rsidRPr="00C6209A" w:rsidRDefault="009C485E" w:rsidP="00366E7E">
            <w:pPr>
              <w:spacing w:line="276" w:lineRule="auto"/>
              <w:jc w:val="center"/>
              <w:rPr>
                <w:b/>
                <w:bCs/>
                <w:sz w:val="14"/>
                <w:szCs w:val="14"/>
              </w:rPr>
            </w:pPr>
            <w:r w:rsidRPr="00C6209A">
              <w:rPr>
                <w:b/>
                <w:bCs/>
                <w:sz w:val="14"/>
                <w:szCs w:val="14"/>
              </w:rPr>
              <w:t>Sieve</w:t>
            </w:r>
          </w:p>
          <w:p w14:paraId="02A5B9D0" w14:textId="77777777" w:rsidR="009C485E" w:rsidRPr="00C6209A" w:rsidRDefault="009C485E" w:rsidP="00366E7E">
            <w:pPr>
              <w:spacing w:line="276" w:lineRule="auto"/>
              <w:jc w:val="center"/>
              <w:rPr>
                <w:b/>
                <w:bCs/>
                <w:sz w:val="14"/>
                <w:szCs w:val="14"/>
              </w:rPr>
            </w:pPr>
            <w:r w:rsidRPr="00C6209A">
              <w:rPr>
                <w:b/>
                <w:bCs/>
                <w:sz w:val="14"/>
                <w:szCs w:val="14"/>
              </w:rPr>
              <w:t>Size</w:t>
            </w:r>
            <w:r w:rsidRPr="009C485E">
              <w:rPr>
                <w:b/>
                <w:bCs/>
                <w:sz w:val="14"/>
                <w:szCs w:val="14"/>
                <w:shd w:val="clear" w:color="auto" w:fill="F0F0F0"/>
              </w:rPr>
              <w:t>s</w:t>
            </w:r>
          </w:p>
        </w:tc>
        <w:tc>
          <w:tcPr>
            <w:tcW w:w="0" w:type="auto"/>
            <w:gridSpan w:val="2"/>
            <w:shd w:val="clear" w:color="auto" w:fill="F0F0F0"/>
            <w:noWrap/>
            <w:vAlign w:val="center"/>
            <w:hideMark/>
          </w:tcPr>
          <w:p w14:paraId="7466774D" w14:textId="6668DA06" w:rsidR="009C485E" w:rsidRPr="00C6209A" w:rsidRDefault="009C485E" w:rsidP="009C485E">
            <w:pPr>
              <w:spacing w:line="276" w:lineRule="auto"/>
              <w:jc w:val="center"/>
              <w:rPr>
                <w:sz w:val="14"/>
                <w:szCs w:val="14"/>
              </w:rPr>
            </w:pPr>
            <w:r w:rsidRPr="00C6209A">
              <w:rPr>
                <w:b/>
                <w:bCs/>
                <w:sz w:val="14"/>
                <w:szCs w:val="14"/>
              </w:rPr>
              <w:t>Untreated</w:t>
            </w:r>
          </w:p>
        </w:tc>
        <w:tc>
          <w:tcPr>
            <w:tcW w:w="0" w:type="auto"/>
            <w:gridSpan w:val="2"/>
            <w:shd w:val="clear" w:color="auto" w:fill="F0F0F0"/>
            <w:noWrap/>
            <w:vAlign w:val="center"/>
            <w:hideMark/>
          </w:tcPr>
          <w:p w14:paraId="19FBB85D" w14:textId="77777777" w:rsidR="009C485E" w:rsidRDefault="009C485E" w:rsidP="00366E7E">
            <w:pPr>
              <w:spacing w:line="276" w:lineRule="auto"/>
              <w:jc w:val="center"/>
              <w:rPr>
                <w:b/>
                <w:bCs/>
                <w:sz w:val="14"/>
                <w:szCs w:val="14"/>
              </w:rPr>
            </w:pPr>
            <w:r w:rsidRPr="00C6209A">
              <w:rPr>
                <w:b/>
                <w:bCs/>
                <w:sz w:val="14"/>
                <w:szCs w:val="14"/>
              </w:rPr>
              <w:t>BAS 743</w:t>
            </w:r>
            <w:r>
              <w:rPr>
                <w:b/>
                <w:bCs/>
                <w:sz w:val="14"/>
                <w:szCs w:val="14"/>
              </w:rPr>
              <w:t xml:space="preserve"> 03 T</w:t>
            </w:r>
          </w:p>
          <w:p w14:paraId="68DC9722" w14:textId="77777777" w:rsidR="009C485E" w:rsidRPr="00C6209A" w:rsidRDefault="009C485E" w:rsidP="00366E7E">
            <w:pPr>
              <w:spacing w:line="276" w:lineRule="auto"/>
              <w:jc w:val="center"/>
              <w:rPr>
                <w:b/>
                <w:bCs/>
                <w:sz w:val="14"/>
                <w:szCs w:val="14"/>
              </w:rPr>
            </w:pPr>
            <w:r w:rsidRPr="00C6209A">
              <w:rPr>
                <w:b/>
                <w:bCs/>
                <w:sz w:val="14"/>
                <w:szCs w:val="14"/>
              </w:rPr>
              <w:t xml:space="preserve"> 2.0 L/HA</w:t>
            </w:r>
          </w:p>
          <w:p w14:paraId="719EDAE6" w14:textId="77777777" w:rsidR="009C485E" w:rsidRPr="00C6209A" w:rsidRDefault="009C485E" w:rsidP="00366E7E">
            <w:pPr>
              <w:spacing w:line="276" w:lineRule="auto"/>
              <w:jc w:val="center"/>
              <w:rPr>
                <w:sz w:val="14"/>
                <w:szCs w:val="14"/>
              </w:rPr>
            </w:pPr>
          </w:p>
        </w:tc>
        <w:tc>
          <w:tcPr>
            <w:tcW w:w="0" w:type="auto"/>
            <w:gridSpan w:val="2"/>
            <w:shd w:val="clear" w:color="auto" w:fill="F0F0F0"/>
            <w:noWrap/>
            <w:vAlign w:val="center"/>
            <w:hideMark/>
          </w:tcPr>
          <w:p w14:paraId="7640AACE" w14:textId="77777777" w:rsidR="009C485E" w:rsidRDefault="009C485E" w:rsidP="00366E7E">
            <w:pPr>
              <w:spacing w:line="276" w:lineRule="auto"/>
              <w:jc w:val="center"/>
              <w:rPr>
                <w:b/>
                <w:bCs/>
                <w:sz w:val="14"/>
                <w:szCs w:val="14"/>
              </w:rPr>
            </w:pPr>
            <w:r w:rsidRPr="00C6209A">
              <w:rPr>
                <w:b/>
                <w:bCs/>
                <w:sz w:val="14"/>
                <w:szCs w:val="14"/>
              </w:rPr>
              <w:t>BAS 94120 F</w:t>
            </w:r>
          </w:p>
          <w:p w14:paraId="29E5876A" w14:textId="77777777" w:rsidR="009C485E" w:rsidRPr="00C6209A" w:rsidRDefault="009C485E" w:rsidP="00366E7E">
            <w:pPr>
              <w:spacing w:line="276" w:lineRule="auto"/>
              <w:jc w:val="center"/>
              <w:rPr>
                <w:b/>
                <w:bCs/>
                <w:sz w:val="14"/>
                <w:szCs w:val="14"/>
              </w:rPr>
            </w:pPr>
            <w:r w:rsidRPr="00C6209A">
              <w:rPr>
                <w:b/>
                <w:bCs/>
                <w:sz w:val="14"/>
                <w:szCs w:val="14"/>
              </w:rPr>
              <w:t xml:space="preserve"> 0.6 L/HA</w:t>
            </w:r>
          </w:p>
          <w:p w14:paraId="6588BA9B" w14:textId="77777777" w:rsidR="009C485E" w:rsidRPr="00C6209A" w:rsidRDefault="009C485E" w:rsidP="00366E7E">
            <w:pPr>
              <w:spacing w:line="276" w:lineRule="auto"/>
              <w:jc w:val="center"/>
              <w:rPr>
                <w:sz w:val="14"/>
                <w:szCs w:val="14"/>
              </w:rPr>
            </w:pPr>
          </w:p>
        </w:tc>
      </w:tr>
      <w:tr w:rsidR="009C485E" w:rsidRPr="00C6209A" w14:paraId="1385718E" w14:textId="77777777" w:rsidTr="009C485E">
        <w:trPr>
          <w:trHeight w:val="211"/>
        </w:trPr>
        <w:tc>
          <w:tcPr>
            <w:tcW w:w="0" w:type="auto"/>
            <w:vMerge/>
            <w:shd w:val="clear" w:color="auto" w:fill="F0F0F0"/>
            <w:noWrap/>
            <w:vAlign w:val="center"/>
            <w:hideMark/>
          </w:tcPr>
          <w:p w14:paraId="470A7557" w14:textId="77777777" w:rsidR="009C485E" w:rsidRPr="00C6209A" w:rsidRDefault="009C485E" w:rsidP="00366E7E">
            <w:pPr>
              <w:spacing w:line="276" w:lineRule="auto"/>
              <w:jc w:val="center"/>
              <w:rPr>
                <w:sz w:val="14"/>
                <w:szCs w:val="14"/>
              </w:rPr>
            </w:pPr>
          </w:p>
        </w:tc>
        <w:tc>
          <w:tcPr>
            <w:tcW w:w="0" w:type="auto"/>
            <w:shd w:val="clear" w:color="auto" w:fill="F0F0F0"/>
            <w:noWrap/>
            <w:vAlign w:val="center"/>
            <w:hideMark/>
          </w:tcPr>
          <w:p w14:paraId="774465DD" w14:textId="77777777" w:rsidR="009C485E" w:rsidRPr="00C6209A" w:rsidRDefault="009C485E" w:rsidP="00366E7E">
            <w:pPr>
              <w:spacing w:line="276" w:lineRule="auto"/>
              <w:jc w:val="center"/>
              <w:rPr>
                <w:b/>
                <w:bCs/>
                <w:sz w:val="14"/>
                <w:szCs w:val="14"/>
              </w:rPr>
            </w:pPr>
            <w:r w:rsidRPr="00C6209A">
              <w:rPr>
                <w:b/>
                <w:bCs/>
                <w:sz w:val="14"/>
                <w:szCs w:val="14"/>
              </w:rPr>
              <w:t>%</w:t>
            </w:r>
          </w:p>
        </w:tc>
        <w:tc>
          <w:tcPr>
            <w:tcW w:w="0" w:type="auto"/>
            <w:shd w:val="clear" w:color="auto" w:fill="F0F0F0"/>
            <w:noWrap/>
            <w:vAlign w:val="center"/>
            <w:hideMark/>
          </w:tcPr>
          <w:p w14:paraId="1604D8A2" w14:textId="77777777" w:rsidR="009C485E" w:rsidRPr="00C6209A" w:rsidRDefault="009C485E" w:rsidP="00366E7E">
            <w:pPr>
              <w:spacing w:line="276" w:lineRule="auto"/>
              <w:jc w:val="center"/>
              <w:rPr>
                <w:b/>
                <w:bCs/>
                <w:sz w:val="14"/>
                <w:szCs w:val="14"/>
              </w:rPr>
            </w:pPr>
            <w:r w:rsidRPr="00C6209A">
              <w:rPr>
                <w:b/>
                <w:bCs/>
                <w:sz w:val="14"/>
                <w:szCs w:val="14"/>
              </w:rPr>
              <w:t>dt</w:t>
            </w:r>
          </w:p>
        </w:tc>
        <w:tc>
          <w:tcPr>
            <w:tcW w:w="0" w:type="auto"/>
            <w:shd w:val="clear" w:color="auto" w:fill="F0F0F0"/>
            <w:noWrap/>
            <w:vAlign w:val="center"/>
            <w:hideMark/>
          </w:tcPr>
          <w:p w14:paraId="52F77061" w14:textId="77777777" w:rsidR="009C485E" w:rsidRPr="00C6209A" w:rsidRDefault="009C485E" w:rsidP="00366E7E">
            <w:pPr>
              <w:spacing w:line="276" w:lineRule="auto"/>
              <w:jc w:val="center"/>
              <w:rPr>
                <w:b/>
                <w:bCs/>
                <w:sz w:val="14"/>
                <w:szCs w:val="14"/>
              </w:rPr>
            </w:pPr>
            <w:r w:rsidRPr="00C6209A">
              <w:rPr>
                <w:b/>
                <w:bCs/>
                <w:sz w:val="14"/>
                <w:szCs w:val="14"/>
              </w:rPr>
              <w:t>%</w:t>
            </w:r>
          </w:p>
        </w:tc>
        <w:tc>
          <w:tcPr>
            <w:tcW w:w="0" w:type="auto"/>
            <w:shd w:val="clear" w:color="auto" w:fill="F0F0F0"/>
            <w:noWrap/>
            <w:vAlign w:val="center"/>
            <w:hideMark/>
          </w:tcPr>
          <w:p w14:paraId="799F158C" w14:textId="77777777" w:rsidR="009C485E" w:rsidRPr="00C6209A" w:rsidRDefault="009C485E" w:rsidP="00366E7E">
            <w:pPr>
              <w:spacing w:line="276" w:lineRule="auto"/>
              <w:jc w:val="center"/>
              <w:rPr>
                <w:b/>
                <w:bCs/>
                <w:sz w:val="14"/>
                <w:szCs w:val="14"/>
              </w:rPr>
            </w:pPr>
            <w:r w:rsidRPr="00C6209A">
              <w:rPr>
                <w:b/>
                <w:bCs/>
                <w:sz w:val="14"/>
                <w:szCs w:val="14"/>
              </w:rPr>
              <w:t>dt</w:t>
            </w:r>
          </w:p>
        </w:tc>
        <w:tc>
          <w:tcPr>
            <w:tcW w:w="0" w:type="auto"/>
            <w:shd w:val="clear" w:color="auto" w:fill="F0F0F0"/>
            <w:noWrap/>
            <w:vAlign w:val="center"/>
            <w:hideMark/>
          </w:tcPr>
          <w:p w14:paraId="670A93AB" w14:textId="77777777" w:rsidR="009C485E" w:rsidRPr="00C6209A" w:rsidRDefault="009C485E" w:rsidP="00366E7E">
            <w:pPr>
              <w:spacing w:line="276" w:lineRule="auto"/>
              <w:jc w:val="center"/>
              <w:rPr>
                <w:b/>
                <w:bCs/>
                <w:sz w:val="14"/>
                <w:szCs w:val="14"/>
              </w:rPr>
            </w:pPr>
            <w:r w:rsidRPr="00C6209A">
              <w:rPr>
                <w:b/>
                <w:bCs/>
                <w:sz w:val="14"/>
                <w:szCs w:val="14"/>
              </w:rPr>
              <w:t>%</w:t>
            </w:r>
          </w:p>
        </w:tc>
        <w:tc>
          <w:tcPr>
            <w:tcW w:w="0" w:type="auto"/>
            <w:shd w:val="clear" w:color="auto" w:fill="F0F0F0"/>
            <w:noWrap/>
            <w:vAlign w:val="center"/>
            <w:hideMark/>
          </w:tcPr>
          <w:p w14:paraId="1BCFF20C" w14:textId="77777777" w:rsidR="009C485E" w:rsidRPr="00C6209A" w:rsidRDefault="009C485E" w:rsidP="00366E7E">
            <w:pPr>
              <w:spacing w:line="276" w:lineRule="auto"/>
              <w:jc w:val="center"/>
              <w:rPr>
                <w:b/>
                <w:bCs/>
                <w:sz w:val="14"/>
                <w:szCs w:val="14"/>
              </w:rPr>
            </w:pPr>
            <w:r w:rsidRPr="00C6209A">
              <w:rPr>
                <w:b/>
                <w:bCs/>
                <w:sz w:val="14"/>
                <w:szCs w:val="14"/>
              </w:rPr>
              <w:t>dt</w:t>
            </w:r>
          </w:p>
        </w:tc>
      </w:tr>
      <w:tr w:rsidR="00E3522E" w:rsidRPr="00C6209A" w14:paraId="2BB63EA3" w14:textId="77777777" w:rsidTr="00366E7E">
        <w:trPr>
          <w:trHeight w:val="147"/>
        </w:trPr>
        <w:tc>
          <w:tcPr>
            <w:tcW w:w="0" w:type="auto"/>
            <w:gridSpan w:val="7"/>
            <w:shd w:val="clear" w:color="auto" w:fill="F0F0F0"/>
            <w:noWrap/>
            <w:vAlign w:val="center"/>
            <w:hideMark/>
          </w:tcPr>
          <w:p w14:paraId="01621B19" w14:textId="77777777" w:rsidR="00E3522E" w:rsidRPr="00C6209A" w:rsidRDefault="00E3522E" w:rsidP="00366E7E">
            <w:pPr>
              <w:spacing w:line="276" w:lineRule="auto"/>
              <w:outlineLvl w:val="0"/>
              <w:rPr>
                <w:sz w:val="14"/>
                <w:szCs w:val="14"/>
              </w:rPr>
            </w:pPr>
            <w:r w:rsidRPr="00C6209A">
              <w:rPr>
                <w:b/>
                <w:bCs/>
                <w:sz w:val="14"/>
                <w:szCs w:val="14"/>
              </w:rPr>
              <w:t>3 grades</w:t>
            </w:r>
          </w:p>
        </w:tc>
      </w:tr>
      <w:tr w:rsidR="00E3522E" w:rsidRPr="00C6209A" w14:paraId="0031A382" w14:textId="77777777" w:rsidTr="00366E7E">
        <w:trPr>
          <w:trHeight w:val="463"/>
        </w:trPr>
        <w:tc>
          <w:tcPr>
            <w:tcW w:w="0" w:type="auto"/>
            <w:noWrap/>
            <w:vAlign w:val="center"/>
            <w:hideMark/>
          </w:tcPr>
          <w:p w14:paraId="098DC1AB" w14:textId="77777777" w:rsidR="00E3522E" w:rsidRPr="00C6209A" w:rsidRDefault="00E3522E" w:rsidP="00366E7E">
            <w:pPr>
              <w:spacing w:line="276" w:lineRule="auto"/>
              <w:jc w:val="center"/>
              <w:outlineLvl w:val="0"/>
              <w:rPr>
                <w:b/>
                <w:bCs/>
                <w:sz w:val="14"/>
                <w:szCs w:val="14"/>
              </w:rPr>
            </w:pPr>
            <w:r w:rsidRPr="00C6209A">
              <w:rPr>
                <w:b/>
                <w:bCs/>
                <w:sz w:val="14"/>
                <w:szCs w:val="14"/>
              </w:rPr>
              <w:t>SIB&gt;55</w:t>
            </w:r>
          </w:p>
          <w:p w14:paraId="1E4B82EB" w14:textId="77777777" w:rsidR="00E3522E" w:rsidRPr="00C6209A" w:rsidRDefault="00E3522E" w:rsidP="00366E7E">
            <w:pPr>
              <w:spacing w:line="276" w:lineRule="auto"/>
              <w:jc w:val="center"/>
              <w:outlineLvl w:val="0"/>
              <w:rPr>
                <w:b/>
                <w:bCs/>
                <w:sz w:val="14"/>
                <w:szCs w:val="14"/>
              </w:rPr>
            </w:pPr>
            <w:r w:rsidRPr="00C6209A">
              <w:rPr>
                <w:b/>
                <w:bCs/>
                <w:sz w:val="14"/>
                <w:szCs w:val="14"/>
              </w:rPr>
              <w:t>SIB&lt;55</w:t>
            </w:r>
          </w:p>
          <w:p w14:paraId="51EA3FA2" w14:textId="77777777" w:rsidR="00E3522E" w:rsidRPr="00C6209A" w:rsidRDefault="00E3522E" w:rsidP="00366E7E">
            <w:pPr>
              <w:spacing w:line="276" w:lineRule="auto"/>
              <w:jc w:val="center"/>
              <w:outlineLvl w:val="0"/>
              <w:rPr>
                <w:b/>
                <w:bCs/>
                <w:sz w:val="14"/>
                <w:szCs w:val="14"/>
              </w:rPr>
            </w:pPr>
            <w:r w:rsidRPr="00C6209A">
              <w:rPr>
                <w:b/>
                <w:bCs/>
                <w:sz w:val="14"/>
                <w:szCs w:val="14"/>
              </w:rPr>
              <w:t>SIB&lt;35</w:t>
            </w:r>
          </w:p>
        </w:tc>
        <w:tc>
          <w:tcPr>
            <w:tcW w:w="0" w:type="auto"/>
            <w:noWrap/>
            <w:vAlign w:val="center"/>
            <w:hideMark/>
          </w:tcPr>
          <w:p w14:paraId="22980C46" w14:textId="77777777" w:rsidR="00E3522E" w:rsidRPr="00C6209A" w:rsidRDefault="00E3522E" w:rsidP="00366E7E">
            <w:pPr>
              <w:spacing w:line="276" w:lineRule="auto"/>
              <w:jc w:val="center"/>
              <w:outlineLvl w:val="0"/>
              <w:rPr>
                <w:sz w:val="14"/>
                <w:szCs w:val="14"/>
              </w:rPr>
            </w:pPr>
            <w:r w:rsidRPr="00C6209A">
              <w:rPr>
                <w:sz w:val="14"/>
                <w:szCs w:val="14"/>
              </w:rPr>
              <w:t>55</w:t>
            </w:r>
          </w:p>
          <w:p w14:paraId="3E1B9021" w14:textId="77777777" w:rsidR="00E3522E" w:rsidRPr="00C6209A" w:rsidRDefault="00E3522E" w:rsidP="00366E7E">
            <w:pPr>
              <w:spacing w:line="276" w:lineRule="auto"/>
              <w:jc w:val="center"/>
              <w:outlineLvl w:val="0"/>
              <w:rPr>
                <w:sz w:val="14"/>
                <w:szCs w:val="14"/>
              </w:rPr>
            </w:pPr>
            <w:r w:rsidRPr="00C6209A">
              <w:rPr>
                <w:sz w:val="14"/>
                <w:szCs w:val="14"/>
              </w:rPr>
              <w:t>34</w:t>
            </w:r>
          </w:p>
          <w:p w14:paraId="42750C64" w14:textId="77777777" w:rsidR="00E3522E" w:rsidRPr="00C6209A" w:rsidRDefault="00E3522E" w:rsidP="00366E7E">
            <w:pPr>
              <w:spacing w:line="276" w:lineRule="auto"/>
              <w:jc w:val="center"/>
              <w:outlineLvl w:val="0"/>
              <w:rPr>
                <w:sz w:val="14"/>
                <w:szCs w:val="14"/>
              </w:rPr>
            </w:pPr>
            <w:r w:rsidRPr="00C6209A">
              <w:rPr>
                <w:sz w:val="14"/>
                <w:szCs w:val="14"/>
              </w:rPr>
              <w:t>12</w:t>
            </w:r>
          </w:p>
        </w:tc>
        <w:tc>
          <w:tcPr>
            <w:tcW w:w="0" w:type="auto"/>
            <w:noWrap/>
            <w:vAlign w:val="center"/>
            <w:hideMark/>
          </w:tcPr>
          <w:p w14:paraId="1F694055" w14:textId="77777777" w:rsidR="00E3522E" w:rsidRPr="00C6209A" w:rsidRDefault="00E3522E" w:rsidP="00366E7E">
            <w:pPr>
              <w:spacing w:line="276" w:lineRule="auto"/>
              <w:jc w:val="center"/>
              <w:outlineLvl w:val="0"/>
              <w:rPr>
                <w:sz w:val="14"/>
                <w:szCs w:val="14"/>
              </w:rPr>
            </w:pPr>
            <w:r w:rsidRPr="00C6209A">
              <w:rPr>
                <w:sz w:val="14"/>
                <w:szCs w:val="14"/>
              </w:rPr>
              <w:t>165</w:t>
            </w:r>
          </w:p>
          <w:p w14:paraId="23D5B4DA" w14:textId="77777777" w:rsidR="00E3522E" w:rsidRPr="00C6209A" w:rsidRDefault="00E3522E" w:rsidP="00366E7E">
            <w:pPr>
              <w:spacing w:line="276" w:lineRule="auto"/>
              <w:jc w:val="center"/>
              <w:outlineLvl w:val="0"/>
              <w:rPr>
                <w:sz w:val="14"/>
                <w:szCs w:val="14"/>
              </w:rPr>
            </w:pPr>
            <w:r w:rsidRPr="00C6209A">
              <w:rPr>
                <w:sz w:val="14"/>
                <w:szCs w:val="14"/>
              </w:rPr>
              <w:t>102</w:t>
            </w:r>
          </w:p>
          <w:p w14:paraId="5887DCF8" w14:textId="77777777" w:rsidR="00E3522E" w:rsidRPr="00C6209A" w:rsidRDefault="00E3522E" w:rsidP="00366E7E">
            <w:pPr>
              <w:spacing w:line="276" w:lineRule="auto"/>
              <w:jc w:val="center"/>
              <w:outlineLvl w:val="0"/>
              <w:rPr>
                <w:sz w:val="14"/>
                <w:szCs w:val="14"/>
              </w:rPr>
            </w:pPr>
            <w:r w:rsidRPr="00C6209A">
              <w:rPr>
                <w:sz w:val="14"/>
                <w:szCs w:val="14"/>
              </w:rPr>
              <w:t>35</w:t>
            </w:r>
          </w:p>
        </w:tc>
        <w:tc>
          <w:tcPr>
            <w:tcW w:w="0" w:type="auto"/>
            <w:noWrap/>
            <w:vAlign w:val="center"/>
            <w:hideMark/>
          </w:tcPr>
          <w:p w14:paraId="6F3504C3" w14:textId="77777777" w:rsidR="00E3522E" w:rsidRPr="00C6209A" w:rsidRDefault="00E3522E" w:rsidP="00366E7E">
            <w:pPr>
              <w:spacing w:line="276" w:lineRule="auto"/>
              <w:jc w:val="center"/>
              <w:outlineLvl w:val="0"/>
              <w:rPr>
                <w:sz w:val="14"/>
                <w:szCs w:val="14"/>
              </w:rPr>
            </w:pPr>
            <w:r w:rsidRPr="00C6209A">
              <w:rPr>
                <w:sz w:val="14"/>
                <w:szCs w:val="14"/>
              </w:rPr>
              <w:t>61</w:t>
            </w:r>
          </w:p>
          <w:p w14:paraId="6004918B" w14:textId="77777777" w:rsidR="00E3522E" w:rsidRPr="00C6209A" w:rsidRDefault="00E3522E" w:rsidP="00366E7E">
            <w:pPr>
              <w:spacing w:line="276" w:lineRule="auto"/>
              <w:jc w:val="center"/>
              <w:outlineLvl w:val="0"/>
              <w:rPr>
                <w:sz w:val="14"/>
                <w:szCs w:val="14"/>
              </w:rPr>
            </w:pPr>
            <w:r w:rsidRPr="00C6209A">
              <w:rPr>
                <w:sz w:val="14"/>
                <w:szCs w:val="14"/>
              </w:rPr>
              <w:t>32</w:t>
            </w:r>
          </w:p>
          <w:p w14:paraId="2A506022" w14:textId="77777777" w:rsidR="00E3522E" w:rsidRPr="00C6209A" w:rsidRDefault="00E3522E" w:rsidP="00366E7E">
            <w:pPr>
              <w:spacing w:line="276" w:lineRule="auto"/>
              <w:jc w:val="center"/>
              <w:outlineLvl w:val="0"/>
              <w:rPr>
                <w:sz w:val="14"/>
                <w:szCs w:val="14"/>
              </w:rPr>
            </w:pPr>
            <w:r w:rsidRPr="00C6209A">
              <w:rPr>
                <w:sz w:val="14"/>
                <w:szCs w:val="14"/>
              </w:rPr>
              <w:t>7</w:t>
            </w:r>
          </w:p>
        </w:tc>
        <w:tc>
          <w:tcPr>
            <w:tcW w:w="0" w:type="auto"/>
            <w:noWrap/>
            <w:vAlign w:val="center"/>
            <w:hideMark/>
          </w:tcPr>
          <w:p w14:paraId="6884BBA3" w14:textId="77777777" w:rsidR="00E3522E" w:rsidRPr="00C6209A" w:rsidRDefault="00E3522E" w:rsidP="00366E7E">
            <w:pPr>
              <w:spacing w:line="276" w:lineRule="auto"/>
              <w:jc w:val="center"/>
              <w:outlineLvl w:val="0"/>
              <w:rPr>
                <w:sz w:val="14"/>
                <w:szCs w:val="14"/>
              </w:rPr>
            </w:pPr>
            <w:r w:rsidRPr="00C6209A">
              <w:rPr>
                <w:sz w:val="14"/>
                <w:szCs w:val="14"/>
              </w:rPr>
              <w:t>203</w:t>
            </w:r>
          </w:p>
          <w:p w14:paraId="471F3A66" w14:textId="77777777" w:rsidR="00E3522E" w:rsidRPr="00C6209A" w:rsidRDefault="00E3522E" w:rsidP="00366E7E">
            <w:pPr>
              <w:spacing w:line="276" w:lineRule="auto"/>
              <w:jc w:val="center"/>
              <w:outlineLvl w:val="0"/>
              <w:rPr>
                <w:sz w:val="14"/>
                <w:szCs w:val="14"/>
              </w:rPr>
            </w:pPr>
            <w:r w:rsidRPr="00C6209A">
              <w:rPr>
                <w:sz w:val="14"/>
                <w:szCs w:val="14"/>
              </w:rPr>
              <w:t>107</w:t>
            </w:r>
          </w:p>
          <w:p w14:paraId="14104143" w14:textId="77777777" w:rsidR="00E3522E" w:rsidRPr="00C6209A" w:rsidRDefault="00E3522E" w:rsidP="00366E7E">
            <w:pPr>
              <w:spacing w:line="276" w:lineRule="auto"/>
              <w:jc w:val="center"/>
              <w:outlineLvl w:val="0"/>
              <w:rPr>
                <w:sz w:val="14"/>
                <w:szCs w:val="14"/>
              </w:rPr>
            </w:pPr>
            <w:r w:rsidRPr="00C6209A">
              <w:rPr>
                <w:sz w:val="14"/>
                <w:szCs w:val="14"/>
              </w:rPr>
              <w:t>25</w:t>
            </w:r>
          </w:p>
        </w:tc>
        <w:tc>
          <w:tcPr>
            <w:tcW w:w="0" w:type="auto"/>
            <w:noWrap/>
            <w:vAlign w:val="center"/>
            <w:hideMark/>
          </w:tcPr>
          <w:p w14:paraId="4EA45186" w14:textId="77777777" w:rsidR="00E3522E" w:rsidRPr="00C6209A" w:rsidRDefault="00E3522E" w:rsidP="00366E7E">
            <w:pPr>
              <w:spacing w:line="276" w:lineRule="auto"/>
              <w:jc w:val="center"/>
              <w:outlineLvl w:val="0"/>
              <w:rPr>
                <w:sz w:val="14"/>
                <w:szCs w:val="14"/>
              </w:rPr>
            </w:pPr>
            <w:r w:rsidRPr="00C6209A">
              <w:rPr>
                <w:sz w:val="14"/>
                <w:szCs w:val="14"/>
              </w:rPr>
              <w:t>60</w:t>
            </w:r>
          </w:p>
          <w:p w14:paraId="10D865A3" w14:textId="77777777" w:rsidR="00E3522E" w:rsidRPr="00C6209A" w:rsidRDefault="00E3522E" w:rsidP="00366E7E">
            <w:pPr>
              <w:spacing w:line="276" w:lineRule="auto"/>
              <w:jc w:val="center"/>
              <w:outlineLvl w:val="0"/>
              <w:rPr>
                <w:sz w:val="14"/>
                <w:szCs w:val="14"/>
              </w:rPr>
            </w:pPr>
            <w:r w:rsidRPr="00C6209A">
              <w:rPr>
                <w:sz w:val="14"/>
                <w:szCs w:val="14"/>
              </w:rPr>
              <w:t>33</w:t>
            </w:r>
          </w:p>
          <w:p w14:paraId="58BFDD87" w14:textId="77777777" w:rsidR="00E3522E" w:rsidRPr="00C6209A" w:rsidRDefault="00E3522E" w:rsidP="00366E7E">
            <w:pPr>
              <w:spacing w:line="276" w:lineRule="auto"/>
              <w:jc w:val="center"/>
              <w:outlineLvl w:val="0"/>
              <w:rPr>
                <w:sz w:val="14"/>
                <w:szCs w:val="14"/>
              </w:rPr>
            </w:pPr>
            <w:r w:rsidRPr="00C6209A">
              <w:rPr>
                <w:sz w:val="14"/>
                <w:szCs w:val="14"/>
              </w:rPr>
              <w:t>8</w:t>
            </w:r>
          </w:p>
        </w:tc>
        <w:tc>
          <w:tcPr>
            <w:tcW w:w="0" w:type="auto"/>
            <w:noWrap/>
            <w:vAlign w:val="center"/>
            <w:hideMark/>
          </w:tcPr>
          <w:p w14:paraId="53A2708A" w14:textId="77777777" w:rsidR="00E3522E" w:rsidRPr="00C6209A" w:rsidRDefault="00E3522E" w:rsidP="00366E7E">
            <w:pPr>
              <w:spacing w:line="276" w:lineRule="auto"/>
              <w:jc w:val="center"/>
              <w:outlineLvl w:val="0"/>
              <w:rPr>
                <w:sz w:val="14"/>
                <w:szCs w:val="14"/>
              </w:rPr>
            </w:pPr>
            <w:r w:rsidRPr="00C6209A">
              <w:rPr>
                <w:sz w:val="14"/>
                <w:szCs w:val="14"/>
              </w:rPr>
              <w:t>189</w:t>
            </w:r>
          </w:p>
          <w:p w14:paraId="19C43893" w14:textId="77777777" w:rsidR="00E3522E" w:rsidRPr="00C6209A" w:rsidRDefault="00E3522E" w:rsidP="00366E7E">
            <w:pPr>
              <w:spacing w:line="276" w:lineRule="auto"/>
              <w:jc w:val="center"/>
              <w:outlineLvl w:val="0"/>
              <w:rPr>
                <w:sz w:val="14"/>
                <w:szCs w:val="14"/>
              </w:rPr>
            </w:pPr>
            <w:r w:rsidRPr="00C6209A">
              <w:rPr>
                <w:sz w:val="14"/>
                <w:szCs w:val="14"/>
              </w:rPr>
              <w:t>104</w:t>
            </w:r>
          </w:p>
          <w:p w14:paraId="17BB1C19" w14:textId="77777777" w:rsidR="00E3522E" w:rsidRPr="00C6209A" w:rsidRDefault="00E3522E" w:rsidP="00366E7E">
            <w:pPr>
              <w:spacing w:line="276" w:lineRule="auto"/>
              <w:jc w:val="center"/>
              <w:outlineLvl w:val="0"/>
              <w:rPr>
                <w:sz w:val="14"/>
                <w:szCs w:val="14"/>
              </w:rPr>
            </w:pPr>
            <w:r w:rsidRPr="00C6209A">
              <w:rPr>
                <w:sz w:val="14"/>
                <w:szCs w:val="14"/>
              </w:rPr>
              <w:t>24</w:t>
            </w:r>
          </w:p>
        </w:tc>
      </w:tr>
      <w:tr w:rsidR="00E3522E" w:rsidRPr="00C6209A" w14:paraId="43128F4A" w14:textId="77777777" w:rsidTr="00366E7E">
        <w:trPr>
          <w:trHeight w:val="166"/>
        </w:trPr>
        <w:tc>
          <w:tcPr>
            <w:tcW w:w="0" w:type="auto"/>
            <w:noWrap/>
            <w:vAlign w:val="center"/>
            <w:hideMark/>
          </w:tcPr>
          <w:p w14:paraId="0B5A5D17" w14:textId="77777777" w:rsidR="00E3522E" w:rsidRPr="00C6209A" w:rsidRDefault="00E3522E" w:rsidP="00366E7E">
            <w:pPr>
              <w:spacing w:line="276" w:lineRule="auto"/>
              <w:jc w:val="center"/>
              <w:outlineLvl w:val="0"/>
              <w:rPr>
                <w:b/>
                <w:bCs/>
                <w:sz w:val="14"/>
                <w:szCs w:val="14"/>
              </w:rPr>
            </w:pPr>
            <w:r w:rsidRPr="00C6209A">
              <w:rPr>
                <w:b/>
                <w:bCs/>
                <w:sz w:val="14"/>
                <w:szCs w:val="14"/>
              </w:rPr>
              <w:t>No. of trials</w:t>
            </w:r>
          </w:p>
        </w:tc>
        <w:tc>
          <w:tcPr>
            <w:tcW w:w="0" w:type="auto"/>
            <w:noWrap/>
            <w:vAlign w:val="center"/>
            <w:hideMark/>
          </w:tcPr>
          <w:p w14:paraId="24B1EAF0" w14:textId="77777777" w:rsidR="00E3522E" w:rsidRPr="00C6209A" w:rsidRDefault="00E3522E" w:rsidP="00366E7E">
            <w:pPr>
              <w:spacing w:line="276" w:lineRule="auto"/>
              <w:jc w:val="center"/>
              <w:outlineLvl w:val="0"/>
              <w:rPr>
                <w:sz w:val="14"/>
                <w:szCs w:val="14"/>
              </w:rPr>
            </w:pPr>
            <w:r w:rsidRPr="00C6209A">
              <w:rPr>
                <w:sz w:val="14"/>
                <w:szCs w:val="14"/>
              </w:rPr>
              <w:t>1</w:t>
            </w:r>
          </w:p>
        </w:tc>
        <w:tc>
          <w:tcPr>
            <w:tcW w:w="0" w:type="auto"/>
            <w:noWrap/>
            <w:hideMark/>
          </w:tcPr>
          <w:p w14:paraId="588EC827" w14:textId="77777777" w:rsidR="00E3522E" w:rsidRPr="00C6209A" w:rsidRDefault="00E3522E" w:rsidP="00366E7E">
            <w:pPr>
              <w:spacing w:line="276" w:lineRule="auto"/>
              <w:jc w:val="center"/>
              <w:outlineLvl w:val="0"/>
              <w:rPr>
                <w:sz w:val="14"/>
                <w:szCs w:val="14"/>
              </w:rPr>
            </w:pPr>
            <w:r w:rsidRPr="00C6209A">
              <w:rPr>
                <w:sz w:val="14"/>
                <w:szCs w:val="14"/>
              </w:rPr>
              <w:t>1</w:t>
            </w:r>
          </w:p>
        </w:tc>
        <w:tc>
          <w:tcPr>
            <w:tcW w:w="0" w:type="auto"/>
            <w:noWrap/>
            <w:hideMark/>
          </w:tcPr>
          <w:p w14:paraId="78A15BFD" w14:textId="77777777" w:rsidR="00E3522E" w:rsidRPr="00C6209A" w:rsidRDefault="00E3522E" w:rsidP="00366E7E">
            <w:pPr>
              <w:spacing w:line="276" w:lineRule="auto"/>
              <w:jc w:val="center"/>
              <w:outlineLvl w:val="0"/>
              <w:rPr>
                <w:sz w:val="14"/>
                <w:szCs w:val="14"/>
              </w:rPr>
            </w:pPr>
            <w:r w:rsidRPr="00C6209A">
              <w:rPr>
                <w:sz w:val="14"/>
                <w:szCs w:val="14"/>
              </w:rPr>
              <w:t>1</w:t>
            </w:r>
          </w:p>
        </w:tc>
        <w:tc>
          <w:tcPr>
            <w:tcW w:w="0" w:type="auto"/>
            <w:noWrap/>
            <w:hideMark/>
          </w:tcPr>
          <w:p w14:paraId="6152FCEF" w14:textId="77777777" w:rsidR="00E3522E" w:rsidRPr="00C6209A" w:rsidRDefault="00E3522E" w:rsidP="00366E7E">
            <w:pPr>
              <w:spacing w:line="276" w:lineRule="auto"/>
              <w:jc w:val="center"/>
              <w:outlineLvl w:val="0"/>
              <w:rPr>
                <w:sz w:val="14"/>
                <w:szCs w:val="14"/>
              </w:rPr>
            </w:pPr>
            <w:r w:rsidRPr="00C6209A">
              <w:rPr>
                <w:sz w:val="14"/>
                <w:szCs w:val="14"/>
              </w:rPr>
              <w:t>1</w:t>
            </w:r>
          </w:p>
        </w:tc>
        <w:tc>
          <w:tcPr>
            <w:tcW w:w="0" w:type="auto"/>
            <w:noWrap/>
            <w:hideMark/>
          </w:tcPr>
          <w:p w14:paraId="47BE38C3" w14:textId="77777777" w:rsidR="00E3522E" w:rsidRPr="00C6209A" w:rsidRDefault="00E3522E" w:rsidP="00366E7E">
            <w:pPr>
              <w:spacing w:line="276" w:lineRule="auto"/>
              <w:jc w:val="center"/>
              <w:outlineLvl w:val="0"/>
              <w:rPr>
                <w:sz w:val="14"/>
                <w:szCs w:val="14"/>
              </w:rPr>
            </w:pPr>
            <w:r w:rsidRPr="00C6209A">
              <w:rPr>
                <w:sz w:val="14"/>
                <w:szCs w:val="14"/>
              </w:rPr>
              <w:t>1</w:t>
            </w:r>
          </w:p>
        </w:tc>
        <w:tc>
          <w:tcPr>
            <w:tcW w:w="0" w:type="auto"/>
            <w:noWrap/>
            <w:hideMark/>
          </w:tcPr>
          <w:p w14:paraId="679465CE" w14:textId="77777777" w:rsidR="00E3522E" w:rsidRPr="00C6209A" w:rsidRDefault="00E3522E" w:rsidP="00366E7E">
            <w:pPr>
              <w:spacing w:line="276" w:lineRule="auto"/>
              <w:jc w:val="center"/>
              <w:outlineLvl w:val="0"/>
              <w:rPr>
                <w:sz w:val="14"/>
                <w:szCs w:val="14"/>
              </w:rPr>
            </w:pPr>
            <w:r w:rsidRPr="00C6209A">
              <w:rPr>
                <w:sz w:val="14"/>
                <w:szCs w:val="14"/>
              </w:rPr>
              <w:t>1</w:t>
            </w:r>
          </w:p>
        </w:tc>
      </w:tr>
      <w:tr w:rsidR="00E3522E" w:rsidRPr="00C6209A" w14:paraId="0E74E3D2" w14:textId="77777777" w:rsidTr="00366E7E">
        <w:trPr>
          <w:trHeight w:val="54"/>
        </w:trPr>
        <w:tc>
          <w:tcPr>
            <w:tcW w:w="0" w:type="auto"/>
            <w:gridSpan w:val="7"/>
            <w:shd w:val="clear" w:color="auto" w:fill="F0F0F0"/>
            <w:noWrap/>
            <w:vAlign w:val="center"/>
            <w:hideMark/>
          </w:tcPr>
          <w:p w14:paraId="3A0FE299" w14:textId="77777777" w:rsidR="00E3522E" w:rsidRPr="00C6209A" w:rsidRDefault="00E3522E" w:rsidP="00366E7E">
            <w:pPr>
              <w:spacing w:line="276" w:lineRule="auto"/>
              <w:outlineLvl w:val="0"/>
              <w:rPr>
                <w:sz w:val="14"/>
                <w:szCs w:val="14"/>
              </w:rPr>
            </w:pPr>
            <w:r w:rsidRPr="00C6209A">
              <w:rPr>
                <w:b/>
                <w:bCs/>
                <w:sz w:val="14"/>
                <w:szCs w:val="14"/>
              </w:rPr>
              <w:t>4 grades</w:t>
            </w:r>
          </w:p>
        </w:tc>
      </w:tr>
      <w:tr w:rsidR="00E3522E" w:rsidRPr="00C6209A" w14:paraId="13E58615" w14:textId="77777777" w:rsidTr="00366E7E">
        <w:trPr>
          <w:trHeight w:val="418"/>
        </w:trPr>
        <w:tc>
          <w:tcPr>
            <w:tcW w:w="0" w:type="auto"/>
            <w:noWrap/>
            <w:vAlign w:val="center"/>
            <w:hideMark/>
          </w:tcPr>
          <w:p w14:paraId="3554B9C5" w14:textId="77777777" w:rsidR="00E3522E" w:rsidRPr="00C6209A" w:rsidRDefault="00E3522E" w:rsidP="00366E7E">
            <w:pPr>
              <w:spacing w:line="276" w:lineRule="auto"/>
              <w:jc w:val="center"/>
              <w:outlineLvl w:val="0"/>
              <w:rPr>
                <w:b/>
                <w:bCs/>
                <w:sz w:val="14"/>
                <w:szCs w:val="14"/>
              </w:rPr>
            </w:pPr>
            <w:r w:rsidRPr="00C6209A">
              <w:rPr>
                <w:b/>
                <w:bCs/>
                <w:sz w:val="14"/>
                <w:szCs w:val="14"/>
              </w:rPr>
              <w:t>SIB&gt;70</w:t>
            </w:r>
          </w:p>
          <w:p w14:paraId="0E67832D" w14:textId="77777777" w:rsidR="00E3522E" w:rsidRPr="00C6209A" w:rsidRDefault="00E3522E" w:rsidP="00366E7E">
            <w:pPr>
              <w:spacing w:line="276" w:lineRule="auto"/>
              <w:jc w:val="center"/>
              <w:outlineLvl w:val="0"/>
              <w:rPr>
                <w:b/>
                <w:bCs/>
                <w:sz w:val="14"/>
                <w:szCs w:val="14"/>
              </w:rPr>
            </w:pPr>
            <w:r w:rsidRPr="00C6209A">
              <w:rPr>
                <w:b/>
                <w:bCs/>
                <w:sz w:val="14"/>
                <w:szCs w:val="14"/>
              </w:rPr>
              <w:t>SIB&gt;50</w:t>
            </w:r>
          </w:p>
          <w:p w14:paraId="34200933" w14:textId="77777777" w:rsidR="00E3522E" w:rsidRPr="00C6209A" w:rsidRDefault="00E3522E" w:rsidP="00366E7E">
            <w:pPr>
              <w:spacing w:line="276" w:lineRule="auto"/>
              <w:jc w:val="center"/>
              <w:outlineLvl w:val="0"/>
              <w:rPr>
                <w:b/>
                <w:bCs/>
                <w:sz w:val="14"/>
                <w:szCs w:val="14"/>
              </w:rPr>
            </w:pPr>
            <w:r w:rsidRPr="00C6209A">
              <w:rPr>
                <w:b/>
                <w:bCs/>
                <w:sz w:val="14"/>
                <w:szCs w:val="14"/>
              </w:rPr>
              <w:t>SIB&gt;30</w:t>
            </w:r>
          </w:p>
          <w:p w14:paraId="4C0DB7AD" w14:textId="77777777" w:rsidR="00E3522E" w:rsidRPr="00C6209A" w:rsidRDefault="00E3522E" w:rsidP="00366E7E">
            <w:pPr>
              <w:spacing w:line="276" w:lineRule="auto"/>
              <w:jc w:val="center"/>
              <w:outlineLvl w:val="0"/>
              <w:rPr>
                <w:b/>
                <w:bCs/>
                <w:sz w:val="14"/>
                <w:szCs w:val="14"/>
              </w:rPr>
            </w:pPr>
            <w:r w:rsidRPr="00C6209A">
              <w:rPr>
                <w:b/>
                <w:bCs/>
                <w:sz w:val="14"/>
                <w:szCs w:val="14"/>
              </w:rPr>
              <w:t>SIB&lt;30</w:t>
            </w:r>
          </w:p>
        </w:tc>
        <w:tc>
          <w:tcPr>
            <w:tcW w:w="0" w:type="auto"/>
            <w:noWrap/>
            <w:vAlign w:val="center"/>
            <w:hideMark/>
          </w:tcPr>
          <w:p w14:paraId="454C52FF" w14:textId="77777777" w:rsidR="00E3522E" w:rsidRPr="00C6209A" w:rsidRDefault="00E3522E" w:rsidP="00366E7E">
            <w:pPr>
              <w:spacing w:line="276" w:lineRule="auto"/>
              <w:jc w:val="center"/>
              <w:outlineLvl w:val="0"/>
              <w:rPr>
                <w:sz w:val="14"/>
                <w:szCs w:val="14"/>
              </w:rPr>
            </w:pPr>
            <w:r w:rsidRPr="00C6209A">
              <w:rPr>
                <w:sz w:val="14"/>
                <w:szCs w:val="14"/>
              </w:rPr>
              <w:t>6</w:t>
            </w:r>
          </w:p>
          <w:p w14:paraId="1C18D0BD" w14:textId="77777777" w:rsidR="00E3522E" w:rsidRPr="00C6209A" w:rsidRDefault="00E3522E" w:rsidP="00366E7E">
            <w:pPr>
              <w:spacing w:line="276" w:lineRule="auto"/>
              <w:jc w:val="center"/>
              <w:outlineLvl w:val="0"/>
              <w:rPr>
                <w:sz w:val="14"/>
                <w:szCs w:val="14"/>
              </w:rPr>
            </w:pPr>
            <w:r w:rsidRPr="00C6209A">
              <w:rPr>
                <w:sz w:val="14"/>
                <w:szCs w:val="14"/>
              </w:rPr>
              <w:t>44</w:t>
            </w:r>
          </w:p>
          <w:p w14:paraId="7F0C9CCD" w14:textId="77777777" w:rsidR="00E3522E" w:rsidRPr="00C6209A" w:rsidRDefault="00E3522E" w:rsidP="00366E7E">
            <w:pPr>
              <w:spacing w:line="276" w:lineRule="auto"/>
              <w:jc w:val="center"/>
              <w:outlineLvl w:val="0"/>
              <w:rPr>
                <w:sz w:val="14"/>
                <w:szCs w:val="14"/>
              </w:rPr>
            </w:pPr>
            <w:r w:rsidRPr="00C6209A">
              <w:rPr>
                <w:sz w:val="14"/>
                <w:szCs w:val="14"/>
              </w:rPr>
              <w:t>38</w:t>
            </w:r>
          </w:p>
          <w:p w14:paraId="21E862E1" w14:textId="77777777" w:rsidR="00E3522E" w:rsidRPr="00C6209A" w:rsidRDefault="00E3522E" w:rsidP="00366E7E">
            <w:pPr>
              <w:spacing w:line="276" w:lineRule="auto"/>
              <w:jc w:val="center"/>
              <w:outlineLvl w:val="0"/>
              <w:rPr>
                <w:sz w:val="14"/>
                <w:szCs w:val="14"/>
              </w:rPr>
            </w:pPr>
            <w:r w:rsidRPr="00C6209A">
              <w:rPr>
                <w:sz w:val="14"/>
                <w:szCs w:val="14"/>
              </w:rPr>
              <w:t>12</w:t>
            </w:r>
          </w:p>
        </w:tc>
        <w:tc>
          <w:tcPr>
            <w:tcW w:w="0" w:type="auto"/>
            <w:noWrap/>
            <w:vAlign w:val="center"/>
            <w:hideMark/>
          </w:tcPr>
          <w:p w14:paraId="6B2615B2" w14:textId="77777777" w:rsidR="00E3522E" w:rsidRPr="00C6209A" w:rsidRDefault="00E3522E" w:rsidP="00366E7E">
            <w:pPr>
              <w:spacing w:line="276" w:lineRule="auto"/>
              <w:jc w:val="center"/>
              <w:outlineLvl w:val="0"/>
              <w:rPr>
                <w:sz w:val="14"/>
                <w:szCs w:val="14"/>
              </w:rPr>
            </w:pPr>
            <w:r w:rsidRPr="00C6209A">
              <w:rPr>
                <w:sz w:val="14"/>
                <w:szCs w:val="14"/>
              </w:rPr>
              <w:t>19</w:t>
            </w:r>
          </w:p>
          <w:p w14:paraId="2F1B4434" w14:textId="77777777" w:rsidR="00E3522E" w:rsidRPr="00C6209A" w:rsidRDefault="00E3522E" w:rsidP="00366E7E">
            <w:pPr>
              <w:spacing w:line="276" w:lineRule="auto"/>
              <w:jc w:val="center"/>
              <w:outlineLvl w:val="0"/>
              <w:rPr>
                <w:sz w:val="14"/>
                <w:szCs w:val="14"/>
              </w:rPr>
            </w:pPr>
            <w:r w:rsidRPr="00C6209A">
              <w:rPr>
                <w:sz w:val="14"/>
                <w:szCs w:val="14"/>
              </w:rPr>
              <w:t>109</w:t>
            </w:r>
          </w:p>
          <w:p w14:paraId="44144027" w14:textId="77777777" w:rsidR="00E3522E" w:rsidRPr="00C6209A" w:rsidRDefault="00E3522E" w:rsidP="00366E7E">
            <w:pPr>
              <w:spacing w:line="276" w:lineRule="auto"/>
              <w:jc w:val="center"/>
              <w:outlineLvl w:val="0"/>
              <w:rPr>
                <w:sz w:val="14"/>
                <w:szCs w:val="14"/>
              </w:rPr>
            </w:pPr>
            <w:r w:rsidRPr="00C6209A">
              <w:rPr>
                <w:sz w:val="14"/>
                <w:szCs w:val="14"/>
              </w:rPr>
              <w:t>108</w:t>
            </w:r>
          </w:p>
          <w:p w14:paraId="57EDFA06" w14:textId="77777777" w:rsidR="00E3522E" w:rsidRPr="00C6209A" w:rsidRDefault="00E3522E" w:rsidP="00366E7E">
            <w:pPr>
              <w:spacing w:line="276" w:lineRule="auto"/>
              <w:jc w:val="center"/>
              <w:outlineLvl w:val="0"/>
              <w:rPr>
                <w:sz w:val="14"/>
                <w:szCs w:val="14"/>
              </w:rPr>
            </w:pPr>
            <w:r w:rsidRPr="00C6209A">
              <w:rPr>
                <w:sz w:val="14"/>
                <w:szCs w:val="14"/>
              </w:rPr>
              <w:t>33</w:t>
            </w:r>
          </w:p>
        </w:tc>
        <w:tc>
          <w:tcPr>
            <w:tcW w:w="0" w:type="auto"/>
            <w:noWrap/>
            <w:vAlign w:val="center"/>
            <w:hideMark/>
          </w:tcPr>
          <w:p w14:paraId="5F9D9A8F" w14:textId="77777777" w:rsidR="00E3522E" w:rsidRPr="00C6209A" w:rsidRDefault="00E3522E" w:rsidP="00366E7E">
            <w:pPr>
              <w:spacing w:line="276" w:lineRule="auto"/>
              <w:jc w:val="center"/>
              <w:outlineLvl w:val="0"/>
              <w:rPr>
                <w:sz w:val="14"/>
                <w:szCs w:val="14"/>
              </w:rPr>
            </w:pPr>
            <w:r w:rsidRPr="00C6209A">
              <w:rPr>
                <w:sz w:val="14"/>
                <w:szCs w:val="14"/>
              </w:rPr>
              <w:t>9</w:t>
            </w:r>
          </w:p>
          <w:p w14:paraId="3C3F4CBF" w14:textId="77777777" w:rsidR="00E3522E" w:rsidRPr="00C6209A" w:rsidRDefault="00E3522E" w:rsidP="00366E7E">
            <w:pPr>
              <w:spacing w:line="276" w:lineRule="auto"/>
              <w:jc w:val="center"/>
              <w:outlineLvl w:val="0"/>
              <w:rPr>
                <w:sz w:val="14"/>
                <w:szCs w:val="14"/>
              </w:rPr>
            </w:pPr>
            <w:r w:rsidRPr="00C6209A">
              <w:rPr>
                <w:sz w:val="14"/>
                <w:szCs w:val="14"/>
              </w:rPr>
              <w:t>45</w:t>
            </w:r>
          </w:p>
          <w:p w14:paraId="63700B55" w14:textId="77777777" w:rsidR="00E3522E" w:rsidRPr="00C6209A" w:rsidRDefault="00E3522E" w:rsidP="00366E7E">
            <w:pPr>
              <w:spacing w:line="276" w:lineRule="auto"/>
              <w:jc w:val="center"/>
              <w:outlineLvl w:val="0"/>
              <w:rPr>
                <w:sz w:val="14"/>
                <w:szCs w:val="14"/>
              </w:rPr>
            </w:pPr>
            <w:r w:rsidRPr="00C6209A">
              <w:rPr>
                <w:sz w:val="14"/>
                <w:szCs w:val="14"/>
              </w:rPr>
              <w:t>35</w:t>
            </w:r>
          </w:p>
          <w:p w14:paraId="5C6FB4D0" w14:textId="77777777" w:rsidR="00E3522E" w:rsidRPr="00C6209A" w:rsidRDefault="00E3522E" w:rsidP="00366E7E">
            <w:pPr>
              <w:spacing w:line="276" w:lineRule="auto"/>
              <w:jc w:val="center"/>
              <w:outlineLvl w:val="0"/>
              <w:rPr>
                <w:sz w:val="14"/>
                <w:szCs w:val="14"/>
              </w:rPr>
            </w:pPr>
            <w:r w:rsidRPr="00C6209A">
              <w:rPr>
                <w:sz w:val="14"/>
                <w:szCs w:val="14"/>
              </w:rPr>
              <w:t>11</w:t>
            </w:r>
          </w:p>
        </w:tc>
        <w:tc>
          <w:tcPr>
            <w:tcW w:w="0" w:type="auto"/>
            <w:noWrap/>
            <w:vAlign w:val="center"/>
            <w:hideMark/>
          </w:tcPr>
          <w:p w14:paraId="44786FD8" w14:textId="77777777" w:rsidR="00E3522E" w:rsidRPr="00C6209A" w:rsidRDefault="00E3522E" w:rsidP="00366E7E">
            <w:pPr>
              <w:spacing w:line="276" w:lineRule="auto"/>
              <w:jc w:val="center"/>
              <w:outlineLvl w:val="0"/>
              <w:rPr>
                <w:sz w:val="14"/>
                <w:szCs w:val="14"/>
              </w:rPr>
            </w:pPr>
            <w:r w:rsidRPr="00C6209A">
              <w:rPr>
                <w:sz w:val="14"/>
                <w:szCs w:val="14"/>
              </w:rPr>
              <w:t>32</w:t>
            </w:r>
          </w:p>
          <w:p w14:paraId="5B679AF7" w14:textId="77777777" w:rsidR="00E3522E" w:rsidRPr="00C6209A" w:rsidRDefault="00E3522E" w:rsidP="00366E7E">
            <w:pPr>
              <w:spacing w:line="276" w:lineRule="auto"/>
              <w:jc w:val="center"/>
              <w:outlineLvl w:val="0"/>
              <w:rPr>
                <w:sz w:val="14"/>
                <w:szCs w:val="14"/>
              </w:rPr>
            </w:pPr>
            <w:r w:rsidRPr="00C6209A">
              <w:rPr>
                <w:sz w:val="14"/>
                <w:szCs w:val="14"/>
              </w:rPr>
              <w:t>132</w:t>
            </w:r>
          </w:p>
          <w:p w14:paraId="30B0EC58" w14:textId="77777777" w:rsidR="00E3522E" w:rsidRPr="00C6209A" w:rsidRDefault="00E3522E" w:rsidP="00366E7E">
            <w:pPr>
              <w:spacing w:line="276" w:lineRule="auto"/>
              <w:jc w:val="center"/>
              <w:outlineLvl w:val="0"/>
              <w:rPr>
                <w:sz w:val="14"/>
                <w:szCs w:val="14"/>
              </w:rPr>
            </w:pPr>
            <w:r w:rsidRPr="00C6209A">
              <w:rPr>
                <w:sz w:val="14"/>
                <w:szCs w:val="14"/>
              </w:rPr>
              <w:t>113</w:t>
            </w:r>
          </w:p>
          <w:p w14:paraId="0E67B40E" w14:textId="77777777" w:rsidR="00E3522E" w:rsidRPr="00C6209A" w:rsidRDefault="00E3522E" w:rsidP="00366E7E">
            <w:pPr>
              <w:spacing w:line="276" w:lineRule="auto"/>
              <w:jc w:val="center"/>
              <w:outlineLvl w:val="0"/>
              <w:rPr>
                <w:sz w:val="14"/>
                <w:szCs w:val="14"/>
              </w:rPr>
            </w:pPr>
            <w:r w:rsidRPr="00C6209A">
              <w:rPr>
                <w:sz w:val="14"/>
                <w:szCs w:val="14"/>
              </w:rPr>
              <w:t>31</w:t>
            </w:r>
          </w:p>
        </w:tc>
        <w:tc>
          <w:tcPr>
            <w:tcW w:w="0" w:type="auto"/>
            <w:noWrap/>
            <w:vAlign w:val="center"/>
            <w:hideMark/>
          </w:tcPr>
          <w:p w14:paraId="3B732686" w14:textId="77777777" w:rsidR="00E3522E" w:rsidRPr="00C6209A" w:rsidRDefault="00E3522E" w:rsidP="00366E7E">
            <w:pPr>
              <w:spacing w:line="276" w:lineRule="auto"/>
              <w:jc w:val="center"/>
              <w:outlineLvl w:val="0"/>
              <w:rPr>
                <w:sz w:val="14"/>
                <w:szCs w:val="14"/>
              </w:rPr>
            </w:pPr>
            <w:r w:rsidRPr="00C6209A">
              <w:rPr>
                <w:sz w:val="14"/>
                <w:szCs w:val="14"/>
              </w:rPr>
              <w:t>7</w:t>
            </w:r>
          </w:p>
          <w:p w14:paraId="4B99A750" w14:textId="77777777" w:rsidR="00E3522E" w:rsidRPr="00C6209A" w:rsidRDefault="00E3522E" w:rsidP="00366E7E">
            <w:pPr>
              <w:spacing w:line="276" w:lineRule="auto"/>
              <w:jc w:val="center"/>
              <w:outlineLvl w:val="0"/>
              <w:rPr>
                <w:sz w:val="14"/>
                <w:szCs w:val="14"/>
              </w:rPr>
            </w:pPr>
            <w:r w:rsidRPr="00C6209A">
              <w:rPr>
                <w:sz w:val="14"/>
                <w:szCs w:val="14"/>
              </w:rPr>
              <w:t>43</w:t>
            </w:r>
          </w:p>
          <w:p w14:paraId="60B49096" w14:textId="77777777" w:rsidR="00E3522E" w:rsidRPr="00C6209A" w:rsidRDefault="00E3522E" w:rsidP="00366E7E">
            <w:pPr>
              <w:spacing w:line="276" w:lineRule="auto"/>
              <w:jc w:val="center"/>
              <w:outlineLvl w:val="0"/>
              <w:rPr>
                <w:sz w:val="14"/>
                <w:szCs w:val="14"/>
              </w:rPr>
            </w:pPr>
            <w:r w:rsidRPr="00C6209A">
              <w:rPr>
                <w:sz w:val="14"/>
                <w:szCs w:val="14"/>
              </w:rPr>
              <w:t>38</w:t>
            </w:r>
          </w:p>
          <w:p w14:paraId="0A1BB33F" w14:textId="77777777" w:rsidR="00E3522E" w:rsidRPr="00C6209A" w:rsidRDefault="00E3522E" w:rsidP="00366E7E">
            <w:pPr>
              <w:spacing w:line="276" w:lineRule="auto"/>
              <w:jc w:val="center"/>
              <w:outlineLvl w:val="0"/>
              <w:rPr>
                <w:sz w:val="14"/>
                <w:szCs w:val="14"/>
              </w:rPr>
            </w:pPr>
            <w:r w:rsidRPr="00C6209A">
              <w:rPr>
                <w:sz w:val="14"/>
                <w:szCs w:val="14"/>
              </w:rPr>
              <w:t>12</w:t>
            </w:r>
          </w:p>
        </w:tc>
        <w:tc>
          <w:tcPr>
            <w:tcW w:w="0" w:type="auto"/>
            <w:noWrap/>
            <w:vAlign w:val="center"/>
            <w:hideMark/>
          </w:tcPr>
          <w:p w14:paraId="63B828D0" w14:textId="77777777" w:rsidR="00E3522E" w:rsidRPr="00C6209A" w:rsidRDefault="00E3522E" w:rsidP="00366E7E">
            <w:pPr>
              <w:spacing w:line="276" w:lineRule="auto"/>
              <w:jc w:val="center"/>
              <w:outlineLvl w:val="0"/>
              <w:rPr>
                <w:sz w:val="14"/>
                <w:szCs w:val="14"/>
              </w:rPr>
            </w:pPr>
            <w:r w:rsidRPr="00C6209A">
              <w:rPr>
                <w:sz w:val="14"/>
                <w:szCs w:val="14"/>
              </w:rPr>
              <w:t>25</w:t>
            </w:r>
          </w:p>
          <w:p w14:paraId="2B02A4DB" w14:textId="77777777" w:rsidR="00E3522E" w:rsidRPr="00C6209A" w:rsidRDefault="00E3522E" w:rsidP="00366E7E">
            <w:pPr>
              <w:spacing w:line="276" w:lineRule="auto"/>
              <w:jc w:val="center"/>
              <w:outlineLvl w:val="0"/>
              <w:rPr>
                <w:sz w:val="14"/>
                <w:szCs w:val="14"/>
              </w:rPr>
            </w:pPr>
            <w:r w:rsidRPr="00C6209A">
              <w:rPr>
                <w:sz w:val="14"/>
                <w:szCs w:val="14"/>
              </w:rPr>
              <w:t>119</w:t>
            </w:r>
          </w:p>
          <w:p w14:paraId="1F7B319D" w14:textId="77777777" w:rsidR="00E3522E" w:rsidRPr="00C6209A" w:rsidRDefault="00E3522E" w:rsidP="00366E7E">
            <w:pPr>
              <w:spacing w:line="276" w:lineRule="auto"/>
              <w:jc w:val="center"/>
              <w:outlineLvl w:val="0"/>
              <w:rPr>
                <w:sz w:val="14"/>
                <w:szCs w:val="14"/>
              </w:rPr>
            </w:pPr>
            <w:r w:rsidRPr="00C6209A">
              <w:rPr>
                <w:sz w:val="14"/>
                <w:szCs w:val="14"/>
              </w:rPr>
              <w:t>115</w:t>
            </w:r>
          </w:p>
          <w:p w14:paraId="542B1586" w14:textId="77777777" w:rsidR="00E3522E" w:rsidRPr="00C6209A" w:rsidRDefault="00E3522E" w:rsidP="00366E7E">
            <w:pPr>
              <w:spacing w:line="276" w:lineRule="auto"/>
              <w:jc w:val="center"/>
              <w:outlineLvl w:val="0"/>
              <w:rPr>
                <w:sz w:val="14"/>
                <w:szCs w:val="14"/>
              </w:rPr>
            </w:pPr>
            <w:r w:rsidRPr="00C6209A">
              <w:rPr>
                <w:sz w:val="14"/>
                <w:szCs w:val="14"/>
              </w:rPr>
              <w:t>34</w:t>
            </w:r>
          </w:p>
        </w:tc>
      </w:tr>
      <w:tr w:rsidR="00E3522E" w:rsidRPr="00C6209A" w14:paraId="285274BF" w14:textId="77777777" w:rsidTr="00366E7E">
        <w:trPr>
          <w:trHeight w:val="85"/>
        </w:trPr>
        <w:tc>
          <w:tcPr>
            <w:tcW w:w="0" w:type="auto"/>
            <w:noWrap/>
            <w:vAlign w:val="center"/>
            <w:hideMark/>
          </w:tcPr>
          <w:p w14:paraId="67558348" w14:textId="77777777" w:rsidR="00E3522E" w:rsidRPr="00C6209A" w:rsidRDefault="00E3522E" w:rsidP="00366E7E">
            <w:pPr>
              <w:spacing w:line="276" w:lineRule="auto"/>
              <w:jc w:val="center"/>
              <w:outlineLvl w:val="0"/>
              <w:rPr>
                <w:b/>
                <w:bCs/>
                <w:sz w:val="14"/>
                <w:szCs w:val="14"/>
              </w:rPr>
            </w:pPr>
            <w:r w:rsidRPr="00C6209A">
              <w:rPr>
                <w:b/>
                <w:bCs/>
                <w:sz w:val="14"/>
                <w:szCs w:val="14"/>
              </w:rPr>
              <w:t>No. of trials</w:t>
            </w:r>
          </w:p>
        </w:tc>
        <w:tc>
          <w:tcPr>
            <w:tcW w:w="0" w:type="auto"/>
            <w:noWrap/>
            <w:vAlign w:val="center"/>
            <w:hideMark/>
          </w:tcPr>
          <w:p w14:paraId="569A4F13" w14:textId="77777777" w:rsidR="00E3522E" w:rsidRPr="00C6209A" w:rsidRDefault="00E3522E" w:rsidP="00366E7E">
            <w:pPr>
              <w:spacing w:line="276" w:lineRule="auto"/>
              <w:jc w:val="center"/>
              <w:outlineLvl w:val="0"/>
              <w:rPr>
                <w:sz w:val="14"/>
                <w:szCs w:val="14"/>
              </w:rPr>
            </w:pPr>
            <w:r w:rsidRPr="00C6209A">
              <w:rPr>
                <w:sz w:val="14"/>
                <w:szCs w:val="14"/>
              </w:rPr>
              <w:t>6</w:t>
            </w:r>
          </w:p>
        </w:tc>
        <w:tc>
          <w:tcPr>
            <w:tcW w:w="0" w:type="auto"/>
            <w:noWrap/>
            <w:vAlign w:val="center"/>
            <w:hideMark/>
          </w:tcPr>
          <w:p w14:paraId="78D877A5" w14:textId="77777777" w:rsidR="00E3522E" w:rsidRPr="00C6209A" w:rsidRDefault="00E3522E" w:rsidP="00366E7E">
            <w:pPr>
              <w:spacing w:line="276" w:lineRule="auto"/>
              <w:jc w:val="center"/>
              <w:outlineLvl w:val="0"/>
              <w:rPr>
                <w:sz w:val="14"/>
                <w:szCs w:val="14"/>
              </w:rPr>
            </w:pPr>
            <w:r w:rsidRPr="00C6209A">
              <w:rPr>
                <w:sz w:val="14"/>
                <w:szCs w:val="14"/>
              </w:rPr>
              <w:t>6</w:t>
            </w:r>
          </w:p>
        </w:tc>
        <w:tc>
          <w:tcPr>
            <w:tcW w:w="0" w:type="auto"/>
            <w:noWrap/>
            <w:vAlign w:val="center"/>
            <w:hideMark/>
          </w:tcPr>
          <w:p w14:paraId="2372FCCA" w14:textId="77777777" w:rsidR="00E3522E" w:rsidRPr="00C6209A" w:rsidRDefault="00E3522E" w:rsidP="00366E7E">
            <w:pPr>
              <w:spacing w:line="276" w:lineRule="auto"/>
              <w:jc w:val="center"/>
              <w:outlineLvl w:val="0"/>
              <w:rPr>
                <w:sz w:val="14"/>
                <w:szCs w:val="14"/>
              </w:rPr>
            </w:pPr>
            <w:r w:rsidRPr="00C6209A">
              <w:rPr>
                <w:sz w:val="14"/>
                <w:szCs w:val="14"/>
              </w:rPr>
              <w:t>6</w:t>
            </w:r>
          </w:p>
        </w:tc>
        <w:tc>
          <w:tcPr>
            <w:tcW w:w="0" w:type="auto"/>
            <w:noWrap/>
            <w:vAlign w:val="center"/>
            <w:hideMark/>
          </w:tcPr>
          <w:p w14:paraId="0D589100" w14:textId="77777777" w:rsidR="00E3522E" w:rsidRPr="00C6209A" w:rsidRDefault="00E3522E" w:rsidP="00366E7E">
            <w:pPr>
              <w:spacing w:line="276" w:lineRule="auto"/>
              <w:jc w:val="center"/>
              <w:outlineLvl w:val="0"/>
              <w:rPr>
                <w:sz w:val="14"/>
                <w:szCs w:val="14"/>
              </w:rPr>
            </w:pPr>
            <w:r w:rsidRPr="00C6209A">
              <w:rPr>
                <w:sz w:val="14"/>
                <w:szCs w:val="14"/>
              </w:rPr>
              <w:t>6</w:t>
            </w:r>
          </w:p>
        </w:tc>
        <w:tc>
          <w:tcPr>
            <w:tcW w:w="0" w:type="auto"/>
            <w:noWrap/>
            <w:vAlign w:val="center"/>
            <w:hideMark/>
          </w:tcPr>
          <w:p w14:paraId="19BF68A5" w14:textId="77777777" w:rsidR="00E3522E" w:rsidRPr="00C6209A" w:rsidRDefault="00E3522E" w:rsidP="00366E7E">
            <w:pPr>
              <w:spacing w:line="276" w:lineRule="auto"/>
              <w:jc w:val="center"/>
              <w:outlineLvl w:val="0"/>
              <w:rPr>
                <w:sz w:val="14"/>
                <w:szCs w:val="14"/>
              </w:rPr>
            </w:pPr>
            <w:r w:rsidRPr="00C6209A">
              <w:rPr>
                <w:sz w:val="14"/>
                <w:szCs w:val="14"/>
              </w:rPr>
              <w:t>6</w:t>
            </w:r>
          </w:p>
        </w:tc>
        <w:tc>
          <w:tcPr>
            <w:tcW w:w="0" w:type="auto"/>
            <w:noWrap/>
            <w:vAlign w:val="center"/>
            <w:hideMark/>
          </w:tcPr>
          <w:p w14:paraId="5F1E4BE5" w14:textId="77777777" w:rsidR="00E3522E" w:rsidRPr="00C6209A" w:rsidRDefault="00E3522E" w:rsidP="00366E7E">
            <w:pPr>
              <w:spacing w:line="276" w:lineRule="auto"/>
              <w:jc w:val="center"/>
              <w:outlineLvl w:val="0"/>
              <w:rPr>
                <w:sz w:val="14"/>
                <w:szCs w:val="14"/>
              </w:rPr>
            </w:pPr>
            <w:r w:rsidRPr="00C6209A">
              <w:rPr>
                <w:sz w:val="14"/>
                <w:szCs w:val="14"/>
              </w:rPr>
              <w:t>6</w:t>
            </w:r>
          </w:p>
        </w:tc>
      </w:tr>
      <w:tr w:rsidR="00E3522E" w:rsidRPr="00C6209A" w14:paraId="341EDB85" w14:textId="77777777" w:rsidTr="00366E7E">
        <w:trPr>
          <w:trHeight w:val="54"/>
        </w:trPr>
        <w:tc>
          <w:tcPr>
            <w:tcW w:w="0" w:type="auto"/>
            <w:gridSpan w:val="7"/>
            <w:shd w:val="clear" w:color="auto" w:fill="F0F0F0"/>
            <w:noWrap/>
            <w:vAlign w:val="center"/>
            <w:hideMark/>
          </w:tcPr>
          <w:p w14:paraId="7E559415" w14:textId="77777777" w:rsidR="00E3522E" w:rsidRPr="00C6209A" w:rsidRDefault="00E3522E" w:rsidP="00366E7E">
            <w:pPr>
              <w:spacing w:line="276" w:lineRule="auto"/>
              <w:outlineLvl w:val="0"/>
              <w:rPr>
                <w:sz w:val="14"/>
                <w:szCs w:val="14"/>
              </w:rPr>
            </w:pPr>
            <w:r w:rsidRPr="00C6209A">
              <w:rPr>
                <w:b/>
                <w:bCs/>
                <w:sz w:val="14"/>
                <w:szCs w:val="14"/>
              </w:rPr>
              <w:t>4 grades</w:t>
            </w:r>
          </w:p>
        </w:tc>
      </w:tr>
      <w:tr w:rsidR="00E3522E" w:rsidRPr="00C6209A" w14:paraId="4BEE5E34" w14:textId="77777777" w:rsidTr="00366E7E">
        <w:trPr>
          <w:trHeight w:val="526"/>
        </w:trPr>
        <w:tc>
          <w:tcPr>
            <w:tcW w:w="0" w:type="auto"/>
            <w:noWrap/>
            <w:vAlign w:val="center"/>
            <w:hideMark/>
          </w:tcPr>
          <w:p w14:paraId="1ED85AC1" w14:textId="77777777" w:rsidR="00E3522E" w:rsidRPr="00C6209A" w:rsidRDefault="00E3522E" w:rsidP="00366E7E">
            <w:pPr>
              <w:spacing w:line="276" w:lineRule="auto"/>
              <w:jc w:val="center"/>
              <w:outlineLvl w:val="0"/>
              <w:rPr>
                <w:b/>
                <w:bCs/>
                <w:sz w:val="14"/>
                <w:szCs w:val="14"/>
              </w:rPr>
            </w:pPr>
            <w:r w:rsidRPr="00C6209A">
              <w:rPr>
                <w:b/>
                <w:bCs/>
                <w:sz w:val="14"/>
                <w:szCs w:val="14"/>
              </w:rPr>
              <w:t>SIB&lt;85</w:t>
            </w:r>
          </w:p>
          <w:p w14:paraId="6D1E64FE" w14:textId="77777777" w:rsidR="00E3522E" w:rsidRPr="00C6209A" w:rsidRDefault="00E3522E" w:rsidP="00366E7E">
            <w:pPr>
              <w:spacing w:line="276" w:lineRule="auto"/>
              <w:jc w:val="center"/>
              <w:outlineLvl w:val="0"/>
              <w:rPr>
                <w:b/>
                <w:bCs/>
                <w:sz w:val="14"/>
                <w:szCs w:val="14"/>
              </w:rPr>
            </w:pPr>
            <w:r w:rsidRPr="00C6209A">
              <w:rPr>
                <w:b/>
                <w:bCs/>
                <w:sz w:val="14"/>
                <w:szCs w:val="14"/>
              </w:rPr>
              <w:t>SIB&lt;65</w:t>
            </w:r>
          </w:p>
          <w:p w14:paraId="42155E08" w14:textId="77777777" w:rsidR="00E3522E" w:rsidRPr="00C6209A" w:rsidRDefault="00E3522E" w:rsidP="00366E7E">
            <w:pPr>
              <w:spacing w:line="276" w:lineRule="auto"/>
              <w:jc w:val="center"/>
              <w:outlineLvl w:val="0"/>
              <w:rPr>
                <w:b/>
                <w:bCs/>
                <w:sz w:val="14"/>
                <w:szCs w:val="14"/>
              </w:rPr>
            </w:pPr>
            <w:r w:rsidRPr="00C6209A">
              <w:rPr>
                <w:b/>
                <w:bCs/>
                <w:sz w:val="14"/>
                <w:szCs w:val="14"/>
              </w:rPr>
              <w:t>SIB&gt;65</w:t>
            </w:r>
          </w:p>
          <w:p w14:paraId="48C53930" w14:textId="77777777" w:rsidR="00E3522E" w:rsidRPr="00C6209A" w:rsidRDefault="00E3522E" w:rsidP="00366E7E">
            <w:pPr>
              <w:spacing w:line="276" w:lineRule="auto"/>
              <w:jc w:val="center"/>
              <w:rPr>
                <w:b/>
                <w:bCs/>
                <w:sz w:val="14"/>
                <w:szCs w:val="14"/>
              </w:rPr>
            </w:pPr>
            <w:r w:rsidRPr="00C6209A">
              <w:rPr>
                <w:b/>
                <w:bCs/>
                <w:sz w:val="14"/>
                <w:szCs w:val="14"/>
              </w:rPr>
              <w:t>SIB&gt;45</w:t>
            </w:r>
          </w:p>
        </w:tc>
        <w:tc>
          <w:tcPr>
            <w:tcW w:w="0" w:type="auto"/>
            <w:noWrap/>
            <w:vAlign w:val="center"/>
            <w:hideMark/>
          </w:tcPr>
          <w:p w14:paraId="512FCFF0" w14:textId="77777777" w:rsidR="00E3522E" w:rsidRPr="00C6209A" w:rsidRDefault="00E3522E" w:rsidP="00366E7E">
            <w:pPr>
              <w:spacing w:line="276" w:lineRule="auto"/>
              <w:jc w:val="center"/>
              <w:outlineLvl w:val="0"/>
              <w:rPr>
                <w:sz w:val="14"/>
                <w:szCs w:val="14"/>
              </w:rPr>
            </w:pPr>
            <w:r w:rsidRPr="00C6209A">
              <w:rPr>
                <w:sz w:val="14"/>
                <w:szCs w:val="14"/>
              </w:rPr>
              <w:t>7</w:t>
            </w:r>
          </w:p>
          <w:p w14:paraId="3248FA70" w14:textId="77777777" w:rsidR="00E3522E" w:rsidRPr="00C6209A" w:rsidRDefault="00E3522E" w:rsidP="00366E7E">
            <w:pPr>
              <w:spacing w:line="276" w:lineRule="auto"/>
              <w:jc w:val="center"/>
              <w:outlineLvl w:val="0"/>
              <w:rPr>
                <w:sz w:val="14"/>
                <w:szCs w:val="14"/>
              </w:rPr>
            </w:pPr>
            <w:r w:rsidRPr="00C6209A">
              <w:rPr>
                <w:sz w:val="14"/>
                <w:szCs w:val="14"/>
              </w:rPr>
              <w:t>45</w:t>
            </w:r>
          </w:p>
          <w:p w14:paraId="34BC62C5" w14:textId="77777777" w:rsidR="00E3522E" w:rsidRPr="00C6209A" w:rsidRDefault="00E3522E" w:rsidP="00366E7E">
            <w:pPr>
              <w:spacing w:line="276" w:lineRule="auto"/>
              <w:jc w:val="center"/>
              <w:outlineLvl w:val="0"/>
              <w:rPr>
                <w:sz w:val="14"/>
                <w:szCs w:val="14"/>
              </w:rPr>
            </w:pPr>
            <w:r w:rsidRPr="00C6209A">
              <w:rPr>
                <w:sz w:val="14"/>
                <w:szCs w:val="14"/>
              </w:rPr>
              <w:t>9</w:t>
            </w:r>
          </w:p>
          <w:p w14:paraId="3A25EF5E" w14:textId="77777777" w:rsidR="00E3522E" w:rsidRPr="00C6209A" w:rsidRDefault="00E3522E" w:rsidP="00366E7E">
            <w:pPr>
              <w:spacing w:line="276" w:lineRule="auto"/>
              <w:jc w:val="center"/>
              <w:rPr>
                <w:sz w:val="14"/>
                <w:szCs w:val="14"/>
              </w:rPr>
            </w:pPr>
            <w:r w:rsidRPr="00C6209A">
              <w:rPr>
                <w:sz w:val="14"/>
                <w:szCs w:val="14"/>
              </w:rPr>
              <w:t>9</w:t>
            </w:r>
          </w:p>
        </w:tc>
        <w:tc>
          <w:tcPr>
            <w:tcW w:w="0" w:type="auto"/>
            <w:noWrap/>
            <w:vAlign w:val="center"/>
          </w:tcPr>
          <w:p w14:paraId="5C5CADC8" w14:textId="77777777" w:rsidR="00E3522E" w:rsidRDefault="00E3522E" w:rsidP="00366E7E">
            <w:pPr>
              <w:spacing w:line="276" w:lineRule="auto"/>
              <w:jc w:val="center"/>
              <w:rPr>
                <w:sz w:val="14"/>
                <w:szCs w:val="14"/>
              </w:rPr>
            </w:pPr>
            <w:r>
              <w:rPr>
                <w:sz w:val="14"/>
                <w:szCs w:val="14"/>
              </w:rPr>
              <w:t>22</w:t>
            </w:r>
          </w:p>
          <w:p w14:paraId="6A83BA2E" w14:textId="77777777" w:rsidR="00E3522E" w:rsidRDefault="00E3522E" w:rsidP="00366E7E">
            <w:pPr>
              <w:spacing w:line="276" w:lineRule="auto"/>
              <w:jc w:val="center"/>
              <w:rPr>
                <w:sz w:val="14"/>
                <w:szCs w:val="14"/>
              </w:rPr>
            </w:pPr>
            <w:r>
              <w:rPr>
                <w:sz w:val="14"/>
                <w:szCs w:val="14"/>
              </w:rPr>
              <w:t>164</w:t>
            </w:r>
          </w:p>
          <w:p w14:paraId="5A8A5F76" w14:textId="77777777" w:rsidR="00E3522E" w:rsidRDefault="00E3522E" w:rsidP="00366E7E">
            <w:pPr>
              <w:spacing w:line="276" w:lineRule="auto"/>
              <w:jc w:val="center"/>
              <w:rPr>
                <w:sz w:val="14"/>
                <w:szCs w:val="14"/>
              </w:rPr>
            </w:pPr>
            <w:r>
              <w:rPr>
                <w:sz w:val="14"/>
                <w:szCs w:val="14"/>
              </w:rPr>
              <w:t>34</w:t>
            </w:r>
          </w:p>
          <w:p w14:paraId="097D092A" w14:textId="77777777" w:rsidR="00E3522E" w:rsidRPr="00C6209A" w:rsidRDefault="00E3522E" w:rsidP="00366E7E">
            <w:pPr>
              <w:spacing w:line="276" w:lineRule="auto"/>
              <w:jc w:val="center"/>
              <w:rPr>
                <w:sz w:val="14"/>
                <w:szCs w:val="14"/>
              </w:rPr>
            </w:pPr>
            <w:r>
              <w:rPr>
                <w:sz w:val="14"/>
                <w:szCs w:val="14"/>
              </w:rPr>
              <w:t>34</w:t>
            </w:r>
          </w:p>
        </w:tc>
        <w:tc>
          <w:tcPr>
            <w:tcW w:w="0" w:type="auto"/>
            <w:noWrap/>
            <w:vAlign w:val="center"/>
          </w:tcPr>
          <w:p w14:paraId="1CD534D3" w14:textId="77777777" w:rsidR="00E3522E" w:rsidRDefault="00E3522E" w:rsidP="00366E7E">
            <w:pPr>
              <w:spacing w:line="276" w:lineRule="auto"/>
              <w:jc w:val="center"/>
              <w:rPr>
                <w:sz w:val="14"/>
                <w:szCs w:val="14"/>
              </w:rPr>
            </w:pPr>
            <w:r>
              <w:rPr>
                <w:sz w:val="14"/>
                <w:szCs w:val="14"/>
              </w:rPr>
              <w:t>8</w:t>
            </w:r>
          </w:p>
          <w:p w14:paraId="3A584EB5" w14:textId="77777777" w:rsidR="00E3522E" w:rsidRDefault="00E3522E" w:rsidP="00366E7E">
            <w:pPr>
              <w:spacing w:line="276" w:lineRule="auto"/>
              <w:jc w:val="center"/>
              <w:rPr>
                <w:sz w:val="14"/>
                <w:szCs w:val="14"/>
              </w:rPr>
            </w:pPr>
            <w:r>
              <w:rPr>
                <w:sz w:val="14"/>
                <w:szCs w:val="14"/>
              </w:rPr>
              <w:t>47</w:t>
            </w:r>
          </w:p>
          <w:p w14:paraId="68D0373D" w14:textId="77777777" w:rsidR="00E3522E" w:rsidRDefault="00E3522E" w:rsidP="00366E7E">
            <w:pPr>
              <w:spacing w:line="276" w:lineRule="auto"/>
              <w:jc w:val="center"/>
              <w:rPr>
                <w:sz w:val="14"/>
                <w:szCs w:val="14"/>
              </w:rPr>
            </w:pPr>
            <w:r>
              <w:rPr>
                <w:sz w:val="14"/>
                <w:szCs w:val="14"/>
              </w:rPr>
              <w:t>10</w:t>
            </w:r>
          </w:p>
          <w:p w14:paraId="16E415ED" w14:textId="77777777" w:rsidR="00E3522E" w:rsidRPr="00C6209A" w:rsidRDefault="00E3522E" w:rsidP="00366E7E">
            <w:pPr>
              <w:spacing w:line="276" w:lineRule="auto"/>
              <w:jc w:val="center"/>
              <w:rPr>
                <w:sz w:val="14"/>
                <w:szCs w:val="14"/>
              </w:rPr>
            </w:pPr>
            <w:r>
              <w:rPr>
                <w:sz w:val="14"/>
                <w:szCs w:val="14"/>
              </w:rPr>
              <w:t>10</w:t>
            </w:r>
          </w:p>
        </w:tc>
        <w:tc>
          <w:tcPr>
            <w:tcW w:w="0" w:type="auto"/>
            <w:noWrap/>
            <w:vAlign w:val="center"/>
          </w:tcPr>
          <w:p w14:paraId="4729D4C0" w14:textId="77777777" w:rsidR="00E3522E" w:rsidRDefault="00E3522E" w:rsidP="00366E7E">
            <w:pPr>
              <w:spacing w:line="276" w:lineRule="auto"/>
              <w:jc w:val="center"/>
              <w:rPr>
                <w:sz w:val="14"/>
                <w:szCs w:val="14"/>
              </w:rPr>
            </w:pPr>
            <w:r>
              <w:rPr>
                <w:sz w:val="14"/>
                <w:szCs w:val="14"/>
              </w:rPr>
              <w:t>33</w:t>
            </w:r>
          </w:p>
          <w:p w14:paraId="2AD3B7AC" w14:textId="77777777" w:rsidR="00E3522E" w:rsidRDefault="00E3522E" w:rsidP="00366E7E">
            <w:pPr>
              <w:spacing w:line="276" w:lineRule="auto"/>
              <w:jc w:val="center"/>
              <w:rPr>
                <w:sz w:val="14"/>
                <w:szCs w:val="14"/>
              </w:rPr>
            </w:pPr>
            <w:r>
              <w:rPr>
                <w:sz w:val="14"/>
                <w:szCs w:val="14"/>
              </w:rPr>
              <w:t>207</w:t>
            </w:r>
          </w:p>
          <w:p w14:paraId="173A06DF" w14:textId="77777777" w:rsidR="00E3522E" w:rsidRDefault="00E3522E" w:rsidP="00366E7E">
            <w:pPr>
              <w:spacing w:line="276" w:lineRule="auto"/>
              <w:jc w:val="center"/>
              <w:rPr>
                <w:sz w:val="14"/>
                <w:szCs w:val="14"/>
              </w:rPr>
            </w:pPr>
            <w:r>
              <w:rPr>
                <w:sz w:val="14"/>
                <w:szCs w:val="14"/>
              </w:rPr>
              <w:t>46</w:t>
            </w:r>
          </w:p>
          <w:p w14:paraId="28265422" w14:textId="77777777" w:rsidR="00E3522E" w:rsidRPr="00C6209A" w:rsidRDefault="00E3522E" w:rsidP="00366E7E">
            <w:pPr>
              <w:spacing w:line="276" w:lineRule="auto"/>
              <w:jc w:val="center"/>
              <w:rPr>
                <w:sz w:val="14"/>
                <w:szCs w:val="14"/>
              </w:rPr>
            </w:pPr>
            <w:r>
              <w:rPr>
                <w:sz w:val="14"/>
                <w:szCs w:val="14"/>
              </w:rPr>
              <w:t>46</w:t>
            </w:r>
          </w:p>
        </w:tc>
        <w:tc>
          <w:tcPr>
            <w:tcW w:w="0" w:type="auto"/>
            <w:noWrap/>
            <w:vAlign w:val="center"/>
          </w:tcPr>
          <w:p w14:paraId="61765BE4" w14:textId="77777777" w:rsidR="00E3522E" w:rsidRDefault="00E3522E" w:rsidP="00366E7E">
            <w:pPr>
              <w:spacing w:line="276" w:lineRule="auto"/>
              <w:jc w:val="center"/>
              <w:rPr>
                <w:sz w:val="14"/>
                <w:szCs w:val="14"/>
              </w:rPr>
            </w:pPr>
            <w:r>
              <w:rPr>
                <w:sz w:val="14"/>
                <w:szCs w:val="14"/>
              </w:rPr>
              <w:t>8</w:t>
            </w:r>
          </w:p>
          <w:p w14:paraId="14B014DE" w14:textId="77777777" w:rsidR="00E3522E" w:rsidRDefault="00E3522E" w:rsidP="00366E7E">
            <w:pPr>
              <w:spacing w:line="276" w:lineRule="auto"/>
              <w:jc w:val="center"/>
              <w:rPr>
                <w:sz w:val="14"/>
                <w:szCs w:val="14"/>
              </w:rPr>
            </w:pPr>
            <w:r>
              <w:rPr>
                <w:sz w:val="14"/>
                <w:szCs w:val="14"/>
              </w:rPr>
              <w:t>45</w:t>
            </w:r>
          </w:p>
          <w:p w14:paraId="421D56B9" w14:textId="77777777" w:rsidR="00E3522E" w:rsidRDefault="00E3522E" w:rsidP="00366E7E">
            <w:pPr>
              <w:spacing w:line="276" w:lineRule="auto"/>
              <w:jc w:val="center"/>
              <w:rPr>
                <w:sz w:val="14"/>
                <w:szCs w:val="14"/>
              </w:rPr>
            </w:pPr>
            <w:r>
              <w:rPr>
                <w:sz w:val="14"/>
                <w:szCs w:val="14"/>
              </w:rPr>
              <w:t>10</w:t>
            </w:r>
          </w:p>
          <w:p w14:paraId="7A94DB62" w14:textId="77777777" w:rsidR="00E3522E" w:rsidRPr="00C6209A" w:rsidRDefault="00E3522E" w:rsidP="00366E7E">
            <w:pPr>
              <w:spacing w:line="276" w:lineRule="auto"/>
              <w:jc w:val="center"/>
              <w:rPr>
                <w:sz w:val="14"/>
                <w:szCs w:val="14"/>
              </w:rPr>
            </w:pPr>
            <w:r>
              <w:rPr>
                <w:sz w:val="14"/>
                <w:szCs w:val="14"/>
              </w:rPr>
              <w:t>10</w:t>
            </w:r>
          </w:p>
        </w:tc>
        <w:tc>
          <w:tcPr>
            <w:tcW w:w="0" w:type="auto"/>
            <w:noWrap/>
            <w:vAlign w:val="center"/>
          </w:tcPr>
          <w:p w14:paraId="3BB1392F" w14:textId="77777777" w:rsidR="00E3522E" w:rsidRDefault="00E3522E" w:rsidP="00366E7E">
            <w:pPr>
              <w:spacing w:line="276" w:lineRule="auto"/>
              <w:jc w:val="center"/>
              <w:rPr>
                <w:sz w:val="14"/>
                <w:szCs w:val="14"/>
              </w:rPr>
            </w:pPr>
            <w:r>
              <w:rPr>
                <w:sz w:val="14"/>
                <w:szCs w:val="14"/>
              </w:rPr>
              <w:t>29</w:t>
            </w:r>
          </w:p>
          <w:p w14:paraId="18EBA036" w14:textId="77777777" w:rsidR="00E3522E" w:rsidRDefault="00E3522E" w:rsidP="00366E7E">
            <w:pPr>
              <w:spacing w:line="276" w:lineRule="auto"/>
              <w:jc w:val="center"/>
              <w:rPr>
                <w:sz w:val="14"/>
                <w:szCs w:val="14"/>
              </w:rPr>
            </w:pPr>
            <w:r>
              <w:rPr>
                <w:sz w:val="14"/>
                <w:szCs w:val="14"/>
              </w:rPr>
              <w:t>183</w:t>
            </w:r>
          </w:p>
          <w:p w14:paraId="226DECD2" w14:textId="77777777" w:rsidR="00E3522E" w:rsidRDefault="00E3522E" w:rsidP="00366E7E">
            <w:pPr>
              <w:spacing w:line="276" w:lineRule="auto"/>
              <w:jc w:val="center"/>
              <w:rPr>
                <w:sz w:val="14"/>
                <w:szCs w:val="14"/>
              </w:rPr>
            </w:pPr>
            <w:r>
              <w:rPr>
                <w:sz w:val="14"/>
                <w:szCs w:val="14"/>
              </w:rPr>
              <w:t>42</w:t>
            </w:r>
          </w:p>
          <w:p w14:paraId="6E22E66A" w14:textId="77777777" w:rsidR="00E3522E" w:rsidRPr="00C6209A" w:rsidRDefault="00E3522E" w:rsidP="00366E7E">
            <w:pPr>
              <w:spacing w:line="276" w:lineRule="auto"/>
              <w:jc w:val="center"/>
              <w:rPr>
                <w:sz w:val="14"/>
                <w:szCs w:val="14"/>
              </w:rPr>
            </w:pPr>
            <w:r>
              <w:rPr>
                <w:sz w:val="14"/>
                <w:szCs w:val="14"/>
              </w:rPr>
              <w:t>42</w:t>
            </w:r>
          </w:p>
        </w:tc>
      </w:tr>
      <w:tr w:rsidR="00E3522E" w:rsidRPr="00C6209A" w14:paraId="15BD7ED3" w14:textId="77777777" w:rsidTr="00366E7E">
        <w:trPr>
          <w:trHeight w:val="64"/>
        </w:trPr>
        <w:tc>
          <w:tcPr>
            <w:tcW w:w="0" w:type="auto"/>
            <w:noWrap/>
            <w:vAlign w:val="center"/>
            <w:hideMark/>
          </w:tcPr>
          <w:p w14:paraId="12A0C7BC" w14:textId="77777777" w:rsidR="00E3522E" w:rsidRPr="00C6209A" w:rsidRDefault="00E3522E" w:rsidP="00366E7E">
            <w:pPr>
              <w:spacing w:line="276" w:lineRule="auto"/>
              <w:jc w:val="center"/>
              <w:rPr>
                <w:b/>
                <w:bCs/>
                <w:sz w:val="14"/>
                <w:szCs w:val="14"/>
              </w:rPr>
            </w:pPr>
            <w:r w:rsidRPr="00C6209A">
              <w:rPr>
                <w:b/>
                <w:bCs/>
                <w:sz w:val="14"/>
                <w:szCs w:val="14"/>
              </w:rPr>
              <w:t>No. of trials</w:t>
            </w:r>
          </w:p>
        </w:tc>
        <w:tc>
          <w:tcPr>
            <w:tcW w:w="0" w:type="auto"/>
            <w:noWrap/>
            <w:hideMark/>
          </w:tcPr>
          <w:p w14:paraId="3D1B3EC7" w14:textId="77777777" w:rsidR="00E3522E" w:rsidRPr="00C6209A" w:rsidRDefault="00E3522E" w:rsidP="00366E7E">
            <w:pPr>
              <w:spacing w:line="276" w:lineRule="auto"/>
              <w:jc w:val="center"/>
              <w:rPr>
                <w:sz w:val="14"/>
                <w:szCs w:val="14"/>
              </w:rPr>
            </w:pPr>
            <w:r w:rsidRPr="00C6209A">
              <w:rPr>
                <w:sz w:val="14"/>
                <w:szCs w:val="14"/>
              </w:rPr>
              <w:t>2</w:t>
            </w:r>
          </w:p>
        </w:tc>
        <w:tc>
          <w:tcPr>
            <w:tcW w:w="0" w:type="auto"/>
            <w:noWrap/>
          </w:tcPr>
          <w:p w14:paraId="59443D12" w14:textId="77777777" w:rsidR="00E3522E" w:rsidRPr="00C6209A" w:rsidRDefault="00E3522E" w:rsidP="00366E7E">
            <w:pPr>
              <w:spacing w:line="276" w:lineRule="auto"/>
              <w:jc w:val="center"/>
              <w:rPr>
                <w:sz w:val="14"/>
                <w:szCs w:val="14"/>
              </w:rPr>
            </w:pPr>
            <w:r>
              <w:rPr>
                <w:sz w:val="14"/>
                <w:szCs w:val="14"/>
              </w:rPr>
              <w:t>2</w:t>
            </w:r>
          </w:p>
        </w:tc>
        <w:tc>
          <w:tcPr>
            <w:tcW w:w="0" w:type="auto"/>
            <w:noWrap/>
          </w:tcPr>
          <w:p w14:paraId="29E7C125" w14:textId="77777777" w:rsidR="00E3522E" w:rsidRPr="00C6209A" w:rsidRDefault="00E3522E" w:rsidP="00366E7E">
            <w:pPr>
              <w:spacing w:line="276" w:lineRule="auto"/>
              <w:jc w:val="center"/>
              <w:rPr>
                <w:sz w:val="14"/>
                <w:szCs w:val="14"/>
              </w:rPr>
            </w:pPr>
            <w:r>
              <w:rPr>
                <w:sz w:val="14"/>
                <w:szCs w:val="14"/>
              </w:rPr>
              <w:t>2</w:t>
            </w:r>
          </w:p>
        </w:tc>
        <w:tc>
          <w:tcPr>
            <w:tcW w:w="0" w:type="auto"/>
            <w:noWrap/>
          </w:tcPr>
          <w:p w14:paraId="3AE9679B" w14:textId="77777777" w:rsidR="00E3522E" w:rsidRPr="00C6209A" w:rsidRDefault="00E3522E" w:rsidP="00366E7E">
            <w:pPr>
              <w:spacing w:line="276" w:lineRule="auto"/>
              <w:jc w:val="center"/>
              <w:rPr>
                <w:sz w:val="14"/>
                <w:szCs w:val="14"/>
              </w:rPr>
            </w:pPr>
            <w:r>
              <w:rPr>
                <w:sz w:val="14"/>
                <w:szCs w:val="14"/>
              </w:rPr>
              <w:t>2</w:t>
            </w:r>
          </w:p>
        </w:tc>
        <w:tc>
          <w:tcPr>
            <w:tcW w:w="0" w:type="auto"/>
            <w:noWrap/>
          </w:tcPr>
          <w:p w14:paraId="273883DF" w14:textId="77777777" w:rsidR="00E3522E" w:rsidRPr="00C6209A" w:rsidRDefault="00E3522E" w:rsidP="00366E7E">
            <w:pPr>
              <w:spacing w:line="276" w:lineRule="auto"/>
              <w:jc w:val="center"/>
              <w:rPr>
                <w:sz w:val="14"/>
                <w:szCs w:val="14"/>
              </w:rPr>
            </w:pPr>
            <w:r>
              <w:rPr>
                <w:sz w:val="14"/>
                <w:szCs w:val="14"/>
              </w:rPr>
              <w:t>2</w:t>
            </w:r>
          </w:p>
        </w:tc>
        <w:tc>
          <w:tcPr>
            <w:tcW w:w="0" w:type="auto"/>
            <w:noWrap/>
          </w:tcPr>
          <w:p w14:paraId="3E27BE54" w14:textId="77777777" w:rsidR="00E3522E" w:rsidRPr="00C6209A" w:rsidRDefault="00E3522E" w:rsidP="00366E7E">
            <w:pPr>
              <w:spacing w:line="276" w:lineRule="auto"/>
              <w:jc w:val="center"/>
              <w:rPr>
                <w:sz w:val="14"/>
                <w:szCs w:val="14"/>
              </w:rPr>
            </w:pPr>
            <w:r>
              <w:rPr>
                <w:sz w:val="14"/>
                <w:szCs w:val="14"/>
              </w:rPr>
              <w:t>2</w:t>
            </w:r>
          </w:p>
        </w:tc>
      </w:tr>
      <w:tr w:rsidR="00E3522E" w:rsidRPr="00C6209A" w14:paraId="09F166F9" w14:textId="77777777" w:rsidTr="00366E7E">
        <w:trPr>
          <w:trHeight w:val="60"/>
        </w:trPr>
        <w:tc>
          <w:tcPr>
            <w:tcW w:w="0" w:type="auto"/>
            <w:gridSpan w:val="7"/>
            <w:shd w:val="clear" w:color="auto" w:fill="F0F0F0"/>
            <w:noWrap/>
            <w:vAlign w:val="center"/>
            <w:hideMark/>
          </w:tcPr>
          <w:p w14:paraId="21B7241E" w14:textId="77777777" w:rsidR="00E3522E" w:rsidRPr="00C6209A" w:rsidRDefault="00E3522E" w:rsidP="00366E7E">
            <w:pPr>
              <w:spacing w:line="276" w:lineRule="auto"/>
              <w:rPr>
                <w:sz w:val="14"/>
                <w:szCs w:val="14"/>
              </w:rPr>
            </w:pPr>
            <w:r w:rsidRPr="00C6209A">
              <w:rPr>
                <w:b/>
                <w:bCs/>
                <w:sz w:val="14"/>
                <w:szCs w:val="14"/>
              </w:rPr>
              <w:t>4 grades</w:t>
            </w:r>
          </w:p>
        </w:tc>
      </w:tr>
      <w:tr w:rsidR="00E3522E" w:rsidRPr="00C6209A" w14:paraId="00DA1701" w14:textId="77777777" w:rsidTr="00366E7E">
        <w:trPr>
          <w:trHeight w:val="706"/>
        </w:trPr>
        <w:tc>
          <w:tcPr>
            <w:tcW w:w="0" w:type="auto"/>
            <w:noWrap/>
            <w:vAlign w:val="center"/>
            <w:hideMark/>
          </w:tcPr>
          <w:p w14:paraId="0D080A4B" w14:textId="77777777" w:rsidR="00E3522E" w:rsidRPr="00C6209A" w:rsidRDefault="00E3522E" w:rsidP="00366E7E">
            <w:pPr>
              <w:spacing w:line="276" w:lineRule="auto"/>
              <w:jc w:val="center"/>
              <w:rPr>
                <w:b/>
                <w:bCs/>
                <w:sz w:val="14"/>
                <w:szCs w:val="14"/>
              </w:rPr>
            </w:pPr>
            <w:r w:rsidRPr="00C6209A">
              <w:rPr>
                <w:b/>
                <w:bCs/>
                <w:sz w:val="14"/>
                <w:szCs w:val="14"/>
              </w:rPr>
              <w:t>SIB&gt;85</w:t>
            </w:r>
          </w:p>
          <w:p w14:paraId="087F9CB1" w14:textId="77777777" w:rsidR="00E3522E" w:rsidRPr="00C6209A" w:rsidRDefault="00E3522E" w:rsidP="00366E7E">
            <w:pPr>
              <w:spacing w:line="276" w:lineRule="auto"/>
              <w:jc w:val="center"/>
              <w:rPr>
                <w:b/>
                <w:bCs/>
                <w:sz w:val="14"/>
                <w:szCs w:val="14"/>
              </w:rPr>
            </w:pPr>
            <w:r w:rsidRPr="00C6209A">
              <w:rPr>
                <w:b/>
                <w:bCs/>
                <w:sz w:val="14"/>
                <w:szCs w:val="14"/>
              </w:rPr>
              <w:t>SIB&lt;85</w:t>
            </w:r>
          </w:p>
          <w:p w14:paraId="22AAE3AE" w14:textId="77777777" w:rsidR="00E3522E" w:rsidRPr="00C6209A" w:rsidRDefault="00E3522E" w:rsidP="00366E7E">
            <w:pPr>
              <w:spacing w:line="276" w:lineRule="auto"/>
              <w:jc w:val="center"/>
              <w:rPr>
                <w:b/>
                <w:bCs/>
                <w:sz w:val="14"/>
                <w:szCs w:val="14"/>
              </w:rPr>
            </w:pPr>
            <w:r w:rsidRPr="00C6209A">
              <w:rPr>
                <w:b/>
                <w:bCs/>
                <w:sz w:val="14"/>
                <w:szCs w:val="14"/>
              </w:rPr>
              <w:t>SIB&lt;65</w:t>
            </w:r>
          </w:p>
          <w:p w14:paraId="10ED5897" w14:textId="77777777" w:rsidR="00E3522E" w:rsidRPr="00C6209A" w:rsidRDefault="00E3522E" w:rsidP="00366E7E">
            <w:pPr>
              <w:spacing w:line="276" w:lineRule="auto"/>
              <w:jc w:val="center"/>
              <w:rPr>
                <w:b/>
                <w:bCs/>
                <w:sz w:val="14"/>
                <w:szCs w:val="14"/>
              </w:rPr>
            </w:pPr>
            <w:r w:rsidRPr="00C6209A">
              <w:rPr>
                <w:b/>
                <w:bCs/>
                <w:sz w:val="14"/>
                <w:szCs w:val="14"/>
              </w:rPr>
              <w:t>SIB&lt;45</w:t>
            </w:r>
          </w:p>
        </w:tc>
        <w:tc>
          <w:tcPr>
            <w:tcW w:w="0" w:type="auto"/>
            <w:noWrap/>
            <w:vAlign w:val="center"/>
          </w:tcPr>
          <w:p w14:paraId="7C6C4C2E" w14:textId="77777777" w:rsidR="00E3522E" w:rsidRDefault="00E3522E" w:rsidP="00366E7E">
            <w:pPr>
              <w:spacing w:line="276" w:lineRule="auto"/>
              <w:jc w:val="center"/>
              <w:rPr>
                <w:sz w:val="14"/>
                <w:szCs w:val="14"/>
              </w:rPr>
            </w:pPr>
            <w:r>
              <w:rPr>
                <w:sz w:val="14"/>
                <w:szCs w:val="14"/>
              </w:rPr>
              <w:t>0</w:t>
            </w:r>
          </w:p>
          <w:p w14:paraId="61B36ACF" w14:textId="77777777" w:rsidR="00E3522E" w:rsidRDefault="00E3522E" w:rsidP="00366E7E">
            <w:pPr>
              <w:spacing w:line="276" w:lineRule="auto"/>
              <w:jc w:val="center"/>
              <w:rPr>
                <w:sz w:val="14"/>
                <w:szCs w:val="14"/>
              </w:rPr>
            </w:pPr>
            <w:r>
              <w:rPr>
                <w:sz w:val="14"/>
                <w:szCs w:val="14"/>
              </w:rPr>
              <w:t>5</w:t>
            </w:r>
          </w:p>
          <w:p w14:paraId="3B1568D5" w14:textId="77777777" w:rsidR="00E3522E" w:rsidRDefault="00E3522E" w:rsidP="00366E7E">
            <w:pPr>
              <w:spacing w:line="276" w:lineRule="auto"/>
              <w:jc w:val="center"/>
              <w:rPr>
                <w:sz w:val="14"/>
                <w:szCs w:val="14"/>
              </w:rPr>
            </w:pPr>
            <w:r>
              <w:rPr>
                <w:sz w:val="14"/>
                <w:szCs w:val="14"/>
              </w:rPr>
              <w:t>66</w:t>
            </w:r>
          </w:p>
          <w:p w14:paraId="3F6380DB" w14:textId="77777777" w:rsidR="00E3522E" w:rsidRPr="00C6209A" w:rsidRDefault="00E3522E" w:rsidP="00366E7E">
            <w:pPr>
              <w:spacing w:line="276" w:lineRule="auto"/>
              <w:jc w:val="center"/>
              <w:rPr>
                <w:sz w:val="14"/>
                <w:szCs w:val="14"/>
              </w:rPr>
            </w:pPr>
            <w:r>
              <w:rPr>
                <w:sz w:val="14"/>
                <w:szCs w:val="14"/>
              </w:rPr>
              <w:t>29</w:t>
            </w:r>
          </w:p>
        </w:tc>
        <w:tc>
          <w:tcPr>
            <w:tcW w:w="0" w:type="auto"/>
            <w:noWrap/>
            <w:vAlign w:val="center"/>
          </w:tcPr>
          <w:p w14:paraId="6753245A" w14:textId="77777777" w:rsidR="00E3522E" w:rsidRDefault="00E3522E" w:rsidP="00366E7E">
            <w:pPr>
              <w:spacing w:line="276" w:lineRule="auto"/>
              <w:jc w:val="center"/>
              <w:rPr>
                <w:sz w:val="14"/>
                <w:szCs w:val="14"/>
              </w:rPr>
            </w:pPr>
            <w:r>
              <w:rPr>
                <w:sz w:val="14"/>
                <w:szCs w:val="14"/>
              </w:rPr>
              <w:t>0</w:t>
            </w:r>
          </w:p>
          <w:p w14:paraId="7BA685E1" w14:textId="77777777" w:rsidR="00E3522E" w:rsidRDefault="00E3522E" w:rsidP="00366E7E">
            <w:pPr>
              <w:spacing w:line="276" w:lineRule="auto"/>
              <w:jc w:val="center"/>
              <w:rPr>
                <w:sz w:val="14"/>
                <w:szCs w:val="14"/>
              </w:rPr>
            </w:pPr>
            <w:r>
              <w:rPr>
                <w:sz w:val="14"/>
                <w:szCs w:val="14"/>
              </w:rPr>
              <w:t>19</w:t>
            </w:r>
          </w:p>
          <w:p w14:paraId="3E6B0C3D" w14:textId="77777777" w:rsidR="00E3522E" w:rsidRDefault="00E3522E" w:rsidP="00366E7E">
            <w:pPr>
              <w:spacing w:line="276" w:lineRule="auto"/>
              <w:jc w:val="center"/>
              <w:rPr>
                <w:sz w:val="14"/>
                <w:szCs w:val="14"/>
              </w:rPr>
            </w:pPr>
            <w:r>
              <w:rPr>
                <w:sz w:val="14"/>
                <w:szCs w:val="14"/>
              </w:rPr>
              <w:t>275</w:t>
            </w:r>
          </w:p>
          <w:p w14:paraId="2BC1519C" w14:textId="77777777" w:rsidR="00E3522E" w:rsidRPr="00C6209A" w:rsidRDefault="00E3522E" w:rsidP="00366E7E">
            <w:pPr>
              <w:spacing w:line="276" w:lineRule="auto"/>
              <w:jc w:val="center"/>
              <w:rPr>
                <w:sz w:val="14"/>
                <w:szCs w:val="14"/>
              </w:rPr>
            </w:pPr>
            <w:r>
              <w:rPr>
                <w:sz w:val="14"/>
                <w:szCs w:val="14"/>
              </w:rPr>
              <w:t>99</w:t>
            </w:r>
          </w:p>
        </w:tc>
        <w:tc>
          <w:tcPr>
            <w:tcW w:w="0" w:type="auto"/>
            <w:noWrap/>
            <w:vAlign w:val="center"/>
          </w:tcPr>
          <w:p w14:paraId="32649228" w14:textId="77777777" w:rsidR="00E3522E" w:rsidRDefault="00E3522E" w:rsidP="00366E7E">
            <w:pPr>
              <w:spacing w:line="276" w:lineRule="auto"/>
              <w:jc w:val="center"/>
              <w:rPr>
                <w:sz w:val="14"/>
                <w:szCs w:val="14"/>
              </w:rPr>
            </w:pPr>
            <w:r>
              <w:rPr>
                <w:sz w:val="14"/>
                <w:szCs w:val="14"/>
              </w:rPr>
              <w:t>0</w:t>
            </w:r>
          </w:p>
          <w:p w14:paraId="5747E31E" w14:textId="77777777" w:rsidR="00E3522E" w:rsidRDefault="00E3522E" w:rsidP="00366E7E">
            <w:pPr>
              <w:spacing w:line="276" w:lineRule="auto"/>
              <w:jc w:val="center"/>
              <w:rPr>
                <w:sz w:val="14"/>
                <w:szCs w:val="14"/>
              </w:rPr>
            </w:pPr>
            <w:r>
              <w:rPr>
                <w:sz w:val="14"/>
                <w:szCs w:val="14"/>
              </w:rPr>
              <w:t>14</w:t>
            </w:r>
          </w:p>
          <w:p w14:paraId="7BE0E6E3" w14:textId="77777777" w:rsidR="00E3522E" w:rsidRDefault="00E3522E" w:rsidP="00366E7E">
            <w:pPr>
              <w:spacing w:line="276" w:lineRule="auto"/>
              <w:jc w:val="center"/>
              <w:rPr>
                <w:sz w:val="14"/>
                <w:szCs w:val="14"/>
              </w:rPr>
            </w:pPr>
            <w:r>
              <w:rPr>
                <w:sz w:val="14"/>
                <w:szCs w:val="14"/>
              </w:rPr>
              <w:t>65</w:t>
            </w:r>
          </w:p>
          <w:p w14:paraId="7E068F5E" w14:textId="77777777" w:rsidR="00E3522E" w:rsidRPr="00C6209A" w:rsidRDefault="00E3522E" w:rsidP="00366E7E">
            <w:pPr>
              <w:spacing w:line="276" w:lineRule="auto"/>
              <w:jc w:val="center"/>
              <w:rPr>
                <w:sz w:val="14"/>
                <w:szCs w:val="14"/>
              </w:rPr>
            </w:pPr>
            <w:r>
              <w:rPr>
                <w:sz w:val="14"/>
                <w:szCs w:val="14"/>
              </w:rPr>
              <w:t>22</w:t>
            </w:r>
          </w:p>
        </w:tc>
        <w:tc>
          <w:tcPr>
            <w:tcW w:w="0" w:type="auto"/>
            <w:noWrap/>
            <w:vAlign w:val="center"/>
          </w:tcPr>
          <w:p w14:paraId="5CB7018F" w14:textId="77777777" w:rsidR="00E3522E" w:rsidRDefault="00E3522E" w:rsidP="00366E7E">
            <w:pPr>
              <w:spacing w:line="276" w:lineRule="auto"/>
              <w:jc w:val="center"/>
              <w:rPr>
                <w:sz w:val="14"/>
                <w:szCs w:val="14"/>
              </w:rPr>
            </w:pPr>
            <w:r>
              <w:rPr>
                <w:sz w:val="14"/>
                <w:szCs w:val="14"/>
              </w:rPr>
              <w:t>0</w:t>
            </w:r>
          </w:p>
          <w:p w14:paraId="73C3A0E4" w14:textId="77777777" w:rsidR="00E3522E" w:rsidRDefault="00E3522E" w:rsidP="00366E7E">
            <w:pPr>
              <w:spacing w:line="276" w:lineRule="auto"/>
              <w:jc w:val="center"/>
              <w:rPr>
                <w:sz w:val="14"/>
                <w:szCs w:val="14"/>
              </w:rPr>
            </w:pPr>
            <w:r>
              <w:rPr>
                <w:sz w:val="14"/>
                <w:szCs w:val="14"/>
              </w:rPr>
              <w:t>65</w:t>
            </w:r>
          </w:p>
          <w:p w14:paraId="330031C8" w14:textId="77777777" w:rsidR="00E3522E" w:rsidRDefault="00E3522E" w:rsidP="00366E7E">
            <w:pPr>
              <w:spacing w:line="276" w:lineRule="auto"/>
              <w:jc w:val="center"/>
              <w:rPr>
                <w:sz w:val="14"/>
                <w:szCs w:val="14"/>
              </w:rPr>
            </w:pPr>
            <w:r>
              <w:rPr>
                <w:sz w:val="14"/>
                <w:szCs w:val="14"/>
              </w:rPr>
              <w:t>333</w:t>
            </w:r>
          </w:p>
          <w:p w14:paraId="29828F50" w14:textId="77777777" w:rsidR="00E3522E" w:rsidRPr="00C6209A" w:rsidRDefault="00E3522E" w:rsidP="00366E7E">
            <w:pPr>
              <w:spacing w:line="276" w:lineRule="auto"/>
              <w:jc w:val="center"/>
              <w:rPr>
                <w:sz w:val="14"/>
                <w:szCs w:val="14"/>
              </w:rPr>
            </w:pPr>
            <w:r>
              <w:rPr>
                <w:sz w:val="14"/>
                <w:szCs w:val="14"/>
              </w:rPr>
              <w:t>69</w:t>
            </w:r>
          </w:p>
        </w:tc>
        <w:tc>
          <w:tcPr>
            <w:tcW w:w="0" w:type="auto"/>
            <w:noWrap/>
            <w:vAlign w:val="center"/>
          </w:tcPr>
          <w:p w14:paraId="10C0B8BF" w14:textId="77777777" w:rsidR="00E3522E" w:rsidRDefault="00E3522E" w:rsidP="00366E7E">
            <w:pPr>
              <w:spacing w:line="276" w:lineRule="auto"/>
              <w:jc w:val="center"/>
              <w:rPr>
                <w:sz w:val="14"/>
                <w:szCs w:val="14"/>
              </w:rPr>
            </w:pPr>
            <w:r>
              <w:rPr>
                <w:sz w:val="14"/>
                <w:szCs w:val="14"/>
              </w:rPr>
              <w:t>0</w:t>
            </w:r>
          </w:p>
          <w:p w14:paraId="4C7C3234" w14:textId="77777777" w:rsidR="00E3522E" w:rsidRDefault="00E3522E" w:rsidP="00366E7E">
            <w:pPr>
              <w:spacing w:line="276" w:lineRule="auto"/>
              <w:jc w:val="center"/>
              <w:rPr>
                <w:sz w:val="14"/>
                <w:szCs w:val="14"/>
              </w:rPr>
            </w:pPr>
            <w:r>
              <w:rPr>
                <w:sz w:val="14"/>
                <w:szCs w:val="14"/>
              </w:rPr>
              <w:t>8</w:t>
            </w:r>
          </w:p>
          <w:p w14:paraId="539EE548" w14:textId="77777777" w:rsidR="00E3522E" w:rsidRDefault="00E3522E" w:rsidP="00366E7E">
            <w:pPr>
              <w:spacing w:line="276" w:lineRule="auto"/>
              <w:jc w:val="center"/>
              <w:rPr>
                <w:sz w:val="14"/>
                <w:szCs w:val="14"/>
              </w:rPr>
            </w:pPr>
            <w:r>
              <w:rPr>
                <w:sz w:val="14"/>
                <w:szCs w:val="14"/>
              </w:rPr>
              <w:t>65</w:t>
            </w:r>
          </w:p>
          <w:p w14:paraId="11CEE6AE" w14:textId="77777777" w:rsidR="00E3522E" w:rsidRPr="00C6209A" w:rsidRDefault="00E3522E" w:rsidP="00366E7E">
            <w:pPr>
              <w:spacing w:line="276" w:lineRule="auto"/>
              <w:jc w:val="center"/>
              <w:rPr>
                <w:sz w:val="14"/>
                <w:szCs w:val="14"/>
              </w:rPr>
            </w:pPr>
            <w:r>
              <w:rPr>
                <w:sz w:val="14"/>
                <w:szCs w:val="14"/>
              </w:rPr>
              <w:t>27</w:t>
            </w:r>
          </w:p>
        </w:tc>
        <w:tc>
          <w:tcPr>
            <w:tcW w:w="0" w:type="auto"/>
            <w:noWrap/>
            <w:vAlign w:val="center"/>
          </w:tcPr>
          <w:p w14:paraId="49746DCA" w14:textId="77777777" w:rsidR="00E3522E" w:rsidRDefault="00E3522E" w:rsidP="00366E7E">
            <w:pPr>
              <w:spacing w:line="276" w:lineRule="auto"/>
              <w:jc w:val="center"/>
              <w:rPr>
                <w:sz w:val="14"/>
                <w:szCs w:val="14"/>
              </w:rPr>
            </w:pPr>
            <w:r>
              <w:rPr>
                <w:sz w:val="14"/>
                <w:szCs w:val="14"/>
              </w:rPr>
              <w:t>0</w:t>
            </w:r>
          </w:p>
          <w:p w14:paraId="12A4AA4A" w14:textId="77777777" w:rsidR="00E3522E" w:rsidRDefault="00E3522E" w:rsidP="00366E7E">
            <w:pPr>
              <w:spacing w:line="276" w:lineRule="auto"/>
              <w:jc w:val="center"/>
              <w:rPr>
                <w:sz w:val="14"/>
                <w:szCs w:val="14"/>
              </w:rPr>
            </w:pPr>
            <w:r>
              <w:rPr>
                <w:sz w:val="14"/>
                <w:szCs w:val="14"/>
              </w:rPr>
              <w:t>34</w:t>
            </w:r>
          </w:p>
          <w:p w14:paraId="52258C6F" w14:textId="77777777" w:rsidR="00E3522E" w:rsidRDefault="00E3522E" w:rsidP="00366E7E">
            <w:pPr>
              <w:spacing w:line="276" w:lineRule="auto"/>
              <w:jc w:val="center"/>
              <w:rPr>
                <w:sz w:val="14"/>
                <w:szCs w:val="14"/>
              </w:rPr>
            </w:pPr>
            <w:r>
              <w:rPr>
                <w:sz w:val="14"/>
                <w:szCs w:val="14"/>
              </w:rPr>
              <w:t>290</w:t>
            </w:r>
          </w:p>
          <w:p w14:paraId="058956F8" w14:textId="77777777" w:rsidR="00E3522E" w:rsidRPr="00C6209A" w:rsidRDefault="00E3522E" w:rsidP="00366E7E">
            <w:pPr>
              <w:spacing w:line="276" w:lineRule="auto"/>
              <w:jc w:val="center"/>
              <w:rPr>
                <w:sz w:val="14"/>
                <w:szCs w:val="14"/>
              </w:rPr>
            </w:pPr>
            <w:r>
              <w:rPr>
                <w:sz w:val="14"/>
                <w:szCs w:val="14"/>
              </w:rPr>
              <w:t>96</w:t>
            </w:r>
          </w:p>
        </w:tc>
      </w:tr>
      <w:tr w:rsidR="00E3522E" w:rsidRPr="00C6209A" w14:paraId="15C35A0C" w14:textId="77777777" w:rsidTr="00366E7E">
        <w:trPr>
          <w:trHeight w:val="64"/>
        </w:trPr>
        <w:tc>
          <w:tcPr>
            <w:tcW w:w="0" w:type="auto"/>
            <w:noWrap/>
            <w:vAlign w:val="center"/>
            <w:hideMark/>
          </w:tcPr>
          <w:p w14:paraId="49B12999" w14:textId="77777777" w:rsidR="00E3522E" w:rsidRPr="00C6209A" w:rsidRDefault="00E3522E" w:rsidP="00366E7E">
            <w:pPr>
              <w:spacing w:line="276" w:lineRule="auto"/>
              <w:jc w:val="center"/>
              <w:rPr>
                <w:b/>
                <w:bCs/>
                <w:sz w:val="14"/>
                <w:szCs w:val="14"/>
              </w:rPr>
            </w:pPr>
            <w:r w:rsidRPr="00C6209A">
              <w:rPr>
                <w:b/>
                <w:bCs/>
                <w:sz w:val="14"/>
                <w:szCs w:val="14"/>
              </w:rPr>
              <w:t>No. of trials</w:t>
            </w:r>
          </w:p>
        </w:tc>
        <w:tc>
          <w:tcPr>
            <w:tcW w:w="0" w:type="auto"/>
            <w:noWrap/>
            <w:vAlign w:val="center"/>
            <w:hideMark/>
          </w:tcPr>
          <w:p w14:paraId="2C95C12E" w14:textId="77777777" w:rsidR="00E3522E" w:rsidRPr="00C6209A" w:rsidRDefault="00E3522E" w:rsidP="00366E7E">
            <w:pPr>
              <w:spacing w:line="276" w:lineRule="auto"/>
              <w:jc w:val="center"/>
              <w:rPr>
                <w:sz w:val="14"/>
                <w:szCs w:val="14"/>
              </w:rPr>
            </w:pPr>
            <w:r w:rsidRPr="00C6209A">
              <w:rPr>
                <w:sz w:val="14"/>
                <w:szCs w:val="14"/>
              </w:rPr>
              <w:t>3</w:t>
            </w:r>
          </w:p>
        </w:tc>
        <w:tc>
          <w:tcPr>
            <w:tcW w:w="0" w:type="auto"/>
            <w:noWrap/>
            <w:hideMark/>
          </w:tcPr>
          <w:p w14:paraId="0820C48D" w14:textId="77777777" w:rsidR="00E3522E" w:rsidRPr="00C6209A" w:rsidRDefault="00E3522E" w:rsidP="00366E7E">
            <w:pPr>
              <w:spacing w:line="276" w:lineRule="auto"/>
              <w:jc w:val="center"/>
              <w:rPr>
                <w:sz w:val="14"/>
                <w:szCs w:val="14"/>
              </w:rPr>
            </w:pPr>
            <w:r w:rsidRPr="00C6209A">
              <w:rPr>
                <w:sz w:val="14"/>
                <w:szCs w:val="14"/>
              </w:rPr>
              <w:t>3</w:t>
            </w:r>
          </w:p>
        </w:tc>
        <w:tc>
          <w:tcPr>
            <w:tcW w:w="0" w:type="auto"/>
            <w:noWrap/>
            <w:hideMark/>
          </w:tcPr>
          <w:p w14:paraId="6C210998" w14:textId="77777777" w:rsidR="00E3522E" w:rsidRPr="00C6209A" w:rsidRDefault="00E3522E" w:rsidP="00366E7E">
            <w:pPr>
              <w:spacing w:line="276" w:lineRule="auto"/>
              <w:jc w:val="center"/>
              <w:rPr>
                <w:sz w:val="14"/>
                <w:szCs w:val="14"/>
              </w:rPr>
            </w:pPr>
            <w:r w:rsidRPr="00C6209A">
              <w:rPr>
                <w:sz w:val="14"/>
                <w:szCs w:val="14"/>
              </w:rPr>
              <w:t>3</w:t>
            </w:r>
          </w:p>
        </w:tc>
        <w:tc>
          <w:tcPr>
            <w:tcW w:w="0" w:type="auto"/>
            <w:noWrap/>
            <w:hideMark/>
          </w:tcPr>
          <w:p w14:paraId="4A7A0B26" w14:textId="77777777" w:rsidR="00E3522E" w:rsidRPr="00C6209A" w:rsidRDefault="00E3522E" w:rsidP="00366E7E">
            <w:pPr>
              <w:spacing w:line="276" w:lineRule="auto"/>
              <w:jc w:val="center"/>
              <w:rPr>
                <w:sz w:val="14"/>
                <w:szCs w:val="14"/>
              </w:rPr>
            </w:pPr>
            <w:r w:rsidRPr="00C6209A">
              <w:rPr>
                <w:sz w:val="14"/>
                <w:szCs w:val="14"/>
              </w:rPr>
              <w:t>3</w:t>
            </w:r>
          </w:p>
        </w:tc>
        <w:tc>
          <w:tcPr>
            <w:tcW w:w="0" w:type="auto"/>
            <w:noWrap/>
            <w:hideMark/>
          </w:tcPr>
          <w:p w14:paraId="470A7F41" w14:textId="77777777" w:rsidR="00E3522E" w:rsidRPr="00C6209A" w:rsidRDefault="00E3522E" w:rsidP="00366E7E">
            <w:pPr>
              <w:spacing w:line="276" w:lineRule="auto"/>
              <w:jc w:val="center"/>
              <w:rPr>
                <w:sz w:val="14"/>
                <w:szCs w:val="14"/>
              </w:rPr>
            </w:pPr>
            <w:r w:rsidRPr="00C6209A">
              <w:rPr>
                <w:sz w:val="14"/>
                <w:szCs w:val="14"/>
              </w:rPr>
              <w:t>3</w:t>
            </w:r>
          </w:p>
        </w:tc>
        <w:tc>
          <w:tcPr>
            <w:tcW w:w="0" w:type="auto"/>
            <w:noWrap/>
            <w:hideMark/>
          </w:tcPr>
          <w:p w14:paraId="78C0C145" w14:textId="77777777" w:rsidR="00E3522E" w:rsidRPr="00C6209A" w:rsidRDefault="00E3522E" w:rsidP="00366E7E">
            <w:pPr>
              <w:spacing w:line="276" w:lineRule="auto"/>
              <w:jc w:val="center"/>
              <w:rPr>
                <w:sz w:val="14"/>
                <w:szCs w:val="14"/>
              </w:rPr>
            </w:pPr>
            <w:r w:rsidRPr="00C6209A">
              <w:rPr>
                <w:sz w:val="14"/>
                <w:szCs w:val="14"/>
              </w:rPr>
              <w:t>3</w:t>
            </w:r>
          </w:p>
        </w:tc>
      </w:tr>
    </w:tbl>
    <w:p w14:paraId="7B5FA56D" w14:textId="77777777" w:rsidR="00002A45" w:rsidRDefault="00002A45" w:rsidP="00002A45">
      <w:pPr>
        <w:pStyle w:val="RepStandard"/>
        <w:rPr>
          <w:lang w:eastAsia="fr-FR"/>
        </w:rPr>
      </w:pPr>
    </w:p>
    <w:p w14:paraId="02623A15" w14:textId="522C1828" w:rsidR="00E3522E" w:rsidRPr="00703993" w:rsidRDefault="008E0BDA" w:rsidP="000D077A">
      <w:pPr>
        <w:pStyle w:val="Akapitzlist"/>
        <w:keepNext/>
        <w:spacing w:before="360" w:after="120"/>
        <w:ind w:left="0"/>
        <w:jc w:val="both"/>
        <w:rPr>
          <w:b/>
          <w:bCs/>
          <w:sz w:val="20"/>
          <w:szCs w:val="20"/>
          <w:lang w:eastAsia="fr-FR"/>
        </w:rPr>
      </w:pPr>
      <w:r>
        <w:rPr>
          <w:b/>
          <w:bCs/>
          <w:sz w:val="20"/>
          <w:szCs w:val="20"/>
          <w:lang w:eastAsia="fr-FR"/>
        </w:rPr>
        <w:t>YIELD OF STARCH</w:t>
      </w:r>
    </w:p>
    <w:p w14:paraId="0D5AE231" w14:textId="308C4245" w:rsidR="00E3522E" w:rsidRDefault="00E3522E" w:rsidP="000D077A">
      <w:pPr>
        <w:pStyle w:val="RepStandard"/>
      </w:pPr>
      <w:r>
        <w:t xml:space="preserve">Yield of starch was assessed in 8 </w:t>
      </w:r>
      <w:r w:rsidR="00FC3FD2">
        <w:t xml:space="preserve">out of 35 </w:t>
      </w:r>
      <w:r>
        <w:t xml:space="preserve">efficacy trials in the North-East EPPO climatic zone in Poland (5 trials), and in the South-East EPPO climatic zone in Hungary (1 trial) and in Romania (2 trials). </w:t>
      </w:r>
    </w:p>
    <w:p w14:paraId="72A42BDF" w14:textId="2069A31E" w:rsidR="00E3522E" w:rsidRDefault="00E3522E" w:rsidP="000D077A">
      <w:pPr>
        <w:pStyle w:val="RepStandard"/>
        <w:spacing w:before="120"/>
      </w:pPr>
      <w:r>
        <w:t>Summary results</w:t>
      </w:r>
      <w:r w:rsidRPr="00573FF5">
        <w:t xml:space="preserve"> are presented in</w:t>
      </w:r>
      <w:r w:rsidR="006B6768">
        <w:t xml:space="preserve"> </w:t>
      </w:r>
      <w:r w:rsidR="006B6768">
        <w:fldChar w:fldCharType="begin"/>
      </w:r>
      <w:r w:rsidR="006B6768">
        <w:instrText xml:space="preserve"> REF _Ref147406633 \h </w:instrText>
      </w:r>
      <w:r w:rsidR="000D077A">
        <w:instrText xml:space="preserve"> \* MERGEFORMAT </w:instrText>
      </w:r>
      <w:r w:rsidR="006B6768">
        <w:fldChar w:fldCharType="separate"/>
      </w:r>
      <w:r w:rsidR="00864F5E" w:rsidRPr="005B2849">
        <w:t>Table </w:t>
      </w:r>
      <w:r w:rsidR="00864F5E">
        <w:rPr>
          <w:noProof/>
        </w:rPr>
        <w:t>3.2</w:t>
      </w:r>
      <w:r w:rsidR="00864F5E">
        <w:noBreakHyphen/>
      </w:r>
      <w:r w:rsidR="00864F5E">
        <w:rPr>
          <w:noProof/>
        </w:rPr>
        <w:t>53</w:t>
      </w:r>
      <w:r w:rsidR="006B6768">
        <w:fldChar w:fldCharType="end"/>
      </w:r>
      <w:r>
        <w:t>.</w:t>
      </w:r>
    </w:p>
    <w:p w14:paraId="26DB1B5F" w14:textId="77777777" w:rsidR="00E3522E" w:rsidRDefault="00E3522E" w:rsidP="000D077A">
      <w:pPr>
        <w:pStyle w:val="RepStandard"/>
        <w:suppressAutoHyphens/>
        <w:spacing w:before="120" w:after="120"/>
      </w:pPr>
      <w:r w:rsidRPr="000B5464">
        <w:t xml:space="preserve">Across </w:t>
      </w:r>
      <w:r>
        <w:t xml:space="preserve">the trials, no adverse effects on the yield of starch, relative to the untreated was observed. In fact, rather positive effect was seen across the evaluated trials. </w:t>
      </w:r>
    </w:p>
    <w:p w14:paraId="3EB5DC23" w14:textId="1B62D7A8" w:rsidR="00E3522E" w:rsidRPr="00A20417" w:rsidRDefault="00002A45" w:rsidP="00E3522E">
      <w:pPr>
        <w:pStyle w:val="Legenda"/>
        <w:spacing w:before="120" w:after="60"/>
        <w:rPr>
          <w:b w:val="0"/>
          <w:bCs w:val="0"/>
        </w:rPr>
      </w:pPr>
      <w:bookmarkStart w:id="143" w:name="_Ref147406633"/>
      <w:r w:rsidRPr="005B2849">
        <w:t>Table </w:t>
      </w:r>
      <w:fldSimple w:instr=" STYLEREF 2 \s ">
        <w:r w:rsidR="00864F5E">
          <w:rPr>
            <w:noProof/>
          </w:rPr>
          <w:t>3.2</w:t>
        </w:r>
      </w:fldSimple>
      <w:r>
        <w:noBreakHyphen/>
      </w:r>
      <w:fldSimple w:instr=" SEQ Table \* ARABIC \s 2 ">
        <w:r w:rsidR="00864F5E">
          <w:rPr>
            <w:noProof/>
          </w:rPr>
          <w:t>53</w:t>
        </w:r>
      </w:fldSimple>
      <w:bookmarkEnd w:id="143"/>
      <w:r w:rsidRPr="005B2849">
        <w:t>:</w:t>
      </w:r>
      <w:r w:rsidRPr="005B2849">
        <w:tab/>
      </w:r>
      <w:r w:rsidR="00E3522E" w:rsidRPr="00A20417">
        <w:t>Yield of starch (in dt/ha and % of UTC), Potato</w:t>
      </w:r>
      <w:r w:rsidR="00E3522E">
        <w:t xml:space="preserve"> </w:t>
      </w:r>
      <w:r w:rsidR="001C7AD0">
        <w:t>–</w:t>
      </w:r>
      <w:r w:rsidR="00E3522E" w:rsidRPr="00A20417">
        <w:t xml:space="preserve"> </w:t>
      </w:r>
      <w:r w:rsidR="00E3522E">
        <w:t>Summary</w:t>
      </w:r>
      <w:r w:rsidR="001C7AD0">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4A0" w:firstRow="1" w:lastRow="0" w:firstColumn="1" w:lastColumn="0" w:noHBand="0" w:noVBand="1"/>
      </w:tblPr>
      <w:tblGrid>
        <w:gridCol w:w="761"/>
        <w:gridCol w:w="596"/>
        <w:gridCol w:w="752"/>
        <w:gridCol w:w="987"/>
        <w:gridCol w:w="987"/>
      </w:tblGrid>
      <w:tr w:rsidR="00E3522E" w:rsidRPr="00813A7E" w14:paraId="74D5E412" w14:textId="77777777" w:rsidTr="009C485E">
        <w:trPr>
          <w:trHeight w:val="144"/>
        </w:trPr>
        <w:tc>
          <w:tcPr>
            <w:tcW w:w="0" w:type="auto"/>
            <w:gridSpan w:val="2"/>
            <w:shd w:val="clear" w:color="auto" w:fill="F0F0F0"/>
            <w:noWrap/>
            <w:vAlign w:val="center"/>
            <w:hideMark/>
          </w:tcPr>
          <w:p w14:paraId="61CAEF46" w14:textId="77777777" w:rsidR="00E3522E" w:rsidRPr="00813A7E" w:rsidRDefault="00E3522E" w:rsidP="00366E7E">
            <w:pPr>
              <w:jc w:val="center"/>
              <w:rPr>
                <w:b/>
                <w:bCs/>
                <w:color w:val="000000"/>
                <w:sz w:val="16"/>
                <w:szCs w:val="16"/>
              </w:rPr>
            </w:pPr>
            <w:r w:rsidRPr="00813A7E">
              <w:rPr>
                <w:b/>
                <w:bCs/>
                <w:color w:val="000000"/>
                <w:sz w:val="16"/>
                <w:szCs w:val="16"/>
              </w:rPr>
              <w:t>EPPO Zone</w:t>
            </w:r>
          </w:p>
          <w:p w14:paraId="414A31FD" w14:textId="77777777" w:rsidR="00E3522E" w:rsidRPr="00813A7E" w:rsidRDefault="00E3522E" w:rsidP="00366E7E">
            <w:pPr>
              <w:jc w:val="center"/>
              <w:rPr>
                <w:b/>
                <w:bCs/>
                <w:color w:val="000000"/>
                <w:sz w:val="16"/>
                <w:szCs w:val="16"/>
              </w:rPr>
            </w:pPr>
          </w:p>
        </w:tc>
        <w:tc>
          <w:tcPr>
            <w:tcW w:w="0" w:type="auto"/>
            <w:shd w:val="clear" w:color="auto" w:fill="F0F0F0"/>
            <w:noWrap/>
            <w:vAlign w:val="center"/>
            <w:hideMark/>
          </w:tcPr>
          <w:p w14:paraId="566C7D6B" w14:textId="77777777" w:rsidR="00E3522E" w:rsidRPr="00813A7E" w:rsidRDefault="00E3522E" w:rsidP="00366E7E">
            <w:pPr>
              <w:jc w:val="center"/>
              <w:rPr>
                <w:b/>
                <w:bCs/>
                <w:sz w:val="16"/>
                <w:szCs w:val="16"/>
              </w:rPr>
            </w:pPr>
            <w:r w:rsidRPr="00813A7E">
              <w:rPr>
                <w:b/>
                <w:bCs/>
                <w:sz w:val="16"/>
                <w:szCs w:val="16"/>
              </w:rPr>
              <w:t>Untreated</w:t>
            </w:r>
          </w:p>
          <w:p w14:paraId="1B1448CA" w14:textId="77777777" w:rsidR="00E3522E" w:rsidRPr="00813A7E" w:rsidRDefault="00E3522E" w:rsidP="00366E7E">
            <w:pPr>
              <w:jc w:val="center"/>
              <w:rPr>
                <w:b/>
                <w:bCs/>
                <w:sz w:val="16"/>
                <w:szCs w:val="16"/>
              </w:rPr>
            </w:pPr>
          </w:p>
        </w:tc>
        <w:tc>
          <w:tcPr>
            <w:tcW w:w="0" w:type="auto"/>
            <w:shd w:val="clear" w:color="auto" w:fill="F0F0F0"/>
            <w:noWrap/>
            <w:vAlign w:val="center"/>
            <w:hideMark/>
          </w:tcPr>
          <w:p w14:paraId="74393BD4" w14:textId="77777777" w:rsidR="00E3522E" w:rsidRPr="00813A7E" w:rsidRDefault="00E3522E" w:rsidP="00366E7E">
            <w:pPr>
              <w:jc w:val="center"/>
              <w:rPr>
                <w:b/>
                <w:bCs/>
                <w:sz w:val="16"/>
                <w:szCs w:val="16"/>
              </w:rPr>
            </w:pPr>
            <w:r w:rsidRPr="00813A7E">
              <w:rPr>
                <w:b/>
                <w:bCs/>
                <w:sz w:val="16"/>
                <w:szCs w:val="16"/>
              </w:rPr>
              <w:t>BAS 743</w:t>
            </w:r>
            <w:r>
              <w:rPr>
                <w:b/>
                <w:bCs/>
                <w:sz w:val="16"/>
                <w:szCs w:val="16"/>
              </w:rPr>
              <w:t xml:space="preserve"> 03</w:t>
            </w:r>
            <w:r w:rsidRPr="00813A7E">
              <w:rPr>
                <w:b/>
                <w:bCs/>
                <w:sz w:val="16"/>
                <w:szCs w:val="16"/>
              </w:rPr>
              <w:t xml:space="preserve"> F</w:t>
            </w:r>
          </w:p>
          <w:p w14:paraId="52B93B09" w14:textId="77777777" w:rsidR="00E3522E" w:rsidRPr="00813A7E" w:rsidRDefault="00E3522E" w:rsidP="00366E7E">
            <w:pPr>
              <w:jc w:val="center"/>
              <w:rPr>
                <w:b/>
                <w:bCs/>
                <w:sz w:val="16"/>
                <w:szCs w:val="16"/>
              </w:rPr>
            </w:pPr>
            <w:r w:rsidRPr="00813A7E">
              <w:rPr>
                <w:b/>
                <w:bCs/>
                <w:sz w:val="16"/>
                <w:szCs w:val="16"/>
              </w:rPr>
              <w:t>2.0 L/HA</w:t>
            </w:r>
          </w:p>
          <w:p w14:paraId="271AAE66" w14:textId="77777777" w:rsidR="00E3522E" w:rsidRPr="00813A7E" w:rsidRDefault="00E3522E" w:rsidP="00366E7E">
            <w:pPr>
              <w:jc w:val="center"/>
              <w:rPr>
                <w:b/>
                <w:bCs/>
                <w:sz w:val="16"/>
                <w:szCs w:val="16"/>
              </w:rPr>
            </w:pPr>
          </w:p>
        </w:tc>
        <w:tc>
          <w:tcPr>
            <w:tcW w:w="0" w:type="auto"/>
            <w:shd w:val="clear" w:color="auto" w:fill="F0F0F0"/>
            <w:noWrap/>
            <w:vAlign w:val="center"/>
            <w:hideMark/>
          </w:tcPr>
          <w:p w14:paraId="45A148A2" w14:textId="7449B386" w:rsidR="00E3522E" w:rsidRPr="00813A7E" w:rsidRDefault="00E3522E" w:rsidP="00366E7E">
            <w:pPr>
              <w:jc w:val="center"/>
              <w:rPr>
                <w:b/>
                <w:bCs/>
                <w:sz w:val="16"/>
                <w:szCs w:val="16"/>
              </w:rPr>
            </w:pPr>
            <w:r w:rsidRPr="00813A7E">
              <w:rPr>
                <w:b/>
                <w:bCs/>
                <w:sz w:val="16"/>
                <w:szCs w:val="16"/>
              </w:rPr>
              <w:t>BAS 9412</w:t>
            </w:r>
            <w:r w:rsidR="009C485E">
              <w:rPr>
                <w:b/>
                <w:bCs/>
                <w:sz w:val="16"/>
                <w:szCs w:val="16"/>
              </w:rPr>
              <w:t xml:space="preserve"> </w:t>
            </w:r>
            <w:r w:rsidRPr="00813A7E">
              <w:rPr>
                <w:b/>
                <w:bCs/>
                <w:sz w:val="16"/>
                <w:szCs w:val="16"/>
              </w:rPr>
              <w:t>0 F</w:t>
            </w:r>
          </w:p>
          <w:p w14:paraId="576C56ED" w14:textId="77777777" w:rsidR="00E3522E" w:rsidRPr="00813A7E" w:rsidRDefault="00E3522E" w:rsidP="00366E7E">
            <w:pPr>
              <w:jc w:val="center"/>
              <w:rPr>
                <w:b/>
                <w:bCs/>
                <w:sz w:val="16"/>
                <w:szCs w:val="16"/>
              </w:rPr>
            </w:pPr>
            <w:r w:rsidRPr="00813A7E">
              <w:rPr>
                <w:b/>
                <w:bCs/>
                <w:sz w:val="16"/>
                <w:szCs w:val="16"/>
              </w:rPr>
              <w:t>0.6 L/HA</w:t>
            </w:r>
          </w:p>
          <w:p w14:paraId="724FA766" w14:textId="77777777" w:rsidR="00E3522E" w:rsidRPr="00813A7E" w:rsidRDefault="00E3522E" w:rsidP="00366E7E">
            <w:pPr>
              <w:jc w:val="center"/>
              <w:rPr>
                <w:b/>
                <w:bCs/>
                <w:sz w:val="16"/>
                <w:szCs w:val="16"/>
              </w:rPr>
            </w:pPr>
          </w:p>
        </w:tc>
      </w:tr>
      <w:tr w:rsidR="00E3522E" w:rsidRPr="00813A7E" w14:paraId="706F6568" w14:textId="77777777" w:rsidTr="00366E7E">
        <w:trPr>
          <w:trHeight w:val="144"/>
        </w:trPr>
        <w:tc>
          <w:tcPr>
            <w:tcW w:w="0" w:type="auto"/>
            <w:shd w:val="clear" w:color="auto" w:fill="FFFFFF" w:themeFill="background1"/>
            <w:noWrap/>
            <w:vAlign w:val="center"/>
            <w:hideMark/>
          </w:tcPr>
          <w:p w14:paraId="4C9B75A8" w14:textId="77777777" w:rsidR="00E3522E" w:rsidRPr="00AE6841" w:rsidRDefault="00E3522E" w:rsidP="00366E7E">
            <w:pPr>
              <w:jc w:val="center"/>
              <w:rPr>
                <w:color w:val="000000"/>
                <w:sz w:val="16"/>
                <w:szCs w:val="16"/>
              </w:rPr>
            </w:pPr>
            <w:r w:rsidRPr="00AE6841">
              <w:rPr>
                <w:color w:val="000000"/>
                <w:sz w:val="16"/>
                <w:szCs w:val="16"/>
              </w:rPr>
              <w:t>Total</w:t>
            </w:r>
          </w:p>
        </w:tc>
        <w:tc>
          <w:tcPr>
            <w:tcW w:w="0" w:type="auto"/>
            <w:shd w:val="clear" w:color="auto" w:fill="FFFFFF" w:themeFill="background1"/>
            <w:noWrap/>
            <w:vAlign w:val="center"/>
            <w:hideMark/>
          </w:tcPr>
          <w:p w14:paraId="02FD9643" w14:textId="77777777" w:rsidR="00E3522E" w:rsidRPr="00AE6841" w:rsidRDefault="00E3522E" w:rsidP="00366E7E">
            <w:pPr>
              <w:jc w:val="center"/>
              <w:rPr>
                <w:color w:val="000000"/>
                <w:sz w:val="16"/>
                <w:szCs w:val="16"/>
              </w:rPr>
            </w:pPr>
            <w:r w:rsidRPr="00AE6841">
              <w:rPr>
                <w:color w:val="000000"/>
                <w:sz w:val="16"/>
                <w:szCs w:val="16"/>
              </w:rPr>
              <w:t>% Mean</w:t>
            </w:r>
          </w:p>
          <w:p w14:paraId="557A2EDA" w14:textId="77777777" w:rsidR="00E3522E" w:rsidRPr="00AE6841" w:rsidRDefault="00E3522E" w:rsidP="00366E7E">
            <w:pPr>
              <w:jc w:val="center"/>
              <w:rPr>
                <w:color w:val="000000"/>
                <w:sz w:val="16"/>
                <w:szCs w:val="16"/>
              </w:rPr>
            </w:pPr>
            <w:r w:rsidRPr="00AE6841">
              <w:rPr>
                <w:color w:val="000000"/>
                <w:sz w:val="16"/>
                <w:szCs w:val="16"/>
              </w:rPr>
              <w:t>Mean</w:t>
            </w:r>
          </w:p>
          <w:p w14:paraId="4B6448F9" w14:textId="77777777" w:rsidR="00E3522E" w:rsidRPr="00AE6841" w:rsidRDefault="00E3522E" w:rsidP="00366E7E">
            <w:pPr>
              <w:jc w:val="center"/>
              <w:rPr>
                <w:color w:val="000000"/>
                <w:sz w:val="16"/>
                <w:szCs w:val="16"/>
              </w:rPr>
            </w:pPr>
            <w:r w:rsidRPr="00AE6841">
              <w:rPr>
                <w:color w:val="000000"/>
                <w:sz w:val="16"/>
                <w:szCs w:val="16"/>
              </w:rPr>
              <w:t>min</w:t>
            </w:r>
          </w:p>
          <w:p w14:paraId="615058E3" w14:textId="77777777" w:rsidR="00E3522E" w:rsidRPr="00AE6841" w:rsidRDefault="00E3522E" w:rsidP="00366E7E">
            <w:pPr>
              <w:jc w:val="center"/>
              <w:rPr>
                <w:color w:val="000000"/>
                <w:sz w:val="16"/>
                <w:szCs w:val="16"/>
              </w:rPr>
            </w:pPr>
            <w:r w:rsidRPr="00AE6841">
              <w:rPr>
                <w:color w:val="000000"/>
                <w:sz w:val="16"/>
                <w:szCs w:val="16"/>
              </w:rPr>
              <w:t>max</w:t>
            </w:r>
          </w:p>
          <w:p w14:paraId="626EF3E6" w14:textId="77777777" w:rsidR="00E3522E" w:rsidRPr="00AE6841" w:rsidRDefault="00E3522E" w:rsidP="00366E7E">
            <w:pPr>
              <w:jc w:val="center"/>
              <w:rPr>
                <w:color w:val="000000"/>
                <w:sz w:val="16"/>
                <w:szCs w:val="16"/>
              </w:rPr>
            </w:pPr>
            <w:r w:rsidRPr="34A3B930">
              <w:rPr>
                <w:color w:val="000000" w:themeColor="text1"/>
                <w:sz w:val="16"/>
                <w:szCs w:val="16"/>
              </w:rPr>
              <w:t>n</w:t>
            </w:r>
          </w:p>
        </w:tc>
        <w:tc>
          <w:tcPr>
            <w:tcW w:w="0" w:type="auto"/>
            <w:shd w:val="clear" w:color="auto" w:fill="FFFFFF" w:themeFill="background1"/>
            <w:noWrap/>
            <w:vAlign w:val="center"/>
          </w:tcPr>
          <w:p w14:paraId="558FACEC" w14:textId="77777777" w:rsidR="00E3522E" w:rsidRPr="00AE6841" w:rsidRDefault="00E3522E" w:rsidP="00366E7E">
            <w:pPr>
              <w:jc w:val="center"/>
              <w:rPr>
                <w:color w:val="000000"/>
                <w:sz w:val="16"/>
                <w:szCs w:val="16"/>
              </w:rPr>
            </w:pPr>
            <w:r w:rsidRPr="00AE6841">
              <w:rPr>
                <w:color w:val="000000"/>
                <w:sz w:val="16"/>
                <w:szCs w:val="16"/>
              </w:rPr>
              <w:t>100.0</w:t>
            </w:r>
          </w:p>
          <w:p w14:paraId="03E9C8EF" w14:textId="77777777" w:rsidR="00E3522E" w:rsidRPr="00AE6841" w:rsidRDefault="00E3522E" w:rsidP="00366E7E">
            <w:pPr>
              <w:jc w:val="center"/>
              <w:rPr>
                <w:color w:val="000000"/>
                <w:sz w:val="16"/>
                <w:szCs w:val="16"/>
              </w:rPr>
            </w:pPr>
            <w:r w:rsidRPr="00AE6841">
              <w:rPr>
                <w:color w:val="000000"/>
                <w:sz w:val="16"/>
                <w:szCs w:val="16"/>
              </w:rPr>
              <w:t>84.9</w:t>
            </w:r>
          </w:p>
          <w:p w14:paraId="3ACE1B38" w14:textId="77777777" w:rsidR="00E3522E" w:rsidRPr="00AE6841" w:rsidRDefault="00E3522E" w:rsidP="00366E7E">
            <w:pPr>
              <w:jc w:val="center"/>
              <w:rPr>
                <w:color w:val="000000"/>
                <w:sz w:val="16"/>
                <w:szCs w:val="16"/>
              </w:rPr>
            </w:pPr>
            <w:r w:rsidRPr="00AE6841">
              <w:rPr>
                <w:color w:val="000000"/>
                <w:sz w:val="16"/>
                <w:szCs w:val="16"/>
              </w:rPr>
              <w:t>27.0</w:t>
            </w:r>
          </w:p>
          <w:p w14:paraId="0FF6F522" w14:textId="77777777" w:rsidR="00E3522E" w:rsidRPr="00AE6841" w:rsidRDefault="00E3522E" w:rsidP="00366E7E">
            <w:pPr>
              <w:jc w:val="center"/>
              <w:rPr>
                <w:color w:val="000000"/>
                <w:sz w:val="16"/>
                <w:szCs w:val="16"/>
              </w:rPr>
            </w:pPr>
            <w:r w:rsidRPr="00AE6841">
              <w:rPr>
                <w:color w:val="000000"/>
                <w:sz w:val="16"/>
                <w:szCs w:val="16"/>
              </w:rPr>
              <w:t>201.1</w:t>
            </w:r>
          </w:p>
          <w:p w14:paraId="1026DF43" w14:textId="77777777" w:rsidR="00E3522E" w:rsidRPr="00AE6841" w:rsidRDefault="00E3522E" w:rsidP="00366E7E">
            <w:pPr>
              <w:jc w:val="center"/>
              <w:rPr>
                <w:color w:val="000000"/>
                <w:sz w:val="16"/>
                <w:szCs w:val="16"/>
              </w:rPr>
            </w:pPr>
            <w:r w:rsidRPr="14031A38">
              <w:rPr>
                <w:color w:val="000000" w:themeColor="text1"/>
                <w:sz w:val="16"/>
                <w:szCs w:val="16"/>
              </w:rPr>
              <w:t>8</w:t>
            </w:r>
          </w:p>
        </w:tc>
        <w:tc>
          <w:tcPr>
            <w:tcW w:w="0" w:type="auto"/>
            <w:shd w:val="clear" w:color="auto" w:fill="FFFFFF" w:themeFill="background1"/>
            <w:noWrap/>
            <w:vAlign w:val="center"/>
          </w:tcPr>
          <w:p w14:paraId="3E4FD2E0" w14:textId="77777777" w:rsidR="00E3522E" w:rsidRPr="00AE6841" w:rsidRDefault="00E3522E" w:rsidP="00366E7E">
            <w:pPr>
              <w:jc w:val="center"/>
              <w:rPr>
                <w:color w:val="000000"/>
                <w:sz w:val="16"/>
                <w:szCs w:val="16"/>
              </w:rPr>
            </w:pPr>
            <w:r w:rsidRPr="00AE6841">
              <w:rPr>
                <w:color w:val="000000"/>
                <w:sz w:val="16"/>
                <w:szCs w:val="16"/>
              </w:rPr>
              <w:t>131.3</w:t>
            </w:r>
          </w:p>
          <w:p w14:paraId="1759A46F" w14:textId="77777777" w:rsidR="00E3522E" w:rsidRPr="00AE6841" w:rsidRDefault="00E3522E" w:rsidP="00366E7E">
            <w:pPr>
              <w:jc w:val="center"/>
              <w:rPr>
                <w:color w:val="000000"/>
                <w:sz w:val="16"/>
                <w:szCs w:val="16"/>
              </w:rPr>
            </w:pPr>
            <w:r w:rsidRPr="00AE6841">
              <w:rPr>
                <w:color w:val="000000"/>
                <w:sz w:val="16"/>
                <w:szCs w:val="16"/>
              </w:rPr>
              <w:t>109.3</w:t>
            </w:r>
          </w:p>
          <w:p w14:paraId="6505ED9F" w14:textId="77777777" w:rsidR="00E3522E" w:rsidRPr="00AE6841" w:rsidRDefault="00E3522E" w:rsidP="00366E7E">
            <w:pPr>
              <w:jc w:val="center"/>
              <w:rPr>
                <w:color w:val="000000"/>
                <w:sz w:val="16"/>
                <w:szCs w:val="16"/>
              </w:rPr>
            </w:pPr>
            <w:r w:rsidRPr="00AE6841">
              <w:rPr>
                <w:color w:val="000000"/>
                <w:sz w:val="16"/>
                <w:szCs w:val="16"/>
              </w:rPr>
              <w:t>40.7</w:t>
            </w:r>
          </w:p>
          <w:p w14:paraId="2F79C88D" w14:textId="77777777" w:rsidR="00E3522E" w:rsidRPr="00AE6841" w:rsidRDefault="00E3522E" w:rsidP="00366E7E">
            <w:pPr>
              <w:jc w:val="center"/>
              <w:rPr>
                <w:color w:val="000000"/>
                <w:sz w:val="16"/>
                <w:szCs w:val="16"/>
              </w:rPr>
            </w:pPr>
            <w:r w:rsidRPr="00AE6841">
              <w:rPr>
                <w:color w:val="000000"/>
                <w:sz w:val="16"/>
                <w:szCs w:val="16"/>
              </w:rPr>
              <w:t>238.5</w:t>
            </w:r>
          </w:p>
          <w:p w14:paraId="6E0F9041" w14:textId="77777777" w:rsidR="00E3522E" w:rsidRPr="00AE6841" w:rsidRDefault="00E3522E" w:rsidP="00366E7E">
            <w:pPr>
              <w:jc w:val="center"/>
              <w:rPr>
                <w:color w:val="000000"/>
                <w:sz w:val="16"/>
                <w:szCs w:val="16"/>
              </w:rPr>
            </w:pPr>
            <w:r w:rsidRPr="14031A38">
              <w:rPr>
                <w:color w:val="000000" w:themeColor="text1"/>
                <w:sz w:val="16"/>
                <w:szCs w:val="16"/>
              </w:rPr>
              <w:t>8</w:t>
            </w:r>
          </w:p>
        </w:tc>
        <w:tc>
          <w:tcPr>
            <w:tcW w:w="0" w:type="auto"/>
            <w:shd w:val="clear" w:color="auto" w:fill="FFFFFF" w:themeFill="background1"/>
            <w:noWrap/>
            <w:vAlign w:val="center"/>
          </w:tcPr>
          <w:p w14:paraId="661DEEF1" w14:textId="77777777" w:rsidR="00E3522E" w:rsidRPr="00AE6841" w:rsidRDefault="00E3522E" w:rsidP="00366E7E">
            <w:pPr>
              <w:jc w:val="center"/>
              <w:rPr>
                <w:color w:val="000000"/>
                <w:sz w:val="16"/>
                <w:szCs w:val="16"/>
              </w:rPr>
            </w:pPr>
            <w:r w:rsidRPr="00AE6841">
              <w:rPr>
                <w:color w:val="000000"/>
                <w:sz w:val="16"/>
                <w:szCs w:val="16"/>
              </w:rPr>
              <w:t>122.7</w:t>
            </w:r>
          </w:p>
          <w:p w14:paraId="256491F5" w14:textId="77777777" w:rsidR="00E3522E" w:rsidRPr="00AE6841" w:rsidRDefault="00E3522E" w:rsidP="00366E7E">
            <w:pPr>
              <w:jc w:val="center"/>
              <w:rPr>
                <w:color w:val="000000"/>
                <w:sz w:val="16"/>
                <w:szCs w:val="16"/>
              </w:rPr>
            </w:pPr>
            <w:r w:rsidRPr="00AE6841">
              <w:rPr>
                <w:color w:val="000000"/>
                <w:sz w:val="16"/>
                <w:szCs w:val="16"/>
              </w:rPr>
              <w:t>101.9</w:t>
            </w:r>
          </w:p>
          <w:p w14:paraId="1E4027E4" w14:textId="77777777" w:rsidR="00E3522E" w:rsidRPr="00AE6841" w:rsidRDefault="00E3522E" w:rsidP="00366E7E">
            <w:pPr>
              <w:jc w:val="center"/>
              <w:rPr>
                <w:color w:val="000000"/>
                <w:sz w:val="16"/>
                <w:szCs w:val="16"/>
              </w:rPr>
            </w:pPr>
            <w:r w:rsidRPr="00AE6841">
              <w:rPr>
                <w:color w:val="000000"/>
                <w:sz w:val="16"/>
                <w:szCs w:val="16"/>
              </w:rPr>
              <w:t>39.4</w:t>
            </w:r>
          </w:p>
          <w:p w14:paraId="1E471F09" w14:textId="77777777" w:rsidR="00E3522E" w:rsidRPr="00AE6841" w:rsidRDefault="00E3522E" w:rsidP="00366E7E">
            <w:pPr>
              <w:jc w:val="center"/>
              <w:rPr>
                <w:color w:val="000000"/>
                <w:sz w:val="16"/>
                <w:szCs w:val="16"/>
              </w:rPr>
            </w:pPr>
            <w:r w:rsidRPr="00AE6841">
              <w:rPr>
                <w:color w:val="000000"/>
                <w:sz w:val="16"/>
                <w:szCs w:val="16"/>
              </w:rPr>
              <w:t>222.4</w:t>
            </w:r>
          </w:p>
          <w:p w14:paraId="297E6181" w14:textId="77777777" w:rsidR="00E3522E" w:rsidRPr="00AE6841" w:rsidRDefault="00E3522E" w:rsidP="00366E7E">
            <w:pPr>
              <w:jc w:val="center"/>
              <w:rPr>
                <w:color w:val="000000"/>
                <w:sz w:val="16"/>
                <w:szCs w:val="16"/>
              </w:rPr>
            </w:pPr>
            <w:r w:rsidRPr="14031A38">
              <w:rPr>
                <w:color w:val="000000" w:themeColor="text1"/>
                <w:sz w:val="16"/>
                <w:szCs w:val="16"/>
              </w:rPr>
              <w:t>8</w:t>
            </w:r>
          </w:p>
        </w:tc>
      </w:tr>
      <w:tr w:rsidR="00E3522E" w:rsidRPr="00813A7E" w14:paraId="479DF81C" w14:textId="77777777" w:rsidTr="00366E7E">
        <w:trPr>
          <w:trHeight w:val="144"/>
        </w:trPr>
        <w:tc>
          <w:tcPr>
            <w:tcW w:w="0" w:type="auto"/>
            <w:shd w:val="clear" w:color="auto" w:fill="FFFFFF" w:themeFill="background1"/>
            <w:noWrap/>
            <w:vAlign w:val="center"/>
            <w:hideMark/>
          </w:tcPr>
          <w:p w14:paraId="7C9234EC" w14:textId="77777777" w:rsidR="00E3522E" w:rsidRPr="00AE6841" w:rsidRDefault="00E3522E" w:rsidP="00366E7E">
            <w:pPr>
              <w:jc w:val="center"/>
              <w:rPr>
                <w:color w:val="000000"/>
                <w:sz w:val="16"/>
                <w:szCs w:val="16"/>
              </w:rPr>
            </w:pPr>
            <w:r w:rsidRPr="00AE6841">
              <w:rPr>
                <w:color w:val="000000"/>
                <w:sz w:val="16"/>
                <w:szCs w:val="16"/>
              </w:rPr>
              <w:t>North-East</w:t>
            </w:r>
          </w:p>
        </w:tc>
        <w:tc>
          <w:tcPr>
            <w:tcW w:w="0" w:type="auto"/>
            <w:shd w:val="clear" w:color="auto" w:fill="FFFFFF" w:themeFill="background1"/>
            <w:noWrap/>
            <w:vAlign w:val="center"/>
            <w:hideMark/>
          </w:tcPr>
          <w:p w14:paraId="1005428A" w14:textId="77777777" w:rsidR="00E3522E" w:rsidRPr="00AE6841" w:rsidRDefault="00E3522E" w:rsidP="00366E7E">
            <w:pPr>
              <w:jc w:val="center"/>
              <w:rPr>
                <w:color w:val="000000"/>
                <w:sz w:val="16"/>
                <w:szCs w:val="16"/>
              </w:rPr>
            </w:pPr>
            <w:r w:rsidRPr="00AE6841">
              <w:rPr>
                <w:color w:val="000000"/>
                <w:sz w:val="16"/>
                <w:szCs w:val="16"/>
              </w:rPr>
              <w:t>% Mean</w:t>
            </w:r>
          </w:p>
          <w:p w14:paraId="34D664E7" w14:textId="77777777" w:rsidR="00E3522E" w:rsidRPr="00AE6841" w:rsidRDefault="00E3522E" w:rsidP="00366E7E">
            <w:pPr>
              <w:jc w:val="center"/>
              <w:rPr>
                <w:color w:val="000000"/>
                <w:sz w:val="16"/>
                <w:szCs w:val="16"/>
              </w:rPr>
            </w:pPr>
            <w:r w:rsidRPr="00AE6841">
              <w:rPr>
                <w:color w:val="000000"/>
                <w:sz w:val="16"/>
                <w:szCs w:val="16"/>
              </w:rPr>
              <w:t>Mean</w:t>
            </w:r>
          </w:p>
          <w:p w14:paraId="1FE9B14F" w14:textId="77777777" w:rsidR="00E3522E" w:rsidRPr="00AE6841" w:rsidRDefault="00E3522E" w:rsidP="00366E7E">
            <w:pPr>
              <w:jc w:val="center"/>
              <w:rPr>
                <w:color w:val="000000"/>
                <w:sz w:val="16"/>
                <w:szCs w:val="16"/>
              </w:rPr>
            </w:pPr>
            <w:r w:rsidRPr="00AE6841">
              <w:rPr>
                <w:color w:val="000000"/>
                <w:sz w:val="16"/>
                <w:szCs w:val="16"/>
              </w:rPr>
              <w:t>min</w:t>
            </w:r>
          </w:p>
          <w:p w14:paraId="6343F0CC" w14:textId="77777777" w:rsidR="00E3522E" w:rsidRPr="00AE6841" w:rsidRDefault="00E3522E" w:rsidP="00366E7E">
            <w:pPr>
              <w:jc w:val="center"/>
              <w:rPr>
                <w:color w:val="000000"/>
                <w:sz w:val="16"/>
                <w:szCs w:val="16"/>
              </w:rPr>
            </w:pPr>
            <w:r w:rsidRPr="00AE6841">
              <w:rPr>
                <w:color w:val="000000"/>
                <w:sz w:val="16"/>
                <w:szCs w:val="16"/>
              </w:rPr>
              <w:t>max</w:t>
            </w:r>
          </w:p>
          <w:p w14:paraId="4079BECA" w14:textId="77777777" w:rsidR="00E3522E" w:rsidRPr="00AE6841" w:rsidRDefault="00E3522E" w:rsidP="00366E7E">
            <w:pPr>
              <w:jc w:val="center"/>
              <w:rPr>
                <w:color w:val="000000"/>
                <w:sz w:val="16"/>
                <w:szCs w:val="16"/>
              </w:rPr>
            </w:pPr>
            <w:r w:rsidRPr="00AE6841">
              <w:rPr>
                <w:color w:val="000000"/>
                <w:sz w:val="16"/>
                <w:szCs w:val="16"/>
              </w:rPr>
              <w:t>n</w:t>
            </w:r>
          </w:p>
        </w:tc>
        <w:tc>
          <w:tcPr>
            <w:tcW w:w="0" w:type="auto"/>
            <w:shd w:val="clear" w:color="auto" w:fill="FFFFFF" w:themeFill="background1"/>
            <w:noWrap/>
            <w:vAlign w:val="center"/>
          </w:tcPr>
          <w:p w14:paraId="19992ED1" w14:textId="77777777" w:rsidR="00E3522E" w:rsidRPr="00AE6841" w:rsidRDefault="00E3522E" w:rsidP="00366E7E">
            <w:pPr>
              <w:jc w:val="center"/>
              <w:rPr>
                <w:color w:val="000000"/>
                <w:sz w:val="16"/>
                <w:szCs w:val="16"/>
              </w:rPr>
            </w:pPr>
            <w:r w:rsidRPr="00AE6841">
              <w:rPr>
                <w:color w:val="000000"/>
                <w:sz w:val="16"/>
                <w:szCs w:val="16"/>
              </w:rPr>
              <w:t>100.0</w:t>
            </w:r>
          </w:p>
          <w:p w14:paraId="24A5BCD4" w14:textId="77777777" w:rsidR="00E3522E" w:rsidRPr="00AE6841" w:rsidRDefault="00E3522E" w:rsidP="00366E7E">
            <w:pPr>
              <w:jc w:val="center"/>
              <w:rPr>
                <w:color w:val="000000"/>
                <w:sz w:val="16"/>
                <w:szCs w:val="16"/>
              </w:rPr>
            </w:pPr>
            <w:r w:rsidRPr="00AE6841">
              <w:rPr>
                <w:color w:val="000000"/>
                <w:sz w:val="16"/>
                <w:szCs w:val="16"/>
              </w:rPr>
              <w:t>57.2</w:t>
            </w:r>
          </w:p>
          <w:p w14:paraId="0549CDA3" w14:textId="77777777" w:rsidR="00E3522E" w:rsidRPr="00AE6841" w:rsidRDefault="00E3522E" w:rsidP="00366E7E">
            <w:pPr>
              <w:jc w:val="center"/>
              <w:rPr>
                <w:color w:val="000000"/>
                <w:sz w:val="16"/>
                <w:szCs w:val="16"/>
              </w:rPr>
            </w:pPr>
            <w:r w:rsidRPr="00AE6841">
              <w:rPr>
                <w:color w:val="000000"/>
                <w:sz w:val="16"/>
                <w:szCs w:val="16"/>
              </w:rPr>
              <w:t>27.0</w:t>
            </w:r>
          </w:p>
          <w:p w14:paraId="7B6297AA" w14:textId="77777777" w:rsidR="00E3522E" w:rsidRPr="00AE6841" w:rsidRDefault="00E3522E" w:rsidP="00366E7E">
            <w:pPr>
              <w:jc w:val="center"/>
              <w:rPr>
                <w:color w:val="000000"/>
                <w:sz w:val="16"/>
                <w:szCs w:val="16"/>
              </w:rPr>
            </w:pPr>
            <w:r w:rsidRPr="00AE6841">
              <w:rPr>
                <w:color w:val="000000"/>
                <w:sz w:val="16"/>
                <w:szCs w:val="16"/>
              </w:rPr>
              <w:t>98.0</w:t>
            </w:r>
          </w:p>
          <w:p w14:paraId="10615078" w14:textId="77777777" w:rsidR="00E3522E" w:rsidRPr="00AE6841" w:rsidRDefault="00E3522E" w:rsidP="00366E7E">
            <w:pPr>
              <w:jc w:val="center"/>
              <w:rPr>
                <w:color w:val="000000"/>
                <w:sz w:val="16"/>
                <w:szCs w:val="16"/>
              </w:rPr>
            </w:pPr>
            <w:r w:rsidRPr="14031A38">
              <w:rPr>
                <w:color w:val="000000" w:themeColor="text1"/>
                <w:sz w:val="16"/>
                <w:szCs w:val="16"/>
              </w:rPr>
              <w:t>5</w:t>
            </w:r>
          </w:p>
        </w:tc>
        <w:tc>
          <w:tcPr>
            <w:tcW w:w="0" w:type="auto"/>
            <w:shd w:val="clear" w:color="auto" w:fill="FFFFFF" w:themeFill="background1"/>
            <w:noWrap/>
            <w:vAlign w:val="center"/>
          </w:tcPr>
          <w:p w14:paraId="0058BAE1" w14:textId="77777777" w:rsidR="00E3522E" w:rsidRPr="00AE6841" w:rsidRDefault="00E3522E" w:rsidP="00366E7E">
            <w:pPr>
              <w:jc w:val="center"/>
              <w:rPr>
                <w:color w:val="000000"/>
                <w:sz w:val="16"/>
                <w:szCs w:val="16"/>
              </w:rPr>
            </w:pPr>
            <w:r w:rsidRPr="00AE6841">
              <w:rPr>
                <w:color w:val="000000"/>
                <w:sz w:val="16"/>
                <w:szCs w:val="16"/>
              </w:rPr>
              <w:t>135.4</w:t>
            </w:r>
          </w:p>
          <w:p w14:paraId="6705EE73" w14:textId="77777777" w:rsidR="00E3522E" w:rsidRPr="00AE6841" w:rsidRDefault="00E3522E" w:rsidP="00366E7E">
            <w:pPr>
              <w:jc w:val="center"/>
              <w:rPr>
                <w:color w:val="000000"/>
                <w:sz w:val="16"/>
                <w:szCs w:val="16"/>
              </w:rPr>
            </w:pPr>
            <w:r w:rsidRPr="00AE6841">
              <w:rPr>
                <w:color w:val="000000"/>
                <w:sz w:val="16"/>
                <w:szCs w:val="16"/>
              </w:rPr>
              <w:t>76.7</w:t>
            </w:r>
          </w:p>
          <w:p w14:paraId="6999B221" w14:textId="77777777" w:rsidR="00E3522E" w:rsidRPr="00AE6841" w:rsidRDefault="00E3522E" w:rsidP="00366E7E">
            <w:pPr>
              <w:jc w:val="center"/>
              <w:rPr>
                <w:color w:val="000000"/>
                <w:sz w:val="16"/>
                <w:szCs w:val="16"/>
              </w:rPr>
            </w:pPr>
            <w:r w:rsidRPr="00AE6841">
              <w:rPr>
                <w:color w:val="000000"/>
                <w:sz w:val="16"/>
                <w:szCs w:val="16"/>
              </w:rPr>
              <w:t>40.7</w:t>
            </w:r>
          </w:p>
          <w:p w14:paraId="485389FC" w14:textId="77777777" w:rsidR="00E3522E" w:rsidRPr="00AE6841" w:rsidRDefault="00E3522E" w:rsidP="00366E7E">
            <w:pPr>
              <w:jc w:val="center"/>
              <w:rPr>
                <w:color w:val="000000"/>
                <w:sz w:val="16"/>
                <w:szCs w:val="16"/>
              </w:rPr>
            </w:pPr>
            <w:r w:rsidRPr="00AE6841">
              <w:rPr>
                <w:color w:val="000000"/>
                <w:sz w:val="16"/>
                <w:szCs w:val="16"/>
              </w:rPr>
              <w:t>116.0</w:t>
            </w:r>
          </w:p>
          <w:p w14:paraId="47E154E6" w14:textId="77777777" w:rsidR="00E3522E" w:rsidRPr="00AE6841" w:rsidRDefault="00E3522E" w:rsidP="00366E7E">
            <w:pPr>
              <w:jc w:val="center"/>
              <w:rPr>
                <w:color w:val="000000"/>
                <w:sz w:val="16"/>
                <w:szCs w:val="16"/>
              </w:rPr>
            </w:pPr>
            <w:r w:rsidRPr="14031A38">
              <w:rPr>
                <w:color w:val="000000" w:themeColor="text1"/>
                <w:sz w:val="16"/>
                <w:szCs w:val="16"/>
              </w:rPr>
              <w:t>5</w:t>
            </w:r>
          </w:p>
        </w:tc>
        <w:tc>
          <w:tcPr>
            <w:tcW w:w="0" w:type="auto"/>
            <w:shd w:val="clear" w:color="auto" w:fill="FFFFFF" w:themeFill="background1"/>
            <w:noWrap/>
            <w:vAlign w:val="center"/>
          </w:tcPr>
          <w:p w14:paraId="2A82D8EB" w14:textId="77777777" w:rsidR="00E3522E" w:rsidRPr="00AE6841" w:rsidRDefault="00E3522E" w:rsidP="00366E7E">
            <w:pPr>
              <w:jc w:val="center"/>
              <w:rPr>
                <w:color w:val="000000"/>
                <w:sz w:val="16"/>
                <w:szCs w:val="16"/>
              </w:rPr>
            </w:pPr>
            <w:r w:rsidRPr="00AE6841">
              <w:rPr>
                <w:color w:val="000000"/>
                <w:sz w:val="16"/>
                <w:szCs w:val="16"/>
              </w:rPr>
              <w:t>127.2</w:t>
            </w:r>
          </w:p>
          <w:p w14:paraId="78C86F48" w14:textId="77777777" w:rsidR="00E3522E" w:rsidRPr="00AE6841" w:rsidRDefault="00E3522E" w:rsidP="00366E7E">
            <w:pPr>
              <w:jc w:val="center"/>
              <w:rPr>
                <w:color w:val="000000"/>
                <w:sz w:val="16"/>
                <w:szCs w:val="16"/>
              </w:rPr>
            </w:pPr>
            <w:r w:rsidRPr="00AE6841">
              <w:rPr>
                <w:color w:val="000000"/>
                <w:sz w:val="16"/>
                <w:szCs w:val="16"/>
              </w:rPr>
              <w:t>71.6</w:t>
            </w:r>
          </w:p>
          <w:p w14:paraId="3C621B09" w14:textId="77777777" w:rsidR="00E3522E" w:rsidRPr="00AE6841" w:rsidRDefault="00E3522E" w:rsidP="00366E7E">
            <w:pPr>
              <w:jc w:val="center"/>
              <w:rPr>
                <w:color w:val="000000"/>
                <w:sz w:val="16"/>
                <w:szCs w:val="16"/>
              </w:rPr>
            </w:pPr>
            <w:r w:rsidRPr="00AE6841">
              <w:rPr>
                <w:color w:val="000000"/>
                <w:sz w:val="16"/>
                <w:szCs w:val="16"/>
              </w:rPr>
              <w:t>39.4</w:t>
            </w:r>
          </w:p>
          <w:p w14:paraId="1AB4081B" w14:textId="77777777" w:rsidR="00E3522E" w:rsidRPr="00AE6841" w:rsidRDefault="00E3522E" w:rsidP="00366E7E">
            <w:pPr>
              <w:jc w:val="center"/>
              <w:rPr>
                <w:color w:val="000000"/>
                <w:sz w:val="16"/>
                <w:szCs w:val="16"/>
              </w:rPr>
            </w:pPr>
            <w:r w:rsidRPr="00AE6841">
              <w:rPr>
                <w:color w:val="000000"/>
                <w:sz w:val="16"/>
                <w:szCs w:val="16"/>
              </w:rPr>
              <w:t>117.0</w:t>
            </w:r>
          </w:p>
          <w:p w14:paraId="07A7B380" w14:textId="77777777" w:rsidR="00E3522E" w:rsidRPr="00AE6841" w:rsidRDefault="00E3522E" w:rsidP="00366E7E">
            <w:pPr>
              <w:jc w:val="center"/>
              <w:rPr>
                <w:color w:val="000000"/>
                <w:sz w:val="16"/>
                <w:szCs w:val="16"/>
              </w:rPr>
            </w:pPr>
            <w:r w:rsidRPr="14031A38">
              <w:rPr>
                <w:color w:val="000000" w:themeColor="text1"/>
                <w:sz w:val="16"/>
                <w:szCs w:val="16"/>
              </w:rPr>
              <w:t>5</w:t>
            </w:r>
          </w:p>
        </w:tc>
      </w:tr>
      <w:tr w:rsidR="00E3522E" w:rsidRPr="00813A7E" w14:paraId="2229A794" w14:textId="77777777" w:rsidTr="00366E7E">
        <w:trPr>
          <w:trHeight w:val="144"/>
        </w:trPr>
        <w:tc>
          <w:tcPr>
            <w:tcW w:w="0" w:type="auto"/>
            <w:shd w:val="clear" w:color="auto" w:fill="FFFFFF" w:themeFill="background1"/>
            <w:noWrap/>
            <w:vAlign w:val="center"/>
            <w:hideMark/>
          </w:tcPr>
          <w:p w14:paraId="1244365F" w14:textId="77777777" w:rsidR="00E3522E" w:rsidRPr="00AE6841" w:rsidRDefault="00E3522E" w:rsidP="00366E7E">
            <w:pPr>
              <w:jc w:val="center"/>
              <w:rPr>
                <w:color w:val="000000"/>
                <w:sz w:val="16"/>
                <w:szCs w:val="16"/>
              </w:rPr>
            </w:pPr>
            <w:r w:rsidRPr="00AE6841">
              <w:rPr>
                <w:color w:val="000000"/>
                <w:sz w:val="16"/>
                <w:szCs w:val="16"/>
              </w:rPr>
              <w:t>South-East</w:t>
            </w:r>
          </w:p>
        </w:tc>
        <w:tc>
          <w:tcPr>
            <w:tcW w:w="0" w:type="auto"/>
            <w:shd w:val="clear" w:color="auto" w:fill="FFFFFF" w:themeFill="background1"/>
            <w:noWrap/>
            <w:vAlign w:val="center"/>
            <w:hideMark/>
          </w:tcPr>
          <w:p w14:paraId="5DE69913" w14:textId="77777777" w:rsidR="00E3522E" w:rsidRPr="00AE6841" w:rsidRDefault="00E3522E" w:rsidP="00366E7E">
            <w:pPr>
              <w:jc w:val="center"/>
              <w:rPr>
                <w:color w:val="000000"/>
                <w:sz w:val="16"/>
                <w:szCs w:val="16"/>
              </w:rPr>
            </w:pPr>
            <w:r w:rsidRPr="00AE6841">
              <w:rPr>
                <w:color w:val="000000"/>
                <w:sz w:val="16"/>
                <w:szCs w:val="16"/>
              </w:rPr>
              <w:t>% Mean</w:t>
            </w:r>
          </w:p>
          <w:p w14:paraId="728B6170" w14:textId="77777777" w:rsidR="00E3522E" w:rsidRPr="00AE6841" w:rsidRDefault="00E3522E" w:rsidP="00366E7E">
            <w:pPr>
              <w:jc w:val="center"/>
              <w:rPr>
                <w:color w:val="000000"/>
                <w:sz w:val="16"/>
                <w:szCs w:val="16"/>
              </w:rPr>
            </w:pPr>
            <w:r w:rsidRPr="00AE6841">
              <w:rPr>
                <w:color w:val="000000"/>
                <w:sz w:val="16"/>
                <w:szCs w:val="16"/>
              </w:rPr>
              <w:t>Mean</w:t>
            </w:r>
          </w:p>
          <w:p w14:paraId="68260956" w14:textId="77777777" w:rsidR="00E3522E" w:rsidRPr="00AE6841" w:rsidRDefault="00E3522E" w:rsidP="00366E7E">
            <w:pPr>
              <w:jc w:val="center"/>
              <w:rPr>
                <w:color w:val="000000"/>
                <w:sz w:val="16"/>
                <w:szCs w:val="16"/>
              </w:rPr>
            </w:pPr>
            <w:r w:rsidRPr="00AE6841">
              <w:rPr>
                <w:color w:val="000000"/>
                <w:sz w:val="16"/>
                <w:szCs w:val="16"/>
              </w:rPr>
              <w:t>min</w:t>
            </w:r>
          </w:p>
          <w:p w14:paraId="164107A1" w14:textId="77777777" w:rsidR="00E3522E" w:rsidRPr="00AE6841" w:rsidRDefault="00E3522E" w:rsidP="00366E7E">
            <w:pPr>
              <w:jc w:val="center"/>
              <w:rPr>
                <w:color w:val="000000"/>
                <w:sz w:val="16"/>
                <w:szCs w:val="16"/>
              </w:rPr>
            </w:pPr>
            <w:r w:rsidRPr="00AE6841">
              <w:rPr>
                <w:color w:val="000000"/>
                <w:sz w:val="16"/>
                <w:szCs w:val="16"/>
              </w:rPr>
              <w:t>max</w:t>
            </w:r>
          </w:p>
          <w:p w14:paraId="57CE67BB" w14:textId="77777777" w:rsidR="00E3522E" w:rsidRPr="00AE6841" w:rsidRDefault="00E3522E" w:rsidP="00366E7E">
            <w:pPr>
              <w:jc w:val="center"/>
              <w:rPr>
                <w:color w:val="000000"/>
                <w:sz w:val="16"/>
                <w:szCs w:val="16"/>
              </w:rPr>
            </w:pPr>
            <w:r w:rsidRPr="00AE6841">
              <w:rPr>
                <w:color w:val="000000"/>
                <w:sz w:val="16"/>
                <w:szCs w:val="16"/>
              </w:rPr>
              <w:t>n</w:t>
            </w:r>
          </w:p>
        </w:tc>
        <w:tc>
          <w:tcPr>
            <w:tcW w:w="0" w:type="auto"/>
            <w:shd w:val="clear" w:color="auto" w:fill="FFFFFF" w:themeFill="background1"/>
            <w:noWrap/>
            <w:vAlign w:val="center"/>
            <w:hideMark/>
          </w:tcPr>
          <w:p w14:paraId="246E4C46" w14:textId="77777777" w:rsidR="00E3522E" w:rsidRPr="00AE6841" w:rsidRDefault="00E3522E" w:rsidP="00366E7E">
            <w:pPr>
              <w:jc w:val="center"/>
              <w:rPr>
                <w:color w:val="000000"/>
                <w:sz w:val="16"/>
                <w:szCs w:val="16"/>
              </w:rPr>
            </w:pPr>
            <w:r w:rsidRPr="00AE6841">
              <w:rPr>
                <w:color w:val="000000"/>
                <w:sz w:val="16"/>
                <w:szCs w:val="16"/>
              </w:rPr>
              <w:t>100.0</w:t>
            </w:r>
          </w:p>
          <w:p w14:paraId="3670DD04" w14:textId="77777777" w:rsidR="00E3522E" w:rsidRPr="00AE6841" w:rsidRDefault="00E3522E" w:rsidP="00366E7E">
            <w:pPr>
              <w:jc w:val="center"/>
              <w:rPr>
                <w:color w:val="000000"/>
                <w:sz w:val="16"/>
                <w:szCs w:val="16"/>
              </w:rPr>
            </w:pPr>
            <w:r w:rsidRPr="00AE6841">
              <w:rPr>
                <w:color w:val="000000"/>
                <w:sz w:val="16"/>
                <w:szCs w:val="16"/>
              </w:rPr>
              <w:t>130.9</w:t>
            </w:r>
          </w:p>
          <w:p w14:paraId="22DBB626" w14:textId="77777777" w:rsidR="00E3522E" w:rsidRPr="00AE6841" w:rsidRDefault="00E3522E" w:rsidP="00366E7E">
            <w:pPr>
              <w:jc w:val="center"/>
              <w:rPr>
                <w:color w:val="000000"/>
                <w:sz w:val="16"/>
                <w:szCs w:val="16"/>
              </w:rPr>
            </w:pPr>
            <w:r w:rsidRPr="00AE6841">
              <w:rPr>
                <w:color w:val="000000"/>
                <w:sz w:val="16"/>
                <w:szCs w:val="16"/>
              </w:rPr>
              <w:t>38.7</w:t>
            </w:r>
          </w:p>
          <w:p w14:paraId="61E7A585" w14:textId="77777777" w:rsidR="00E3522E" w:rsidRPr="00AE6841" w:rsidRDefault="00E3522E" w:rsidP="00366E7E">
            <w:pPr>
              <w:jc w:val="center"/>
              <w:rPr>
                <w:color w:val="000000"/>
                <w:sz w:val="16"/>
                <w:szCs w:val="16"/>
              </w:rPr>
            </w:pPr>
            <w:r w:rsidRPr="00AE6841">
              <w:rPr>
                <w:color w:val="000000"/>
                <w:sz w:val="16"/>
                <w:szCs w:val="16"/>
              </w:rPr>
              <w:t>201.1</w:t>
            </w:r>
          </w:p>
          <w:p w14:paraId="0EC5D7BB" w14:textId="77777777" w:rsidR="00E3522E" w:rsidRPr="00AE6841" w:rsidRDefault="00E3522E" w:rsidP="00366E7E">
            <w:pPr>
              <w:jc w:val="center"/>
              <w:rPr>
                <w:color w:val="000000"/>
                <w:sz w:val="16"/>
                <w:szCs w:val="16"/>
              </w:rPr>
            </w:pPr>
            <w:r w:rsidRPr="14031A38">
              <w:rPr>
                <w:color w:val="000000" w:themeColor="text1"/>
                <w:sz w:val="16"/>
                <w:szCs w:val="16"/>
              </w:rPr>
              <w:t>3</w:t>
            </w:r>
          </w:p>
        </w:tc>
        <w:tc>
          <w:tcPr>
            <w:tcW w:w="0" w:type="auto"/>
            <w:shd w:val="clear" w:color="auto" w:fill="FFFFFF" w:themeFill="background1"/>
            <w:noWrap/>
            <w:vAlign w:val="center"/>
            <w:hideMark/>
          </w:tcPr>
          <w:p w14:paraId="56F1D070" w14:textId="77777777" w:rsidR="00E3522E" w:rsidRPr="00AE6841" w:rsidRDefault="00E3522E" w:rsidP="00366E7E">
            <w:pPr>
              <w:jc w:val="center"/>
              <w:rPr>
                <w:color w:val="000000"/>
                <w:sz w:val="16"/>
                <w:szCs w:val="16"/>
              </w:rPr>
            </w:pPr>
            <w:r w:rsidRPr="00AE6841">
              <w:rPr>
                <w:color w:val="000000"/>
                <w:sz w:val="16"/>
                <w:szCs w:val="16"/>
              </w:rPr>
              <w:t>124.3</w:t>
            </w:r>
          </w:p>
          <w:p w14:paraId="15D638AC" w14:textId="77777777" w:rsidR="00E3522E" w:rsidRPr="00AE6841" w:rsidRDefault="00E3522E" w:rsidP="00366E7E">
            <w:pPr>
              <w:jc w:val="center"/>
              <w:rPr>
                <w:color w:val="000000"/>
                <w:sz w:val="16"/>
                <w:szCs w:val="16"/>
              </w:rPr>
            </w:pPr>
            <w:r w:rsidRPr="00AE6841">
              <w:rPr>
                <w:color w:val="000000"/>
                <w:sz w:val="16"/>
                <w:szCs w:val="16"/>
              </w:rPr>
              <w:t>163.8</w:t>
            </w:r>
          </w:p>
          <w:p w14:paraId="5648EC1C" w14:textId="77777777" w:rsidR="00E3522E" w:rsidRPr="00AE6841" w:rsidRDefault="00E3522E" w:rsidP="00366E7E">
            <w:pPr>
              <w:jc w:val="center"/>
              <w:rPr>
                <w:color w:val="000000"/>
                <w:sz w:val="16"/>
                <w:szCs w:val="16"/>
              </w:rPr>
            </w:pPr>
            <w:r w:rsidRPr="00AE6841">
              <w:rPr>
                <w:color w:val="000000"/>
                <w:sz w:val="16"/>
                <w:szCs w:val="16"/>
              </w:rPr>
              <w:t>46.1</w:t>
            </w:r>
          </w:p>
          <w:p w14:paraId="4696CEE7" w14:textId="77777777" w:rsidR="00E3522E" w:rsidRPr="00AE6841" w:rsidRDefault="00E3522E" w:rsidP="00366E7E">
            <w:pPr>
              <w:jc w:val="center"/>
              <w:rPr>
                <w:color w:val="000000"/>
                <w:sz w:val="16"/>
                <w:szCs w:val="16"/>
              </w:rPr>
            </w:pPr>
            <w:r w:rsidRPr="00AE6841">
              <w:rPr>
                <w:color w:val="000000"/>
                <w:sz w:val="16"/>
                <w:szCs w:val="16"/>
              </w:rPr>
              <w:t>238.5</w:t>
            </w:r>
          </w:p>
          <w:p w14:paraId="228C60DE" w14:textId="77777777" w:rsidR="00E3522E" w:rsidRPr="00AE6841" w:rsidRDefault="00E3522E" w:rsidP="00366E7E">
            <w:pPr>
              <w:jc w:val="center"/>
              <w:rPr>
                <w:color w:val="000000"/>
                <w:sz w:val="16"/>
                <w:szCs w:val="16"/>
              </w:rPr>
            </w:pPr>
            <w:r w:rsidRPr="14031A38">
              <w:rPr>
                <w:color w:val="000000" w:themeColor="text1"/>
                <w:sz w:val="16"/>
                <w:szCs w:val="16"/>
              </w:rPr>
              <w:t>3</w:t>
            </w:r>
          </w:p>
        </w:tc>
        <w:tc>
          <w:tcPr>
            <w:tcW w:w="0" w:type="auto"/>
            <w:shd w:val="clear" w:color="auto" w:fill="FFFFFF" w:themeFill="background1"/>
            <w:noWrap/>
            <w:vAlign w:val="center"/>
            <w:hideMark/>
          </w:tcPr>
          <w:p w14:paraId="7E6CDC2B" w14:textId="77777777" w:rsidR="00E3522E" w:rsidRPr="00AE6841" w:rsidRDefault="00E3522E" w:rsidP="00366E7E">
            <w:pPr>
              <w:jc w:val="center"/>
              <w:rPr>
                <w:color w:val="000000"/>
                <w:sz w:val="16"/>
                <w:szCs w:val="16"/>
              </w:rPr>
            </w:pPr>
            <w:r w:rsidRPr="00AE6841">
              <w:rPr>
                <w:color w:val="000000"/>
                <w:sz w:val="16"/>
                <w:szCs w:val="16"/>
              </w:rPr>
              <w:t>115.2</w:t>
            </w:r>
          </w:p>
          <w:p w14:paraId="31474E51" w14:textId="77777777" w:rsidR="00E3522E" w:rsidRPr="00AE6841" w:rsidRDefault="00E3522E" w:rsidP="00366E7E">
            <w:pPr>
              <w:jc w:val="center"/>
              <w:rPr>
                <w:color w:val="000000"/>
                <w:sz w:val="16"/>
                <w:szCs w:val="16"/>
              </w:rPr>
            </w:pPr>
            <w:r w:rsidRPr="00AE6841">
              <w:rPr>
                <w:color w:val="000000"/>
                <w:sz w:val="16"/>
                <w:szCs w:val="16"/>
              </w:rPr>
              <w:t>152.4</w:t>
            </w:r>
          </w:p>
          <w:p w14:paraId="17943419" w14:textId="77777777" w:rsidR="00E3522E" w:rsidRPr="00AE6841" w:rsidRDefault="00E3522E" w:rsidP="00366E7E">
            <w:pPr>
              <w:jc w:val="center"/>
              <w:rPr>
                <w:color w:val="000000"/>
                <w:sz w:val="16"/>
                <w:szCs w:val="16"/>
              </w:rPr>
            </w:pPr>
            <w:r w:rsidRPr="00AE6841">
              <w:rPr>
                <w:color w:val="000000"/>
                <w:sz w:val="16"/>
                <w:szCs w:val="16"/>
              </w:rPr>
              <w:t>42.1</w:t>
            </w:r>
          </w:p>
          <w:p w14:paraId="2B9F5F2D" w14:textId="77777777" w:rsidR="00E3522E" w:rsidRPr="00AE6841" w:rsidRDefault="00E3522E" w:rsidP="00366E7E">
            <w:pPr>
              <w:jc w:val="center"/>
              <w:rPr>
                <w:color w:val="000000"/>
                <w:sz w:val="16"/>
                <w:szCs w:val="16"/>
              </w:rPr>
            </w:pPr>
            <w:r w:rsidRPr="00AE6841">
              <w:rPr>
                <w:color w:val="000000"/>
                <w:sz w:val="16"/>
                <w:szCs w:val="16"/>
              </w:rPr>
              <w:t>222.4</w:t>
            </w:r>
          </w:p>
          <w:p w14:paraId="1C130EC0" w14:textId="77777777" w:rsidR="00E3522E" w:rsidRPr="00AE6841" w:rsidRDefault="00E3522E" w:rsidP="00366E7E">
            <w:pPr>
              <w:jc w:val="center"/>
              <w:rPr>
                <w:color w:val="000000"/>
                <w:sz w:val="16"/>
                <w:szCs w:val="16"/>
              </w:rPr>
            </w:pPr>
            <w:r w:rsidRPr="14031A38">
              <w:rPr>
                <w:color w:val="000000" w:themeColor="text1"/>
                <w:sz w:val="16"/>
                <w:szCs w:val="16"/>
              </w:rPr>
              <w:t>3</w:t>
            </w:r>
          </w:p>
        </w:tc>
      </w:tr>
    </w:tbl>
    <w:p w14:paraId="62852E06" w14:textId="6E4705B5" w:rsidR="006B6768" w:rsidRDefault="006B6768" w:rsidP="006B6768">
      <w:pPr>
        <w:pStyle w:val="RepStandard"/>
      </w:pPr>
      <w:bookmarkStart w:id="144" w:name="_Toc134471712"/>
      <w:bookmarkEnd w:id="138"/>
    </w:p>
    <w:p w14:paraId="0AFEDBE8" w14:textId="77777777" w:rsidR="006B6768" w:rsidRDefault="006B6768" w:rsidP="006B6768">
      <w:pPr>
        <w:pStyle w:val="RepStandard"/>
      </w:pPr>
      <w:r>
        <w:br w:type="page"/>
      </w:r>
    </w:p>
    <w:p w14:paraId="45BEB345" w14:textId="4CB54E2F" w:rsidR="00E3522E" w:rsidRPr="008B52F4" w:rsidRDefault="00E3522E" w:rsidP="000D077A">
      <w:pPr>
        <w:pStyle w:val="RepLabel"/>
        <w:numPr>
          <w:ilvl w:val="0"/>
          <w:numId w:val="32"/>
        </w:numPr>
        <w:tabs>
          <w:tab w:val="clear" w:pos="1985"/>
          <w:tab w:val="left" w:pos="720"/>
        </w:tabs>
        <w:spacing w:before="360"/>
        <w:rPr>
          <w:sz w:val="24"/>
          <w:szCs w:val="24"/>
          <w:u w:val="single"/>
        </w:rPr>
      </w:pPr>
      <w:r w:rsidRPr="008B52F4">
        <w:rPr>
          <w:sz w:val="24"/>
          <w:szCs w:val="24"/>
          <w:u w:val="single"/>
        </w:rPr>
        <w:lastRenderedPageBreak/>
        <w:t>Onion (</w:t>
      </w:r>
      <w:r w:rsidRPr="008B52F4">
        <w:rPr>
          <w:rStyle w:val="Pogrubienie"/>
          <w:b/>
          <w:bCs/>
          <w:i/>
          <w:iCs/>
          <w:sz w:val="24"/>
          <w:szCs w:val="24"/>
          <w:u w:val="single"/>
        </w:rPr>
        <w:t>Allium cepa</w:t>
      </w:r>
      <w:r w:rsidRPr="008B52F4">
        <w:rPr>
          <w:sz w:val="24"/>
          <w:szCs w:val="24"/>
          <w:u w:val="single"/>
          <w:shd w:val="clear" w:color="auto" w:fill="FFFFFF"/>
        </w:rPr>
        <w:t xml:space="preserve"> / </w:t>
      </w:r>
      <w:r w:rsidRPr="008B52F4">
        <w:rPr>
          <w:rStyle w:val="Pogrubienie"/>
          <w:b/>
          <w:bCs/>
          <w:sz w:val="24"/>
          <w:szCs w:val="24"/>
          <w:u w:val="single"/>
        </w:rPr>
        <w:t>ALLCE</w:t>
      </w:r>
      <w:r w:rsidRPr="008B52F4">
        <w:rPr>
          <w:sz w:val="24"/>
          <w:szCs w:val="24"/>
          <w:u w:val="single"/>
        </w:rPr>
        <w:t>) (KCP 6.2)</w:t>
      </w:r>
      <w:bookmarkEnd w:id="144"/>
    </w:p>
    <w:p w14:paraId="3FF02C71" w14:textId="77777777" w:rsidR="00E3522E" w:rsidRPr="009D053A" w:rsidRDefault="00E3522E" w:rsidP="000D077A">
      <w:pPr>
        <w:pStyle w:val="RepStandard"/>
        <w:spacing w:before="120" w:after="120"/>
        <w:rPr>
          <w:b/>
          <w:bCs/>
          <w:sz w:val="20"/>
          <w:szCs w:val="20"/>
        </w:rPr>
      </w:pPr>
      <w:r w:rsidRPr="009D053A">
        <w:rPr>
          <w:b/>
          <w:bCs/>
          <w:sz w:val="20"/>
          <w:szCs w:val="20"/>
        </w:rPr>
        <w:t>YIELD</w:t>
      </w:r>
    </w:p>
    <w:p w14:paraId="7BE5C4BD" w14:textId="6B26D3EA" w:rsidR="00E3522E" w:rsidRDefault="00E3522E" w:rsidP="000D077A">
      <w:pPr>
        <w:pStyle w:val="RepStandard"/>
      </w:pPr>
      <w:bookmarkStart w:id="145" w:name="_Hlk134799355"/>
      <w:r>
        <w:t xml:space="preserve">A total of 8 </w:t>
      </w:r>
      <w:r w:rsidR="00C868B1">
        <w:t xml:space="preserve">of the 14 </w:t>
      </w:r>
      <w:r>
        <w:t>trials</w:t>
      </w:r>
      <w:r w:rsidR="00C868B1">
        <w:t xml:space="preserve"> which</w:t>
      </w:r>
      <w:r>
        <w:t xml:space="preserve"> were conducted between 2020 and 2021 in the Maritime EPPO climatic zone in the Netherlands (2 trials), and in the North-East EPPO climatic zone in Poland (6 trials)</w:t>
      </w:r>
      <w:r w:rsidR="00C868B1">
        <w:t xml:space="preserve"> were yielded</w:t>
      </w:r>
      <w:r>
        <w:t>.</w:t>
      </w:r>
    </w:p>
    <w:bookmarkEnd w:id="145"/>
    <w:p w14:paraId="38B970C2" w14:textId="7B2F7E30" w:rsidR="00E3522E" w:rsidRDefault="00E3522E" w:rsidP="000D077A">
      <w:pPr>
        <w:pStyle w:val="RepStandard"/>
        <w:spacing w:before="120"/>
      </w:pPr>
      <w:r>
        <w:t>Summary r</w:t>
      </w:r>
      <w:r w:rsidRPr="00573FF5">
        <w:t>esults are presented in</w:t>
      </w:r>
      <w:r w:rsidR="006B6768">
        <w:t xml:space="preserve"> </w:t>
      </w:r>
      <w:r w:rsidR="006B6768">
        <w:fldChar w:fldCharType="begin"/>
      </w:r>
      <w:r w:rsidR="006B6768">
        <w:instrText xml:space="preserve"> REF _Ref147406720 \h </w:instrText>
      </w:r>
      <w:r w:rsidR="000D077A">
        <w:instrText xml:space="preserve"> \* MERGEFORMAT </w:instrText>
      </w:r>
      <w:r w:rsidR="006B6768">
        <w:fldChar w:fldCharType="separate"/>
      </w:r>
      <w:r w:rsidR="00864F5E" w:rsidRPr="005B2849">
        <w:t>Table </w:t>
      </w:r>
      <w:r w:rsidR="00864F5E">
        <w:rPr>
          <w:noProof/>
        </w:rPr>
        <w:t>3.2</w:t>
      </w:r>
      <w:r w:rsidR="00864F5E">
        <w:noBreakHyphen/>
      </w:r>
      <w:r w:rsidR="00864F5E">
        <w:rPr>
          <w:noProof/>
        </w:rPr>
        <w:t>54</w:t>
      </w:r>
      <w:r w:rsidR="006B6768">
        <w:fldChar w:fldCharType="end"/>
      </w:r>
      <w:r>
        <w:t>.</w:t>
      </w:r>
    </w:p>
    <w:p w14:paraId="34CF93A6" w14:textId="77777777" w:rsidR="00E3522E" w:rsidRDefault="00E3522E" w:rsidP="000D077A">
      <w:pPr>
        <w:pStyle w:val="RepStandard"/>
        <w:suppressAutoHyphens/>
        <w:spacing w:before="120" w:after="120"/>
      </w:pPr>
      <w:r w:rsidRPr="000B5464">
        <w:t xml:space="preserve">Across </w:t>
      </w:r>
      <w:r>
        <w:t>both evaluated</w:t>
      </w:r>
      <w:r w:rsidRPr="000B5464">
        <w:t xml:space="preserve"> </w:t>
      </w:r>
      <w:r>
        <w:t>EPPO climatic zones, BAS 743 03 F</w:t>
      </w:r>
      <w:r w:rsidRPr="005879F5">
        <w:t xml:space="preserve"> </w:t>
      </w:r>
      <w:r>
        <w:t xml:space="preserve">recorded yield of 112.3% relative to the untreated and therefore no adverse effects on yield in onion are observed. </w:t>
      </w:r>
      <w:r w:rsidRPr="005A7A50">
        <w:t>In fact, the quantity of the yielded crop was enhanced compared to the untreated control.</w:t>
      </w:r>
    </w:p>
    <w:p w14:paraId="379A5843" w14:textId="77777777" w:rsidR="000D077A" w:rsidRDefault="000D077A" w:rsidP="000D077A">
      <w:pPr>
        <w:pStyle w:val="RepStandard"/>
        <w:suppressAutoHyphens/>
        <w:spacing w:before="120" w:after="120"/>
      </w:pPr>
    </w:p>
    <w:p w14:paraId="1A601A1A" w14:textId="7C7A9B90" w:rsidR="00E3522E" w:rsidRDefault="006B6768" w:rsidP="00E3522E">
      <w:pPr>
        <w:pStyle w:val="Legenda"/>
        <w:spacing w:before="120" w:after="60"/>
      </w:pPr>
      <w:bookmarkStart w:id="146" w:name="_Ref147406720"/>
      <w:r w:rsidRPr="005B2849">
        <w:t>Table </w:t>
      </w:r>
      <w:fldSimple w:instr=" STYLEREF 2 \s ">
        <w:r w:rsidR="00864F5E">
          <w:rPr>
            <w:noProof/>
          </w:rPr>
          <w:t>3.2</w:t>
        </w:r>
      </w:fldSimple>
      <w:r>
        <w:noBreakHyphen/>
      </w:r>
      <w:fldSimple w:instr=" SEQ Table \* ARABIC \s 2 ">
        <w:r w:rsidR="00864F5E">
          <w:rPr>
            <w:noProof/>
          </w:rPr>
          <w:t>54</w:t>
        </w:r>
      </w:fldSimple>
      <w:bookmarkEnd w:id="146"/>
      <w:r w:rsidRPr="005B2849">
        <w:t>:</w:t>
      </w:r>
      <w:r w:rsidRPr="005B2849">
        <w:tab/>
      </w:r>
      <w:r w:rsidR="00E3522E" w:rsidRPr="00885EB7">
        <w:t xml:space="preserve">Yield in </w:t>
      </w:r>
      <w:r w:rsidR="00E3522E">
        <w:t>onion</w:t>
      </w:r>
      <w:r w:rsidR="00E3522E" w:rsidRPr="00885EB7">
        <w:t xml:space="preserve"> - efficacy trials (dt and % relative to untreated)</w:t>
      </w:r>
      <w:r w:rsidR="00E3522E">
        <w:t>; S</w:t>
      </w:r>
      <w:r w:rsidR="00E3522E" w:rsidRPr="00885EB7">
        <w:t>ummary</w:t>
      </w:r>
      <w:r w:rsidR="001C7AD0">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4A0" w:firstRow="1" w:lastRow="0" w:firstColumn="1" w:lastColumn="0" w:noHBand="0" w:noVBand="1"/>
      </w:tblPr>
      <w:tblGrid>
        <w:gridCol w:w="761"/>
        <w:gridCol w:w="423"/>
        <w:gridCol w:w="752"/>
        <w:gridCol w:w="987"/>
        <w:gridCol w:w="987"/>
      </w:tblGrid>
      <w:tr w:rsidR="00E3522E" w:rsidRPr="00124286" w14:paraId="6FC8C0A9" w14:textId="77777777" w:rsidTr="00366E7E">
        <w:trPr>
          <w:trHeight w:val="144"/>
          <w:tblHeader/>
        </w:trPr>
        <w:tc>
          <w:tcPr>
            <w:tcW w:w="0" w:type="auto"/>
            <w:gridSpan w:val="2"/>
            <w:shd w:val="clear" w:color="auto" w:fill="F0F0F0"/>
            <w:noWrap/>
            <w:vAlign w:val="center"/>
            <w:hideMark/>
          </w:tcPr>
          <w:p w14:paraId="73D62644" w14:textId="77777777" w:rsidR="00E3522E" w:rsidRPr="00124286" w:rsidRDefault="00E3522E" w:rsidP="00366E7E">
            <w:pPr>
              <w:jc w:val="center"/>
              <w:rPr>
                <w:b/>
                <w:bCs/>
                <w:color w:val="000000"/>
                <w:sz w:val="16"/>
                <w:szCs w:val="16"/>
              </w:rPr>
            </w:pPr>
            <w:r w:rsidRPr="00124286">
              <w:rPr>
                <w:b/>
                <w:bCs/>
                <w:color w:val="000000"/>
                <w:sz w:val="16"/>
                <w:szCs w:val="16"/>
              </w:rPr>
              <w:t>EPPO</w:t>
            </w:r>
          </w:p>
          <w:p w14:paraId="79870233" w14:textId="77777777" w:rsidR="00E3522E" w:rsidRPr="00124286" w:rsidRDefault="00E3522E" w:rsidP="00366E7E">
            <w:pPr>
              <w:jc w:val="center"/>
              <w:rPr>
                <w:b/>
                <w:bCs/>
                <w:color w:val="000000"/>
                <w:sz w:val="16"/>
                <w:szCs w:val="16"/>
              </w:rPr>
            </w:pPr>
            <w:r w:rsidRPr="00124286">
              <w:rPr>
                <w:b/>
                <w:bCs/>
                <w:color w:val="000000"/>
                <w:sz w:val="16"/>
                <w:szCs w:val="16"/>
              </w:rPr>
              <w:t>Zone</w:t>
            </w:r>
          </w:p>
          <w:p w14:paraId="4B6C5656" w14:textId="77777777" w:rsidR="00E3522E" w:rsidRPr="00124286" w:rsidRDefault="00E3522E" w:rsidP="00366E7E">
            <w:pPr>
              <w:rPr>
                <w:b/>
                <w:bCs/>
                <w:color w:val="000000"/>
                <w:sz w:val="16"/>
                <w:szCs w:val="16"/>
              </w:rPr>
            </w:pPr>
          </w:p>
        </w:tc>
        <w:tc>
          <w:tcPr>
            <w:tcW w:w="0" w:type="auto"/>
            <w:shd w:val="clear" w:color="auto" w:fill="F0F0F0"/>
            <w:noWrap/>
            <w:vAlign w:val="center"/>
            <w:hideMark/>
          </w:tcPr>
          <w:p w14:paraId="16390C2B" w14:textId="77777777" w:rsidR="00E3522E" w:rsidRPr="00124286" w:rsidRDefault="00E3522E" w:rsidP="00366E7E">
            <w:pPr>
              <w:jc w:val="center"/>
              <w:rPr>
                <w:b/>
                <w:bCs/>
                <w:sz w:val="16"/>
                <w:szCs w:val="16"/>
              </w:rPr>
            </w:pPr>
            <w:r w:rsidRPr="00124286">
              <w:rPr>
                <w:b/>
                <w:bCs/>
                <w:sz w:val="16"/>
                <w:szCs w:val="16"/>
              </w:rPr>
              <w:t>Untreated</w:t>
            </w:r>
          </w:p>
          <w:p w14:paraId="259488D1" w14:textId="77777777" w:rsidR="00E3522E" w:rsidRPr="00124286" w:rsidRDefault="00E3522E" w:rsidP="00366E7E">
            <w:pPr>
              <w:jc w:val="center"/>
              <w:rPr>
                <w:b/>
                <w:bCs/>
                <w:sz w:val="16"/>
                <w:szCs w:val="16"/>
              </w:rPr>
            </w:pPr>
          </w:p>
        </w:tc>
        <w:tc>
          <w:tcPr>
            <w:tcW w:w="0" w:type="auto"/>
            <w:shd w:val="clear" w:color="auto" w:fill="F0F0F0"/>
            <w:noWrap/>
            <w:vAlign w:val="center"/>
            <w:hideMark/>
          </w:tcPr>
          <w:p w14:paraId="4E51806F" w14:textId="77777777" w:rsidR="00E3522E" w:rsidRPr="00124286" w:rsidRDefault="00E3522E" w:rsidP="00366E7E">
            <w:pPr>
              <w:jc w:val="center"/>
              <w:rPr>
                <w:b/>
                <w:bCs/>
                <w:sz w:val="16"/>
                <w:szCs w:val="16"/>
              </w:rPr>
            </w:pPr>
            <w:r w:rsidRPr="00124286">
              <w:rPr>
                <w:b/>
                <w:bCs/>
                <w:sz w:val="16"/>
                <w:szCs w:val="16"/>
              </w:rPr>
              <w:t>BAS 743 03 F</w:t>
            </w:r>
          </w:p>
          <w:p w14:paraId="27B8F93E" w14:textId="77777777" w:rsidR="00E3522E" w:rsidRPr="00124286" w:rsidRDefault="00E3522E" w:rsidP="00366E7E">
            <w:pPr>
              <w:jc w:val="center"/>
              <w:rPr>
                <w:b/>
                <w:bCs/>
                <w:sz w:val="16"/>
                <w:szCs w:val="16"/>
              </w:rPr>
            </w:pPr>
            <w:r w:rsidRPr="00124286">
              <w:rPr>
                <w:b/>
                <w:bCs/>
                <w:sz w:val="16"/>
                <w:szCs w:val="16"/>
              </w:rPr>
              <w:t>2.0 L/HA</w:t>
            </w:r>
          </w:p>
        </w:tc>
        <w:tc>
          <w:tcPr>
            <w:tcW w:w="0" w:type="auto"/>
            <w:shd w:val="clear" w:color="auto" w:fill="F0F0F0"/>
            <w:noWrap/>
            <w:vAlign w:val="center"/>
            <w:hideMark/>
          </w:tcPr>
          <w:p w14:paraId="7E3E8DF8" w14:textId="0BC616CA" w:rsidR="00E3522E" w:rsidRPr="00124286" w:rsidRDefault="00E3522E" w:rsidP="00366E7E">
            <w:pPr>
              <w:jc w:val="center"/>
              <w:rPr>
                <w:b/>
                <w:bCs/>
                <w:sz w:val="16"/>
                <w:szCs w:val="16"/>
              </w:rPr>
            </w:pPr>
            <w:r w:rsidRPr="00124286">
              <w:rPr>
                <w:b/>
                <w:bCs/>
                <w:sz w:val="16"/>
                <w:szCs w:val="16"/>
              </w:rPr>
              <w:t>BAS 9164</w:t>
            </w:r>
            <w:r w:rsidR="00583A24">
              <w:rPr>
                <w:b/>
                <w:bCs/>
                <w:sz w:val="16"/>
                <w:szCs w:val="16"/>
              </w:rPr>
              <w:t xml:space="preserve"> </w:t>
            </w:r>
            <w:r w:rsidRPr="00124286">
              <w:rPr>
                <w:b/>
                <w:bCs/>
                <w:sz w:val="16"/>
                <w:szCs w:val="16"/>
              </w:rPr>
              <w:t>4 F</w:t>
            </w:r>
          </w:p>
          <w:p w14:paraId="40D96A1D" w14:textId="596479E9" w:rsidR="00E3522E" w:rsidRPr="00124286" w:rsidRDefault="009C485E" w:rsidP="00366E7E">
            <w:pPr>
              <w:jc w:val="center"/>
              <w:rPr>
                <w:b/>
                <w:bCs/>
                <w:sz w:val="16"/>
                <w:szCs w:val="16"/>
              </w:rPr>
            </w:pPr>
            <w:r>
              <w:rPr>
                <w:b/>
                <w:bCs/>
                <w:sz w:val="16"/>
                <w:szCs w:val="16"/>
              </w:rPr>
              <w:t>1.0</w:t>
            </w:r>
            <w:r w:rsidR="00E3522E" w:rsidRPr="00124286">
              <w:rPr>
                <w:b/>
                <w:bCs/>
                <w:sz w:val="16"/>
                <w:szCs w:val="16"/>
              </w:rPr>
              <w:t xml:space="preserve"> L/HA</w:t>
            </w:r>
          </w:p>
        </w:tc>
      </w:tr>
      <w:tr w:rsidR="00E3522E" w:rsidRPr="00124286" w14:paraId="135E13EA" w14:textId="77777777" w:rsidTr="00366E7E">
        <w:trPr>
          <w:trHeight w:val="144"/>
        </w:trPr>
        <w:tc>
          <w:tcPr>
            <w:tcW w:w="0" w:type="auto"/>
            <w:shd w:val="clear" w:color="auto" w:fill="FFFFFF" w:themeFill="background1"/>
            <w:noWrap/>
            <w:vAlign w:val="center"/>
            <w:hideMark/>
          </w:tcPr>
          <w:p w14:paraId="03940357" w14:textId="77777777" w:rsidR="00E3522E" w:rsidRPr="00124286" w:rsidRDefault="00E3522E" w:rsidP="00366E7E">
            <w:pPr>
              <w:jc w:val="center"/>
              <w:rPr>
                <w:color w:val="000000"/>
                <w:sz w:val="16"/>
                <w:szCs w:val="16"/>
              </w:rPr>
            </w:pPr>
            <w:r w:rsidRPr="00124286">
              <w:rPr>
                <w:color w:val="000000"/>
                <w:sz w:val="16"/>
                <w:szCs w:val="16"/>
              </w:rPr>
              <w:t>Total All</w:t>
            </w:r>
          </w:p>
          <w:p w14:paraId="6050E277" w14:textId="77777777" w:rsidR="00E3522E" w:rsidRPr="00124286" w:rsidRDefault="00E3522E" w:rsidP="00366E7E">
            <w:pPr>
              <w:jc w:val="center"/>
              <w:rPr>
                <w:color w:val="000000"/>
                <w:sz w:val="16"/>
                <w:szCs w:val="16"/>
              </w:rPr>
            </w:pPr>
          </w:p>
        </w:tc>
        <w:tc>
          <w:tcPr>
            <w:tcW w:w="0" w:type="auto"/>
            <w:shd w:val="clear" w:color="auto" w:fill="FFFFFF" w:themeFill="background1"/>
            <w:noWrap/>
            <w:vAlign w:val="center"/>
            <w:hideMark/>
          </w:tcPr>
          <w:p w14:paraId="1A0CE279" w14:textId="77777777" w:rsidR="00E3522E" w:rsidRPr="00124286" w:rsidRDefault="00E3522E" w:rsidP="00366E7E">
            <w:pPr>
              <w:jc w:val="center"/>
              <w:rPr>
                <w:color w:val="000000"/>
                <w:sz w:val="16"/>
                <w:szCs w:val="16"/>
              </w:rPr>
            </w:pPr>
            <w:r w:rsidRPr="00124286">
              <w:rPr>
                <w:color w:val="000000"/>
                <w:sz w:val="16"/>
                <w:szCs w:val="16"/>
              </w:rPr>
              <w:t>%</w:t>
            </w:r>
          </w:p>
          <w:p w14:paraId="7B58FD5E" w14:textId="77777777" w:rsidR="00E3522E" w:rsidRPr="00124286" w:rsidRDefault="00E3522E" w:rsidP="00366E7E">
            <w:pPr>
              <w:jc w:val="center"/>
              <w:rPr>
                <w:color w:val="000000"/>
                <w:sz w:val="16"/>
                <w:szCs w:val="16"/>
              </w:rPr>
            </w:pPr>
            <w:r w:rsidRPr="00124286">
              <w:rPr>
                <w:color w:val="000000"/>
                <w:sz w:val="16"/>
                <w:szCs w:val="16"/>
              </w:rPr>
              <w:t>Mean</w:t>
            </w:r>
          </w:p>
          <w:p w14:paraId="1FFCEEF2" w14:textId="77777777" w:rsidR="00E3522E" w:rsidRPr="00124286" w:rsidRDefault="00E3522E" w:rsidP="00366E7E">
            <w:pPr>
              <w:jc w:val="center"/>
              <w:rPr>
                <w:color w:val="000000"/>
                <w:sz w:val="16"/>
                <w:szCs w:val="16"/>
              </w:rPr>
            </w:pPr>
            <w:r w:rsidRPr="00124286">
              <w:rPr>
                <w:color w:val="000000"/>
                <w:sz w:val="16"/>
                <w:szCs w:val="16"/>
              </w:rPr>
              <w:t>min</w:t>
            </w:r>
          </w:p>
          <w:p w14:paraId="45676DB1" w14:textId="77777777" w:rsidR="00E3522E" w:rsidRPr="00124286" w:rsidRDefault="00E3522E" w:rsidP="00366E7E">
            <w:pPr>
              <w:jc w:val="center"/>
              <w:rPr>
                <w:color w:val="000000"/>
                <w:sz w:val="16"/>
                <w:szCs w:val="16"/>
              </w:rPr>
            </w:pPr>
            <w:r w:rsidRPr="00124286">
              <w:rPr>
                <w:color w:val="000000"/>
                <w:sz w:val="16"/>
                <w:szCs w:val="16"/>
              </w:rPr>
              <w:t>max</w:t>
            </w:r>
          </w:p>
          <w:p w14:paraId="2BE7E67C" w14:textId="77777777" w:rsidR="00E3522E" w:rsidRPr="00124286" w:rsidRDefault="00E3522E" w:rsidP="00366E7E">
            <w:pPr>
              <w:jc w:val="center"/>
              <w:rPr>
                <w:color w:val="000000"/>
                <w:sz w:val="16"/>
                <w:szCs w:val="16"/>
              </w:rPr>
            </w:pPr>
            <w:r w:rsidRPr="34A3B930">
              <w:rPr>
                <w:color w:val="000000" w:themeColor="text1"/>
                <w:sz w:val="16"/>
                <w:szCs w:val="16"/>
              </w:rPr>
              <w:t>n</w:t>
            </w:r>
          </w:p>
        </w:tc>
        <w:tc>
          <w:tcPr>
            <w:tcW w:w="0" w:type="auto"/>
            <w:shd w:val="clear" w:color="auto" w:fill="FFFFFF" w:themeFill="background1"/>
            <w:noWrap/>
            <w:vAlign w:val="center"/>
          </w:tcPr>
          <w:p w14:paraId="7A81EBF3" w14:textId="77777777" w:rsidR="00E3522E" w:rsidRPr="00124286" w:rsidRDefault="00E3522E" w:rsidP="00366E7E">
            <w:pPr>
              <w:jc w:val="center"/>
              <w:rPr>
                <w:color w:val="000000"/>
                <w:sz w:val="16"/>
                <w:szCs w:val="16"/>
              </w:rPr>
            </w:pPr>
            <w:r w:rsidRPr="00124286">
              <w:rPr>
                <w:color w:val="000000"/>
                <w:sz w:val="16"/>
                <w:szCs w:val="16"/>
              </w:rPr>
              <w:t>100.0</w:t>
            </w:r>
          </w:p>
          <w:p w14:paraId="6545BF5D" w14:textId="77777777" w:rsidR="00E3522E" w:rsidRPr="00124286" w:rsidRDefault="00E3522E" w:rsidP="00366E7E">
            <w:pPr>
              <w:jc w:val="center"/>
              <w:rPr>
                <w:color w:val="000000"/>
                <w:sz w:val="16"/>
                <w:szCs w:val="16"/>
              </w:rPr>
            </w:pPr>
            <w:r w:rsidRPr="00124286">
              <w:rPr>
                <w:color w:val="000000"/>
                <w:sz w:val="16"/>
                <w:szCs w:val="16"/>
              </w:rPr>
              <w:t>428.8</w:t>
            </w:r>
          </w:p>
          <w:p w14:paraId="3FCB36D1" w14:textId="77777777" w:rsidR="00E3522E" w:rsidRPr="00124286" w:rsidRDefault="00E3522E" w:rsidP="00366E7E">
            <w:pPr>
              <w:jc w:val="center"/>
              <w:rPr>
                <w:color w:val="000000"/>
                <w:sz w:val="16"/>
                <w:szCs w:val="16"/>
              </w:rPr>
            </w:pPr>
            <w:r w:rsidRPr="00124286">
              <w:rPr>
                <w:color w:val="000000"/>
                <w:sz w:val="16"/>
                <w:szCs w:val="16"/>
              </w:rPr>
              <w:t>164.4</w:t>
            </w:r>
          </w:p>
          <w:p w14:paraId="7202B635" w14:textId="77777777" w:rsidR="00E3522E" w:rsidRPr="00124286" w:rsidRDefault="00E3522E" w:rsidP="00366E7E">
            <w:pPr>
              <w:jc w:val="center"/>
              <w:rPr>
                <w:color w:val="000000"/>
                <w:sz w:val="16"/>
                <w:szCs w:val="16"/>
              </w:rPr>
            </w:pPr>
            <w:r w:rsidRPr="00124286">
              <w:rPr>
                <w:color w:val="000000"/>
                <w:sz w:val="16"/>
                <w:szCs w:val="16"/>
              </w:rPr>
              <w:t>696.2</w:t>
            </w:r>
          </w:p>
          <w:p w14:paraId="6D14F7A0" w14:textId="77777777" w:rsidR="00E3522E" w:rsidRPr="00124286" w:rsidRDefault="00E3522E" w:rsidP="00366E7E">
            <w:pPr>
              <w:jc w:val="center"/>
              <w:rPr>
                <w:color w:val="000000"/>
                <w:sz w:val="16"/>
                <w:szCs w:val="16"/>
              </w:rPr>
            </w:pPr>
            <w:r w:rsidRPr="14031A38">
              <w:rPr>
                <w:color w:val="000000" w:themeColor="text1"/>
                <w:sz w:val="16"/>
                <w:szCs w:val="16"/>
              </w:rPr>
              <w:t>8</w:t>
            </w:r>
          </w:p>
        </w:tc>
        <w:tc>
          <w:tcPr>
            <w:tcW w:w="0" w:type="auto"/>
            <w:shd w:val="clear" w:color="auto" w:fill="FFFFFF" w:themeFill="background1"/>
            <w:noWrap/>
            <w:vAlign w:val="center"/>
          </w:tcPr>
          <w:p w14:paraId="586CB660" w14:textId="77777777" w:rsidR="00E3522E" w:rsidRPr="00124286" w:rsidRDefault="00E3522E" w:rsidP="00366E7E">
            <w:pPr>
              <w:jc w:val="center"/>
              <w:rPr>
                <w:color w:val="000000"/>
                <w:sz w:val="16"/>
                <w:szCs w:val="16"/>
              </w:rPr>
            </w:pPr>
            <w:r w:rsidRPr="00124286">
              <w:rPr>
                <w:color w:val="000000"/>
                <w:sz w:val="16"/>
                <w:szCs w:val="16"/>
              </w:rPr>
              <w:t>112.3</w:t>
            </w:r>
          </w:p>
          <w:p w14:paraId="5D9D6773" w14:textId="77777777" w:rsidR="00E3522E" w:rsidRPr="00124286" w:rsidRDefault="00E3522E" w:rsidP="00366E7E">
            <w:pPr>
              <w:jc w:val="center"/>
              <w:rPr>
                <w:color w:val="000000"/>
                <w:sz w:val="16"/>
                <w:szCs w:val="16"/>
              </w:rPr>
            </w:pPr>
            <w:r w:rsidRPr="00124286">
              <w:rPr>
                <w:color w:val="000000"/>
                <w:sz w:val="16"/>
                <w:szCs w:val="16"/>
              </w:rPr>
              <w:t>471.5</w:t>
            </w:r>
          </w:p>
          <w:p w14:paraId="7A969A2A" w14:textId="77777777" w:rsidR="00E3522E" w:rsidRPr="00124286" w:rsidRDefault="00E3522E" w:rsidP="00366E7E">
            <w:pPr>
              <w:jc w:val="center"/>
              <w:rPr>
                <w:color w:val="000000"/>
                <w:sz w:val="16"/>
                <w:szCs w:val="16"/>
              </w:rPr>
            </w:pPr>
            <w:r w:rsidRPr="00124286">
              <w:rPr>
                <w:color w:val="000000"/>
                <w:sz w:val="16"/>
                <w:szCs w:val="16"/>
              </w:rPr>
              <w:t>213.0</w:t>
            </w:r>
          </w:p>
          <w:p w14:paraId="7EA532F7" w14:textId="77777777" w:rsidR="00E3522E" w:rsidRPr="00124286" w:rsidRDefault="00E3522E" w:rsidP="00366E7E">
            <w:pPr>
              <w:jc w:val="center"/>
              <w:rPr>
                <w:color w:val="000000"/>
                <w:sz w:val="16"/>
                <w:szCs w:val="16"/>
              </w:rPr>
            </w:pPr>
            <w:r w:rsidRPr="00124286">
              <w:rPr>
                <w:color w:val="000000"/>
                <w:sz w:val="16"/>
                <w:szCs w:val="16"/>
              </w:rPr>
              <w:t>729.2</w:t>
            </w:r>
          </w:p>
          <w:p w14:paraId="22A13BB9" w14:textId="77777777" w:rsidR="00E3522E" w:rsidRPr="00124286" w:rsidRDefault="00E3522E" w:rsidP="00366E7E">
            <w:pPr>
              <w:jc w:val="center"/>
              <w:rPr>
                <w:color w:val="000000"/>
                <w:sz w:val="16"/>
                <w:szCs w:val="16"/>
              </w:rPr>
            </w:pPr>
            <w:r w:rsidRPr="14031A38">
              <w:rPr>
                <w:color w:val="000000" w:themeColor="text1"/>
                <w:sz w:val="16"/>
                <w:szCs w:val="16"/>
              </w:rPr>
              <w:t>8</w:t>
            </w:r>
          </w:p>
        </w:tc>
        <w:tc>
          <w:tcPr>
            <w:tcW w:w="0" w:type="auto"/>
            <w:shd w:val="clear" w:color="auto" w:fill="FFFFFF" w:themeFill="background1"/>
            <w:noWrap/>
            <w:vAlign w:val="center"/>
          </w:tcPr>
          <w:p w14:paraId="1E7CE3C7" w14:textId="77777777" w:rsidR="00E3522E" w:rsidRPr="00124286" w:rsidRDefault="00E3522E" w:rsidP="00366E7E">
            <w:pPr>
              <w:jc w:val="center"/>
              <w:rPr>
                <w:color w:val="000000"/>
                <w:sz w:val="16"/>
                <w:szCs w:val="16"/>
              </w:rPr>
            </w:pPr>
            <w:r w:rsidRPr="00124286">
              <w:rPr>
                <w:color w:val="000000"/>
                <w:sz w:val="16"/>
                <w:szCs w:val="16"/>
              </w:rPr>
              <w:t>111.7</w:t>
            </w:r>
          </w:p>
          <w:p w14:paraId="383B0C48" w14:textId="77777777" w:rsidR="00E3522E" w:rsidRPr="00124286" w:rsidRDefault="00E3522E" w:rsidP="00366E7E">
            <w:pPr>
              <w:jc w:val="center"/>
              <w:rPr>
                <w:color w:val="000000"/>
                <w:sz w:val="16"/>
                <w:szCs w:val="16"/>
              </w:rPr>
            </w:pPr>
            <w:r w:rsidRPr="00124286">
              <w:rPr>
                <w:color w:val="000000"/>
                <w:sz w:val="16"/>
                <w:szCs w:val="16"/>
              </w:rPr>
              <w:t>473.0</w:t>
            </w:r>
          </w:p>
          <w:p w14:paraId="4C52E878" w14:textId="77777777" w:rsidR="00E3522E" w:rsidRPr="00124286" w:rsidRDefault="00E3522E" w:rsidP="00366E7E">
            <w:pPr>
              <w:jc w:val="center"/>
              <w:rPr>
                <w:color w:val="000000"/>
                <w:sz w:val="16"/>
                <w:szCs w:val="16"/>
              </w:rPr>
            </w:pPr>
            <w:r w:rsidRPr="00124286">
              <w:rPr>
                <w:color w:val="000000"/>
                <w:sz w:val="16"/>
                <w:szCs w:val="16"/>
              </w:rPr>
              <w:t>185.2</w:t>
            </w:r>
          </w:p>
          <w:p w14:paraId="23AD13EB" w14:textId="77777777" w:rsidR="00E3522E" w:rsidRPr="00124286" w:rsidRDefault="00E3522E" w:rsidP="00366E7E">
            <w:pPr>
              <w:jc w:val="center"/>
              <w:rPr>
                <w:color w:val="000000"/>
                <w:sz w:val="16"/>
                <w:szCs w:val="16"/>
              </w:rPr>
            </w:pPr>
            <w:r w:rsidRPr="00124286">
              <w:rPr>
                <w:color w:val="000000"/>
                <w:sz w:val="16"/>
                <w:szCs w:val="16"/>
              </w:rPr>
              <w:t>712.3</w:t>
            </w:r>
          </w:p>
          <w:p w14:paraId="41E1ED6C" w14:textId="77777777" w:rsidR="00E3522E" w:rsidRPr="00124286" w:rsidRDefault="00E3522E" w:rsidP="00366E7E">
            <w:pPr>
              <w:jc w:val="center"/>
              <w:rPr>
                <w:color w:val="000000"/>
                <w:sz w:val="16"/>
                <w:szCs w:val="16"/>
              </w:rPr>
            </w:pPr>
            <w:r w:rsidRPr="14031A38">
              <w:rPr>
                <w:color w:val="000000" w:themeColor="text1"/>
                <w:sz w:val="16"/>
                <w:szCs w:val="16"/>
              </w:rPr>
              <w:t>8</w:t>
            </w:r>
          </w:p>
        </w:tc>
      </w:tr>
      <w:tr w:rsidR="00E3522E" w:rsidRPr="00124286" w14:paraId="0656579D" w14:textId="77777777" w:rsidTr="00366E7E">
        <w:trPr>
          <w:trHeight w:val="144"/>
        </w:trPr>
        <w:tc>
          <w:tcPr>
            <w:tcW w:w="0" w:type="auto"/>
            <w:shd w:val="clear" w:color="auto" w:fill="FFFFFF" w:themeFill="background1"/>
            <w:noWrap/>
            <w:vAlign w:val="center"/>
            <w:hideMark/>
          </w:tcPr>
          <w:p w14:paraId="1B2EBD05" w14:textId="77777777" w:rsidR="00E3522E" w:rsidRPr="00124286" w:rsidRDefault="00E3522E" w:rsidP="00366E7E">
            <w:pPr>
              <w:jc w:val="center"/>
              <w:rPr>
                <w:color w:val="000000"/>
                <w:sz w:val="16"/>
                <w:szCs w:val="16"/>
              </w:rPr>
            </w:pPr>
            <w:r w:rsidRPr="00124286">
              <w:rPr>
                <w:color w:val="000000"/>
                <w:sz w:val="16"/>
                <w:szCs w:val="16"/>
              </w:rPr>
              <w:t>Maritime</w:t>
            </w:r>
          </w:p>
          <w:p w14:paraId="6B162774" w14:textId="77777777" w:rsidR="00E3522E" w:rsidRPr="00124286" w:rsidRDefault="00E3522E" w:rsidP="00366E7E">
            <w:pPr>
              <w:jc w:val="center"/>
              <w:rPr>
                <w:color w:val="000000"/>
                <w:sz w:val="16"/>
                <w:szCs w:val="16"/>
              </w:rPr>
            </w:pPr>
          </w:p>
        </w:tc>
        <w:tc>
          <w:tcPr>
            <w:tcW w:w="0" w:type="auto"/>
            <w:shd w:val="clear" w:color="auto" w:fill="FFFFFF" w:themeFill="background1"/>
            <w:noWrap/>
            <w:vAlign w:val="center"/>
            <w:hideMark/>
          </w:tcPr>
          <w:p w14:paraId="4BF487A6" w14:textId="77777777" w:rsidR="00E3522E" w:rsidRPr="00124286" w:rsidRDefault="00E3522E" w:rsidP="00366E7E">
            <w:pPr>
              <w:jc w:val="center"/>
              <w:rPr>
                <w:color w:val="000000"/>
                <w:sz w:val="16"/>
                <w:szCs w:val="16"/>
              </w:rPr>
            </w:pPr>
            <w:r w:rsidRPr="00124286">
              <w:rPr>
                <w:color w:val="000000"/>
                <w:sz w:val="16"/>
                <w:szCs w:val="16"/>
              </w:rPr>
              <w:t>%</w:t>
            </w:r>
          </w:p>
          <w:p w14:paraId="7F04C48A" w14:textId="77777777" w:rsidR="00E3522E" w:rsidRPr="00124286" w:rsidRDefault="00E3522E" w:rsidP="00366E7E">
            <w:pPr>
              <w:jc w:val="center"/>
              <w:rPr>
                <w:color w:val="000000"/>
                <w:sz w:val="16"/>
                <w:szCs w:val="16"/>
              </w:rPr>
            </w:pPr>
            <w:r w:rsidRPr="00124286">
              <w:rPr>
                <w:color w:val="000000"/>
                <w:sz w:val="16"/>
                <w:szCs w:val="16"/>
              </w:rPr>
              <w:t>Mean</w:t>
            </w:r>
          </w:p>
          <w:p w14:paraId="74F4EF25" w14:textId="77777777" w:rsidR="00E3522E" w:rsidRPr="00124286" w:rsidRDefault="00E3522E" w:rsidP="00366E7E">
            <w:pPr>
              <w:jc w:val="center"/>
              <w:rPr>
                <w:color w:val="000000"/>
                <w:sz w:val="16"/>
                <w:szCs w:val="16"/>
              </w:rPr>
            </w:pPr>
            <w:r w:rsidRPr="00124286">
              <w:rPr>
                <w:color w:val="000000"/>
                <w:sz w:val="16"/>
                <w:szCs w:val="16"/>
              </w:rPr>
              <w:t>min</w:t>
            </w:r>
          </w:p>
          <w:p w14:paraId="738758F2" w14:textId="77777777" w:rsidR="00E3522E" w:rsidRPr="00124286" w:rsidRDefault="00E3522E" w:rsidP="00366E7E">
            <w:pPr>
              <w:jc w:val="center"/>
              <w:rPr>
                <w:color w:val="000000"/>
                <w:sz w:val="16"/>
                <w:szCs w:val="16"/>
              </w:rPr>
            </w:pPr>
            <w:r w:rsidRPr="00124286">
              <w:rPr>
                <w:color w:val="000000"/>
                <w:sz w:val="16"/>
                <w:szCs w:val="16"/>
              </w:rPr>
              <w:t>max</w:t>
            </w:r>
          </w:p>
          <w:p w14:paraId="2A6C3B85" w14:textId="77777777" w:rsidR="00E3522E" w:rsidRPr="00124286" w:rsidRDefault="00E3522E" w:rsidP="00366E7E">
            <w:pPr>
              <w:jc w:val="center"/>
              <w:rPr>
                <w:color w:val="000000"/>
                <w:sz w:val="16"/>
                <w:szCs w:val="16"/>
              </w:rPr>
            </w:pPr>
            <w:r w:rsidRPr="00124286">
              <w:rPr>
                <w:color w:val="000000"/>
                <w:sz w:val="16"/>
                <w:szCs w:val="16"/>
              </w:rPr>
              <w:t>n</w:t>
            </w:r>
          </w:p>
        </w:tc>
        <w:tc>
          <w:tcPr>
            <w:tcW w:w="0" w:type="auto"/>
            <w:shd w:val="clear" w:color="auto" w:fill="FFFFFF" w:themeFill="background1"/>
            <w:noWrap/>
            <w:vAlign w:val="center"/>
            <w:hideMark/>
          </w:tcPr>
          <w:p w14:paraId="15341DAF" w14:textId="77777777" w:rsidR="00E3522E" w:rsidRPr="00124286" w:rsidRDefault="00E3522E" w:rsidP="00366E7E">
            <w:pPr>
              <w:jc w:val="center"/>
              <w:rPr>
                <w:color w:val="000000"/>
                <w:sz w:val="16"/>
                <w:szCs w:val="16"/>
              </w:rPr>
            </w:pPr>
            <w:r w:rsidRPr="00124286">
              <w:rPr>
                <w:color w:val="000000"/>
                <w:sz w:val="16"/>
                <w:szCs w:val="16"/>
              </w:rPr>
              <w:t>100.0</w:t>
            </w:r>
          </w:p>
          <w:p w14:paraId="0B63772D" w14:textId="77777777" w:rsidR="00E3522E" w:rsidRPr="00124286" w:rsidRDefault="00E3522E" w:rsidP="00366E7E">
            <w:pPr>
              <w:jc w:val="center"/>
              <w:rPr>
                <w:color w:val="000000"/>
                <w:sz w:val="16"/>
                <w:szCs w:val="16"/>
              </w:rPr>
            </w:pPr>
            <w:r w:rsidRPr="00124286">
              <w:rPr>
                <w:color w:val="000000"/>
                <w:sz w:val="16"/>
                <w:szCs w:val="16"/>
              </w:rPr>
              <w:t>444.4</w:t>
            </w:r>
          </w:p>
          <w:p w14:paraId="01DFC075" w14:textId="77777777" w:rsidR="00E3522E" w:rsidRPr="00124286" w:rsidRDefault="00E3522E" w:rsidP="00366E7E">
            <w:pPr>
              <w:jc w:val="center"/>
              <w:rPr>
                <w:color w:val="000000"/>
                <w:sz w:val="16"/>
                <w:szCs w:val="16"/>
              </w:rPr>
            </w:pPr>
            <w:r w:rsidRPr="00124286">
              <w:rPr>
                <w:color w:val="000000"/>
                <w:sz w:val="16"/>
                <w:szCs w:val="16"/>
              </w:rPr>
              <w:t>192.6</w:t>
            </w:r>
          </w:p>
          <w:p w14:paraId="7FE70A70" w14:textId="77777777" w:rsidR="00E3522E" w:rsidRPr="00124286" w:rsidRDefault="00E3522E" w:rsidP="00366E7E">
            <w:pPr>
              <w:jc w:val="center"/>
              <w:rPr>
                <w:color w:val="000000"/>
                <w:sz w:val="16"/>
                <w:szCs w:val="16"/>
              </w:rPr>
            </w:pPr>
            <w:r w:rsidRPr="00124286">
              <w:rPr>
                <w:color w:val="000000"/>
                <w:sz w:val="16"/>
                <w:szCs w:val="16"/>
              </w:rPr>
              <w:t>696.2</w:t>
            </w:r>
          </w:p>
          <w:p w14:paraId="5D8864E5" w14:textId="77777777" w:rsidR="00E3522E" w:rsidRPr="00124286" w:rsidRDefault="00E3522E" w:rsidP="00366E7E">
            <w:pPr>
              <w:jc w:val="center"/>
              <w:rPr>
                <w:color w:val="000000"/>
                <w:sz w:val="16"/>
                <w:szCs w:val="16"/>
              </w:rPr>
            </w:pPr>
            <w:r w:rsidRPr="14031A38">
              <w:rPr>
                <w:color w:val="000000" w:themeColor="text1"/>
                <w:sz w:val="16"/>
                <w:szCs w:val="16"/>
              </w:rPr>
              <w:t>2</w:t>
            </w:r>
          </w:p>
        </w:tc>
        <w:tc>
          <w:tcPr>
            <w:tcW w:w="0" w:type="auto"/>
            <w:shd w:val="clear" w:color="auto" w:fill="FFFFFF" w:themeFill="background1"/>
            <w:noWrap/>
            <w:vAlign w:val="center"/>
            <w:hideMark/>
          </w:tcPr>
          <w:p w14:paraId="54939FD9" w14:textId="77777777" w:rsidR="00E3522E" w:rsidRPr="00124286" w:rsidRDefault="00E3522E" w:rsidP="00366E7E">
            <w:pPr>
              <w:jc w:val="center"/>
              <w:rPr>
                <w:color w:val="000000"/>
                <w:sz w:val="16"/>
                <w:szCs w:val="16"/>
              </w:rPr>
            </w:pPr>
            <w:r w:rsidRPr="00124286">
              <w:rPr>
                <w:color w:val="000000"/>
                <w:sz w:val="16"/>
                <w:szCs w:val="16"/>
              </w:rPr>
              <w:t>107.0</w:t>
            </w:r>
          </w:p>
          <w:p w14:paraId="3E682EEF" w14:textId="77777777" w:rsidR="00E3522E" w:rsidRPr="00124286" w:rsidRDefault="00E3522E" w:rsidP="00366E7E">
            <w:pPr>
              <w:jc w:val="center"/>
              <w:rPr>
                <w:color w:val="000000"/>
                <w:sz w:val="16"/>
                <w:szCs w:val="16"/>
              </w:rPr>
            </w:pPr>
            <w:r w:rsidRPr="00124286">
              <w:rPr>
                <w:color w:val="000000"/>
                <w:sz w:val="16"/>
                <w:szCs w:val="16"/>
              </w:rPr>
              <w:t>451.0</w:t>
            </w:r>
          </w:p>
          <w:p w14:paraId="3DDD5E44" w14:textId="77777777" w:rsidR="00E3522E" w:rsidRPr="00124286" w:rsidRDefault="00E3522E" w:rsidP="00366E7E">
            <w:pPr>
              <w:jc w:val="center"/>
              <w:rPr>
                <w:color w:val="000000"/>
                <w:sz w:val="16"/>
                <w:szCs w:val="16"/>
              </w:rPr>
            </w:pPr>
            <w:r w:rsidRPr="00124286">
              <w:rPr>
                <w:color w:val="000000"/>
                <w:sz w:val="16"/>
                <w:szCs w:val="16"/>
              </w:rPr>
              <w:t>224.8</w:t>
            </w:r>
          </w:p>
          <w:p w14:paraId="70762F91" w14:textId="77777777" w:rsidR="00E3522E" w:rsidRPr="00124286" w:rsidRDefault="00E3522E" w:rsidP="00366E7E">
            <w:pPr>
              <w:jc w:val="center"/>
              <w:rPr>
                <w:color w:val="000000"/>
                <w:sz w:val="16"/>
                <w:szCs w:val="16"/>
              </w:rPr>
            </w:pPr>
            <w:r w:rsidRPr="00124286">
              <w:rPr>
                <w:color w:val="000000"/>
                <w:sz w:val="16"/>
                <w:szCs w:val="16"/>
              </w:rPr>
              <w:t>677.3</w:t>
            </w:r>
          </w:p>
          <w:p w14:paraId="010BB7DA" w14:textId="77777777" w:rsidR="00E3522E" w:rsidRPr="00124286" w:rsidRDefault="00E3522E" w:rsidP="00366E7E">
            <w:pPr>
              <w:jc w:val="center"/>
              <w:rPr>
                <w:color w:val="000000"/>
                <w:sz w:val="16"/>
                <w:szCs w:val="16"/>
              </w:rPr>
            </w:pPr>
            <w:r w:rsidRPr="14031A38">
              <w:rPr>
                <w:color w:val="000000" w:themeColor="text1"/>
                <w:sz w:val="16"/>
                <w:szCs w:val="16"/>
              </w:rPr>
              <w:t>2</w:t>
            </w:r>
          </w:p>
        </w:tc>
        <w:tc>
          <w:tcPr>
            <w:tcW w:w="0" w:type="auto"/>
            <w:shd w:val="clear" w:color="auto" w:fill="FFFFFF" w:themeFill="background1"/>
            <w:noWrap/>
            <w:vAlign w:val="center"/>
            <w:hideMark/>
          </w:tcPr>
          <w:p w14:paraId="3998E882" w14:textId="77777777" w:rsidR="00E3522E" w:rsidRPr="00124286" w:rsidRDefault="00E3522E" w:rsidP="00366E7E">
            <w:pPr>
              <w:jc w:val="center"/>
              <w:rPr>
                <w:color w:val="000000"/>
                <w:sz w:val="16"/>
                <w:szCs w:val="16"/>
              </w:rPr>
            </w:pPr>
            <w:r w:rsidRPr="00124286">
              <w:rPr>
                <w:color w:val="000000"/>
                <w:sz w:val="16"/>
                <w:szCs w:val="16"/>
              </w:rPr>
              <w:t>99.2</w:t>
            </w:r>
          </w:p>
          <w:p w14:paraId="3A1C938D" w14:textId="77777777" w:rsidR="00E3522E" w:rsidRPr="00124286" w:rsidRDefault="00E3522E" w:rsidP="00366E7E">
            <w:pPr>
              <w:jc w:val="center"/>
              <w:rPr>
                <w:color w:val="000000"/>
                <w:sz w:val="16"/>
                <w:szCs w:val="16"/>
              </w:rPr>
            </w:pPr>
            <w:r w:rsidRPr="00124286">
              <w:rPr>
                <w:color w:val="000000"/>
                <w:sz w:val="16"/>
                <w:szCs w:val="16"/>
              </w:rPr>
              <w:t>448.7</w:t>
            </w:r>
          </w:p>
          <w:p w14:paraId="755562BC" w14:textId="77777777" w:rsidR="00E3522E" w:rsidRPr="00124286" w:rsidRDefault="00E3522E" w:rsidP="00366E7E">
            <w:pPr>
              <w:jc w:val="center"/>
              <w:rPr>
                <w:color w:val="000000"/>
                <w:sz w:val="16"/>
                <w:szCs w:val="16"/>
              </w:rPr>
            </w:pPr>
            <w:r w:rsidRPr="00124286">
              <w:rPr>
                <w:color w:val="000000"/>
                <w:sz w:val="16"/>
                <w:szCs w:val="16"/>
              </w:rPr>
              <w:t>185.5</w:t>
            </w:r>
          </w:p>
          <w:p w14:paraId="67B9B051" w14:textId="77777777" w:rsidR="00E3522E" w:rsidRPr="00124286" w:rsidRDefault="00E3522E" w:rsidP="00366E7E">
            <w:pPr>
              <w:jc w:val="center"/>
              <w:rPr>
                <w:color w:val="000000"/>
                <w:sz w:val="16"/>
                <w:szCs w:val="16"/>
              </w:rPr>
            </w:pPr>
            <w:r w:rsidRPr="00124286">
              <w:rPr>
                <w:color w:val="000000"/>
                <w:sz w:val="16"/>
                <w:szCs w:val="16"/>
              </w:rPr>
              <w:t>712.3</w:t>
            </w:r>
          </w:p>
          <w:p w14:paraId="59AE1487" w14:textId="77777777" w:rsidR="00E3522E" w:rsidRPr="00124286" w:rsidRDefault="00E3522E" w:rsidP="00366E7E">
            <w:pPr>
              <w:jc w:val="center"/>
              <w:rPr>
                <w:color w:val="000000"/>
                <w:sz w:val="16"/>
                <w:szCs w:val="16"/>
              </w:rPr>
            </w:pPr>
            <w:r w:rsidRPr="14031A38">
              <w:rPr>
                <w:color w:val="000000" w:themeColor="text1"/>
                <w:sz w:val="16"/>
                <w:szCs w:val="16"/>
              </w:rPr>
              <w:t>2</w:t>
            </w:r>
          </w:p>
        </w:tc>
      </w:tr>
      <w:tr w:rsidR="00E3522E" w:rsidRPr="00124286" w14:paraId="62DB3699" w14:textId="77777777" w:rsidTr="00366E7E">
        <w:trPr>
          <w:trHeight w:val="144"/>
        </w:trPr>
        <w:tc>
          <w:tcPr>
            <w:tcW w:w="0" w:type="auto"/>
            <w:shd w:val="clear" w:color="auto" w:fill="FFFFFF" w:themeFill="background1"/>
            <w:noWrap/>
            <w:vAlign w:val="center"/>
            <w:hideMark/>
          </w:tcPr>
          <w:p w14:paraId="396BC9F9" w14:textId="77777777" w:rsidR="00E3522E" w:rsidRPr="00124286" w:rsidRDefault="00E3522E" w:rsidP="00366E7E">
            <w:pPr>
              <w:jc w:val="center"/>
              <w:rPr>
                <w:color w:val="000000"/>
                <w:sz w:val="16"/>
                <w:szCs w:val="16"/>
              </w:rPr>
            </w:pPr>
            <w:r w:rsidRPr="00124286">
              <w:rPr>
                <w:color w:val="000000"/>
                <w:sz w:val="16"/>
                <w:szCs w:val="16"/>
              </w:rPr>
              <w:t>North-East</w:t>
            </w:r>
          </w:p>
          <w:p w14:paraId="7730282D" w14:textId="77777777" w:rsidR="00E3522E" w:rsidRPr="00124286" w:rsidRDefault="00E3522E" w:rsidP="00366E7E">
            <w:pPr>
              <w:jc w:val="center"/>
              <w:rPr>
                <w:color w:val="000000"/>
                <w:sz w:val="16"/>
                <w:szCs w:val="16"/>
              </w:rPr>
            </w:pPr>
          </w:p>
        </w:tc>
        <w:tc>
          <w:tcPr>
            <w:tcW w:w="0" w:type="auto"/>
            <w:shd w:val="clear" w:color="auto" w:fill="FFFFFF" w:themeFill="background1"/>
            <w:noWrap/>
            <w:vAlign w:val="center"/>
            <w:hideMark/>
          </w:tcPr>
          <w:p w14:paraId="0D823492" w14:textId="77777777" w:rsidR="00E3522E" w:rsidRPr="00124286" w:rsidRDefault="00E3522E" w:rsidP="00366E7E">
            <w:pPr>
              <w:jc w:val="center"/>
              <w:rPr>
                <w:color w:val="000000"/>
                <w:sz w:val="16"/>
                <w:szCs w:val="16"/>
              </w:rPr>
            </w:pPr>
            <w:r w:rsidRPr="00124286">
              <w:rPr>
                <w:color w:val="000000"/>
                <w:sz w:val="16"/>
                <w:szCs w:val="16"/>
              </w:rPr>
              <w:t>%</w:t>
            </w:r>
          </w:p>
          <w:p w14:paraId="57278002" w14:textId="77777777" w:rsidR="00E3522E" w:rsidRPr="00124286" w:rsidRDefault="00E3522E" w:rsidP="00366E7E">
            <w:pPr>
              <w:jc w:val="center"/>
              <w:rPr>
                <w:color w:val="000000"/>
                <w:sz w:val="16"/>
                <w:szCs w:val="16"/>
              </w:rPr>
            </w:pPr>
            <w:r w:rsidRPr="00124286">
              <w:rPr>
                <w:color w:val="000000"/>
                <w:sz w:val="16"/>
                <w:szCs w:val="16"/>
              </w:rPr>
              <w:t>Mean</w:t>
            </w:r>
          </w:p>
          <w:p w14:paraId="2166A4B2" w14:textId="77777777" w:rsidR="00E3522E" w:rsidRPr="00124286" w:rsidRDefault="00E3522E" w:rsidP="00366E7E">
            <w:pPr>
              <w:jc w:val="center"/>
              <w:rPr>
                <w:color w:val="000000"/>
                <w:sz w:val="16"/>
                <w:szCs w:val="16"/>
              </w:rPr>
            </w:pPr>
            <w:r w:rsidRPr="00124286">
              <w:rPr>
                <w:color w:val="000000"/>
                <w:sz w:val="16"/>
                <w:szCs w:val="16"/>
              </w:rPr>
              <w:t>min</w:t>
            </w:r>
          </w:p>
          <w:p w14:paraId="79C8FD94" w14:textId="77777777" w:rsidR="00E3522E" w:rsidRPr="00124286" w:rsidRDefault="00E3522E" w:rsidP="00366E7E">
            <w:pPr>
              <w:jc w:val="center"/>
              <w:rPr>
                <w:color w:val="000000"/>
                <w:sz w:val="16"/>
                <w:szCs w:val="16"/>
              </w:rPr>
            </w:pPr>
            <w:r w:rsidRPr="00124286">
              <w:rPr>
                <w:color w:val="000000"/>
                <w:sz w:val="16"/>
                <w:szCs w:val="16"/>
              </w:rPr>
              <w:t>max</w:t>
            </w:r>
          </w:p>
          <w:p w14:paraId="2EB50A75" w14:textId="77777777" w:rsidR="00E3522E" w:rsidRPr="00124286" w:rsidRDefault="00E3522E" w:rsidP="00366E7E">
            <w:pPr>
              <w:jc w:val="center"/>
              <w:rPr>
                <w:color w:val="000000"/>
                <w:sz w:val="16"/>
                <w:szCs w:val="16"/>
              </w:rPr>
            </w:pPr>
            <w:r w:rsidRPr="00124286">
              <w:rPr>
                <w:color w:val="000000"/>
                <w:sz w:val="16"/>
                <w:szCs w:val="16"/>
              </w:rPr>
              <w:t>n</w:t>
            </w:r>
          </w:p>
        </w:tc>
        <w:tc>
          <w:tcPr>
            <w:tcW w:w="0" w:type="auto"/>
            <w:shd w:val="clear" w:color="auto" w:fill="FFFFFF" w:themeFill="background1"/>
            <w:noWrap/>
            <w:vAlign w:val="center"/>
            <w:hideMark/>
          </w:tcPr>
          <w:p w14:paraId="725EEF5C" w14:textId="77777777" w:rsidR="00E3522E" w:rsidRPr="00124286" w:rsidRDefault="00E3522E" w:rsidP="00366E7E">
            <w:pPr>
              <w:jc w:val="center"/>
              <w:rPr>
                <w:color w:val="000000"/>
                <w:sz w:val="16"/>
                <w:szCs w:val="16"/>
              </w:rPr>
            </w:pPr>
            <w:r w:rsidRPr="00124286">
              <w:rPr>
                <w:color w:val="000000"/>
                <w:sz w:val="16"/>
                <w:szCs w:val="16"/>
              </w:rPr>
              <w:t>100.0</w:t>
            </w:r>
          </w:p>
          <w:p w14:paraId="3F1199DA" w14:textId="77777777" w:rsidR="00E3522E" w:rsidRPr="00124286" w:rsidRDefault="00E3522E" w:rsidP="00366E7E">
            <w:pPr>
              <w:jc w:val="center"/>
              <w:rPr>
                <w:color w:val="000000"/>
                <w:sz w:val="16"/>
                <w:szCs w:val="16"/>
              </w:rPr>
            </w:pPr>
            <w:r w:rsidRPr="00124286">
              <w:rPr>
                <w:color w:val="000000"/>
                <w:sz w:val="16"/>
                <w:szCs w:val="16"/>
              </w:rPr>
              <w:t>423.6</w:t>
            </w:r>
          </w:p>
          <w:p w14:paraId="21481CBC" w14:textId="77777777" w:rsidR="00E3522E" w:rsidRPr="00124286" w:rsidRDefault="00E3522E" w:rsidP="00366E7E">
            <w:pPr>
              <w:jc w:val="center"/>
              <w:rPr>
                <w:color w:val="000000"/>
                <w:sz w:val="16"/>
                <w:szCs w:val="16"/>
              </w:rPr>
            </w:pPr>
            <w:r w:rsidRPr="00124286">
              <w:rPr>
                <w:color w:val="000000"/>
                <w:sz w:val="16"/>
                <w:szCs w:val="16"/>
              </w:rPr>
              <w:t>164.4</w:t>
            </w:r>
          </w:p>
          <w:p w14:paraId="66831849" w14:textId="77777777" w:rsidR="00E3522E" w:rsidRPr="00124286" w:rsidRDefault="00E3522E" w:rsidP="00366E7E">
            <w:pPr>
              <w:jc w:val="center"/>
              <w:rPr>
                <w:color w:val="000000"/>
                <w:sz w:val="16"/>
                <w:szCs w:val="16"/>
              </w:rPr>
            </w:pPr>
            <w:r w:rsidRPr="00124286">
              <w:rPr>
                <w:color w:val="000000"/>
                <w:sz w:val="16"/>
                <w:szCs w:val="16"/>
              </w:rPr>
              <w:t>577.6</w:t>
            </w:r>
          </w:p>
          <w:p w14:paraId="4E478701" w14:textId="77777777" w:rsidR="00E3522E" w:rsidRPr="00124286" w:rsidRDefault="00E3522E" w:rsidP="00366E7E">
            <w:pPr>
              <w:jc w:val="center"/>
              <w:rPr>
                <w:color w:val="000000"/>
                <w:sz w:val="16"/>
                <w:szCs w:val="16"/>
              </w:rPr>
            </w:pPr>
            <w:r w:rsidRPr="14031A38">
              <w:rPr>
                <w:color w:val="000000" w:themeColor="text1"/>
                <w:sz w:val="16"/>
                <w:szCs w:val="16"/>
              </w:rPr>
              <w:t>6</w:t>
            </w:r>
          </w:p>
        </w:tc>
        <w:tc>
          <w:tcPr>
            <w:tcW w:w="0" w:type="auto"/>
            <w:shd w:val="clear" w:color="auto" w:fill="FFFFFF" w:themeFill="background1"/>
            <w:noWrap/>
            <w:vAlign w:val="center"/>
            <w:hideMark/>
          </w:tcPr>
          <w:p w14:paraId="29130D14" w14:textId="77777777" w:rsidR="00E3522E" w:rsidRPr="00124286" w:rsidRDefault="00E3522E" w:rsidP="00366E7E">
            <w:pPr>
              <w:jc w:val="center"/>
              <w:rPr>
                <w:color w:val="000000"/>
                <w:sz w:val="16"/>
                <w:szCs w:val="16"/>
              </w:rPr>
            </w:pPr>
            <w:r w:rsidRPr="00124286">
              <w:rPr>
                <w:color w:val="000000"/>
                <w:sz w:val="16"/>
                <w:szCs w:val="16"/>
              </w:rPr>
              <w:t>114.1</w:t>
            </w:r>
          </w:p>
          <w:p w14:paraId="5AE97854" w14:textId="77777777" w:rsidR="00E3522E" w:rsidRPr="00124286" w:rsidRDefault="00E3522E" w:rsidP="00366E7E">
            <w:pPr>
              <w:jc w:val="center"/>
              <w:rPr>
                <w:color w:val="000000"/>
                <w:sz w:val="16"/>
                <w:szCs w:val="16"/>
              </w:rPr>
            </w:pPr>
            <w:r w:rsidRPr="00124286">
              <w:rPr>
                <w:color w:val="000000"/>
                <w:sz w:val="16"/>
                <w:szCs w:val="16"/>
              </w:rPr>
              <w:t>478.3</w:t>
            </w:r>
          </w:p>
          <w:p w14:paraId="49BA13F8" w14:textId="77777777" w:rsidR="00E3522E" w:rsidRPr="00124286" w:rsidRDefault="00E3522E" w:rsidP="00366E7E">
            <w:pPr>
              <w:jc w:val="center"/>
              <w:rPr>
                <w:color w:val="000000"/>
                <w:sz w:val="16"/>
                <w:szCs w:val="16"/>
              </w:rPr>
            </w:pPr>
            <w:r w:rsidRPr="00124286">
              <w:rPr>
                <w:color w:val="000000"/>
                <w:sz w:val="16"/>
                <w:szCs w:val="16"/>
              </w:rPr>
              <w:t>213.0</w:t>
            </w:r>
          </w:p>
          <w:p w14:paraId="029CE8B0" w14:textId="77777777" w:rsidR="00E3522E" w:rsidRPr="00124286" w:rsidRDefault="00E3522E" w:rsidP="00366E7E">
            <w:pPr>
              <w:jc w:val="center"/>
              <w:rPr>
                <w:color w:val="000000"/>
                <w:sz w:val="16"/>
                <w:szCs w:val="16"/>
              </w:rPr>
            </w:pPr>
            <w:r w:rsidRPr="00124286">
              <w:rPr>
                <w:color w:val="000000"/>
                <w:sz w:val="16"/>
                <w:szCs w:val="16"/>
              </w:rPr>
              <w:t>729.2</w:t>
            </w:r>
          </w:p>
          <w:p w14:paraId="58976860" w14:textId="77777777" w:rsidR="00E3522E" w:rsidRPr="00124286" w:rsidRDefault="00E3522E" w:rsidP="00366E7E">
            <w:pPr>
              <w:jc w:val="center"/>
              <w:rPr>
                <w:color w:val="000000"/>
                <w:sz w:val="16"/>
                <w:szCs w:val="16"/>
              </w:rPr>
            </w:pPr>
            <w:r w:rsidRPr="14031A38">
              <w:rPr>
                <w:color w:val="000000" w:themeColor="text1"/>
                <w:sz w:val="16"/>
                <w:szCs w:val="16"/>
              </w:rPr>
              <w:t>6</w:t>
            </w:r>
          </w:p>
        </w:tc>
        <w:tc>
          <w:tcPr>
            <w:tcW w:w="0" w:type="auto"/>
            <w:shd w:val="clear" w:color="auto" w:fill="FFFFFF" w:themeFill="background1"/>
            <w:noWrap/>
            <w:vAlign w:val="center"/>
            <w:hideMark/>
          </w:tcPr>
          <w:p w14:paraId="438C0CCF" w14:textId="77777777" w:rsidR="00E3522E" w:rsidRPr="00124286" w:rsidRDefault="00E3522E" w:rsidP="00366E7E">
            <w:pPr>
              <w:jc w:val="center"/>
              <w:rPr>
                <w:color w:val="000000"/>
                <w:sz w:val="16"/>
                <w:szCs w:val="16"/>
              </w:rPr>
            </w:pPr>
            <w:r w:rsidRPr="00124286">
              <w:rPr>
                <w:color w:val="000000"/>
                <w:sz w:val="16"/>
                <w:szCs w:val="16"/>
              </w:rPr>
              <w:t>115.9</w:t>
            </w:r>
          </w:p>
          <w:p w14:paraId="6ED43B30" w14:textId="77777777" w:rsidR="00E3522E" w:rsidRPr="00124286" w:rsidRDefault="00E3522E" w:rsidP="00366E7E">
            <w:pPr>
              <w:jc w:val="center"/>
              <w:rPr>
                <w:color w:val="000000"/>
                <w:sz w:val="16"/>
                <w:szCs w:val="16"/>
              </w:rPr>
            </w:pPr>
            <w:r w:rsidRPr="00124286">
              <w:rPr>
                <w:color w:val="000000"/>
                <w:sz w:val="16"/>
                <w:szCs w:val="16"/>
              </w:rPr>
              <w:t>481.1</w:t>
            </w:r>
          </w:p>
          <w:p w14:paraId="5EEF800B" w14:textId="77777777" w:rsidR="00E3522E" w:rsidRPr="00124286" w:rsidRDefault="00E3522E" w:rsidP="00366E7E">
            <w:pPr>
              <w:jc w:val="center"/>
              <w:rPr>
                <w:color w:val="000000"/>
                <w:sz w:val="16"/>
                <w:szCs w:val="16"/>
              </w:rPr>
            </w:pPr>
            <w:r w:rsidRPr="00124286">
              <w:rPr>
                <w:color w:val="000000"/>
                <w:sz w:val="16"/>
                <w:szCs w:val="16"/>
              </w:rPr>
              <w:t>232.0</w:t>
            </w:r>
          </w:p>
          <w:p w14:paraId="25101D82" w14:textId="77777777" w:rsidR="00E3522E" w:rsidRPr="00124286" w:rsidRDefault="00E3522E" w:rsidP="00366E7E">
            <w:pPr>
              <w:jc w:val="center"/>
              <w:rPr>
                <w:color w:val="000000"/>
                <w:sz w:val="16"/>
                <w:szCs w:val="16"/>
              </w:rPr>
            </w:pPr>
            <w:r w:rsidRPr="00124286">
              <w:rPr>
                <w:color w:val="000000"/>
                <w:sz w:val="16"/>
                <w:szCs w:val="16"/>
              </w:rPr>
              <w:t>705.8</w:t>
            </w:r>
          </w:p>
          <w:p w14:paraId="7648D333" w14:textId="77777777" w:rsidR="00E3522E" w:rsidRPr="00124286" w:rsidRDefault="00E3522E" w:rsidP="00366E7E">
            <w:pPr>
              <w:jc w:val="center"/>
              <w:rPr>
                <w:color w:val="000000"/>
                <w:sz w:val="16"/>
                <w:szCs w:val="16"/>
              </w:rPr>
            </w:pPr>
            <w:r w:rsidRPr="14031A38">
              <w:rPr>
                <w:color w:val="000000" w:themeColor="text1"/>
                <w:sz w:val="16"/>
                <w:szCs w:val="16"/>
              </w:rPr>
              <w:t>6</w:t>
            </w:r>
          </w:p>
        </w:tc>
      </w:tr>
    </w:tbl>
    <w:p w14:paraId="7999E8D4" w14:textId="24B0F057" w:rsidR="006B6768" w:rsidRDefault="006B6768" w:rsidP="006B6768">
      <w:pPr>
        <w:pStyle w:val="RepStandard"/>
      </w:pPr>
    </w:p>
    <w:p w14:paraId="0ECA7B27" w14:textId="0535BCD5" w:rsidR="00E3522E" w:rsidRPr="00A20417" w:rsidRDefault="00E3522E" w:rsidP="00C7122B">
      <w:pPr>
        <w:pStyle w:val="Akapitzlist"/>
        <w:keepNext/>
        <w:spacing w:before="360" w:after="120"/>
        <w:ind w:left="0"/>
        <w:jc w:val="both"/>
        <w:rPr>
          <w:b/>
          <w:bCs/>
          <w:sz w:val="20"/>
          <w:szCs w:val="20"/>
          <w:lang w:eastAsia="fr-FR"/>
        </w:rPr>
      </w:pPr>
      <w:r w:rsidRPr="00A20417">
        <w:rPr>
          <w:b/>
          <w:bCs/>
          <w:sz w:val="20"/>
          <w:szCs w:val="20"/>
          <w:lang w:eastAsia="fr-FR"/>
        </w:rPr>
        <w:t xml:space="preserve">GRADING OF HARVESTED </w:t>
      </w:r>
      <w:r>
        <w:rPr>
          <w:b/>
          <w:bCs/>
          <w:sz w:val="20"/>
          <w:szCs w:val="20"/>
          <w:lang w:eastAsia="fr-FR"/>
        </w:rPr>
        <w:t>ONION</w:t>
      </w:r>
    </w:p>
    <w:p w14:paraId="08E34C68" w14:textId="77777777" w:rsidR="00E3522E" w:rsidRDefault="00E3522E" w:rsidP="000D077A">
      <w:pPr>
        <w:spacing w:after="120"/>
      </w:pPr>
      <w:r>
        <w:t>The grading of the harvested onion bulbs was assessed in the Maritime EPPO climatic zone in the Netherlands (2 trials).</w:t>
      </w:r>
    </w:p>
    <w:p w14:paraId="12F6DEF7" w14:textId="77777777" w:rsidR="00E3522E" w:rsidRDefault="00E3522E" w:rsidP="000D077A">
      <w:pPr>
        <w:pStyle w:val="RepStandard"/>
        <w:spacing w:before="120"/>
      </w:pPr>
      <w:r>
        <w:t>G</w:t>
      </w:r>
      <w:r w:rsidRPr="007A086B">
        <w:t xml:space="preserve">rading </w:t>
      </w:r>
      <w:r>
        <w:t>in the trials was</w:t>
      </w:r>
      <w:r w:rsidRPr="007A086B">
        <w:t xml:space="preserve"> used according to local standards. </w:t>
      </w:r>
    </w:p>
    <w:p w14:paraId="23D47184" w14:textId="25B4CC1E" w:rsidR="00E3522E" w:rsidRPr="006B6768" w:rsidRDefault="00E3522E" w:rsidP="000D077A">
      <w:pPr>
        <w:pStyle w:val="Legenda"/>
        <w:spacing w:before="120" w:after="60"/>
        <w:rPr>
          <w:b w:val="0"/>
          <w:bCs w:val="0"/>
        </w:rPr>
      </w:pPr>
      <w:r w:rsidRPr="006B6768">
        <w:rPr>
          <w:b w:val="0"/>
          <w:bCs w:val="0"/>
        </w:rPr>
        <w:t>Summary results are presented in</w:t>
      </w:r>
      <w:r w:rsidR="006B6768" w:rsidRPr="006B6768">
        <w:rPr>
          <w:b w:val="0"/>
          <w:bCs w:val="0"/>
        </w:rPr>
        <w:t xml:space="preserve"> </w:t>
      </w:r>
      <w:r w:rsidR="006B6768" w:rsidRPr="006B6768">
        <w:rPr>
          <w:b w:val="0"/>
          <w:bCs w:val="0"/>
        </w:rPr>
        <w:fldChar w:fldCharType="begin"/>
      </w:r>
      <w:r w:rsidR="006B6768" w:rsidRPr="006B6768">
        <w:rPr>
          <w:b w:val="0"/>
          <w:bCs w:val="0"/>
        </w:rPr>
        <w:instrText xml:space="preserve"> REF _Ref147406672 \h </w:instrText>
      </w:r>
      <w:r w:rsidR="006B6768">
        <w:rPr>
          <w:b w:val="0"/>
          <w:bCs w:val="0"/>
        </w:rPr>
        <w:instrText xml:space="preserve"> \* MERGEFORMAT </w:instrText>
      </w:r>
      <w:r w:rsidR="006B6768" w:rsidRPr="006B6768">
        <w:rPr>
          <w:b w:val="0"/>
          <w:bCs w:val="0"/>
        </w:rPr>
      </w:r>
      <w:r w:rsidR="006B6768" w:rsidRPr="006B6768">
        <w:rPr>
          <w:b w:val="0"/>
          <w:bCs w:val="0"/>
        </w:rPr>
        <w:fldChar w:fldCharType="separate"/>
      </w:r>
      <w:r w:rsidR="00864F5E" w:rsidRPr="00864F5E">
        <w:rPr>
          <w:b w:val="0"/>
          <w:bCs w:val="0"/>
        </w:rPr>
        <w:t>Table 3.2</w:t>
      </w:r>
      <w:r w:rsidR="00864F5E" w:rsidRPr="00864F5E">
        <w:rPr>
          <w:b w:val="0"/>
          <w:bCs w:val="0"/>
        </w:rPr>
        <w:noBreakHyphen/>
        <w:t>55</w:t>
      </w:r>
      <w:r w:rsidR="006B6768" w:rsidRPr="006B6768">
        <w:rPr>
          <w:b w:val="0"/>
          <w:bCs w:val="0"/>
        </w:rPr>
        <w:fldChar w:fldCharType="end"/>
      </w:r>
      <w:r w:rsidR="006B6768">
        <w:rPr>
          <w:b w:val="0"/>
          <w:bCs w:val="0"/>
        </w:rPr>
        <w:t>.</w:t>
      </w:r>
    </w:p>
    <w:p w14:paraId="1076F4DC" w14:textId="75FB37FF" w:rsidR="00E3522E" w:rsidRDefault="00E3522E" w:rsidP="000D077A">
      <w:pPr>
        <w:spacing w:before="120"/>
      </w:pPr>
      <w:r>
        <w:t xml:space="preserve">It can be </w:t>
      </w:r>
      <w:r w:rsidR="00695239">
        <w:t>concluded</w:t>
      </w:r>
      <w:r w:rsidRPr="007A086B">
        <w:t xml:space="preserve"> that the application of </w:t>
      </w:r>
      <w:r w:rsidRPr="00703993">
        <w:t>BAS 743 03 F</w:t>
      </w:r>
      <w:r w:rsidRPr="007A086B">
        <w:t xml:space="preserve"> had no detrimental effect on size of </w:t>
      </w:r>
      <w:r>
        <w:t>onion</w:t>
      </w:r>
      <w:r w:rsidRPr="007A086B">
        <w:t xml:space="preserve"> </w:t>
      </w:r>
      <w:r>
        <w:t>bulbs.</w:t>
      </w:r>
    </w:p>
    <w:p w14:paraId="36B23144" w14:textId="77777777" w:rsidR="000D077A" w:rsidRDefault="000D077A" w:rsidP="000D077A">
      <w:pPr>
        <w:spacing w:before="120"/>
      </w:pPr>
    </w:p>
    <w:p w14:paraId="3E9C5C96" w14:textId="39483622" w:rsidR="00E3522E" w:rsidRPr="009927C2" w:rsidRDefault="006B6768" w:rsidP="00E3522E">
      <w:pPr>
        <w:pStyle w:val="Legenda"/>
        <w:spacing w:before="120" w:after="60"/>
        <w:rPr>
          <w:b w:val="0"/>
          <w:bCs w:val="0"/>
        </w:rPr>
      </w:pPr>
      <w:bookmarkStart w:id="147" w:name="_Ref147406672"/>
      <w:r w:rsidRPr="005B2849">
        <w:t>Table </w:t>
      </w:r>
      <w:fldSimple w:instr=" STYLEREF 2 \s ">
        <w:r w:rsidR="00864F5E">
          <w:rPr>
            <w:noProof/>
          </w:rPr>
          <w:t>3.2</w:t>
        </w:r>
      </w:fldSimple>
      <w:r>
        <w:noBreakHyphen/>
      </w:r>
      <w:fldSimple w:instr=" SEQ Table \* ARABIC \s 2 ">
        <w:r w:rsidR="00864F5E">
          <w:rPr>
            <w:noProof/>
          </w:rPr>
          <w:t>55</w:t>
        </w:r>
      </w:fldSimple>
      <w:bookmarkEnd w:id="147"/>
      <w:r w:rsidRPr="005B2849">
        <w:t>:</w:t>
      </w:r>
      <w:r w:rsidRPr="005B2849">
        <w:tab/>
      </w:r>
      <w:r w:rsidR="00E3522E">
        <w:t>Onion bulbs</w:t>
      </w:r>
      <w:r w:rsidR="00E3522E" w:rsidRPr="009927C2">
        <w:t xml:space="preserve"> grading, (in %</w:t>
      </w:r>
      <w:r w:rsidR="00E3522E" w:rsidRPr="00145E7B">
        <w:t xml:space="preserve"> </w:t>
      </w:r>
      <w:r w:rsidR="00E3522E">
        <w:t xml:space="preserve">and </w:t>
      </w:r>
      <w:proofErr w:type="spellStart"/>
      <w:r w:rsidR="00E3522E">
        <w:t>decitons</w:t>
      </w:r>
      <w:proofErr w:type="spellEnd"/>
      <w:r w:rsidR="00E3522E" w:rsidRPr="009927C2">
        <w:t xml:space="preserve"> per size class)</w:t>
      </w:r>
      <w:r w:rsidR="00E3522E">
        <w:t>; S</w:t>
      </w:r>
      <w:r w:rsidR="00E3522E" w:rsidRPr="00885EB7">
        <w:t>ummary</w:t>
      </w:r>
      <w:r w:rsidR="001C7AD0">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4A0" w:firstRow="1" w:lastRow="0" w:firstColumn="1" w:lastColumn="0" w:noHBand="0" w:noVBand="1"/>
      </w:tblPr>
      <w:tblGrid>
        <w:gridCol w:w="762"/>
        <w:gridCol w:w="283"/>
        <w:gridCol w:w="382"/>
        <w:gridCol w:w="370"/>
        <w:gridCol w:w="501"/>
        <w:gridCol w:w="370"/>
        <w:gridCol w:w="501"/>
      </w:tblGrid>
      <w:tr w:rsidR="00E3522E" w:rsidRPr="00124286" w14:paraId="70AFFEB7" w14:textId="77777777" w:rsidTr="00583A24">
        <w:trPr>
          <w:trHeight w:val="144"/>
        </w:trPr>
        <w:tc>
          <w:tcPr>
            <w:tcW w:w="0" w:type="auto"/>
            <w:gridSpan w:val="7"/>
            <w:shd w:val="clear" w:color="auto" w:fill="F0F0F0"/>
            <w:noWrap/>
            <w:vAlign w:val="center"/>
            <w:hideMark/>
          </w:tcPr>
          <w:p w14:paraId="0F98B6F8" w14:textId="77777777" w:rsidR="00E3522E" w:rsidRPr="00124286" w:rsidRDefault="00E3522E" w:rsidP="00366E7E">
            <w:pPr>
              <w:jc w:val="center"/>
              <w:rPr>
                <w:b/>
                <w:bCs/>
                <w:sz w:val="14"/>
                <w:szCs w:val="14"/>
              </w:rPr>
            </w:pPr>
            <w:r w:rsidRPr="00124286">
              <w:rPr>
                <w:b/>
                <w:bCs/>
                <w:sz w:val="14"/>
                <w:szCs w:val="14"/>
              </w:rPr>
              <w:t>Grading</w:t>
            </w:r>
            <w:r>
              <w:rPr>
                <w:b/>
                <w:bCs/>
                <w:sz w:val="14"/>
                <w:szCs w:val="14"/>
              </w:rPr>
              <w:t>- Maritime Zone</w:t>
            </w:r>
          </w:p>
        </w:tc>
      </w:tr>
      <w:tr w:rsidR="00583A24" w:rsidRPr="00124286" w14:paraId="124066EF" w14:textId="77777777" w:rsidTr="00583A24">
        <w:trPr>
          <w:trHeight w:val="144"/>
        </w:trPr>
        <w:tc>
          <w:tcPr>
            <w:tcW w:w="0" w:type="auto"/>
            <w:vMerge w:val="restart"/>
            <w:shd w:val="clear" w:color="auto" w:fill="F0F0F0"/>
            <w:noWrap/>
            <w:vAlign w:val="center"/>
            <w:hideMark/>
          </w:tcPr>
          <w:p w14:paraId="762CB5C1" w14:textId="77777777" w:rsidR="00583A24" w:rsidRDefault="00583A24" w:rsidP="00366E7E">
            <w:pPr>
              <w:jc w:val="center"/>
              <w:rPr>
                <w:b/>
                <w:bCs/>
                <w:sz w:val="14"/>
                <w:szCs w:val="14"/>
              </w:rPr>
            </w:pPr>
            <w:r>
              <w:rPr>
                <w:b/>
                <w:bCs/>
                <w:sz w:val="14"/>
                <w:szCs w:val="14"/>
              </w:rPr>
              <w:t>Sieve</w:t>
            </w:r>
          </w:p>
          <w:p w14:paraId="2ACB9C48" w14:textId="42F61913" w:rsidR="00583A24" w:rsidRPr="00124286" w:rsidRDefault="00583A24" w:rsidP="00366E7E">
            <w:pPr>
              <w:jc w:val="center"/>
              <w:rPr>
                <w:b/>
                <w:bCs/>
                <w:sz w:val="14"/>
                <w:szCs w:val="14"/>
              </w:rPr>
            </w:pPr>
            <w:r w:rsidRPr="00124286">
              <w:rPr>
                <w:b/>
                <w:bCs/>
                <w:sz w:val="14"/>
                <w:szCs w:val="14"/>
              </w:rPr>
              <w:t>Sizes</w:t>
            </w:r>
          </w:p>
        </w:tc>
        <w:tc>
          <w:tcPr>
            <w:tcW w:w="0" w:type="auto"/>
            <w:gridSpan w:val="2"/>
            <w:shd w:val="clear" w:color="auto" w:fill="F0F0F0"/>
            <w:noWrap/>
            <w:vAlign w:val="center"/>
            <w:hideMark/>
          </w:tcPr>
          <w:p w14:paraId="60373BEA" w14:textId="77777777" w:rsidR="00583A24" w:rsidRPr="00124286" w:rsidRDefault="00583A24" w:rsidP="00366E7E">
            <w:pPr>
              <w:jc w:val="center"/>
              <w:rPr>
                <w:sz w:val="14"/>
                <w:szCs w:val="14"/>
              </w:rPr>
            </w:pPr>
            <w:r w:rsidRPr="00124286">
              <w:rPr>
                <w:b/>
                <w:bCs/>
                <w:sz w:val="14"/>
                <w:szCs w:val="14"/>
              </w:rPr>
              <w:t>Untreated</w:t>
            </w:r>
          </w:p>
        </w:tc>
        <w:tc>
          <w:tcPr>
            <w:tcW w:w="0" w:type="auto"/>
            <w:gridSpan w:val="2"/>
            <w:shd w:val="clear" w:color="auto" w:fill="F0F0F0"/>
            <w:noWrap/>
            <w:vAlign w:val="center"/>
            <w:hideMark/>
          </w:tcPr>
          <w:p w14:paraId="42025DF8" w14:textId="77777777" w:rsidR="00583A24" w:rsidRPr="00124286" w:rsidRDefault="00583A24" w:rsidP="00366E7E">
            <w:pPr>
              <w:jc w:val="center"/>
              <w:rPr>
                <w:b/>
                <w:bCs/>
                <w:sz w:val="14"/>
                <w:szCs w:val="14"/>
              </w:rPr>
            </w:pPr>
            <w:r w:rsidRPr="00124286">
              <w:rPr>
                <w:b/>
                <w:bCs/>
                <w:sz w:val="14"/>
                <w:szCs w:val="14"/>
              </w:rPr>
              <w:t>BAS 743 03 F</w:t>
            </w:r>
          </w:p>
          <w:p w14:paraId="6FDBC463" w14:textId="77777777" w:rsidR="00583A24" w:rsidRPr="00124286" w:rsidRDefault="00583A24" w:rsidP="00366E7E">
            <w:pPr>
              <w:jc w:val="center"/>
              <w:rPr>
                <w:b/>
                <w:bCs/>
                <w:sz w:val="14"/>
                <w:szCs w:val="14"/>
              </w:rPr>
            </w:pPr>
            <w:r w:rsidRPr="00124286">
              <w:rPr>
                <w:b/>
                <w:bCs/>
                <w:sz w:val="14"/>
                <w:szCs w:val="14"/>
              </w:rPr>
              <w:t>2.0L/ha</w:t>
            </w:r>
          </w:p>
          <w:p w14:paraId="5D0A0D3D" w14:textId="77777777" w:rsidR="00583A24" w:rsidRPr="00124286" w:rsidRDefault="00583A24" w:rsidP="00366E7E">
            <w:pPr>
              <w:jc w:val="center"/>
              <w:rPr>
                <w:sz w:val="14"/>
                <w:szCs w:val="14"/>
              </w:rPr>
            </w:pPr>
          </w:p>
        </w:tc>
        <w:tc>
          <w:tcPr>
            <w:tcW w:w="0" w:type="auto"/>
            <w:gridSpan w:val="2"/>
            <w:shd w:val="clear" w:color="auto" w:fill="F0F0F0"/>
            <w:noWrap/>
            <w:vAlign w:val="center"/>
            <w:hideMark/>
          </w:tcPr>
          <w:p w14:paraId="65AABFFD" w14:textId="4964F1B0" w:rsidR="00583A24" w:rsidRPr="00124286" w:rsidRDefault="00583A24" w:rsidP="00366E7E">
            <w:pPr>
              <w:jc w:val="center"/>
              <w:rPr>
                <w:b/>
                <w:bCs/>
                <w:sz w:val="14"/>
                <w:szCs w:val="14"/>
              </w:rPr>
            </w:pPr>
            <w:r w:rsidRPr="00124286">
              <w:rPr>
                <w:b/>
                <w:bCs/>
                <w:sz w:val="14"/>
                <w:szCs w:val="14"/>
              </w:rPr>
              <w:t>BAS 9164</w:t>
            </w:r>
            <w:r>
              <w:rPr>
                <w:b/>
                <w:bCs/>
                <w:sz w:val="14"/>
                <w:szCs w:val="14"/>
              </w:rPr>
              <w:t xml:space="preserve"> </w:t>
            </w:r>
            <w:r w:rsidRPr="00124286">
              <w:rPr>
                <w:b/>
                <w:bCs/>
                <w:sz w:val="14"/>
                <w:szCs w:val="14"/>
              </w:rPr>
              <w:t>4 F</w:t>
            </w:r>
          </w:p>
          <w:p w14:paraId="62943D27" w14:textId="77777777" w:rsidR="00583A24" w:rsidRPr="00124286" w:rsidRDefault="00583A24" w:rsidP="00366E7E">
            <w:pPr>
              <w:jc w:val="center"/>
              <w:rPr>
                <w:b/>
                <w:bCs/>
                <w:sz w:val="14"/>
                <w:szCs w:val="14"/>
              </w:rPr>
            </w:pPr>
            <w:r w:rsidRPr="00124286">
              <w:rPr>
                <w:b/>
                <w:bCs/>
                <w:sz w:val="14"/>
                <w:szCs w:val="14"/>
              </w:rPr>
              <w:t>1.0 L/ha</w:t>
            </w:r>
          </w:p>
          <w:p w14:paraId="6BFADEC0" w14:textId="77777777" w:rsidR="00583A24" w:rsidRPr="00124286" w:rsidRDefault="00583A24" w:rsidP="00366E7E">
            <w:pPr>
              <w:jc w:val="center"/>
              <w:rPr>
                <w:b/>
                <w:bCs/>
                <w:sz w:val="14"/>
                <w:szCs w:val="14"/>
              </w:rPr>
            </w:pPr>
          </w:p>
        </w:tc>
      </w:tr>
      <w:tr w:rsidR="00583A24" w:rsidRPr="00124286" w14:paraId="772E2429" w14:textId="77777777" w:rsidTr="00583A24">
        <w:trPr>
          <w:trHeight w:val="144"/>
        </w:trPr>
        <w:tc>
          <w:tcPr>
            <w:tcW w:w="0" w:type="auto"/>
            <w:vMerge/>
            <w:shd w:val="clear" w:color="auto" w:fill="F0F0F0"/>
            <w:noWrap/>
            <w:vAlign w:val="center"/>
            <w:hideMark/>
          </w:tcPr>
          <w:p w14:paraId="4BB9A9FA" w14:textId="77777777" w:rsidR="00583A24" w:rsidRPr="00124286" w:rsidRDefault="00583A24" w:rsidP="00366E7E">
            <w:pPr>
              <w:jc w:val="center"/>
              <w:rPr>
                <w:sz w:val="14"/>
                <w:szCs w:val="14"/>
              </w:rPr>
            </w:pPr>
          </w:p>
        </w:tc>
        <w:tc>
          <w:tcPr>
            <w:tcW w:w="0" w:type="auto"/>
            <w:shd w:val="clear" w:color="auto" w:fill="F0F0F0"/>
            <w:noWrap/>
            <w:vAlign w:val="center"/>
            <w:hideMark/>
          </w:tcPr>
          <w:p w14:paraId="2CBABCC7" w14:textId="77777777" w:rsidR="00583A24" w:rsidRPr="00124286" w:rsidRDefault="00583A24" w:rsidP="00366E7E">
            <w:pPr>
              <w:jc w:val="center"/>
              <w:rPr>
                <w:b/>
                <w:bCs/>
                <w:sz w:val="14"/>
                <w:szCs w:val="14"/>
              </w:rPr>
            </w:pPr>
            <w:r w:rsidRPr="00124286">
              <w:rPr>
                <w:b/>
                <w:bCs/>
                <w:sz w:val="14"/>
                <w:szCs w:val="14"/>
              </w:rPr>
              <w:t>%</w:t>
            </w:r>
          </w:p>
        </w:tc>
        <w:tc>
          <w:tcPr>
            <w:tcW w:w="0" w:type="auto"/>
            <w:shd w:val="clear" w:color="auto" w:fill="F0F0F0"/>
            <w:noWrap/>
            <w:vAlign w:val="center"/>
            <w:hideMark/>
          </w:tcPr>
          <w:p w14:paraId="12E8F9C9" w14:textId="77777777" w:rsidR="00583A24" w:rsidRPr="00124286" w:rsidRDefault="00583A24" w:rsidP="00366E7E">
            <w:pPr>
              <w:jc w:val="center"/>
              <w:rPr>
                <w:b/>
                <w:bCs/>
                <w:sz w:val="14"/>
                <w:szCs w:val="14"/>
              </w:rPr>
            </w:pPr>
            <w:r w:rsidRPr="00124286">
              <w:rPr>
                <w:b/>
                <w:bCs/>
                <w:sz w:val="14"/>
                <w:szCs w:val="14"/>
              </w:rPr>
              <w:t>dt</w:t>
            </w:r>
          </w:p>
        </w:tc>
        <w:tc>
          <w:tcPr>
            <w:tcW w:w="0" w:type="auto"/>
            <w:shd w:val="clear" w:color="auto" w:fill="F0F0F0"/>
            <w:noWrap/>
            <w:vAlign w:val="center"/>
            <w:hideMark/>
          </w:tcPr>
          <w:p w14:paraId="0EC33F2E" w14:textId="77777777" w:rsidR="00583A24" w:rsidRPr="00124286" w:rsidRDefault="00583A24" w:rsidP="00366E7E">
            <w:pPr>
              <w:jc w:val="center"/>
              <w:rPr>
                <w:b/>
                <w:bCs/>
                <w:sz w:val="14"/>
                <w:szCs w:val="14"/>
              </w:rPr>
            </w:pPr>
            <w:r w:rsidRPr="00124286">
              <w:rPr>
                <w:b/>
                <w:bCs/>
                <w:sz w:val="14"/>
                <w:szCs w:val="14"/>
              </w:rPr>
              <w:t>%</w:t>
            </w:r>
          </w:p>
        </w:tc>
        <w:tc>
          <w:tcPr>
            <w:tcW w:w="0" w:type="auto"/>
            <w:shd w:val="clear" w:color="auto" w:fill="F0F0F0"/>
            <w:noWrap/>
            <w:vAlign w:val="center"/>
            <w:hideMark/>
          </w:tcPr>
          <w:p w14:paraId="735B9329" w14:textId="77777777" w:rsidR="00583A24" w:rsidRPr="00124286" w:rsidRDefault="00583A24" w:rsidP="00366E7E">
            <w:pPr>
              <w:jc w:val="center"/>
              <w:rPr>
                <w:b/>
                <w:bCs/>
                <w:sz w:val="14"/>
                <w:szCs w:val="14"/>
              </w:rPr>
            </w:pPr>
            <w:r w:rsidRPr="00124286">
              <w:rPr>
                <w:b/>
                <w:bCs/>
                <w:sz w:val="14"/>
                <w:szCs w:val="14"/>
              </w:rPr>
              <w:t>dt</w:t>
            </w:r>
          </w:p>
        </w:tc>
        <w:tc>
          <w:tcPr>
            <w:tcW w:w="0" w:type="auto"/>
            <w:shd w:val="clear" w:color="auto" w:fill="F0F0F0"/>
            <w:noWrap/>
            <w:vAlign w:val="center"/>
            <w:hideMark/>
          </w:tcPr>
          <w:p w14:paraId="1B2988BA" w14:textId="77777777" w:rsidR="00583A24" w:rsidRPr="00124286" w:rsidRDefault="00583A24" w:rsidP="00366E7E">
            <w:pPr>
              <w:jc w:val="center"/>
              <w:rPr>
                <w:b/>
                <w:bCs/>
                <w:sz w:val="14"/>
                <w:szCs w:val="14"/>
              </w:rPr>
            </w:pPr>
            <w:r w:rsidRPr="00124286">
              <w:rPr>
                <w:b/>
                <w:bCs/>
                <w:sz w:val="14"/>
                <w:szCs w:val="14"/>
              </w:rPr>
              <w:t>%</w:t>
            </w:r>
          </w:p>
        </w:tc>
        <w:tc>
          <w:tcPr>
            <w:tcW w:w="0" w:type="auto"/>
            <w:shd w:val="clear" w:color="auto" w:fill="F0F0F0"/>
            <w:noWrap/>
            <w:vAlign w:val="center"/>
            <w:hideMark/>
          </w:tcPr>
          <w:p w14:paraId="236F12BA" w14:textId="77777777" w:rsidR="00583A24" w:rsidRPr="00124286" w:rsidRDefault="00583A24" w:rsidP="00366E7E">
            <w:pPr>
              <w:jc w:val="center"/>
              <w:rPr>
                <w:b/>
                <w:bCs/>
                <w:sz w:val="14"/>
                <w:szCs w:val="14"/>
              </w:rPr>
            </w:pPr>
            <w:r w:rsidRPr="00124286">
              <w:rPr>
                <w:b/>
                <w:bCs/>
                <w:sz w:val="14"/>
                <w:szCs w:val="14"/>
              </w:rPr>
              <w:t>dt</w:t>
            </w:r>
          </w:p>
        </w:tc>
      </w:tr>
      <w:tr w:rsidR="00E3522E" w:rsidRPr="00124286" w14:paraId="489082FC" w14:textId="77777777" w:rsidTr="00366E7E">
        <w:trPr>
          <w:trHeight w:val="144"/>
        </w:trPr>
        <w:tc>
          <w:tcPr>
            <w:tcW w:w="0" w:type="auto"/>
            <w:gridSpan w:val="7"/>
            <w:shd w:val="clear" w:color="auto" w:fill="F0F0F0"/>
            <w:noWrap/>
            <w:vAlign w:val="center"/>
            <w:hideMark/>
          </w:tcPr>
          <w:p w14:paraId="402E3ABF" w14:textId="77777777" w:rsidR="00E3522E" w:rsidRPr="00124286" w:rsidRDefault="00E3522E" w:rsidP="00366E7E">
            <w:pPr>
              <w:rPr>
                <w:sz w:val="14"/>
                <w:szCs w:val="14"/>
              </w:rPr>
            </w:pPr>
            <w:r w:rsidRPr="14031A38">
              <w:rPr>
                <w:b/>
                <w:bCs/>
                <w:sz w:val="14"/>
                <w:szCs w:val="14"/>
              </w:rPr>
              <w:t>3 grades</w:t>
            </w:r>
          </w:p>
        </w:tc>
      </w:tr>
      <w:tr w:rsidR="00E3522E" w:rsidRPr="00124286" w14:paraId="6783E1DF" w14:textId="77777777" w:rsidTr="00FC3FD2">
        <w:trPr>
          <w:trHeight w:val="144"/>
        </w:trPr>
        <w:tc>
          <w:tcPr>
            <w:tcW w:w="0" w:type="auto"/>
            <w:vMerge w:val="restart"/>
            <w:tcBorders>
              <w:right w:val="single" w:sz="4" w:space="0" w:color="auto"/>
            </w:tcBorders>
            <w:noWrap/>
            <w:vAlign w:val="center"/>
            <w:hideMark/>
          </w:tcPr>
          <w:p w14:paraId="6AFDCFF7" w14:textId="77777777" w:rsidR="00E3522E" w:rsidRPr="00124286" w:rsidRDefault="00E3522E" w:rsidP="00366E7E">
            <w:pPr>
              <w:jc w:val="center"/>
              <w:rPr>
                <w:sz w:val="14"/>
                <w:szCs w:val="14"/>
              </w:rPr>
            </w:pPr>
            <w:r w:rsidRPr="00124286">
              <w:rPr>
                <w:sz w:val="14"/>
                <w:szCs w:val="14"/>
              </w:rPr>
              <w:t>SIB&lt;40</w:t>
            </w:r>
          </w:p>
          <w:p w14:paraId="26202F71" w14:textId="77777777" w:rsidR="00E3522E" w:rsidRPr="00124286" w:rsidRDefault="00E3522E" w:rsidP="00366E7E">
            <w:pPr>
              <w:jc w:val="center"/>
              <w:rPr>
                <w:sz w:val="14"/>
                <w:szCs w:val="14"/>
              </w:rPr>
            </w:pPr>
            <w:r w:rsidRPr="00124286">
              <w:rPr>
                <w:sz w:val="14"/>
                <w:szCs w:val="14"/>
              </w:rPr>
              <w:t>SIB&lt;60</w:t>
            </w:r>
          </w:p>
          <w:p w14:paraId="3BC8CD81" w14:textId="77777777" w:rsidR="00E3522E" w:rsidRPr="00124286" w:rsidRDefault="00E3522E" w:rsidP="00366E7E">
            <w:pPr>
              <w:jc w:val="center"/>
              <w:rPr>
                <w:sz w:val="14"/>
                <w:szCs w:val="14"/>
              </w:rPr>
            </w:pPr>
            <w:r w:rsidRPr="00124286">
              <w:rPr>
                <w:sz w:val="14"/>
                <w:szCs w:val="14"/>
              </w:rPr>
              <w:t>SIB&gt;60</w:t>
            </w:r>
          </w:p>
        </w:tc>
        <w:tc>
          <w:tcPr>
            <w:tcW w:w="0" w:type="auto"/>
            <w:tcBorders>
              <w:top w:val="single" w:sz="4" w:space="0" w:color="auto"/>
              <w:left w:val="single" w:sz="4" w:space="0" w:color="auto"/>
              <w:bottom w:val="nil"/>
              <w:right w:val="single" w:sz="4" w:space="0" w:color="auto"/>
            </w:tcBorders>
            <w:noWrap/>
            <w:vAlign w:val="center"/>
            <w:hideMark/>
          </w:tcPr>
          <w:p w14:paraId="2180A455" w14:textId="77777777" w:rsidR="00E3522E" w:rsidRPr="00124286" w:rsidRDefault="00E3522E" w:rsidP="00366E7E">
            <w:pPr>
              <w:jc w:val="center"/>
              <w:rPr>
                <w:sz w:val="14"/>
                <w:szCs w:val="14"/>
              </w:rPr>
            </w:pPr>
            <w:r w:rsidRPr="00124286">
              <w:rPr>
                <w:sz w:val="14"/>
                <w:szCs w:val="14"/>
              </w:rPr>
              <w:t>10</w:t>
            </w:r>
          </w:p>
        </w:tc>
        <w:tc>
          <w:tcPr>
            <w:tcW w:w="0" w:type="auto"/>
            <w:tcBorders>
              <w:top w:val="single" w:sz="4" w:space="0" w:color="auto"/>
              <w:left w:val="single" w:sz="4" w:space="0" w:color="auto"/>
              <w:bottom w:val="nil"/>
              <w:right w:val="single" w:sz="4" w:space="0" w:color="auto"/>
            </w:tcBorders>
            <w:noWrap/>
            <w:vAlign w:val="center"/>
          </w:tcPr>
          <w:p w14:paraId="5F2D1BE1" w14:textId="77777777" w:rsidR="00E3522E" w:rsidRPr="00124286" w:rsidRDefault="00E3522E" w:rsidP="00366E7E">
            <w:pPr>
              <w:jc w:val="center"/>
              <w:rPr>
                <w:sz w:val="14"/>
                <w:szCs w:val="14"/>
              </w:rPr>
            </w:pPr>
            <w:r w:rsidRPr="00124286">
              <w:rPr>
                <w:sz w:val="14"/>
                <w:szCs w:val="14"/>
              </w:rPr>
              <w:t>24</w:t>
            </w:r>
          </w:p>
        </w:tc>
        <w:tc>
          <w:tcPr>
            <w:tcW w:w="0" w:type="auto"/>
            <w:tcBorders>
              <w:top w:val="single" w:sz="4" w:space="0" w:color="auto"/>
              <w:left w:val="single" w:sz="4" w:space="0" w:color="auto"/>
              <w:bottom w:val="nil"/>
              <w:right w:val="single" w:sz="4" w:space="0" w:color="auto"/>
            </w:tcBorders>
            <w:noWrap/>
            <w:vAlign w:val="center"/>
          </w:tcPr>
          <w:p w14:paraId="6093801F" w14:textId="77777777" w:rsidR="00E3522E" w:rsidRPr="00124286" w:rsidRDefault="00E3522E" w:rsidP="00366E7E">
            <w:pPr>
              <w:jc w:val="center"/>
              <w:rPr>
                <w:sz w:val="14"/>
                <w:szCs w:val="14"/>
              </w:rPr>
            </w:pPr>
            <w:r w:rsidRPr="00124286">
              <w:rPr>
                <w:sz w:val="14"/>
                <w:szCs w:val="14"/>
              </w:rPr>
              <w:t>9</w:t>
            </w:r>
          </w:p>
        </w:tc>
        <w:tc>
          <w:tcPr>
            <w:tcW w:w="0" w:type="auto"/>
            <w:tcBorders>
              <w:top w:val="single" w:sz="4" w:space="0" w:color="auto"/>
              <w:left w:val="single" w:sz="4" w:space="0" w:color="auto"/>
              <w:bottom w:val="nil"/>
              <w:right w:val="single" w:sz="4" w:space="0" w:color="auto"/>
            </w:tcBorders>
            <w:noWrap/>
            <w:vAlign w:val="center"/>
          </w:tcPr>
          <w:p w14:paraId="15A708FF" w14:textId="77777777" w:rsidR="00E3522E" w:rsidRPr="00124286" w:rsidRDefault="00E3522E" w:rsidP="00366E7E">
            <w:pPr>
              <w:jc w:val="center"/>
              <w:rPr>
                <w:sz w:val="14"/>
                <w:szCs w:val="14"/>
              </w:rPr>
            </w:pPr>
            <w:r w:rsidRPr="00124286">
              <w:rPr>
                <w:sz w:val="14"/>
                <w:szCs w:val="14"/>
              </w:rPr>
              <w:t>24</w:t>
            </w:r>
          </w:p>
        </w:tc>
        <w:tc>
          <w:tcPr>
            <w:tcW w:w="0" w:type="auto"/>
            <w:tcBorders>
              <w:top w:val="single" w:sz="4" w:space="0" w:color="auto"/>
              <w:left w:val="single" w:sz="4" w:space="0" w:color="auto"/>
              <w:bottom w:val="nil"/>
              <w:right w:val="single" w:sz="4" w:space="0" w:color="auto"/>
            </w:tcBorders>
            <w:noWrap/>
            <w:vAlign w:val="center"/>
          </w:tcPr>
          <w:p w14:paraId="4410C90C" w14:textId="77777777" w:rsidR="00E3522E" w:rsidRPr="00124286" w:rsidRDefault="00E3522E" w:rsidP="00366E7E">
            <w:pPr>
              <w:jc w:val="center"/>
              <w:rPr>
                <w:sz w:val="14"/>
                <w:szCs w:val="14"/>
              </w:rPr>
            </w:pPr>
            <w:r w:rsidRPr="00124286">
              <w:rPr>
                <w:sz w:val="14"/>
                <w:szCs w:val="14"/>
              </w:rPr>
              <w:t>13</w:t>
            </w:r>
          </w:p>
        </w:tc>
        <w:tc>
          <w:tcPr>
            <w:tcW w:w="0" w:type="auto"/>
            <w:tcBorders>
              <w:top w:val="single" w:sz="4" w:space="0" w:color="auto"/>
              <w:left w:val="single" w:sz="4" w:space="0" w:color="auto"/>
              <w:bottom w:val="nil"/>
              <w:right w:val="single" w:sz="4" w:space="0" w:color="auto"/>
            </w:tcBorders>
            <w:noWrap/>
            <w:vAlign w:val="center"/>
          </w:tcPr>
          <w:p w14:paraId="52FDA3DB" w14:textId="77777777" w:rsidR="00E3522E" w:rsidRPr="00124286" w:rsidRDefault="00E3522E" w:rsidP="00366E7E">
            <w:pPr>
              <w:jc w:val="center"/>
              <w:rPr>
                <w:sz w:val="14"/>
                <w:szCs w:val="14"/>
              </w:rPr>
            </w:pPr>
            <w:r w:rsidRPr="00124286">
              <w:rPr>
                <w:sz w:val="14"/>
                <w:szCs w:val="14"/>
              </w:rPr>
              <w:t>29</w:t>
            </w:r>
          </w:p>
        </w:tc>
      </w:tr>
      <w:tr w:rsidR="00E3522E" w:rsidRPr="00124286" w14:paraId="33EDEE10" w14:textId="77777777" w:rsidTr="00FC3FD2">
        <w:trPr>
          <w:trHeight w:val="144"/>
        </w:trPr>
        <w:tc>
          <w:tcPr>
            <w:tcW w:w="0" w:type="auto"/>
            <w:vMerge/>
            <w:tcBorders>
              <w:right w:val="single" w:sz="4" w:space="0" w:color="auto"/>
            </w:tcBorders>
            <w:noWrap/>
            <w:vAlign w:val="center"/>
            <w:hideMark/>
          </w:tcPr>
          <w:p w14:paraId="497D15A2" w14:textId="77777777" w:rsidR="00E3522E" w:rsidRPr="00124286" w:rsidRDefault="00E3522E" w:rsidP="00366E7E">
            <w:pPr>
              <w:jc w:val="center"/>
              <w:rPr>
                <w:sz w:val="14"/>
                <w:szCs w:val="14"/>
              </w:rPr>
            </w:pPr>
          </w:p>
        </w:tc>
        <w:tc>
          <w:tcPr>
            <w:tcW w:w="0" w:type="auto"/>
            <w:tcBorders>
              <w:top w:val="nil"/>
              <w:left w:val="single" w:sz="4" w:space="0" w:color="auto"/>
              <w:bottom w:val="nil"/>
              <w:right w:val="single" w:sz="4" w:space="0" w:color="auto"/>
            </w:tcBorders>
            <w:noWrap/>
            <w:vAlign w:val="center"/>
            <w:hideMark/>
          </w:tcPr>
          <w:p w14:paraId="5EB3B7B9" w14:textId="77777777" w:rsidR="00E3522E" w:rsidRPr="00124286" w:rsidRDefault="00E3522E" w:rsidP="00366E7E">
            <w:pPr>
              <w:jc w:val="center"/>
              <w:rPr>
                <w:sz w:val="14"/>
                <w:szCs w:val="14"/>
              </w:rPr>
            </w:pPr>
            <w:r w:rsidRPr="00124286">
              <w:rPr>
                <w:sz w:val="14"/>
                <w:szCs w:val="14"/>
              </w:rPr>
              <w:t>54</w:t>
            </w:r>
          </w:p>
        </w:tc>
        <w:tc>
          <w:tcPr>
            <w:tcW w:w="0" w:type="auto"/>
            <w:tcBorders>
              <w:top w:val="nil"/>
              <w:left w:val="single" w:sz="4" w:space="0" w:color="auto"/>
              <w:bottom w:val="nil"/>
              <w:right w:val="single" w:sz="4" w:space="0" w:color="auto"/>
            </w:tcBorders>
            <w:noWrap/>
            <w:vAlign w:val="center"/>
          </w:tcPr>
          <w:p w14:paraId="2F9C262D" w14:textId="77777777" w:rsidR="00E3522E" w:rsidRPr="00124286" w:rsidRDefault="00E3522E" w:rsidP="00366E7E">
            <w:pPr>
              <w:jc w:val="center"/>
              <w:rPr>
                <w:sz w:val="14"/>
                <w:szCs w:val="14"/>
              </w:rPr>
            </w:pPr>
            <w:r w:rsidRPr="00124286">
              <w:rPr>
                <w:sz w:val="14"/>
                <w:szCs w:val="14"/>
              </w:rPr>
              <w:t>179</w:t>
            </w:r>
          </w:p>
        </w:tc>
        <w:tc>
          <w:tcPr>
            <w:tcW w:w="0" w:type="auto"/>
            <w:tcBorders>
              <w:top w:val="nil"/>
              <w:left w:val="single" w:sz="4" w:space="0" w:color="auto"/>
              <w:bottom w:val="nil"/>
              <w:right w:val="single" w:sz="4" w:space="0" w:color="auto"/>
            </w:tcBorders>
            <w:noWrap/>
            <w:vAlign w:val="center"/>
          </w:tcPr>
          <w:p w14:paraId="14714A64" w14:textId="77777777" w:rsidR="00E3522E" w:rsidRPr="00124286" w:rsidRDefault="00E3522E" w:rsidP="00366E7E">
            <w:pPr>
              <w:jc w:val="center"/>
              <w:rPr>
                <w:sz w:val="14"/>
                <w:szCs w:val="14"/>
              </w:rPr>
            </w:pPr>
            <w:r w:rsidRPr="00124286">
              <w:rPr>
                <w:sz w:val="14"/>
                <w:szCs w:val="14"/>
              </w:rPr>
              <w:t>47</w:t>
            </w:r>
          </w:p>
        </w:tc>
        <w:tc>
          <w:tcPr>
            <w:tcW w:w="0" w:type="auto"/>
            <w:tcBorders>
              <w:top w:val="nil"/>
              <w:left w:val="single" w:sz="4" w:space="0" w:color="auto"/>
              <w:bottom w:val="nil"/>
              <w:right w:val="single" w:sz="4" w:space="0" w:color="auto"/>
            </w:tcBorders>
            <w:noWrap/>
            <w:vAlign w:val="center"/>
          </w:tcPr>
          <w:p w14:paraId="593FA117" w14:textId="77777777" w:rsidR="00E3522E" w:rsidRPr="00124286" w:rsidRDefault="00E3522E" w:rsidP="00366E7E">
            <w:pPr>
              <w:jc w:val="center"/>
              <w:rPr>
                <w:sz w:val="14"/>
                <w:szCs w:val="14"/>
              </w:rPr>
            </w:pPr>
            <w:r w:rsidRPr="00124286">
              <w:rPr>
                <w:sz w:val="14"/>
                <w:szCs w:val="14"/>
              </w:rPr>
              <w:t>165</w:t>
            </w:r>
          </w:p>
        </w:tc>
        <w:tc>
          <w:tcPr>
            <w:tcW w:w="0" w:type="auto"/>
            <w:tcBorders>
              <w:top w:val="nil"/>
              <w:left w:val="single" w:sz="4" w:space="0" w:color="auto"/>
              <w:bottom w:val="nil"/>
              <w:right w:val="single" w:sz="4" w:space="0" w:color="auto"/>
            </w:tcBorders>
            <w:noWrap/>
            <w:vAlign w:val="center"/>
          </w:tcPr>
          <w:p w14:paraId="7913C31F" w14:textId="77777777" w:rsidR="00E3522E" w:rsidRPr="00124286" w:rsidRDefault="00E3522E" w:rsidP="00366E7E">
            <w:pPr>
              <w:jc w:val="center"/>
              <w:rPr>
                <w:sz w:val="14"/>
                <w:szCs w:val="14"/>
              </w:rPr>
            </w:pPr>
            <w:r w:rsidRPr="00124286">
              <w:rPr>
                <w:sz w:val="14"/>
                <w:szCs w:val="14"/>
              </w:rPr>
              <w:t>47</w:t>
            </w:r>
          </w:p>
        </w:tc>
        <w:tc>
          <w:tcPr>
            <w:tcW w:w="0" w:type="auto"/>
            <w:tcBorders>
              <w:top w:val="nil"/>
              <w:left w:val="single" w:sz="4" w:space="0" w:color="auto"/>
              <w:bottom w:val="nil"/>
              <w:right w:val="single" w:sz="4" w:space="0" w:color="auto"/>
            </w:tcBorders>
            <w:noWrap/>
            <w:vAlign w:val="center"/>
          </w:tcPr>
          <w:p w14:paraId="06317F51" w14:textId="77777777" w:rsidR="00E3522E" w:rsidRPr="00124286" w:rsidRDefault="00E3522E" w:rsidP="00366E7E">
            <w:pPr>
              <w:jc w:val="center"/>
              <w:rPr>
                <w:sz w:val="14"/>
                <w:szCs w:val="14"/>
              </w:rPr>
            </w:pPr>
            <w:r w:rsidRPr="00124286">
              <w:rPr>
                <w:sz w:val="14"/>
                <w:szCs w:val="14"/>
              </w:rPr>
              <w:t>158</w:t>
            </w:r>
          </w:p>
        </w:tc>
      </w:tr>
      <w:tr w:rsidR="00E3522E" w:rsidRPr="00124286" w14:paraId="328902A5" w14:textId="77777777" w:rsidTr="00FC3FD2">
        <w:trPr>
          <w:trHeight w:val="144"/>
        </w:trPr>
        <w:tc>
          <w:tcPr>
            <w:tcW w:w="0" w:type="auto"/>
            <w:vMerge/>
            <w:tcBorders>
              <w:right w:val="single" w:sz="4" w:space="0" w:color="auto"/>
            </w:tcBorders>
            <w:noWrap/>
            <w:vAlign w:val="center"/>
            <w:hideMark/>
          </w:tcPr>
          <w:p w14:paraId="49D2B906" w14:textId="77777777" w:rsidR="00E3522E" w:rsidRPr="00124286" w:rsidRDefault="00E3522E" w:rsidP="00366E7E">
            <w:pPr>
              <w:jc w:val="center"/>
              <w:rPr>
                <w:sz w:val="14"/>
                <w:szCs w:val="14"/>
              </w:rPr>
            </w:pPr>
          </w:p>
        </w:tc>
        <w:tc>
          <w:tcPr>
            <w:tcW w:w="0" w:type="auto"/>
            <w:tcBorders>
              <w:top w:val="nil"/>
              <w:left w:val="single" w:sz="4" w:space="0" w:color="auto"/>
              <w:bottom w:val="single" w:sz="4" w:space="0" w:color="auto"/>
              <w:right w:val="single" w:sz="4" w:space="0" w:color="auto"/>
            </w:tcBorders>
            <w:noWrap/>
            <w:vAlign w:val="center"/>
            <w:hideMark/>
          </w:tcPr>
          <w:p w14:paraId="3410F385" w14:textId="77777777" w:rsidR="00E3522E" w:rsidRPr="00124286" w:rsidRDefault="00E3522E" w:rsidP="00366E7E">
            <w:pPr>
              <w:jc w:val="center"/>
              <w:rPr>
                <w:sz w:val="14"/>
                <w:szCs w:val="14"/>
              </w:rPr>
            </w:pPr>
            <w:r w:rsidRPr="00124286">
              <w:rPr>
                <w:sz w:val="14"/>
                <w:szCs w:val="14"/>
              </w:rPr>
              <w:t>36</w:t>
            </w:r>
          </w:p>
        </w:tc>
        <w:tc>
          <w:tcPr>
            <w:tcW w:w="0" w:type="auto"/>
            <w:tcBorders>
              <w:top w:val="nil"/>
              <w:left w:val="single" w:sz="4" w:space="0" w:color="auto"/>
              <w:bottom w:val="single" w:sz="4" w:space="0" w:color="auto"/>
              <w:right w:val="single" w:sz="4" w:space="0" w:color="auto"/>
            </w:tcBorders>
            <w:noWrap/>
            <w:vAlign w:val="center"/>
          </w:tcPr>
          <w:p w14:paraId="095B1514" w14:textId="77777777" w:rsidR="00E3522E" w:rsidRPr="00124286" w:rsidRDefault="00E3522E" w:rsidP="00366E7E">
            <w:pPr>
              <w:jc w:val="center"/>
              <w:rPr>
                <w:sz w:val="14"/>
                <w:szCs w:val="14"/>
              </w:rPr>
            </w:pPr>
            <w:r w:rsidRPr="00124286">
              <w:rPr>
                <w:sz w:val="14"/>
                <w:szCs w:val="14"/>
              </w:rPr>
              <w:t>242</w:t>
            </w:r>
          </w:p>
        </w:tc>
        <w:tc>
          <w:tcPr>
            <w:tcW w:w="0" w:type="auto"/>
            <w:tcBorders>
              <w:top w:val="nil"/>
              <w:left w:val="single" w:sz="4" w:space="0" w:color="auto"/>
              <w:bottom w:val="single" w:sz="4" w:space="0" w:color="auto"/>
              <w:right w:val="single" w:sz="4" w:space="0" w:color="auto"/>
            </w:tcBorders>
            <w:noWrap/>
            <w:vAlign w:val="center"/>
          </w:tcPr>
          <w:p w14:paraId="064458FD" w14:textId="77777777" w:rsidR="00E3522E" w:rsidRPr="00124286" w:rsidRDefault="00E3522E" w:rsidP="00366E7E">
            <w:pPr>
              <w:jc w:val="center"/>
              <w:rPr>
                <w:sz w:val="14"/>
                <w:szCs w:val="14"/>
              </w:rPr>
            </w:pPr>
            <w:r w:rsidRPr="00124286">
              <w:rPr>
                <w:sz w:val="14"/>
                <w:szCs w:val="14"/>
              </w:rPr>
              <w:t>44</w:t>
            </w:r>
          </w:p>
        </w:tc>
        <w:tc>
          <w:tcPr>
            <w:tcW w:w="0" w:type="auto"/>
            <w:tcBorders>
              <w:top w:val="nil"/>
              <w:left w:val="single" w:sz="4" w:space="0" w:color="auto"/>
              <w:bottom w:val="single" w:sz="4" w:space="0" w:color="auto"/>
              <w:right w:val="single" w:sz="4" w:space="0" w:color="auto"/>
            </w:tcBorders>
            <w:noWrap/>
            <w:vAlign w:val="center"/>
          </w:tcPr>
          <w:p w14:paraId="0716A8A5" w14:textId="77777777" w:rsidR="00E3522E" w:rsidRPr="00124286" w:rsidRDefault="00E3522E" w:rsidP="00366E7E">
            <w:pPr>
              <w:jc w:val="center"/>
              <w:rPr>
                <w:sz w:val="14"/>
                <w:szCs w:val="14"/>
              </w:rPr>
            </w:pPr>
            <w:r w:rsidRPr="00124286">
              <w:rPr>
                <w:sz w:val="14"/>
                <w:szCs w:val="14"/>
              </w:rPr>
              <w:t>263</w:t>
            </w:r>
          </w:p>
        </w:tc>
        <w:tc>
          <w:tcPr>
            <w:tcW w:w="0" w:type="auto"/>
            <w:tcBorders>
              <w:top w:val="nil"/>
              <w:left w:val="single" w:sz="4" w:space="0" w:color="auto"/>
              <w:bottom w:val="single" w:sz="4" w:space="0" w:color="auto"/>
              <w:right w:val="single" w:sz="4" w:space="0" w:color="auto"/>
            </w:tcBorders>
            <w:noWrap/>
            <w:vAlign w:val="center"/>
          </w:tcPr>
          <w:p w14:paraId="0B508767" w14:textId="77777777" w:rsidR="00E3522E" w:rsidRPr="00124286" w:rsidRDefault="00E3522E" w:rsidP="00366E7E">
            <w:pPr>
              <w:jc w:val="center"/>
              <w:rPr>
                <w:sz w:val="14"/>
                <w:szCs w:val="14"/>
              </w:rPr>
            </w:pPr>
            <w:r w:rsidRPr="00124286">
              <w:rPr>
                <w:sz w:val="14"/>
                <w:szCs w:val="14"/>
              </w:rPr>
              <w:t>39</w:t>
            </w:r>
          </w:p>
        </w:tc>
        <w:tc>
          <w:tcPr>
            <w:tcW w:w="0" w:type="auto"/>
            <w:tcBorders>
              <w:top w:val="nil"/>
              <w:left w:val="single" w:sz="4" w:space="0" w:color="auto"/>
              <w:bottom w:val="single" w:sz="4" w:space="0" w:color="auto"/>
              <w:right w:val="single" w:sz="4" w:space="0" w:color="auto"/>
            </w:tcBorders>
            <w:noWrap/>
            <w:vAlign w:val="center"/>
          </w:tcPr>
          <w:p w14:paraId="2B673C82" w14:textId="77777777" w:rsidR="00E3522E" w:rsidRPr="00124286" w:rsidRDefault="00E3522E" w:rsidP="00366E7E">
            <w:pPr>
              <w:jc w:val="center"/>
              <w:rPr>
                <w:sz w:val="14"/>
                <w:szCs w:val="14"/>
              </w:rPr>
            </w:pPr>
            <w:r w:rsidRPr="00124286">
              <w:rPr>
                <w:sz w:val="14"/>
                <w:szCs w:val="14"/>
              </w:rPr>
              <w:t>262</w:t>
            </w:r>
          </w:p>
        </w:tc>
      </w:tr>
      <w:tr w:rsidR="00E3522E" w:rsidRPr="00124286" w14:paraId="54C37632" w14:textId="77777777" w:rsidTr="00FC3FD2">
        <w:trPr>
          <w:trHeight w:val="144"/>
        </w:trPr>
        <w:tc>
          <w:tcPr>
            <w:tcW w:w="0" w:type="auto"/>
            <w:noWrap/>
            <w:vAlign w:val="center"/>
            <w:hideMark/>
          </w:tcPr>
          <w:p w14:paraId="4D374F5A" w14:textId="77777777" w:rsidR="00E3522E" w:rsidRPr="00124286" w:rsidRDefault="00E3522E" w:rsidP="00366E7E">
            <w:pPr>
              <w:jc w:val="center"/>
              <w:rPr>
                <w:b/>
                <w:bCs/>
                <w:sz w:val="14"/>
                <w:szCs w:val="14"/>
              </w:rPr>
            </w:pPr>
            <w:r w:rsidRPr="00124286">
              <w:rPr>
                <w:b/>
                <w:bCs/>
                <w:sz w:val="14"/>
                <w:szCs w:val="14"/>
              </w:rPr>
              <w:t>No. of trials</w:t>
            </w:r>
          </w:p>
        </w:tc>
        <w:tc>
          <w:tcPr>
            <w:tcW w:w="0" w:type="auto"/>
            <w:tcBorders>
              <w:top w:val="single" w:sz="4" w:space="0" w:color="auto"/>
            </w:tcBorders>
            <w:noWrap/>
            <w:vAlign w:val="center"/>
            <w:hideMark/>
          </w:tcPr>
          <w:p w14:paraId="5DEC209C" w14:textId="77777777" w:rsidR="00E3522E" w:rsidRPr="00124286" w:rsidRDefault="00E3522E" w:rsidP="00366E7E">
            <w:pPr>
              <w:jc w:val="center"/>
              <w:rPr>
                <w:sz w:val="14"/>
                <w:szCs w:val="14"/>
              </w:rPr>
            </w:pPr>
            <w:r w:rsidRPr="00124286">
              <w:rPr>
                <w:sz w:val="14"/>
                <w:szCs w:val="14"/>
              </w:rPr>
              <w:t>2</w:t>
            </w:r>
          </w:p>
        </w:tc>
        <w:tc>
          <w:tcPr>
            <w:tcW w:w="0" w:type="auto"/>
            <w:tcBorders>
              <w:top w:val="single" w:sz="4" w:space="0" w:color="auto"/>
            </w:tcBorders>
            <w:noWrap/>
            <w:vAlign w:val="center"/>
            <w:hideMark/>
          </w:tcPr>
          <w:p w14:paraId="46ABF69C" w14:textId="77777777" w:rsidR="00E3522E" w:rsidRPr="00124286" w:rsidRDefault="00E3522E" w:rsidP="00366E7E">
            <w:pPr>
              <w:jc w:val="center"/>
              <w:rPr>
                <w:sz w:val="14"/>
                <w:szCs w:val="14"/>
              </w:rPr>
            </w:pPr>
            <w:r w:rsidRPr="00124286">
              <w:rPr>
                <w:sz w:val="14"/>
                <w:szCs w:val="14"/>
              </w:rPr>
              <w:t>2</w:t>
            </w:r>
          </w:p>
        </w:tc>
        <w:tc>
          <w:tcPr>
            <w:tcW w:w="0" w:type="auto"/>
            <w:tcBorders>
              <w:top w:val="single" w:sz="4" w:space="0" w:color="auto"/>
            </w:tcBorders>
            <w:noWrap/>
            <w:vAlign w:val="center"/>
            <w:hideMark/>
          </w:tcPr>
          <w:p w14:paraId="4E2094C4" w14:textId="77777777" w:rsidR="00E3522E" w:rsidRPr="00124286" w:rsidRDefault="00E3522E" w:rsidP="00366E7E">
            <w:pPr>
              <w:jc w:val="center"/>
              <w:rPr>
                <w:sz w:val="14"/>
                <w:szCs w:val="14"/>
              </w:rPr>
            </w:pPr>
            <w:r w:rsidRPr="00124286">
              <w:rPr>
                <w:sz w:val="14"/>
                <w:szCs w:val="14"/>
              </w:rPr>
              <w:t>2</w:t>
            </w:r>
          </w:p>
        </w:tc>
        <w:tc>
          <w:tcPr>
            <w:tcW w:w="0" w:type="auto"/>
            <w:tcBorders>
              <w:top w:val="single" w:sz="4" w:space="0" w:color="auto"/>
            </w:tcBorders>
            <w:noWrap/>
            <w:vAlign w:val="center"/>
            <w:hideMark/>
          </w:tcPr>
          <w:p w14:paraId="52F7F1BA" w14:textId="77777777" w:rsidR="00E3522E" w:rsidRPr="00124286" w:rsidRDefault="00E3522E" w:rsidP="00366E7E">
            <w:pPr>
              <w:jc w:val="center"/>
              <w:rPr>
                <w:sz w:val="14"/>
                <w:szCs w:val="14"/>
              </w:rPr>
            </w:pPr>
            <w:r w:rsidRPr="00124286">
              <w:rPr>
                <w:sz w:val="14"/>
                <w:szCs w:val="14"/>
              </w:rPr>
              <w:t>2</w:t>
            </w:r>
          </w:p>
        </w:tc>
        <w:tc>
          <w:tcPr>
            <w:tcW w:w="0" w:type="auto"/>
            <w:tcBorders>
              <w:top w:val="single" w:sz="4" w:space="0" w:color="auto"/>
            </w:tcBorders>
            <w:noWrap/>
            <w:vAlign w:val="center"/>
            <w:hideMark/>
          </w:tcPr>
          <w:p w14:paraId="0D015433" w14:textId="77777777" w:rsidR="00E3522E" w:rsidRPr="00124286" w:rsidRDefault="00E3522E" w:rsidP="00366E7E">
            <w:pPr>
              <w:jc w:val="center"/>
              <w:rPr>
                <w:sz w:val="14"/>
                <w:szCs w:val="14"/>
              </w:rPr>
            </w:pPr>
            <w:r w:rsidRPr="00124286">
              <w:rPr>
                <w:sz w:val="14"/>
                <w:szCs w:val="14"/>
              </w:rPr>
              <w:t>2</w:t>
            </w:r>
          </w:p>
        </w:tc>
        <w:tc>
          <w:tcPr>
            <w:tcW w:w="0" w:type="auto"/>
            <w:tcBorders>
              <w:top w:val="single" w:sz="4" w:space="0" w:color="auto"/>
            </w:tcBorders>
            <w:noWrap/>
            <w:vAlign w:val="center"/>
            <w:hideMark/>
          </w:tcPr>
          <w:p w14:paraId="0707E406" w14:textId="77777777" w:rsidR="00E3522E" w:rsidRPr="00124286" w:rsidRDefault="00E3522E" w:rsidP="00366E7E">
            <w:pPr>
              <w:jc w:val="center"/>
              <w:rPr>
                <w:sz w:val="14"/>
                <w:szCs w:val="14"/>
              </w:rPr>
            </w:pPr>
            <w:r w:rsidRPr="00124286">
              <w:rPr>
                <w:sz w:val="14"/>
                <w:szCs w:val="14"/>
              </w:rPr>
              <w:t>2</w:t>
            </w:r>
          </w:p>
        </w:tc>
      </w:tr>
    </w:tbl>
    <w:p w14:paraId="456AAEA4" w14:textId="4403ACB3" w:rsidR="006B6768" w:rsidRDefault="006B6768" w:rsidP="006B6768">
      <w:pPr>
        <w:pStyle w:val="RepStandard"/>
      </w:pPr>
      <w:bookmarkStart w:id="148" w:name="_Toc134471713"/>
    </w:p>
    <w:p w14:paraId="6B735EAB" w14:textId="77777777" w:rsidR="006B6768" w:rsidRDefault="006B6768" w:rsidP="006B6768">
      <w:pPr>
        <w:pStyle w:val="RepStandard"/>
      </w:pPr>
      <w:r>
        <w:br w:type="page"/>
      </w:r>
    </w:p>
    <w:p w14:paraId="699A48F5" w14:textId="73A2BE47" w:rsidR="00E3522E" w:rsidRPr="008B52F4" w:rsidRDefault="00E3522E" w:rsidP="000D077A">
      <w:pPr>
        <w:pStyle w:val="RepLabel"/>
        <w:numPr>
          <w:ilvl w:val="0"/>
          <w:numId w:val="16"/>
        </w:numPr>
        <w:tabs>
          <w:tab w:val="clear" w:pos="1985"/>
          <w:tab w:val="left" w:pos="900"/>
        </w:tabs>
        <w:spacing w:before="240"/>
        <w:ind w:left="907"/>
        <w:rPr>
          <w:sz w:val="24"/>
          <w:szCs w:val="24"/>
          <w:u w:val="single"/>
        </w:rPr>
      </w:pPr>
      <w:r w:rsidRPr="008B52F4">
        <w:rPr>
          <w:sz w:val="24"/>
          <w:szCs w:val="24"/>
          <w:u w:val="single"/>
        </w:rPr>
        <w:lastRenderedPageBreak/>
        <w:t>Tomato (</w:t>
      </w:r>
      <w:r w:rsidRPr="008B52F4">
        <w:rPr>
          <w:i/>
          <w:iCs/>
          <w:sz w:val="24"/>
          <w:szCs w:val="24"/>
          <w:u w:val="single"/>
        </w:rPr>
        <w:t xml:space="preserve">Solanum </w:t>
      </w:r>
      <w:proofErr w:type="spellStart"/>
      <w:r w:rsidRPr="008B52F4">
        <w:rPr>
          <w:i/>
          <w:iCs/>
          <w:sz w:val="24"/>
          <w:szCs w:val="24"/>
          <w:u w:val="single"/>
        </w:rPr>
        <w:t>lycopersicum</w:t>
      </w:r>
      <w:proofErr w:type="spellEnd"/>
      <w:r w:rsidRPr="008B52F4">
        <w:rPr>
          <w:sz w:val="24"/>
          <w:szCs w:val="24"/>
          <w:u w:val="single"/>
        </w:rPr>
        <w:t xml:space="preserve"> / </w:t>
      </w:r>
      <w:r w:rsidRPr="008B52F4">
        <w:rPr>
          <w:rStyle w:val="Pogrubienie"/>
          <w:b/>
          <w:bCs/>
          <w:sz w:val="24"/>
          <w:szCs w:val="24"/>
          <w:u w:val="single"/>
        </w:rPr>
        <w:t>LYPES</w:t>
      </w:r>
      <w:r w:rsidRPr="008B52F4">
        <w:rPr>
          <w:sz w:val="24"/>
          <w:szCs w:val="24"/>
          <w:u w:val="single"/>
        </w:rPr>
        <w:t>) (KCP 6.2)</w:t>
      </w:r>
      <w:bookmarkEnd w:id="148"/>
    </w:p>
    <w:p w14:paraId="5EEDD550" w14:textId="37D9DFC2" w:rsidR="00E3522E" w:rsidRDefault="00E3522E" w:rsidP="000D077A">
      <w:pPr>
        <w:pStyle w:val="RepStandard"/>
      </w:pPr>
      <w:bookmarkStart w:id="149" w:name="_Hlk134799414"/>
      <w:r w:rsidRPr="00AE5677">
        <w:t>A total of</w:t>
      </w:r>
      <w:r>
        <w:t xml:space="preserve"> </w:t>
      </w:r>
      <w:r w:rsidRPr="00D959F9">
        <w:t>3</w:t>
      </w:r>
      <w:r w:rsidR="00C868B1">
        <w:t xml:space="preserve"> of the 5</w:t>
      </w:r>
      <w:r w:rsidRPr="00D959F9">
        <w:t xml:space="preserve"> trials </w:t>
      </w:r>
      <w:r w:rsidR="00C868B1">
        <w:t xml:space="preserve">which </w:t>
      </w:r>
      <w:r w:rsidRPr="00D959F9">
        <w:t>were conducted between 2020 and 2022 in the North-East EPPO climatic zone in Poland (3 trials)</w:t>
      </w:r>
      <w:r w:rsidR="00C868B1">
        <w:t xml:space="preserve"> were yielded</w:t>
      </w:r>
      <w:r w:rsidRPr="00D959F9">
        <w:t>.</w:t>
      </w:r>
    </w:p>
    <w:bookmarkEnd w:id="149"/>
    <w:p w14:paraId="651D56FF" w14:textId="673BCEE2" w:rsidR="00E3522E" w:rsidRDefault="00E3522E" w:rsidP="000D077A">
      <w:pPr>
        <w:pStyle w:val="RepStandard"/>
        <w:spacing w:before="120"/>
      </w:pPr>
      <w:r>
        <w:t>Summary r</w:t>
      </w:r>
      <w:r w:rsidRPr="00573FF5">
        <w:t>esults are presented in</w:t>
      </w:r>
      <w:r w:rsidR="006B6768">
        <w:t xml:space="preserve"> </w:t>
      </w:r>
      <w:r w:rsidR="006B6768">
        <w:fldChar w:fldCharType="begin"/>
      </w:r>
      <w:r w:rsidR="006B6768">
        <w:instrText xml:space="preserve"> REF _Ref147406746 \h </w:instrText>
      </w:r>
      <w:r w:rsidR="000D077A">
        <w:instrText xml:space="preserve"> \* MERGEFORMAT </w:instrText>
      </w:r>
      <w:r w:rsidR="006B6768">
        <w:fldChar w:fldCharType="separate"/>
      </w:r>
      <w:r w:rsidR="00864F5E" w:rsidRPr="005B2849">
        <w:t>Table </w:t>
      </w:r>
      <w:r w:rsidR="00864F5E">
        <w:rPr>
          <w:noProof/>
        </w:rPr>
        <w:t>3.2</w:t>
      </w:r>
      <w:r w:rsidR="00864F5E">
        <w:noBreakHyphen/>
      </w:r>
      <w:r w:rsidR="00864F5E">
        <w:rPr>
          <w:noProof/>
        </w:rPr>
        <w:t>56</w:t>
      </w:r>
      <w:r w:rsidR="006B6768">
        <w:fldChar w:fldCharType="end"/>
      </w:r>
      <w:r>
        <w:t>.</w:t>
      </w:r>
    </w:p>
    <w:p w14:paraId="4889A4DF" w14:textId="00566586" w:rsidR="00E3522E" w:rsidRDefault="00E3522E" w:rsidP="000D077A">
      <w:pPr>
        <w:pStyle w:val="RepStandard"/>
        <w:suppressAutoHyphens/>
        <w:spacing w:before="120" w:after="120"/>
      </w:pPr>
      <w:r w:rsidRPr="00804A77">
        <w:t xml:space="preserve">BAS 743 03 F recorded yield of </w:t>
      </w:r>
      <w:r w:rsidR="00E95EDA">
        <w:t>113.0</w:t>
      </w:r>
      <w:r w:rsidRPr="00804A77">
        <w:t xml:space="preserve">% relative to the untreated and therefore no adverse effects on yield in </w:t>
      </w:r>
      <w:r>
        <w:t>tomatoes</w:t>
      </w:r>
      <w:r w:rsidRPr="00804A77">
        <w:t xml:space="preserve"> are observed. In fact, the quantity of the yielded crop was enhanced compared to the untreated control.</w:t>
      </w:r>
    </w:p>
    <w:p w14:paraId="6386CF42" w14:textId="446E1AAA" w:rsidR="00E3522E" w:rsidRDefault="006B6768" w:rsidP="006B6768">
      <w:pPr>
        <w:pStyle w:val="RepLabel"/>
      </w:pPr>
      <w:bookmarkStart w:id="150" w:name="_Ref147406746"/>
      <w:r w:rsidRPr="005B2849">
        <w:t>Table </w:t>
      </w:r>
      <w:fldSimple w:instr=" STYLEREF 2 \s ">
        <w:r w:rsidR="00864F5E">
          <w:rPr>
            <w:noProof/>
          </w:rPr>
          <w:t>3.2</w:t>
        </w:r>
      </w:fldSimple>
      <w:r>
        <w:noBreakHyphen/>
      </w:r>
      <w:fldSimple w:instr=" SEQ Table \* ARABIC \s 2 ">
        <w:r w:rsidR="00864F5E">
          <w:rPr>
            <w:noProof/>
          </w:rPr>
          <w:t>56</w:t>
        </w:r>
      </w:fldSimple>
      <w:bookmarkEnd w:id="150"/>
      <w:r w:rsidRPr="005B2849">
        <w:t>:</w:t>
      </w:r>
      <w:r w:rsidRPr="005B2849">
        <w:tab/>
      </w:r>
      <w:r w:rsidR="00E3522E" w:rsidRPr="00885EB7">
        <w:t xml:space="preserve">Yield in </w:t>
      </w:r>
      <w:r w:rsidR="00E3522E">
        <w:t>tomato</w:t>
      </w:r>
      <w:r w:rsidR="00E3522E" w:rsidRPr="00885EB7">
        <w:t xml:space="preserve"> - efficacy trials (dt and % relative to untreated)</w:t>
      </w:r>
      <w:r w:rsidR="00E3522E">
        <w:t>; S</w:t>
      </w:r>
      <w:r w:rsidR="00E3522E" w:rsidRPr="00885EB7">
        <w:t>ummary</w:t>
      </w:r>
      <w:r w:rsidR="001C7AD0">
        <w:t>.</w:t>
      </w:r>
    </w:p>
    <w:tbl>
      <w:tblPr>
        <w:tblW w:w="38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4A0" w:firstRow="1" w:lastRow="0" w:firstColumn="1" w:lastColumn="0" w:noHBand="0" w:noVBand="1"/>
      </w:tblPr>
      <w:tblGrid>
        <w:gridCol w:w="540"/>
        <w:gridCol w:w="630"/>
        <w:gridCol w:w="752"/>
        <w:gridCol w:w="987"/>
        <w:gridCol w:w="987"/>
      </w:tblGrid>
      <w:tr w:rsidR="00E3522E" w:rsidRPr="00993456" w14:paraId="74F2EC71" w14:textId="77777777" w:rsidTr="00366E7E">
        <w:trPr>
          <w:trHeight w:val="144"/>
        </w:trPr>
        <w:tc>
          <w:tcPr>
            <w:tcW w:w="1170" w:type="dxa"/>
            <w:gridSpan w:val="2"/>
            <w:shd w:val="clear" w:color="auto" w:fill="F0F0F0"/>
            <w:noWrap/>
            <w:vAlign w:val="center"/>
            <w:hideMark/>
          </w:tcPr>
          <w:p w14:paraId="45CA056C" w14:textId="77777777" w:rsidR="00E3522E" w:rsidRDefault="00E3522E" w:rsidP="00366E7E">
            <w:pPr>
              <w:jc w:val="center"/>
              <w:rPr>
                <w:b/>
                <w:bCs/>
                <w:color w:val="000000"/>
                <w:sz w:val="16"/>
                <w:szCs w:val="16"/>
              </w:rPr>
            </w:pPr>
            <w:r w:rsidRPr="00993456">
              <w:rPr>
                <w:b/>
                <w:bCs/>
                <w:color w:val="000000"/>
                <w:sz w:val="16"/>
                <w:szCs w:val="16"/>
              </w:rPr>
              <w:t xml:space="preserve">EPPO </w:t>
            </w:r>
          </w:p>
          <w:p w14:paraId="723ED008" w14:textId="77777777" w:rsidR="00E3522E" w:rsidRPr="00993456" w:rsidRDefault="00E3522E" w:rsidP="00366E7E">
            <w:pPr>
              <w:jc w:val="center"/>
              <w:rPr>
                <w:b/>
                <w:bCs/>
                <w:color w:val="000000"/>
                <w:sz w:val="16"/>
                <w:szCs w:val="16"/>
              </w:rPr>
            </w:pPr>
            <w:r w:rsidRPr="00993456">
              <w:rPr>
                <w:b/>
                <w:bCs/>
                <w:color w:val="000000"/>
                <w:sz w:val="16"/>
                <w:szCs w:val="16"/>
              </w:rPr>
              <w:t>Zone</w:t>
            </w:r>
          </w:p>
          <w:p w14:paraId="6EBFADE7" w14:textId="77777777" w:rsidR="00E3522E" w:rsidRPr="00993456" w:rsidRDefault="00E3522E" w:rsidP="00366E7E">
            <w:pPr>
              <w:jc w:val="center"/>
              <w:rPr>
                <w:b/>
                <w:bCs/>
                <w:color w:val="000000"/>
                <w:sz w:val="16"/>
                <w:szCs w:val="16"/>
              </w:rPr>
            </w:pPr>
          </w:p>
        </w:tc>
        <w:tc>
          <w:tcPr>
            <w:tcW w:w="752" w:type="dxa"/>
            <w:shd w:val="clear" w:color="auto" w:fill="F0F0F0"/>
            <w:noWrap/>
            <w:vAlign w:val="center"/>
            <w:hideMark/>
          </w:tcPr>
          <w:p w14:paraId="4A7F5F71" w14:textId="77777777" w:rsidR="00E3522E" w:rsidRPr="00993456" w:rsidRDefault="00E3522E" w:rsidP="00366E7E">
            <w:pPr>
              <w:jc w:val="center"/>
              <w:rPr>
                <w:b/>
                <w:bCs/>
                <w:sz w:val="16"/>
                <w:szCs w:val="16"/>
              </w:rPr>
            </w:pPr>
            <w:r w:rsidRPr="00993456">
              <w:rPr>
                <w:b/>
                <w:bCs/>
                <w:sz w:val="16"/>
                <w:szCs w:val="16"/>
              </w:rPr>
              <w:t>Untreated</w:t>
            </w:r>
          </w:p>
          <w:p w14:paraId="137D5AE1" w14:textId="77777777" w:rsidR="00E3522E" w:rsidRPr="00993456" w:rsidRDefault="00E3522E" w:rsidP="00366E7E">
            <w:pPr>
              <w:jc w:val="center"/>
              <w:rPr>
                <w:b/>
                <w:bCs/>
                <w:sz w:val="16"/>
                <w:szCs w:val="16"/>
              </w:rPr>
            </w:pPr>
          </w:p>
        </w:tc>
        <w:tc>
          <w:tcPr>
            <w:tcW w:w="987" w:type="dxa"/>
            <w:shd w:val="clear" w:color="auto" w:fill="F0F0F0"/>
            <w:noWrap/>
            <w:vAlign w:val="center"/>
            <w:hideMark/>
          </w:tcPr>
          <w:p w14:paraId="4B1421A2" w14:textId="77777777" w:rsidR="00E3522E" w:rsidRPr="00993456" w:rsidRDefault="00E3522E" w:rsidP="00366E7E">
            <w:pPr>
              <w:jc w:val="center"/>
              <w:rPr>
                <w:b/>
                <w:bCs/>
                <w:sz w:val="16"/>
                <w:szCs w:val="16"/>
              </w:rPr>
            </w:pPr>
            <w:r w:rsidRPr="00993456">
              <w:rPr>
                <w:b/>
                <w:bCs/>
                <w:sz w:val="16"/>
                <w:szCs w:val="16"/>
              </w:rPr>
              <w:t>BAS 743 03 F</w:t>
            </w:r>
          </w:p>
          <w:p w14:paraId="5E5B3105" w14:textId="77777777" w:rsidR="00E3522E" w:rsidRPr="00993456" w:rsidRDefault="00E3522E" w:rsidP="00366E7E">
            <w:pPr>
              <w:jc w:val="center"/>
              <w:rPr>
                <w:b/>
                <w:bCs/>
                <w:sz w:val="16"/>
                <w:szCs w:val="16"/>
              </w:rPr>
            </w:pPr>
            <w:r w:rsidRPr="00993456">
              <w:rPr>
                <w:b/>
                <w:bCs/>
                <w:sz w:val="16"/>
                <w:szCs w:val="16"/>
              </w:rPr>
              <w:t>2.0 L/HA</w:t>
            </w:r>
          </w:p>
        </w:tc>
        <w:tc>
          <w:tcPr>
            <w:tcW w:w="987" w:type="dxa"/>
            <w:shd w:val="clear" w:color="auto" w:fill="F0F0F0"/>
            <w:noWrap/>
            <w:vAlign w:val="center"/>
            <w:hideMark/>
          </w:tcPr>
          <w:p w14:paraId="6B747F9B" w14:textId="77777777" w:rsidR="00E3522E" w:rsidRPr="00993456" w:rsidRDefault="00E3522E" w:rsidP="00366E7E">
            <w:pPr>
              <w:jc w:val="center"/>
              <w:rPr>
                <w:b/>
                <w:bCs/>
                <w:sz w:val="16"/>
                <w:szCs w:val="16"/>
              </w:rPr>
            </w:pPr>
            <w:r w:rsidRPr="00993456">
              <w:rPr>
                <w:b/>
                <w:bCs/>
                <w:sz w:val="16"/>
                <w:szCs w:val="16"/>
              </w:rPr>
              <w:t>BAS 9412</w:t>
            </w:r>
            <w:r>
              <w:rPr>
                <w:b/>
                <w:bCs/>
                <w:sz w:val="16"/>
                <w:szCs w:val="16"/>
              </w:rPr>
              <w:t xml:space="preserve"> </w:t>
            </w:r>
            <w:r w:rsidRPr="00993456">
              <w:rPr>
                <w:b/>
                <w:bCs/>
                <w:sz w:val="16"/>
                <w:szCs w:val="16"/>
              </w:rPr>
              <w:t>0 F</w:t>
            </w:r>
          </w:p>
          <w:p w14:paraId="6F5041A3" w14:textId="77777777" w:rsidR="00E3522E" w:rsidRPr="00993456" w:rsidRDefault="00E3522E" w:rsidP="00366E7E">
            <w:pPr>
              <w:jc w:val="center"/>
              <w:rPr>
                <w:b/>
                <w:bCs/>
                <w:sz w:val="16"/>
                <w:szCs w:val="16"/>
              </w:rPr>
            </w:pPr>
            <w:r w:rsidRPr="00993456">
              <w:rPr>
                <w:b/>
                <w:bCs/>
                <w:sz w:val="16"/>
                <w:szCs w:val="16"/>
              </w:rPr>
              <w:t>0.6 L/HA</w:t>
            </w:r>
          </w:p>
        </w:tc>
      </w:tr>
      <w:tr w:rsidR="00E3522E" w:rsidRPr="00993456" w14:paraId="7EC1A89E" w14:textId="77777777" w:rsidTr="00366E7E">
        <w:trPr>
          <w:trHeight w:val="144"/>
        </w:trPr>
        <w:tc>
          <w:tcPr>
            <w:tcW w:w="540" w:type="dxa"/>
            <w:shd w:val="clear" w:color="auto" w:fill="FFFFFF" w:themeFill="background1"/>
            <w:noWrap/>
            <w:vAlign w:val="center"/>
            <w:hideMark/>
          </w:tcPr>
          <w:p w14:paraId="2665B05A" w14:textId="77777777" w:rsidR="00E3522E" w:rsidRPr="00993456" w:rsidRDefault="00E3522E" w:rsidP="00366E7E">
            <w:pPr>
              <w:jc w:val="center"/>
              <w:rPr>
                <w:color w:val="000000"/>
                <w:sz w:val="16"/>
                <w:szCs w:val="16"/>
              </w:rPr>
            </w:pPr>
            <w:r w:rsidRPr="00993456">
              <w:rPr>
                <w:color w:val="000000"/>
                <w:sz w:val="16"/>
                <w:szCs w:val="16"/>
              </w:rPr>
              <w:t>Total ALL</w:t>
            </w:r>
          </w:p>
        </w:tc>
        <w:tc>
          <w:tcPr>
            <w:tcW w:w="630" w:type="dxa"/>
            <w:shd w:val="clear" w:color="auto" w:fill="FFFFFF" w:themeFill="background1"/>
            <w:noWrap/>
            <w:vAlign w:val="center"/>
            <w:hideMark/>
          </w:tcPr>
          <w:p w14:paraId="262B2591" w14:textId="77777777" w:rsidR="00E3522E" w:rsidRPr="00993456" w:rsidRDefault="00E3522E" w:rsidP="00366E7E">
            <w:pPr>
              <w:jc w:val="center"/>
              <w:rPr>
                <w:color w:val="000000"/>
                <w:sz w:val="16"/>
                <w:szCs w:val="16"/>
              </w:rPr>
            </w:pPr>
            <w:r w:rsidRPr="00993456">
              <w:rPr>
                <w:color w:val="000000"/>
                <w:sz w:val="16"/>
                <w:szCs w:val="16"/>
              </w:rPr>
              <w:t>%</w:t>
            </w:r>
          </w:p>
          <w:p w14:paraId="604D0058" w14:textId="77777777" w:rsidR="00E3522E" w:rsidRPr="00993456" w:rsidRDefault="00E3522E" w:rsidP="00366E7E">
            <w:pPr>
              <w:jc w:val="center"/>
              <w:rPr>
                <w:color w:val="000000"/>
                <w:sz w:val="16"/>
                <w:szCs w:val="16"/>
              </w:rPr>
            </w:pPr>
            <w:r w:rsidRPr="14031A38">
              <w:rPr>
                <w:color w:val="000000" w:themeColor="text1"/>
                <w:sz w:val="16"/>
                <w:szCs w:val="16"/>
              </w:rPr>
              <w:t>Mean</w:t>
            </w:r>
          </w:p>
          <w:p w14:paraId="0513138D" w14:textId="77777777" w:rsidR="00E3522E" w:rsidRPr="00993456" w:rsidRDefault="00E3522E" w:rsidP="00366E7E">
            <w:pPr>
              <w:jc w:val="center"/>
              <w:rPr>
                <w:color w:val="000000"/>
                <w:sz w:val="16"/>
                <w:szCs w:val="16"/>
              </w:rPr>
            </w:pPr>
            <w:r w:rsidRPr="00993456">
              <w:rPr>
                <w:color w:val="000000"/>
                <w:sz w:val="16"/>
                <w:szCs w:val="16"/>
              </w:rPr>
              <w:t>min</w:t>
            </w:r>
          </w:p>
          <w:p w14:paraId="47E1CB0F" w14:textId="77777777" w:rsidR="00E3522E" w:rsidRPr="00993456" w:rsidRDefault="00E3522E" w:rsidP="00366E7E">
            <w:pPr>
              <w:jc w:val="center"/>
              <w:rPr>
                <w:color w:val="000000"/>
                <w:sz w:val="16"/>
                <w:szCs w:val="16"/>
              </w:rPr>
            </w:pPr>
            <w:r w:rsidRPr="00993456">
              <w:rPr>
                <w:color w:val="000000"/>
                <w:sz w:val="16"/>
                <w:szCs w:val="16"/>
              </w:rPr>
              <w:t>max</w:t>
            </w:r>
          </w:p>
          <w:p w14:paraId="3C37D930" w14:textId="77777777" w:rsidR="00E3522E" w:rsidRPr="00993456" w:rsidRDefault="00E3522E" w:rsidP="00366E7E">
            <w:pPr>
              <w:jc w:val="center"/>
              <w:rPr>
                <w:color w:val="000000"/>
                <w:sz w:val="16"/>
                <w:szCs w:val="16"/>
              </w:rPr>
            </w:pPr>
            <w:r w:rsidRPr="34A3B930">
              <w:rPr>
                <w:color w:val="000000" w:themeColor="text1"/>
                <w:sz w:val="16"/>
                <w:szCs w:val="16"/>
              </w:rPr>
              <w:t>n</w:t>
            </w:r>
          </w:p>
        </w:tc>
        <w:tc>
          <w:tcPr>
            <w:tcW w:w="752" w:type="dxa"/>
            <w:shd w:val="clear" w:color="auto" w:fill="FFFFFF" w:themeFill="background1"/>
            <w:noWrap/>
            <w:vAlign w:val="center"/>
            <w:hideMark/>
          </w:tcPr>
          <w:p w14:paraId="4593DF01" w14:textId="77777777" w:rsidR="00E3522E" w:rsidRPr="00993456" w:rsidRDefault="00E3522E" w:rsidP="00366E7E">
            <w:pPr>
              <w:jc w:val="center"/>
              <w:rPr>
                <w:color w:val="000000"/>
                <w:sz w:val="16"/>
                <w:szCs w:val="16"/>
              </w:rPr>
            </w:pPr>
            <w:r w:rsidRPr="00993456">
              <w:rPr>
                <w:color w:val="000000"/>
                <w:sz w:val="16"/>
                <w:szCs w:val="16"/>
              </w:rPr>
              <w:t>100.0</w:t>
            </w:r>
          </w:p>
          <w:p w14:paraId="54DEF7AA" w14:textId="77777777" w:rsidR="00E3522E" w:rsidRPr="00993456" w:rsidRDefault="00E3522E" w:rsidP="00366E7E">
            <w:pPr>
              <w:jc w:val="center"/>
              <w:rPr>
                <w:color w:val="000000"/>
                <w:sz w:val="16"/>
                <w:szCs w:val="16"/>
              </w:rPr>
            </w:pPr>
            <w:r w:rsidRPr="00993456">
              <w:rPr>
                <w:color w:val="000000"/>
                <w:sz w:val="16"/>
                <w:szCs w:val="16"/>
              </w:rPr>
              <w:t>297.9</w:t>
            </w:r>
          </w:p>
          <w:p w14:paraId="08D0077B" w14:textId="77777777" w:rsidR="00E3522E" w:rsidRPr="00993456" w:rsidRDefault="00E3522E" w:rsidP="00366E7E">
            <w:pPr>
              <w:jc w:val="center"/>
              <w:rPr>
                <w:color w:val="000000"/>
                <w:sz w:val="16"/>
                <w:szCs w:val="16"/>
              </w:rPr>
            </w:pPr>
            <w:r w:rsidRPr="00993456">
              <w:rPr>
                <w:color w:val="000000"/>
                <w:sz w:val="16"/>
                <w:szCs w:val="16"/>
              </w:rPr>
              <w:t>166.8</w:t>
            </w:r>
          </w:p>
          <w:p w14:paraId="2FBBC18B" w14:textId="77777777" w:rsidR="00E3522E" w:rsidRPr="00993456" w:rsidRDefault="00E3522E" w:rsidP="00366E7E">
            <w:pPr>
              <w:jc w:val="center"/>
              <w:rPr>
                <w:color w:val="000000"/>
                <w:sz w:val="16"/>
                <w:szCs w:val="16"/>
              </w:rPr>
            </w:pPr>
            <w:r w:rsidRPr="00993456">
              <w:rPr>
                <w:color w:val="000000"/>
                <w:sz w:val="16"/>
                <w:szCs w:val="16"/>
              </w:rPr>
              <w:t>387.1</w:t>
            </w:r>
          </w:p>
          <w:p w14:paraId="50FCAC64" w14:textId="77777777" w:rsidR="00E3522E" w:rsidRPr="00993456" w:rsidRDefault="00E3522E" w:rsidP="00366E7E">
            <w:pPr>
              <w:jc w:val="center"/>
              <w:rPr>
                <w:color w:val="000000"/>
                <w:sz w:val="16"/>
                <w:szCs w:val="16"/>
              </w:rPr>
            </w:pPr>
            <w:r w:rsidRPr="14031A38">
              <w:rPr>
                <w:color w:val="000000" w:themeColor="text1"/>
                <w:sz w:val="16"/>
                <w:szCs w:val="16"/>
              </w:rPr>
              <w:t>3</w:t>
            </w:r>
          </w:p>
        </w:tc>
        <w:tc>
          <w:tcPr>
            <w:tcW w:w="987" w:type="dxa"/>
            <w:shd w:val="clear" w:color="auto" w:fill="FFFFFF" w:themeFill="background1"/>
            <w:noWrap/>
            <w:vAlign w:val="center"/>
          </w:tcPr>
          <w:p w14:paraId="47FCDFE4" w14:textId="77777777" w:rsidR="00E95EDA" w:rsidRPr="00C868B1" w:rsidRDefault="00E95EDA" w:rsidP="00E95EDA">
            <w:pPr>
              <w:jc w:val="center"/>
              <w:rPr>
                <w:color w:val="000000"/>
                <w:sz w:val="16"/>
                <w:szCs w:val="16"/>
              </w:rPr>
            </w:pPr>
            <w:r w:rsidRPr="00C868B1">
              <w:rPr>
                <w:color w:val="000000"/>
                <w:sz w:val="16"/>
                <w:szCs w:val="16"/>
              </w:rPr>
              <w:t>113.0</w:t>
            </w:r>
          </w:p>
          <w:p w14:paraId="4B260438" w14:textId="77777777" w:rsidR="00E95EDA" w:rsidRPr="00C868B1" w:rsidRDefault="00E95EDA" w:rsidP="00E95EDA">
            <w:pPr>
              <w:jc w:val="center"/>
              <w:rPr>
                <w:color w:val="000000"/>
                <w:sz w:val="16"/>
                <w:szCs w:val="16"/>
              </w:rPr>
            </w:pPr>
            <w:r w:rsidRPr="00C868B1">
              <w:rPr>
                <w:color w:val="000000"/>
                <w:sz w:val="16"/>
                <w:szCs w:val="16"/>
              </w:rPr>
              <w:t>340.6</w:t>
            </w:r>
          </w:p>
          <w:p w14:paraId="0C7CC2BF" w14:textId="77777777" w:rsidR="00E95EDA" w:rsidRPr="00C868B1" w:rsidRDefault="00E95EDA" w:rsidP="00E95EDA">
            <w:pPr>
              <w:jc w:val="center"/>
              <w:rPr>
                <w:color w:val="000000"/>
                <w:sz w:val="16"/>
                <w:szCs w:val="16"/>
              </w:rPr>
            </w:pPr>
            <w:r w:rsidRPr="00C868B1">
              <w:rPr>
                <w:color w:val="000000"/>
                <w:sz w:val="16"/>
                <w:szCs w:val="16"/>
              </w:rPr>
              <w:t>178.6</w:t>
            </w:r>
          </w:p>
          <w:p w14:paraId="2947CA2B" w14:textId="77777777" w:rsidR="00E95EDA" w:rsidRPr="00C868B1" w:rsidRDefault="00E95EDA" w:rsidP="00E95EDA">
            <w:pPr>
              <w:jc w:val="center"/>
              <w:rPr>
                <w:color w:val="000000"/>
                <w:sz w:val="16"/>
                <w:szCs w:val="16"/>
              </w:rPr>
            </w:pPr>
            <w:r w:rsidRPr="00C868B1">
              <w:rPr>
                <w:color w:val="000000"/>
                <w:sz w:val="16"/>
                <w:szCs w:val="16"/>
              </w:rPr>
              <w:t>452.0</w:t>
            </w:r>
          </w:p>
          <w:p w14:paraId="3A316B43" w14:textId="4223909D" w:rsidR="00E3522E" w:rsidRPr="00993456" w:rsidRDefault="00E95EDA" w:rsidP="00E95EDA">
            <w:pPr>
              <w:jc w:val="center"/>
              <w:rPr>
                <w:color w:val="000000"/>
                <w:sz w:val="16"/>
                <w:szCs w:val="16"/>
              </w:rPr>
            </w:pPr>
            <w:r w:rsidRPr="00C868B1">
              <w:rPr>
                <w:color w:val="000000" w:themeColor="text1"/>
                <w:sz w:val="16"/>
                <w:szCs w:val="16"/>
              </w:rPr>
              <w:t>3</w:t>
            </w:r>
          </w:p>
        </w:tc>
        <w:tc>
          <w:tcPr>
            <w:tcW w:w="987" w:type="dxa"/>
            <w:shd w:val="clear" w:color="auto" w:fill="FFFFFF" w:themeFill="background1"/>
            <w:noWrap/>
            <w:vAlign w:val="center"/>
            <w:hideMark/>
          </w:tcPr>
          <w:p w14:paraId="14ECC3DB" w14:textId="77777777" w:rsidR="00E3522E" w:rsidRPr="00993456" w:rsidRDefault="00E3522E" w:rsidP="00366E7E">
            <w:pPr>
              <w:jc w:val="center"/>
              <w:rPr>
                <w:color w:val="000000"/>
                <w:sz w:val="16"/>
                <w:szCs w:val="16"/>
              </w:rPr>
            </w:pPr>
            <w:r w:rsidRPr="00993456">
              <w:rPr>
                <w:color w:val="000000"/>
                <w:sz w:val="16"/>
                <w:szCs w:val="16"/>
              </w:rPr>
              <w:t>111.9</w:t>
            </w:r>
          </w:p>
          <w:p w14:paraId="5A226C38" w14:textId="77777777" w:rsidR="00E3522E" w:rsidRPr="00993456" w:rsidRDefault="00E3522E" w:rsidP="00366E7E">
            <w:pPr>
              <w:jc w:val="center"/>
              <w:rPr>
                <w:color w:val="000000"/>
                <w:sz w:val="16"/>
                <w:szCs w:val="16"/>
              </w:rPr>
            </w:pPr>
            <w:r w:rsidRPr="00993456">
              <w:rPr>
                <w:color w:val="000000"/>
                <w:sz w:val="16"/>
                <w:szCs w:val="16"/>
              </w:rPr>
              <w:t>335.3</w:t>
            </w:r>
          </w:p>
          <w:p w14:paraId="759E7B01" w14:textId="77777777" w:rsidR="00E3522E" w:rsidRPr="00993456" w:rsidRDefault="00E3522E" w:rsidP="00366E7E">
            <w:pPr>
              <w:jc w:val="center"/>
              <w:rPr>
                <w:color w:val="000000"/>
                <w:sz w:val="16"/>
                <w:szCs w:val="16"/>
              </w:rPr>
            </w:pPr>
            <w:r w:rsidRPr="00993456">
              <w:rPr>
                <w:color w:val="000000"/>
                <w:sz w:val="16"/>
                <w:szCs w:val="16"/>
              </w:rPr>
              <w:t>181.9</w:t>
            </w:r>
          </w:p>
          <w:p w14:paraId="5BE1CD52" w14:textId="77777777" w:rsidR="00E3522E" w:rsidRPr="00993456" w:rsidRDefault="00E3522E" w:rsidP="00366E7E">
            <w:pPr>
              <w:jc w:val="center"/>
              <w:rPr>
                <w:color w:val="000000"/>
                <w:sz w:val="16"/>
                <w:szCs w:val="16"/>
              </w:rPr>
            </w:pPr>
            <w:r w:rsidRPr="00993456">
              <w:rPr>
                <w:color w:val="000000"/>
                <w:sz w:val="16"/>
                <w:szCs w:val="16"/>
              </w:rPr>
              <w:t>438.0</w:t>
            </w:r>
          </w:p>
          <w:p w14:paraId="008EBBA7" w14:textId="77777777" w:rsidR="00E3522E" w:rsidRPr="00993456" w:rsidRDefault="00E3522E" w:rsidP="00366E7E">
            <w:pPr>
              <w:jc w:val="center"/>
              <w:rPr>
                <w:color w:val="000000"/>
                <w:sz w:val="16"/>
                <w:szCs w:val="16"/>
              </w:rPr>
            </w:pPr>
            <w:r w:rsidRPr="14031A38">
              <w:rPr>
                <w:color w:val="000000" w:themeColor="text1"/>
                <w:sz w:val="16"/>
                <w:szCs w:val="16"/>
              </w:rPr>
              <w:t>3</w:t>
            </w:r>
          </w:p>
        </w:tc>
      </w:tr>
    </w:tbl>
    <w:p w14:paraId="2B3F0CA3" w14:textId="23647652" w:rsidR="006B6768" w:rsidRDefault="006B6768" w:rsidP="006B6768">
      <w:pPr>
        <w:pStyle w:val="RepStandard"/>
      </w:pPr>
      <w:bookmarkStart w:id="151" w:name="_Toc459192569"/>
      <w:bookmarkStart w:id="152" w:name="_Toc134471714"/>
    </w:p>
    <w:p w14:paraId="601BF3D7" w14:textId="77777777" w:rsidR="006B6768" w:rsidRDefault="006B6768" w:rsidP="006B6768">
      <w:pPr>
        <w:pStyle w:val="RepStandard"/>
      </w:pPr>
    </w:p>
    <w:p w14:paraId="666EA305" w14:textId="73E4CAA5" w:rsidR="00E3522E" w:rsidRPr="00D3408E" w:rsidRDefault="00E3522E" w:rsidP="000D077A">
      <w:pPr>
        <w:pStyle w:val="RepLabel"/>
      </w:pPr>
      <w:r w:rsidRPr="00D3408E">
        <w:t>Summary and conclusion section 3.2 (KCP 6.2)</w:t>
      </w:r>
      <w:bookmarkEnd w:id="151"/>
      <w:bookmarkEnd w:id="152"/>
    </w:p>
    <w:p w14:paraId="6E1DA26A" w14:textId="54B656EE" w:rsidR="00E04C5C" w:rsidRDefault="00E3522E" w:rsidP="000D077A">
      <w:pPr>
        <w:pStyle w:val="RepStandard"/>
      </w:pPr>
      <w:bookmarkStart w:id="153" w:name="_Hlk10760681"/>
      <w:r>
        <w:t xml:space="preserve">Data on fungicidal efficacy </w:t>
      </w:r>
      <w:r w:rsidRPr="00E04AF1">
        <w:t>(</w:t>
      </w:r>
      <w:r w:rsidR="00D21C5A">
        <w:t>54</w:t>
      </w:r>
      <w:r w:rsidRPr="007F636E">
        <w:t xml:space="preserve"> trials) and impact on yield (</w:t>
      </w:r>
      <w:r w:rsidR="00D21C5A">
        <w:t>41</w:t>
      </w:r>
      <w:r w:rsidRPr="007F636E">
        <w:t xml:space="preserve"> trials) over</w:t>
      </w:r>
      <w:r>
        <w:t xml:space="preserve"> efficacy trials presented in this chapter have </w:t>
      </w:r>
      <w:r w:rsidRPr="002033CE">
        <w:t xml:space="preserve">proven </w:t>
      </w:r>
      <w:r w:rsidRPr="001C3FF5">
        <w:t>BAS 743 03 F</w:t>
      </w:r>
      <w:r w:rsidRPr="002033CE">
        <w:t xml:space="preserve"> to be an efficient product of fungicidal control in </w:t>
      </w:r>
      <w:r>
        <w:t>potatoes, onions and tomatoes</w:t>
      </w:r>
      <w:r w:rsidRPr="002033CE">
        <w:t xml:space="preserve">. Trials proved </w:t>
      </w:r>
      <w:r>
        <w:t xml:space="preserve">the </w:t>
      </w:r>
      <w:r w:rsidRPr="002033CE">
        <w:t>level of control equivalent or better than the reference standard products tested</w:t>
      </w:r>
      <w:r>
        <w:t xml:space="preserve">. Furthermore, </w:t>
      </w:r>
      <w:r w:rsidRPr="001C3FF5">
        <w:t>BAS 743 03 F</w:t>
      </w:r>
      <w:r>
        <w:t xml:space="preserve"> </w:t>
      </w:r>
      <w:r w:rsidRPr="00727F65">
        <w:t xml:space="preserve">at the proposed label rate of 2.0 L/ha showed no </w:t>
      </w:r>
      <w:r>
        <w:t>adverse</w:t>
      </w:r>
      <w:r w:rsidRPr="00727F65">
        <w:t xml:space="preserve"> but rather positive effects on the yield</w:t>
      </w:r>
      <w:r>
        <w:t xml:space="preserve"> and the quality indicators.</w:t>
      </w:r>
      <w:bookmarkEnd w:id="153"/>
    </w:p>
    <w:p w14:paraId="7231D9F9" w14:textId="62FD6C73" w:rsidR="00FB6899" w:rsidRDefault="00FB6899" w:rsidP="00EA6AA1">
      <w:pPr>
        <w:pStyle w:val="RepStandard"/>
        <w:spacing w:line="360" w:lineRule="auto"/>
      </w:pPr>
    </w:p>
    <w:tbl>
      <w:tblPr>
        <w:tblpPr w:leftFromText="141" w:rightFromText="141" w:vertAnchor="text" w:tblpXSpec="center" w:tblpY="1"/>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2EFD9"/>
        <w:tblLook w:val="04A0" w:firstRow="1" w:lastRow="0" w:firstColumn="1" w:lastColumn="0" w:noHBand="0" w:noVBand="1"/>
      </w:tblPr>
      <w:tblGrid>
        <w:gridCol w:w="9345"/>
      </w:tblGrid>
      <w:tr w:rsidR="00FB6899" w:rsidRPr="00FB6899" w14:paraId="1B987B3F" w14:textId="77777777" w:rsidTr="00FB6899">
        <w:trPr>
          <w:jc w:val="center"/>
        </w:trPr>
        <w:tc>
          <w:tcPr>
            <w:tcW w:w="9180" w:type="dxa"/>
            <w:shd w:val="clear" w:color="auto" w:fill="E2EFD9"/>
          </w:tcPr>
          <w:p w14:paraId="1CB1054A" w14:textId="77777777" w:rsidR="00FB6899" w:rsidRPr="00FB6899" w:rsidRDefault="00FB6899" w:rsidP="00FB6899">
            <w:pPr>
              <w:spacing w:before="120" w:after="120"/>
              <w:rPr>
                <w:rFonts w:eastAsia="Calibri"/>
                <w:b/>
                <w:iCs/>
                <w:lang w:val="en-GB"/>
              </w:rPr>
            </w:pPr>
            <w:r w:rsidRPr="00FB6899">
              <w:rPr>
                <w:rFonts w:eastAsia="Calibri"/>
                <w:b/>
                <w:iCs/>
                <w:lang w:val="en-GB"/>
              </w:rPr>
              <w:t xml:space="preserve">Conclusion to quality parameters from efficacy trials (in the presence of the specific diseases) </w:t>
            </w:r>
          </w:p>
          <w:p w14:paraId="4E24AC24" w14:textId="77777777" w:rsidR="00FB6899" w:rsidRPr="00FB6899" w:rsidRDefault="00FB6899" w:rsidP="00FB6899">
            <w:pPr>
              <w:jc w:val="both"/>
              <w:rPr>
                <w:rFonts w:eastAsia="Calibri"/>
                <w:lang w:val="en-GB"/>
              </w:rPr>
            </w:pPr>
            <w:r w:rsidRPr="00FB6899">
              <w:rPr>
                <w:rFonts w:eastAsia="Calibri"/>
                <w:lang w:val="en-GB"/>
              </w:rPr>
              <w:t xml:space="preserve">54 efficacy trials, located in the maritime, northeast and southeast EPPO zones, were harvested in 2020 and 2022. These data correspond with the requirements of the EPPO Standards PP 1/214 and PP 1/223. </w:t>
            </w:r>
          </w:p>
          <w:p w14:paraId="5912A198" w14:textId="77777777" w:rsidR="007458D0" w:rsidRDefault="007458D0" w:rsidP="00FB6899">
            <w:pPr>
              <w:jc w:val="both"/>
              <w:rPr>
                <w:rFonts w:eastAsia="Calibri"/>
                <w:u w:val="single"/>
                <w:lang w:val="en-GB"/>
              </w:rPr>
            </w:pPr>
          </w:p>
          <w:p w14:paraId="6FECCD1F" w14:textId="0AE39D35" w:rsidR="00FB6899" w:rsidRPr="00FB6899" w:rsidRDefault="00FB6899" w:rsidP="00FB6899">
            <w:pPr>
              <w:jc w:val="both"/>
              <w:rPr>
                <w:rFonts w:eastAsia="Calibri"/>
                <w:lang w:val="en-GB"/>
              </w:rPr>
            </w:pPr>
            <w:r w:rsidRPr="00FB6899">
              <w:rPr>
                <w:rFonts w:eastAsia="Calibri"/>
                <w:u w:val="single"/>
                <w:lang w:val="en-GB"/>
              </w:rPr>
              <w:t>In potatoes trials</w:t>
            </w:r>
            <w:r w:rsidRPr="00FB6899">
              <w:rPr>
                <w:rFonts w:eastAsia="Calibri"/>
                <w:lang w:val="en-GB"/>
              </w:rPr>
              <w:t xml:space="preserve"> an average yield increase of 38.5% compared to untreated was achieved, therefore no adverse effects on potato yield were observed. BAS 743 03 F had no adverse effect on starch yield or tuber size.</w:t>
            </w:r>
          </w:p>
          <w:p w14:paraId="6A861B9D" w14:textId="77777777" w:rsidR="00FB6899" w:rsidRPr="00FB6899" w:rsidRDefault="00FB6899" w:rsidP="00FB6899">
            <w:pPr>
              <w:jc w:val="both"/>
              <w:rPr>
                <w:rFonts w:eastAsia="Calibri"/>
                <w:lang w:val="en-GB"/>
              </w:rPr>
            </w:pPr>
          </w:p>
          <w:p w14:paraId="35DE51E4" w14:textId="77777777" w:rsidR="00FB6899" w:rsidRPr="00FB6899" w:rsidRDefault="00FB6899" w:rsidP="00FB6899">
            <w:pPr>
              <w:jc w:val="both"/>
              <w:rPr>
                <w:rFonts w:eastAsia="Calibri"/>
                <w:lang w:val="en-GB"/>
              </w:rPr>
            </w:pPr>
            <w:r w:rsidRPr="00FB6899">
              <w:rPr>
                <w:rFonts w:eastAsia="Calibri"/>
                <w:u w:val="single"/>
                <w:lang w:val="en-GB"/>
              </w:rPr>
              <w:t>In onion trials</w:t>
            </w:r>
            <w:r w:rsidRPr="00FB6899">
              <w:rPr>
                <w:rFonts w:eastAsia="Calibri"/>
                <w:lang w:val="en-GB"/>
              </w:rPr>
              <w:t xml:space="preserve"> an average yield increase of 12.3% compared to untreated was achieved, therefore no adverse effects on onion yield were observed. BAS 743 03 F had no adverse effect on onion size.</w:t>
            </w:r>
          </w:p>
          <w:p w14:paraId="2CF87B56" w14:textId="77777777" w:rsidR="00FB6899" w:rsidRPr="00FB6899" w:rsidRDefault="00FB6899" w:rsidP="00FB6899">
            <w:pPr>
              <w:jc w:val="both"/>
              <w:rPr>
                <w:rFonts w:eastAsia="Calibri"/>
                <w:lang w:val="en-GB"/>
              </w:rPr>
            </w:pPr>
          </w:p>
          <w:p w14:paraId="53A04E1C" w14:textId="77777777" w:rsidR="00FB6899" w:rsidRPr="00FB6899" w:rsidRDefault="00FB6899" w:rsidP="00FB6899">
            <w:pPr>
              <w:jc w:val="both"/>
              <w:rPr>
                <w:rFonts w:eastAsia="Calibri"/>
                <w:lang w:val="en-GB"/>
              </w:rPr>
            </w:pPr>
            <w:r w:rsidRPr="00FB6899">
              <w:rPr>
                <w:rFonts w:eastAsia="Calibri"/>
                <w:u w:val="single"/>
                <w:lang w:val="en-GB"/>
              </w:rPr>
              <w:t>In tomatoes trials</w:t>
            </w:r>
            <w:r w:rsidRPr="00FB6899">
              <w:rPr>
                <w:rFonts w:eastAsia="Calibri"/>
                <w:lang w:val="en-GB"/>
              </w:rPr>
              <w:t xml:space="preserve"> an average yield increase of 13% compared to untreated was achieved, therefore no adverse effects on tomato yield were observed. BAS 743 03 F had no adverse effect on onion size.</w:t>
            </w:r>
          </w:p>
          <w:p w14:paraId="47E16708" w14:textId="77777777" w:rsidR="00FB6899" w:rsidRPr="00FB6899" w:rsidRDefault="00FB6899" w:rsidP="00FB6899">
            <w:pPr>
              <w:jc w:val="both"/>
              <w:rPr>
                <w:rFonts w:eastAsia="Calibri"/>
                <w:lang w:val="en-GB"/>
              </w:rPr>
            </w:pPr>
          </w:p>
          <w:p w14:paraId="2D3A7619" w14:textId="50E4E33D" w:rsidR="00FB6899" w:rsidRPr="00FB6899" w:rsidRDefault="00FB6899" w:rsidP="007458D0">
            <w:pPr>
              <w:jc w:val="both"/>
              <w:rPr>
                <w:rFonts w:eastAsia="Calibri"/>
                <w:lang w:val="en-GB"/>
              </w:rPr>
            </w:pPr>
            <w:r w:rsidRPr="00FB6899">
              <w:rPr>
                <w:rFonts w:eastAsia="Calibri"/>
                <w:lang w:val="en-GB"/>
              </w:rPr>
              <w:t>BAS 743 03 F was shown to be an effective product for fungicidal control in potatoes, onion and tomatoes. Trials showed that the level of control was equal to or better than the reference standard products tested. In addition, BAS 743 03 F at the recommended label rate of 2.0 L/ha showed no adverse but rather positive effects on yield and quality parameters.</w:t>
            </w:r>
          </w:p>
          <w:p w14:paraId="36D16EE8" w14:textId="77777777" w:rsidR="00FB6899" w:rsidRPr="00FB6899" w:rsidRDefault="00FB6899" w:rsidP="007458D0">
            <w:pPr>
              <w:widowControl w:val="0"/>
              <w:jc w:val="both"/>
              <w:rPr>
                <w:rFonts w:eastAsia="Calibri"/>
                <w:iCs/>
              </w:rPr>
            </w:pPr>
            <w:r w:rsidRPr="00FB6899">
              <w:rPr>
                <w:rFonts w:eastAsia="Calibri"/>
                <w:lang w:val="en-GB"/>
              </w:rPr>
              <w:t>It can be concluded to accept the data provided by the applicant to demonstrate the effectiveness in crops.</w:t>
            </w:r>
          </w:p>
        </w:tc>
      </w:tr>
    </w:tbl>
    <w:p w14:paraId="2F366BF4" w14:textId="77777777" w:rsidR="00FB6899" w:rsidRPr="00FB6899" w:rsidRDefault="00FB6899" w:rsidP="00EA6AA1">
      <w:pPr>
        <w:pStyle w:val="RepStandard"/>
        <w:spacing w:line="360" w:lineRule="auto"/>
        <w:rPr>
          <w:lang w:val="en-GB"/>
        </w:rPr>
      </w:pPr>
    </w:p>
    <w:p w14:paraId="090DD4FA" w14:textId="256EE510" w:rsidR="007C2F26" w:rsidRDefault="0037171A" w:rsidP="00C01938">
      <w:pPr>
        <w:pStyle w:val="Nagwek2"/>
        <w:rPr>
          <w:rFonts w:asciiTheme="minorHAnsi" w:eastAsiaTheme="minorEastAsia" w:hAnsiTheme="minorHAnsi" w:cstheme="minorBidi"/>
          <w:sz w:val="22"/>
        </w:rPr>
      </w:pPr>
      <w:r>
        <w:br w:type="page"/>
      </w:r>
      <w:bookmarkStart w:id="154" w:name="_Toc191286076"/>
      <w:r w:rsidR="007C2F26" w:rsidRPr="007C2F26">
        <w:lastRenderedPageBreak/>
        <w:t>Information on the occurrence or possible occurrence of the development of resistance (KCP 6.3)</w:t>
      </w:r>
      <w:bookmarkEnd w:id="154"/>
      <w:r w:rsidR="007C2F26" w:rsidRPr="007C2F26">
        <w:rPr>
          <w:webHidden/>
        </w:rPr>
        <w:tab/>
      </w:r>
    </w:p>
    <w:p w14:paraId="48625CFB" w14:textId="5764238D" w:rsidR="00422CBB" w:rsidRPr="00D8725E" w:rsidRDefault="00422CBB" w:rsidP="000D077A">
      <w:pPr>
        <w:pStyle w:val="Tekstpodstawowy2"/>
        <w:spacing w:line="240" w:lineRule="auto"/>
        <w:jc w:val="both"/>
        <w:rPr>
          <w:b/>
        </w:rPr>
      </w:pPr>
      <w:r w:rsidRPr="00D8725E">
        <w:rPr>
          <w:bCs/>
        </w:rPr>
        <w:t xml:space="preserve">BAS 743 03 F is a fungicide intended for the control of </w:t>
      </w:r>
      <w:r w:rsidRPr="00D8725E">
        <w:rPr>
          <w:bCs/>
          <w:i/>
        </w:rPr>
        <w:t xml:space="preserve">Phytophthora infestans </w:t>
      </w:r>
      <w:r w:rsidRPr="00D8725E">
        <w:rPr>
          <w:bCs/>
        </w:rPr>
        <w:t xml:space="preserve">in potatoes, tomatoes and </w:t>
      </w:r>
      <w:proofErr w:type="spellStart"/>
      <w:r w:rsidRPr="00D8725E">
        <w:rPr>
          <w:bCs/>
        </w:rPr>
        <w:t>aubergines</w:t>
      </w:r>
      <w:proofErr w:type="spellEnd"/>
      <w:r w:rsidRPr="00D8725E">
        <w:rPr>
          <w:bCs/>
        </w:rPr>
        <w:t xml:space="preserve"> and </w:t>
      </w:r>
      <w:r w:rsidRPr="00D8725E">
        <w:rPr>
          <w:bCs/>
          <w:i/>
          <w:iCs/>
        </w:rPr>
        <w:t>Peronospora destructor</w:t>
      </w:r>
      <w:r w:rsidRPr="00D8725E">
        <w:rPr>
          <w:bCs/>
        </w:rPr>
        <w:t xml:space="preserve"> in onions and garlic. It contains 120 g </w:t>
      </w:r>
      <w:proofErr w:type="spellStart"/>
      <w:r w:rsidRPr="00D8725E">
        <w:rPr>
          <w:bCs/>
        </w:rPr>
        <w:t>ametoctradin</w:t>
      </w:r>
      <w:proofErr w:type="spellEnd"/>
      <w:r w:rsidRPr="00D8725E">
        <w:rPr>
          <w:bCs/>
        </w:rPr>
        <w:t>/</w:t>
      </w:r>
      <w:r w:rsidR="00455CFE">
        <w:rPr>
          <w:bCs/>
        </w:rPr>
        <w:t>L</w:t>
      </w:r>
      <w:r w:rsidRPr="00D8725E">
        <w:rPr>
          <w:bCs/>
        </w:rPr>
        <w:t xml:space="preserve"> and 451 g propamocarb-hydrochloride/</w:t>
      </w:r>
      <w:r w:rsidR="00455CFE">
        <w:rPr>
          <w:bCs/>
        </w:rPr>
        <w:t>L</w:t>
      </w:r>
      <w:r w:rsidRPr="00D8725E">
        <w:rPr>
          <w:bCs/>
        </w:rPr>
        <w:t xml:space="preserve"> SC formulation</w:t>
      </w:r>
      <w:r w:rsidRPr="00D8725E">
        <w:rPr>
          <w:b/>
        </w:rPr>
        <w:t>.</w:t>
      </w:r>
    </w:p>
    <w:p w14:paraId="0095DBE9" w14:textId="77777777" w:rsidR="00422CBB" w:rsidRPr="00D8725E" w:rsidRDefault="00422CBB" w:rsidP="000D077A">
      <w:pPr>
        <w:jc w:val="both"/>
      </w:pPr>
      <w:r w:rsidRPr="00D8725E">
        <w:t xml:space="preserve">Detail information on the occurrence or possible occurrence of the development of resistance can be found in part K under Doc ID: 2023/2010683. </w:t>
      </w:r>
    </w:p>
    <w:p w14:paraId="10221B24" w14:textId="77777777" w:rsidR="00422CBB" w:rsidRPr="00B1411D" w:rsidRDefault="00422CBB" w:rsidP="000D077A">
      <w:pPr>
        <w:pStyle w:val="Akapitzlist"/>
        <w:numPr>
          <w:ilvl w:val="0"/>
          <w:numId w:val="16"/>
        </w:numPr>
        <w:spacing w:before="240" w:after="0"/>
        <w:jc w:val="both"/>
        <w:rPr>
          <w:bCs/>
          <w:color w:val="000000"/>
          <w:szCs w:val="22"/>
        </w:rPr>
      </w:pPr>
      <w:r w:rsidRPr="00B1411D">
        <w:rPr>
          <w:b/>
          <w:bCs/>
          <w:szCs w:val="22"/>
        </w:rPr>
        <w:t>Mechanisms of resistance</w:t>
      </w:r>
    </w:p>
    <w:p w14:paraId="0777EEFA" w14:textId="7D0CC56B" w:rsidR="00422CBB" w:rsidRPr="00B1411D" w:rsidRDefault="00422CBB" w:rsidP="000D077A">
      <w:pPr>
        <w:pStyle w:val="Tekstpodstawowy2"/>
        <w:spacing w:line="240" w:lineRule="auto"/>
        <w:jc w:val="both"/>
        <w:rPr>
          <w:b/>
        </w:rPr>
      </w:pPr>
      <w:proofErr w:type="spellStart"/>
      <w:r w:rsidRPr="00B1411D">
        <w:rPr>
          <w:u w:val="single"/>
        </w:rPr>
        <w:t>Ametoctradin</w:t>
      </w:r>
      <w:proofErr w:type="spellEnd"/>
      <w:r w:rsidRPr="00B1411D">
        <w:rPr>
          <w:u w:val="single"/>
        </w:rPr>
        <w:t>:</w:t>
      </w:r>
      <w:r w:rsidRPr="00B1411D">
        <w:t xml:space="preserve"> Amino acid substitutions causing resistance to </w:t>
      </w:r>
      <w:proofErr w:type="spellStart"/>
      <w:r w:rsidRPr="00B1411D">
        <w:t>QiIs</w:t>
      </w:r>
      <w:proofErr w:type="spellEnd"/>
      <w:r w:rsidRPr="00B1411D">
        <w:t xml:space="preserve"> or to </w:t>
      </w:r>
      <w:proofErr w:type="spellStart"/>
      <w:r w:rsidRPr="00B1411D">
        <w:t>ametoctradin</w:t>
      </w:r>
      <w:proofErr w:type="spellEnd"/>
      <w:r w:rsidRPr="00B1411D">
        <w:t xml:space="preserve"> in </w:t>
      </w:r>
      <w:proofErr w:type="spellStart"/>
      <w:r w:rsidRPr="00B1411D">
        <w:rPr>
          <w:i/>
          <w:iCs/>
        </w:rPr>
        <w:t>Plasmopara</w:t>
      </w:r>
      <w:proofErr w:type="spellEnd"/>
      <w:r w:rsidRPr="00B1411D">
        <w:rPr>
          <w:i/>
          <w:iCs/>
        </w:rPr>
        <w:t xml:space="preserve"> </w:t>
      </w:r>
      <w:proofErr w:type="spellStart"/>
      <w:r w:rsidRPr="00B1411D">
        <w:rPr>
          <w:i/>
          <w:iCs/>
        </w:rPr>
        <w:t>viticola</w:t>
      </w:r>
      <w:proofErr w:type="spellEnd"/>
      <w:r w:rsidRPr="00B1411D">
        <w:t xml:space="preserve"> were identified by </w:t>
      </w:r>
      <w:r w:rsidR="007652AD">
        <w:t>XXXX</w:t>
      </w:r>
      <w:r w:rsidRPr="00B1411D">
        <w:t xml:space="preserve"> and others (Fontaine </w:t>
      </w:r>
      <w:r w:rsidRPr="00B1411D">
        <w:rPr>
          <w:i/>
          <w:iCs/>
        </w:rPr>
        <w:t>et al.</w:t>
      </w:r>
      <w:r w:rsidRPr="00B1411D">
        <w:t xml:space="preserve"> 2019). The mutation S34L was found in field isolates originating from south-western France. </w:t>
      </w:r>
      <w:r w:rsidRPr="00B1411D">
        <w:rPr>
          <w:i/>
          <w:iCs/>
        </w:rPr>
        <w:t>In vivo</w:t>
      </w:r>
      <w:r w:rsidRPr="00B1411D">
        <w:t xml:space="preserve"> and </w:t>
      </w:r>
      <w:r w:rsidRPr="00B1411D">
        <w:rPr>
          <w:i/>
          <w:iCs/>
        </w:rPr>
        <w:t>in vitro</w:t>
      </w:r>
      <w:r w:rsidRPr="00B1411D">
        <w:t xml:space="preserve"> tests have shown that the S34L has a specific impact on </w:t>
      </w:r>
      <w:proofErr w:type="spellStart"/>
      <w:r w:rsidRPr="00B1411D">
        <w:t>ametoctradin</w:t>
      </w:r>
      <w:proofErr w:type="spellEnd"/>
      <w:r w:rsidRPr="00B1411D">
        <w:t xml:space="preserve"> but no impact on </w:t>
      </w:r>
      <w:proofErr w:type="spellStart"/>
      <w:r w:rsidRPr="00B1411D">
        <w:t>QiIs</w:t>
      </w:r>
      <w:proofErr w:type="spellEnd"/>
      <w:r w:rsidRPr="00B1411D">
        <w:t xml:space="preserve">, like cyazofamid or </w:t>
      </w:r>
      <w:proofErr w:type="spellStart"/>
      <w:r w:rsidRPr="00B1411D">
        <w:t>amisulbrom</w:t>
      </w:r>
      <w:proofErr w:type="spellEnd"/>
      <w:r w:rsidRPr="00B1411D">
        <w:t xml:space="preserve">. The mutation L201S and the insertion E203-DE-V204 were identified as well in France. </w:t>
      </w:r>
      <w:r w:rsidRPr="00B1411D">
        <w:rPr>
          <w:i/>
          <w:iCs/>
        </w:rPr>
        <w:t>In vivo</w:t>
      </w:r>
      <w:r w:rsidRPr="00B1411D">
        <w:t xml:space="preserve"> and </w:t>
      </w:r>
      <w:r w:rsidRPr="00B1411D">
        <w:rPr>
          <w:i/>
          <w:iCs/>
        </w:rPr>
        <w:t>in vitro</w:t>
      </w:r>
      <w:r w:rsidRPr="00B1411D">
        <w:t xml:space="preserve"> tests have shown that these mutations affect specifically </w:t>
      </w:r>
      <w:proofErr w:type="spellStart"/>
      <w:r w:rsidRPr="00B1411D">
        <w:t>QiIs</w:t>
      </w:r>
      <w:proofErr w:type="spellEnd"/>
      <w:r w:rsidRPr="00B1411D">
        <w:t xml:space="preserve"> and have no impact on </w:t>
      </w:r>
      <w:proofErr w:type="spellStart"/>
      <w:r w:rsidRPr="00B1411D">
        <w:t>ametoctradin</w:t>
      </w:r>
      <w:proofErr w:type="spellEnd"/>
      <w:r w:rsidRPr="00B1411D">
        <w:t xml:space="preserve">. In addition, other types of insertion, E203-VE-V204 and E203-E-V204, were detected. Also, for these insertions, </w:t>
      </w:r>
      <w:r w:rsidRPr="00B1411D">
        <w:rPr>
          <w:i/>
          <w:iCs/>
        </w:rPr>
        <w:t>in vivo</w:t>
      </w:r>
      <w:r w:rsidRPr="00B1411D">
        <w:t xml:space="preserve"> and </w:t>
      </w:r>
      <w:r w:rsidRPr="00B1411D">
        <w:rPr>
          <w:i/>
          <w:iCs/>
        </w:rPr>
        <w:t>in vitro</w:t>
      </w:r>
      <w:r w:rsidRPr="00B1411D">
        <w:t xml:space="preserve"> tests have shown that they have no impact on </w:t>
      </w:r>
      <w:proofErr w:type="spellStart"/>
      <w:r w:rsidRPr="00B1411D">
        <w:t>ametoctradin</w:t>
      </w:r>
      <w:proofErr w:type="spellEnd"/>
      <w:r w:rsidRPr="00B1411D">
        <w:t xml:space="preserve">, while they have a strong impact on </w:t>
      </w:r>
      <w:proofErr w:type="spellStart"/>
      <w:r w:rsidRPr="00B1411D">
        <w:t>QiIs</w:t>
      </w:r>
      <w:proofErr w:type="spellEnd"/>
      <w:r w:rsidRPr="00B1411D">
        <w:t xml:space="preserve">. Besides these mutations causing specific resistance towards either </w:t>
      </w:r>
      <w:proofErr w:type="spellStart"/>
      <w:r w:rsidRPr="00B1411D">
        <w:t>ametoctradin</w:t>
      </w:r>
      <w:proofErr w:type="spellEnd"/>
      <w:r w:rsidRPr="00B1411D">
        <w:t xml:space="preserve"> or </w:t>
      </w:r>
      <w:proofErr w:type="spellStart"/>
      <w:r w:rsidRPr="00B1411D">
        <w:t>QiIs</w:t>
      </w:r>
      <w:proofErr w:type="spellEnd"/>
      <w:r w:rsidRPr="00B1411D">
        <w:t xml:space="preserve"> or </w:t>
      </w:r>
      <w:proofErr w:type="spellStart"/>
      <w:r w:rsidRPr="00B1411D">
        <w:t>QoIs</w:t>
      </w:r>
      <w:proofErr w:type="spellEnd"/>
      <w:r w:rsidRPr="00B1411D">
        <w:t xml:space="preserve">, a general mechanism linked to the overexpression of the alternative oxidase (AOX) enzyme was observed in </w:t>
      </w:r>
      <w:r w:rsidR="007652AD">
        <w:t>XXXX</w:t>
      </w:r>
      <w:r w:rsidRPr="00B1411D">
        <w:t xml:space="preserve"> monitoring studies and described also by Fehr </w:t>
      </w:r>
      <w:r w:rsidRPr="00B1411D">
        <w:rPr>
          <w:i/>
          <w:iCs/>
        </w:rPr>
        <w:t>et al</w:t>
      </w:r>
      <w:r w:rsidRPr="00B1411D">
        <w:t xml:space="preserve">. (2015) and Zito </w:t>
      </w:r>
      <w:r w:rsidRPr="00B1411D">
        <w:rPr>
          <w:i/>
          <w:iCs/>
        </w:rPr>
        <w:t>et al.</w:t>
      </w:r>
      <w:r w:rsidRPr="00B1411D">
        <w:t xml:space="preserve"> (2020). </w:t>
      </w:r>
      <w:r w:rsidRPr="00B1411D">
        <w:rPr>
          <w:i/>
          <w:iCs/>
        </w:rPr>
        <w:t>In vivo</w:t>
      </w:r>
      <w:r w:rsidRPr="00B1411D">
        <w:t xml:space="preserve"> and </w:t>
      </w:r>
      <w:r w:rsidRPr="00B1411D">
        <w:rPr>
          <w:i/>
          <w:iCs/>
        </w:rPr>
        <w:t>in vitro</w:t>
      </w:r>
      <w:r w:rsidRPr="00B1411D">
        <w:t xml:space="preserve"> tests confirmed that AOX overexpression affects the efficacy of complex III inhibitors. </w:t>
      </w:r>
    </w:p>
    <w:p w14:paraId="1F17A2F5" w14:textId="40493E9D" w:rsidR="006B6768" w:rsidRDefault="00422CBB" w:rsidP="000D077A">
      <w:pPr>
        <w:jc w:val="both"/>
        <w:rPr>
          <w:lang w:val="en-GB"/>
        </w:rPr>
      </w:pPr>
      <w:r w:rsidRPr="00B1411D">
        <w:rPr>
          <w:u w:val="single"/>
          <w:lang w:val="en-GB"/>
        </w:rPr>
        <w:t>Propamocarb:</w:t>
      </w:r>
      <w:r w:rsidRPr="00B1411D">
        <w:rPr>
          <w:lang w:val="en-GB"/>
        </w:rPr>
        <w:t xml:space="preserve"> There are various reports about higher EC</w:t>
      </w:r>
      <w:r w:rsidRPr="00B1411D">
        <w:rPr>
          <w:vertAlign w:val="subscript"/>
          <w:lang w:val="en-GB"/>
        </w:rPr>
        <w:t>50</w:t>
      </w:r>
      <w:r w:rsidRPr="00B1411D">
        <w:rPr>
          <w:lang w:val="en-GB"/>
        </w:rPr>
        <w:t xml:space="preserve"> values in different tests systems in isolates of different oomycete species. Resistance to propamocarb has been detected in </w:t>
      </w:r>
      <w:r w:rsidRPr="00B1411D">
        <w:rPr>
          <w:i/>
          <w:iCs/>
          <w:lang w:val="en-GB"/>
        </w:rPr>
        <w:t>Pythium</w:t>
      </w:r>
      <w:r w:rsidRPr="00B1411D">
        <w:rPr>
          <w:lang w:val="en-GB"/>
        </w:rPr>
        <w:t xml:space="preserve"> species (Gisi and </w:t>
      </w:r>
      <w:proofErr w:type="spellStart"/>
      <w:r w:rsidRPr="00B1411D">
        <w:rPr>
          <w:lang w:val="en-GB"/>
        </w:rPr>
        <w:t>Sierotzki</w:t>
      </w:r>
      <w:proofErr w:type="spellEnd"/>
      <w:r w:rsidRPr="00B1411D">
        <w:rPr>
          <w:lang w:val="en-GB"/>
        </w:rPr>
        <w:t xml:space="preserve"> 2008), in </w:t>
      </w:r>
      <w:r w:rsidRPr="00B1411D">
        <w:rPr>
          <w:i/>
          <w:iCs/>
          <w:lang w:val="en-GB"/>
        </w:rPr>
        <w:t>Phytophthora infestans</w:t>
      </w:r>
      <w:r w:rsidRPr="00B1411D">
        <w:rPr>
          <w:lang w:val="en-GB"/>
        </w:rPr>
        <w:t xml:space="preserve"> (</w:t>
      </w:r>
      <w:proofErr w:type="spellStart"/>
      <w:r w:rsidRPr="00B1411D">
        <w:t>Samoucha</w:t>
      </w:r>
      <w:proofErr w:type="spellEnd"/>
      <w:r w:rsidRPr="00B1411D">
        <w:t xml:space="preserve"> and Cohen 1990) and </w:t>
      </w:r>
      <w:proofErr w:type="spellStart"/>
      <w:r w:rsidRPr="00B1411D">
        <w:rPr>
          <w:i/>
          <w:iCs/>
        </w:rPr>
        <w:t>Pseudoperonospora</w:t>
      </w:r>
      <w:proofErr w:type="spellEnd"/>
      <w:r w:rsidRPr="00B1411D">
        <w:rPr>
          <w:i/>
          <w:iCs/>
        </w:rPr>
        <w:t xml:space="preserve"> </w:t>
      </w:r>
      <w:proofErr w:type="spellStart"/>
      <w:r w:rsidRPr="00B1411D">
        <w:rPr>
          <w:i/>
          <w:iCs/>
        </w:rPr>
        <w:t>cubensis</w:t>
      </w:r>
      <w:proofErr w:type="spellEnd"/>
      <w:r w:rsidRPr="00B1411D">
        <w:t xml:space="preserve"> (Cohen and </w:t>
      </w:r>
      <w:proofErr w:type="spellStart"/>
      <w:r w:rsidRPr="00B1411D">
        <w:t>Samoucha</w:t>
      </w:r>
      <w:proofErr w:type="spellEnd"/>
      <w:r w:rsidRPr="00B1411D">
        <w:t xml:space="preserve"> 1984, Urban and Lebeda 2007, </w:t>
      </w:r>
      <w:proofErr w:type="spellStart"/>
      <w:r w:rsidRPr="00B1411D">
        <w:t>Pavelkova</w:t>
      </w:r>
      <w:proofErr w:type="spellEnd"/>
      <w:r w:rsidRPr="00B1411D">
        <w:t xml:space="preserve"> </w:t>
      </w:r>
      <w:r w:rsidRPr="00B1411D">
        <w:rPr>
          <w:i/>
          <w:iCs/>
        </w:rPr>
        <w:t>et al.</w:t>
      </w:r>
      <w:r w:rsidRPr="00B1411D">
        <w:t xml:space="preserve"> 2014). However, there</w:t>
      </w:r>
      <w:r w:rsidRPr="00B1411D">
        <w:rPr>
          <w:lang w:val="en-GB"/>
        </w:rPr>
        <w:t xml:space="preserve"> are no reports available on the mechanisms of resistance to propamocarb. This is also a result of the lack of knowledge on the mode of action and therefore on the biochemical target and potential target site mutations.</w:t>
      </w:r>
    </w:p>
    <w:p w14:paraId="4A97DC52" w14:textId="77777777" w:rsidR="00422CBB" w:rsidRPr="0032061F" w:rsidRDefault="00422CBB" w:rsidP="004D58B2">
      <w:pPr>
        <w:pStyle w:val="Akapitzlist"/>
        <w:numPr>
          <w:ilvl w:val="0"/>
          <w:numId w:val="16"/>
        </w:numPr>
        <w:spacing w:before="120" w:after="120"/>
        <w:jc w:val="both"/>
        <w:rPr>
          <w:b/>
          <w:bCs/>
        </w:rPr>
      </w:pPr>
      <w:r w:rsidRPr="0032061F">
        <w:rPr>
          <w:b/>
          <w:bCs/>
        </w:rPr>
        <w:t>Evidence of resistance</w:t>
      </w:r>
    </w:p>
    <w:p w14:paraId="3EEC0E48" w14:textId="77777777" w:rsidR="00422CBB" w:rsidRPr="00B1411D" w:rsidRDefault="00422CBB" w:rsidP="000D077A">
      <w:pPr>
        <w:jc w:val="both"/>
        <w:rPr>
          <w:lang w:val="en-GB"/>
        </w:rPr>
      </w:pPr>
      <w:proofErr w:type="spellStart"/>
      <w:r w:rsidRPr="00B1411D">
        <w:rPr>
          <w:u w:val="single"/>
        </w:rPr>
        <w:t>Ametoctradin</w:t>
      </w:r>
      <w:proofErr w:type="spellEnd"/>
      <w:r w:rsidRPr="00B1411D">
        <w:rPr>
          <w:u w:val="single"/>
        </w:rPr>
        <w:t>:</w:t>
      </w:r>
      <w:r w:rsidRPr="00B1411D">
        <w:t xml:space="preserve"> Isolates of </w:t>
      </w:r>
      <w:proofErr w:type="spellStart"/>
      <w:r w:rsidRPr="00B1411D">
        <w:rPr>
          <w:i/>
          <w:iCs/>
        </w:rPr>
        <w:t>Plasmopara</w:t>
      </w:r>
      <w:proofErr w:type="spellEnd"/>
      <w:r w:rsidRPr="00B1411D">
        <w:rPr>
          <w:i/>
          <w:iCs/>
        </w:rPr>
        <w:t xml:space="preserve"> </w:t>
      </w:r>
      <w:proofErr w:type="spellStart"/>
      <w:r w:rsidRPr="00B1411D">
        <w:rPr>
          <w:i/>
          <w:iCs/>
        </w:rPr>
        <w:t>viticola</w:t>
      </w:r>
      <w:proofErr w:type="spellEnd"/>
      <w:r w:rsidRPr="00B1411D">
        <w:t xml:space="preserve"> with overexpression of AOX have been identified in trial and commercial sites with intensive use of complex III inhibitors in the last decades. These show reduced sensitivity to </w:t>
      </w:r>
      <w:proofErr w:type="spellStart"/>
      <w:r w:rsidRPr="00B1411D">
        <w:t>ametoctradin</w:t>
      </w:r>
      <w:proofErr w:type="spellEnd"/>
      <w:r w:rsidRPr="00B1411D">
        <w:t xml:space="preserve"> and other complex III inhibitors such as </w:t>
      </w:r>
      <w:proofErr w:type="spellStart"/>
      <w:r w:rsidRPr="00B1411D">
        <w:t>QiI</w:t>
      </w:r>
      <w:proofErr w:type="spellEnd"/>
      <w:r w:rsidRPr="00B1411D">
        <w:t xml:space="preserve"> and </w:t>
      </w:r>
      <w:proofErr w:type="spellStart"/>
      <w:r w:rsidRPr="00B1411D">
        <w:t>QoI</w:t>
      </w:r>
      <w:proofErr w:type="spellEnd"/>
      <w:r w:rsidRPr="00B1411D">
        <w:t xml:space="preserve">. Such strains have been proved to be less fit in competition experiments with sensitive isolates (Fehr </w:t>
      </w:r>
      <w:r w:rsidRPr="00B1411D">
        <w:rPr>
          <w:i/>
        </w:rPr>
        <w:t>et al.</w:t>
      </w:r>
      <w:r w:rsidRPr="00B1411D">
        <w:t xml:space="preserve"> 2015). </w:t>
      </w:r>
    </w:p>
    <w:p w14:paraId="00ECA77E" w14:textId="77777777" w:rsidR="00422CBB" w:rsidRPr="00B1411D" w:rsidRDefault="00422CBB" w:rsidP="000D077A">
      <w:pPr>
        <w:jc w:val="both"/>
        <w:rPr>
          <w:lang w:val="en-GB"/>
        </w:rPr>
      </w:pPr>
      <w:r w:rsidRPr="00B1411D">
        <w:rPr>
          <w:lang w:val="en-GB"/>
        </w:rPr>
        <w:t xml:space="preserve">Additionally, isolates of </w:t>
      </w:r>
      <w:proofErr w:type="spellStart"/>
      <w:r w:rsidRPr="00B1411D">
        <w:rPr>
          <w:i/>
          <w:lang w:val="en-GB"/>
        </w:rPr>
        <w:t>Plasmopara</w:t>
      </w:r>
      <w:proofErr w:type="spellEnd"/>
      <w:r w:rsidRPr="00B1411D">
        <w:rPr>
          <w:i/>
          <w:lang w:val="en-GB"/>
        </w:rPr>
        <w:t xml:space="preserve"> </w:t>
      </w:r>
      <w:proofErr w:type="spellStart"/>
      <w:r w:rsidRPr="00B1411D">
        <w:rPr>
          <w:i/>
          <w:lang w:val="en-GB"/>
        </w:rPr>
        <w:t>viticola</w:t>
      </w:r>
      <w:proofErr w:type="spellEnd"/>
      <w:r w:rsidRPr="00B1411D">
        <w:rPr>
          <w:lang w:val="en-GB"/>
        </w:rPr>
        <w:t xml:space="preserve"> with a reduced sensitivity to </w:t>
      </w:r>
      <w:proofErr w:type="spellStart"/>
      <w:r w:rsidRPr="00B1411D">
        <w:rPr>
          <w:lang w:val="en-GB"/>
        </w:rPr>
        <w:t>ametoctradin</w:t>
      </w:r>
      <w:proofErr w:type="spellEnd"/>
      <w:r w:rsidRPr="00B1411D">
        <w:rPr>
          <w:lang w:val="en-GB"/>
        </w:rPr>
        <w:t xml:space="preserve"> and a mutation in the cytochrome </w:t>
      </w:r>
      <w:r w:rsidRPr="00B1411D">
        <w:rPr>
          <w:i/>
          <w:lang w:val="en-GB"/>
        </w:rPr>
        <w:t>b</w:t>
      </w:r>
      <w:r w:rsidRPr="00B1411D">
        <w:rPr>
          <w:lang w:val="en-GB"/>
        </w:rPr>
        <w:t xml:space="preserve"> gene, leading to the amino acid exchange S34L, have been identified mainly in France (Note Technique Commune Maladies de la Vigne 2016 and later, Zito </w:t>
      </w:r>
      <w:r w:rsidRPr="00B1411D">
        <w:rPr>
          <w:i/>
          <w:iCs/>
          <w:lang w:val="en-GB"/>
        </w:rPr>
        <w:t>et al.</w:t>
      </w:r>
      <w:r w:rsidRPr="00B1411D">
        <w:rPr>
          <w:lang w:val="en-GB"/>
        </w:rPr>
        <w:t xml:space="preserve"> 2020). Such S34L-isolates showed significant fitness penalties when grown together and in competition with sensitive strains The very slight increase in frequency of S34L-isolates since 2016 also strongly indicates that isolates with the S34L amino acid exchange are less competitive in nature compared to wildtype isolates.</w:t>
      </w:r>
    </w:p>
    <w:p w14:paraId="11E23D41" w14:textId="77777777" w:rsidR="00422CBB" w:rsidRPr="00B1411D" w:rsidRDefault="00422CBB" w:rsidP="000D077A">
      <w:pPr>
        <w:pStyle w:val="Tekstpodstawowy"/>
        <w:jc w:val="both"/>
      </w:pPr>
      <w:r w:rsidRPr="00B1411D">
        <w:t xml:space="preserve">Negative effects of the mutation S34L on the complex III activity has been recently described by </w:t>
      </w:r>
      <w:proofErr w:type="spellStart"/>
      <w:r w:rsidRPr="00B1411D">
        <w:t>Mounkoro</w:t>
      </w:r>
      <w:proofErr w:type="spellEnd"/>
      <w:r w:rsidRPr="00B1411D">
        <w:t xml:space="preserve"> </w:t>
      </w:r>
      <w:r w:rsidRPr="00B1411D">
        <w:rPr>
          <w:i/>
          <w:iCs/>
        </w:rPr>
        <w:t>et al.</w:t>
      </w:r>
      <w:r w:rsidRPr="00B1411D">
        <w:t xml:space="preserve"> (2019) and fitness penalties by this mutation has also been postulated by Fontaine </w:t>
      </w:r>
      <w:r w:rsidRPr="00B1411D">
        <w:rPr>
          <w:i/>
          <w:iCs/>
        </w:rPr>
        <w:t>et al.</w:t>
      </w:r>
      <w:r w:rsidRPr="00B1411D">
        <w:t xml:space="preserve"> (2019). </w:t>
      </w:r>
    </w:p>
    <w:p w14:paraId="2F54AE19" w14:textId="77777777" w:rsidR="00422CBB" w:rsidRPr="00B1411D" w:rsidRDefault="00422CBB" w:rsidP="000D077A">
      <w:pPr>
        <w:jc w:val="both"/>
        <w:rPr>
          <w:lang w:val="en-GB"/>
        </w:rPr>
      </w:pPr>
      <w:r w:rsidRPr="00B1411D">
        <w:rPr>
          <w:lang w:val="en-GB"/>
        </w:rPr>
        <w:t xml:space="preserve">No </w:t>
      </w:r>
      <w:proofErr w:type="spellStart"/>
      <w:r w:rsidRPr="00B1411D">
        <w:rPr>
          <w:lang w:val="en-GB"/>
        </w:rPr>
        <w:t>ametoctradin</w:t>
      </w:r>
      <w:proofErr w:type="spellEnd"/>
      <w:r w:rsidRPr="00B1411D">
        <w:rPr>
          <w:lang w:val="en-GB"/>
        </w:rPr>
        <w:t xml:space="preserve"> resistance has been reported for </w:t>
      </w:r>
      <w:r w:rsidRPr="00B1411D">
        <w:rPr>
          <w:i/>
          <w:iCs/>
          <w:lang w:val="en-GB"/>
        </w:rPr>
        <w:t xml:space="preserve">Phytophthora infestans </w:t>
      </w:r>
      <w:r w:rsidRPr="00B1411D">
        <w:rPr>
          <w:lang w:val="en-GB"/>
        </w:rPr>
        <w:t>or any other downy mildews.</w:t>
      </w:r>
    </w:p>
    <w:p w14:paraId="5EA7BEFF" w14:textId="0D0BAE26" w:rsidR="006B6768" w:rsidRDefault="00422CBB" w:rsidP="000D077A">
      <w:pPr>
        <w:jc w:val="both"/>
      </w:pPr>
      <w:r w:rsidRPr="00B1411D">
        <w:rPr>
          <w:u w:val="single"/>
          <w:lang w:val="en-GB"/>
        </w:rPr>
        <w:t>Propamocarb:</w:t>
      </w:r>
      <w:r w:rsidRPr="00B1411D">
        <w:rPr>
          <w:lang w:val="en-GB"/>
        </w:rPr>
        <w:t xml:space="preserve"> Isolates with reduced sensitivity to propamocarb have been detected for </w:t>
      </w:r>
      <w:r w:rsidRPr="00B1411D">
        <w:rPr>
          <w:i/>
          <w:iCs/>
          <w:lang w:val="en-GB"/>
        </w:rPr>
        <w:t>Phytophthora infestans</w:t>
      </w:r>
      <w:r w:rsidRPr="00B1411D">
        <w:rPr>
          <w:lang w:val="en-GB"/>
        </w:rPr>
        <w:t xml:space="preserve"> in own monitoring studies and have been published in various studies (</w:t>
      </w:r>
      <w:r w:rsidRPr="00B1411D">
        <w:rPr>
          <w:i/>
          <w:iCs/>
          <w:lang w:val="en-GB"/>
        </w:rPr>
        <w:t>e.g.</w:t>
      </w:r>
      <w:r w:rsidRPr="00B1411D">
        <w:rPr>
          <w:lang w:val="en-GB"/>
        </w:rPr>
        <w:t xml:space="preserve"> </w:t>
      </w:r>
      <w:proofErr w:type="spellStart"/>
      <w:r w:rsidRPr="00B1411D">
        <w:rPr>
          <w:lang w:val="en-GB"/>
        </w:rPr>
        <w:t>Samoucha</w:t>
      </w:r>
      <w:proofErr w:type="spellEnd"/>
      <w:r w:rsidRPr="00B1411D">
        <w:rPr>
          <w:lang w:val="en-GB"/>
        </w:rPr>
        <w:t xml:space="preserve"> and Cohen 1990, Möller </w:t>
      </w:r>
      <w:r w:rsidRPr="00B1411D">
        <w:rPr>
          <w:i/>
          <w:iCs/>
          <w:lang w:val="en-GB"/>
        </w:rPr>
        <w:t>et al.</w:t>
      </w:r>
      <w:r w:rsidRPr="00B1411D">
        <w:rPr>
          <w:lang w:val="en-GB"/>
        </w:rPr>
        <w:t xml:space="preserve"> 2009). Resistance had also been reported in </w:t>
      </w:r>
      <w:r w:rsidRPr="00B1411D">
        <w:rPr>
          <w:i/>
          <w:iCs/>
          <w:lang w:val="en-GB"/>
        </w:rPr>
        <w:t>Pythium</w:t>
      </w:r>
      <w:r w:rsidRPr="00B1411D">
        <w:rPr>
          <w:lang w:val="en-GB"/>
        </w:rPr>
        <w:t xml:space="preserve"> species (Gisi and </w:t>
      </w:r>
      <w:proofErr w:type="spellStart"/>
      <w:r w:rsidRPr="00B1411D">
        <w:rPr>
          <w:lang w:val="en-GB"/>
        </w:rPr>
        <w:t>Sierotzki</w:t>
      </w:r>
      <w:proofErr w:type="spellEnd"/>
      <w:r w:rsidRPr="00B1411D">
        <w:rPr>
          <w:lang w:val="en-GB"/>
        </w:rPr>
        <w:t xml:space="preserve"> 2008)</w:t>
      </w:r>
      <w:r w:rsidRPr="00B1411D">
        <w:t xml:space="preserve"> and </w:t>
      </w:r>
      <w:proofErr w:type="spellStart"/>
      <w:r w:rsidRPr="00B1411D">
        <w:rPr>
          <w:i/>
          <w:iCs/>
        </w:rPr>
        <w:t>Pseudoperonospora</w:t>
      </w:r>
      <w:proofErr w:type="spellEnd"/>
      <w:r w:rsidRPr="00B1411D">
        <w:rPr>
          <w:i/>
          <w:iCs/>
        </w:rPr>
        <w:t xml:space="preserve"> </w:t>
      </w:r>
      <w:proofErr w:type="spellStart"/>
      <w:r w:rsidRPr="00B1411D">
        <w:rPr>
          <w:i/>
          <w:iCs/>
        </w:rPr>
        <w:t>cubensis</w:t>
      </w:r>
      <w:proofErr w:type="spellEnd"/>
      <w:r w:rsidRPr="00B1411D">
        <w:t xml:space="preserve"> (Cohen and </w:t>
      </w:r>
      <w:proofErr w:type="spellStart"/>
      <w:r w:rsidRPr="00B1411D">
        <w:t>Samoucha</w:t>
      </w:r>
      <w:proofErr w:type="spellEnd"/>
      <w:r w:rsidRPr="00B1411D">
        <w:t xml:space="preserve"> 1984, Urban and Lebeda 2006 and 2007, </w:t>
      </w:r>
      <w:proofErr w:type="spellStart"/>
      <w:r w:rsidRPr="00B1411D">
        <w:t>Pavelkova</w:t>
      </w:r>
      <w:proofErr w:type="spellEnd"/>
      <w:r w:rsidRPr="00B1411D">
        <w:t xml:space="preserve"> </w:t>
      </w:r>
      <w:r w:rsidRPr="00B1411D">
        <w:rPr>
          <w:i/>
          <w:iCs/>
        </w:rPr>
        <w:t>et al.</w:t>
      </w:r>
      <w:r w:rsidRPr="00B1411D">
        <w:t xml:space="preserve"> 2014).</w:t>
      </w:r>
    </w:p>
    <w:p w14:paraId="645730E3" w14:textId="77777777" w:rsidR="00422CBB" w:rsidRPr="0028372F" w:rsidRDefault="00422CBB" w:rsidP="000D077A">
      <w:pPr>
        <w:pStyle w:val="Tekstpodstawowy"/>
        <w:numPr>
          <w:ilvl w:val="0"/>
          <w:numId w:val="16"/>
        </w:numPr>
        <w:spacing w:before="120" w:after="0"/>
        <w:jc w:val="both"/>
        <w:rPr>
          <w:b/>
          <w:bCs/>
        </w:rPr>
      </w:pPr>
      <w:r w:rsidRPr="0028372F">
        <w:rPr>
          <w:b/>
          <w:bCs/>
        </w:rPr>
        <w:t>Cross resistance</w:t>
      </w:r>
    </w:p>
    <w:p w14:paraId="7FFB5A5D" w14:textId="77777777" w:rsidR="00422CBB" w:rsidRPr="0028372F" w:rsidRDefault="00422CBB" w:rsidP="000D077A">
      <w:pPr>
        <w:jc w:val="both"/>
      </w:pPr>
      <w:proofErr w:type="spellStart"/>
      <w:r w:rsidRPr="0028372F">
        <w:rPr>
          <w:u w:val="single"/>
        </w:rPr>
        <w:t>Ametoctradin</w:t>
      </w:r>
      <w:proofErr w:type="spellEnd"/>
      <w:r w:rsidRPr="0028372F">
        <w:rPr>
          <w:u w:val="single"/>
        </w:rPr>
        <w:t>:</w:t>
      </w:r>
      <w:r w:rsidRPr="0028372F">
        <w:t xml:space="preserve"> Isolates of oomycetes species such as </w:t>
      </w:r>
      <w:proofErr w:type="spellStart"/>
      <w:r w:rsidRPr="0028372F">
        <w:rPr>
          <w:i/>
          <w:iCs/>
        </w:rPr>
        <w:t>Plasmopara</w:t>
      </w:r>
      <w:proofErr w:type="spellEnd"/>
      <w:r w:rsidRPr="0028372F">
        <w:rPr>
          <w:i/>
          <w:iCs/>
        </w:rPr>
        <w:t xml:space="preserve"> </w:t>
      </w:r>
      <w:proofErr w:type="spellStart"/>
      <w:r w:rsidRPr="0028372F">
        <w:rPr>
          <w:i/>
          <w:iCs/>
        </w:rPr>
        <w:t>viticola</w:t>
      </w:r>
      <w:proofErr w:type="spellEnd"/>
      <w:r w:rsidRPr="0028372F">
        <w:t xml:space="preserve"> with specific resistance to </w:t>
      </w:r>
      <w:proofErr w:type="spellStart"/>
      <w:r w:rsidRPr="0028372F">
        <w:t>QoI</w:t>
      </w:r>
      <w:proofErr w:type="spellEnd"/>
      <w:r w:rsidRPr="0028372F">
        <w:t xml:space="preserve">, </w:t>
      </w:r>
      <w:proofErr w:type="spellStart"/>
      <w:r w:rsidRPr="0028372F">
        <w:t>phenylamides</w:t>
      </w:r>
      <w:proofErr w:type="spellEnd"/>
      <w:r w:rsidRPr="0028372F">
        <w:t xml:space="preserve">, cymoxanil and CAA-fungicides are fully sensitive to </w:t>
      </w:r>
      <w:proofErr w:type="spellStart"/>
      <w:r w:rsidRPr="0028372F">
        <w:t>ametoctradin</w:t>
      </w:r>
      <w:proofErr w:type="spellEnd"/>
      <w:r w:rsidRPr="0028372F">
        <w:rPr>
          <w:i/>
          <w:iCs/>
        </w:rPr>
        <w:t>.</w:t>
      </w:r>
      <w:r w:rsidRPr="0028372F">
        <w:t xml:space="preserve"> Cross-resistance to other oomycete compounds such as ethaboxam, zoxamide, Al-fosetyl or fluazinam has also not been detected and reported and is unlikely because of the different modes of action. Isolates with AOX overexpression </w:t>
      </w:r>
      <w:r w:rsidRPr="0028372F">
        <w:lastRenderedPageBreak/>
        <w:t xml:space="preserve">have been found to be less sensitive to all complex III inhibitors such as cyazofamid, </w:t>
      </w:r>
      <w:proofErr w:type="spellStart"/>
      <w:r w:rsidRPr="0028372F">
        <w:t>amisulbrom</w:t>
      </w:r>
      <w:proofErr w:type="spellEnd"/>
      <w:r w:rsidRPr="0028372F">
        <w:t xml:space="preserve"> and </w:t>
      </w:r>
      <w:proofErr w:type="spellStart"/>
      <w:r w:rsidRPr="0028372F">
        <w:t>ametoctradin</w:t>
      </w:r>
      <w:proofErr w:type="spellEnd"/>
      <w:r w:rsidRPr="0028372F">
        <w:t xml:space="preserve">. Such isolates have significant fitness penalties as shown in competition experiments with sensitive isolates in the greenhouse (Fehr </w:t>
      </w:r>
      <w:r w:rsidRPr="0028372F">
        <w:rPr>
          <w:i/>
        </w:rPr>
        <w:t>et al.</w:t>
      </w:r>
      <w:r w:rsidRPr="0028372F">
        <w:t xml:space="preserve"> 2015). Strains of </w:t>
      </w:r>
      <w:proofErr w:type="spellStart"/>
      <w:r w:rsidRPr="0028372F">
        <w:rPr>
          <w:i/>
        </w:rPr>
        <w:t>Plasmopara</w:t>
      </w:r>
      <w:proofErr w:type="spellEnd"/>
      <w:r w:rsidRPr="0028372F">
        <w:rPr>
          <w:i/>
        </w:rPr>
        <w:t xml:space="preserve"> </w:t>
      </w:r>
      <w:proofErr w:type="spellStart"/>
      <w:r w:rsidRPr="0028372F">
        <w:rPr>
          <w:i/>
        </w:rPr>
        <w:t>viticola</w:t>
      </w:r>
      <w:proofErr w:type="spellEnd"/>
      <w:r w:rsidRPr="0028372F">
        <w:t xml:space="preserve"> with the S34L mutation were resistant to </w:t>
      </w:r>
      <w:proofErr w:type="spellStart"/>
      <w:r w:rsidRPr="0028372F">
        <w:t>ametoctradin</w:t>
      </w:r>
      <w:proofErr w:type="spellEnd"/>
      <w:r w:rsidRPr="0028372F">
        <w:t xml:space="preserve"> and have also shown to be less competitive than sensitive wildtype strains (Fontaine </w:t>
      </w:r>
      <w:r w:rsidRPr="0028372F">
        <w:rPr>
          <w:i/>
          <w:iCs/>
        </w:rPr>
        <w:t>et al.</w:t>
      </w:r>
      <w:r w:rsidRPr="0028372F">
        <w:t xml:space="preserve"> 2019).</w:t>
      </w:r>
    </w:p>
    <w:p w14:paraId="68C6A32F" w14:textId="77777777" w:rsidR="00422CBB" w:rsidRPr="0028372F" w:rsidRDefault="00422CBB" w:rsidP="000D077A">
      <w:pPr>
        <w:jc w:val="both"/>
      </w:pPr>
      <w:r w:rsidRPr="0028372F">
        <w:rPr>
          <w:u w:val="single"/>
        </w:rPr>
        <w:t>Propamocarb:</w:t>
      </w:r>
      <w:r w:rsidRPr="0028372F">
        <w:t xml:space="preserve"> Two other compounds, </w:t>
      </w:r>
      <w:proofErr w:type="spellStart"/>
      <w:r w:rsidRPr="0028372F">
        <w:t>iodocarb</w:t>
      </w:r>
      <w:proofErr w:type="spellEnd"/>
      <w:r w:rsidRPr="0028372F">
        <w:t xml:space="preserve"> and prothiocarb, are in the same FRAC group # 28 and may be cross resistant to propamocarb. However, there are no reports available on cross resistance of carbamates. </w:t>
      </w:r>
      <w:proofErr w:type="spellStart"/>
      <w:r w:rsidRPr="0028372F">
        <w:t>Iodocarb</w:t>
      </w:r>
      <w:proofErr w:type="spellEnd"/>
      <w:r w:rsidRPr="0028372F">
        <w:t xml:space="preserve"> is mainly used in wound protection products (</w:t>
      </w:r>
      <w:r w:rsidRPr="0028372F">
        <w:rPr>
          <w:i/>
          <w:iCs/>
        </w:rPr>
        <w:t>e.g.</w:t>
      </w:r>
      <w:r w:rsidRPr="0028372F">
        <w:t xml:space="preserve"> Bertsch </w:t>
      </w:r>
      <w:r w:rsidRPr="0028372F">
        <w:rPr>
          <w:i/>
          <w:iCs/>
        </w:rPr>
        <w:t>et al.</w:t>
      </w:r>
      <w:r w:rsidRPr="0028372F">
        <w:t xml:space="preserve"> 2013) and prothiocarb is of low importance and low market share nowadays.</w:t>
      </w:r>
    </w:p>
    <w:p w14:paraId="708E03A3" w14:textId="7E4B5BA6" w:rsidR="0037171A" w:rsidRDefault="00422CBB" w:rsidP="000D077A">
      <w:pPr>
        <w:jc w:val="both"/>
      </w:pPr>
      <w:r w:rsidRPr="0028372F">
        <w:t xml:space="preserve">Cross-resistance to other oomycete compounds such as </w:t>
      </w:r>
      <w:proofErr w:type="spellStart"/>
      <w:r w:rsidRPr="0028372F">
        <w:t>QoI</w:t>
      </w:r>
      <w:proofErr w:type="spellEnd"/>
      <w:r w:rsidRPr="0028372F">
        <w:t xml:space="preserve">, </w:t>
      </w:r>
      <w:proofErr w:type="spellStart"/>
      <w:r w:rsidRPr="0028372F">
        <w:t>QiI</w:t>
      </w:r>
      <w:proofErr w:type="spellEnd"/>
      <w:r w:rsidRPr="0028372F">
        <w:t xml:space="preserve">, </w:t>
      </w:r>
      <w:proofErr w:type="spellStart"/>
      <w:r w:rsidRPr="0028372F">
        <w:t>QoSI</w:t>
      </w:r>
      <w:proofErr w:type="spellEnd"/>
      <w:r w:rsidRPr="0028372F">
        <w:t xml:space="preserve">, CAAs, ethaboxam, zoxamide, Al-fosetyl or fluazinam has not been detected and reported and this is also unlikely because of the unique mode of action of propamocarb. Studies on </w:t>
      </w:r>
      <w:proofErr w:type="spellStart"/>
      <w:r w:rsidRPr="0028372F">
        <w:t>phenylamide</w:t>
      </w:r>
      <w:proofErr w:type="spellEnd"/>
      <w:r w:rsidRPr="0028372F">
        <w:t xml:space="preserve"> resistant oomycetes showed that there is no cross-resistance between </w:t>
      </w:r>
      <w:proofErr w:type="spellStart"/>
      <w:r w:rsidRPr="0028372F">
        <w:t>phenylamides</w:t>
      </w:r>
      <w:proofErr w:type="spellEnd"/>
      <w:r w:rsidRPr="0028372F">
        <w:t xml:space="preserve"> and carbamates (</w:t>
      </w:r>
      <w:proofErr w:type="spellStart"/>
      <w:r w:rsidRPr="0028372F">
        <w:t>Diriwächter</w:t>
      </w:r>
      <w:proofErr w:type="spellEnd"/>
      <w:r w:rsidRPr="0028372F">
        <w:t xml:space="preserve"> </w:t>
      </w:r>
      <w:r w:rsidRPr="0028372F">
        <w:rPr>
          <w:i/>
          <w:iCs/>
        </w:rPr>
        <w:t>et al.</w:t>
      </w:r>
      <w:r w:rsidRPr="0028372F">
        <w:t xml:space="preserve"> 1987, Crute </w:t>
      </w:r>
      <w:r w:rsidRPr="0028372F">
        <w:rPr>
          <w:i/>
          <w:iCs/>
        </w:rPr>
        <w:t>et al.</w:t>
      </w:r>
      <w:r w:rsidRPr="0028372F">
        <w:t xml:space="preserve"> 1987, </w:t>
      </w:r>
      <w:proofErr w:type="spellStart"/>
      <w:r w:rsidRPr="0028372F">
        <w:t>Samoucha</w:t>
      </w:r>
      <w:proofErr w:type="spellEnd"/>
      <w:r w:rsidRPr="0028372F">
        <w:t xml:space="preserve"> and Cohen 1990).</w:t>
      </w:r>
    </w:p>
    <w:p w14:paraId="132E7AAE" w14:textId="77777777" w:rsidR="00422CBB" w:rsidRPr="00F162DA" w:rsidRDefault="00422CBB" w:rsidP="000D077A">
      <w:pPr>
        <w:pStyle w:val="Akapitzlist"/>
        <w:numPr>
          <w:ilvl w:val="0"/>
          <w:numId w:val="16"/>
        </w:numPr>
        <w:spacing w:before="120" w:after="120"/>
        <w:jc w:val="both"/>
        <w:rPr>
          <w:b/>
          <w:bCs/>
        </w:rPr>
      </w:pPr>
      <w:r w:rsidRPr="00F162DA">
        <w:rPr>
          <w:b/>
          <w:bCs/>
        </w:rPr>
        <w:t>Baseline sensitivity / Sensitivity monitoring</w:t>
      </w:r>
    </w:p>
    <w:p w14:paraId="79251F6D" w14:textId="77777777" w:rsidR="00422CBB" w:rsidRPr="0028372F" w:rsidRDefault="00422CBB" w:rsidP="000D077A">
      <w:pPr>
        <w:jc w:val="both"/>
        <w:rPr>
          <w:lang w:val="en-GB"/>
        </w:rPr>
      </w:pPr>
      <w:r w:rsidRPr="0028372F">
        <w:rPr>
          <w:lang w:val="en-GB"/>
        </w:rPr>
        <w:t xml:space="preserve">In the following chapter baseline sensitivity data and newest monitoring data are provided. </w:t>
      </w:r>
    </w:p>
    <w:p w14:paraId="20339DF9" w14:textId="77777777" w:rsidR="00422CBB" w:rsidRPr="0028372F" w:rsidRDefault="00422CBB" w:rsidP="000D077A">
      <w:pPr>
        <w:jc w:val="both"/>
        <w:rPr>
          <w:b/>
          <w:bCs/>
          <w:lang w:val="en-GB"/>
        </w:rPr>
      </w:pPr>
      <w:r w:rsidRPr="0028372F">
        <w:rPr>
          <w:b/>
          <w:bCs/>
          <w:lang w:val="en-GB"/>
        </w:rPr>
        <w:t xml:space="preserve">A. Sensitivity to </w:t>
      </w:r>
      <w:proofErr w:type="spellStart"/>
      <w:r w:rsidRPr="0028372F">
        <w:rPr>
          <w:b/>
          <w:bCs/>
          <w:lang w:val="en-GB"/>
        </w:rPr>
        <w:t>ametoctradin</w:t>
      </w:r>
      <w:proofErr w:type="spellEnd"/>
    </w:p>
    <w:p w14:paraId="77401938" w14:textId="77777777" w:rsidR="00422CBB" w:rsidRPr="0028372F" w:rsidRDefault="00422CBB" w:rsidP="000D077A">
      <w:pPr>
        <w:jc w:val="both"/>
        <w:rPr>
          <w:b/>
          <w:i/>
          <w:lang w:val="en-GB"/>
        </w:rPr>
      </w:pPr>
      <w:r w:rsidRPr="0028372F">
        <w:rPr>
          <w:b/>
          <w:i/>
          <w:lang w:val="en-GB"/>
        </w:rPr>
        <w:t xml:space="preserve">A1. Phytophthora infestans </w:t>
      </w:r>
      <w:r w:rsidRPr="0028372F">
        <w:rPr>
          <w:b/>
          <w:iCs/>
          <w:lang w:val="en-GB"/>
        </w:rPr>
        <w:t>on tomatoes, potatoes and aubergines</w:t>
      </w:r>
    </w:p>
    <w:p w14:paraId="71146949" w14:textId="77777777" w:rsidR="00422CBB" w:rsidRDefault="00422CBB" w:rsidP="000D077A">
      <w:pPr>
        <w:jc w:val="both"/>
        <w:rPr>
          <w:lang w:val="en-GB"/>
        </w:rPr>
      </w:pPr>
      <w:r w:rsidRPr="0028372F">
        <w:rPr>
          <w:u w:val="single"/>
          <w:lang w:val="en-GB"/>
        </w:rPr>
        <w:t>Baseline sensitivity:</w:t>
      </w:r>
      <w:r>
        <w:rPr>
          <w:u w:val="single"/>
          <w:lang w:val="en-GB"/>
        </w:rPr>
        <w:t xml:space="preserve"> </w:t>
      </w:r>
      <w:r w:rsidRPr="0028372F">
        <w:rPr>
          <w:lang w:val="en-GB"/>
        </w:rPr>
        <w:t xml:space="preserve">The baseline sensitivity for </w:t>
      </w:r>
      <w:r w:rsidRPr="0028372F">
        <w:rPr>
          <w:i/>
          <w:iCs/>
          <w:lang w:val="en-GB"/>
        </w:rPr>
        <w:t>Phytophthora infestans</w:t>
      </w:r>
      <w:r w:rsidRPr="0028372F">
        <w:rPr>
          <w:lang w:val="en-GB"/>
        </w:rPr>
        <w:t xml:space="preserve"> to </w:t>
      </w:r>
      <w:proofErr w:type="spellStart"/>
      <w:r w:rsidRPr="0028372F">
        <w:rPr>
          <w:lang w:val="en-GB"/>
        </w:rPr>
        <w:t>ametoctradin</w:t>
      </w:r>
      <w:proofErr w:type="spellEnd"/>
      <w:r w:rsidRPr="0028372F">
        <w:rPr>
          <w:lang w:val="en-GB"/>
        </w:rPr>
        <w:t xml:space="preserve"> was done in 2008 with 95 isolates from Europe from 1993-2008. Such isolates were never exposed to </w:t>
      </w:r>
      <w:proofErr w:type="spellStart"/>
      <w:r w:rsidRPr="0028372F">
        <w:rPr>
          <w:lang w:val="en-GB"/>
        </w:rPr>
        <w:t>ametoctradin</w:t>
      </w:r>
      <w:proofErr w:type="spellEnd"/>
      <w:r w:rsidRPr="0028372F">
        <w:rPr>
          <w:lang w:val="en-GB"/>
        </w:rPr>
        <w:t xml:space="preserve"> and represent therefore the natural baseline sensitivity.</w:t>
      </w:r>
    </w:p>
    <w:p w14:paraId="3717FDBF" w14:textId="77777777" w:rsidR="00422CBB" w:rsidRPr="0028372F" w:rsidRDefault="00422CBB" w:rsidP="000D077A">
      <w:pPr>
        <w:jc w:val="both"/>
        <w:rPr>
          <w:lang w:val="en-GB"/>
        </w:rPr>
      </w:pPr>
      <w:r w:rsidRPr="0028372F">
        <w:rPr>
          <w:lang w:val="en-GB"/>
        </w:rPr>
        <w:t xml:space="preserve">Literature research was done in Q-knows in March 2023 without any further findings on sensitivity data for </w:t>
      </w:r>
      <w:r w:rsidRPr="0028372F">
        <w:rPr>
          <w:i/>
          <w:lang w:val="en-GB"/>
        </w:rPr>
        <w:t>Phytophthora infestans</w:t>
      </w:r>
      <w:r w:rsidRPr="0028372F">
        <w:rPr>
          <w:lang w:val="en-GB"/>
        </w:rPr>
        <w:t xml:space="preserve"> </w:t>
      </w:r>
      <w:r w:rsidRPr="0028372F">
        <w:rPr>
          <w:iCs/>
          <w:lang w:val="en-GB"/>
        </w:rPr>
        <w:t xml:space="preserve">to </w:t>
      </w:r>
      <w:proofErr w:type="spellStart"/>
      <w:r w:rsidRPr="0028372F">
        <w:rPr>
          <w:iCs/>
          <w:lang w:val="en-GB"/>
        </w:rPr>
        <w:t>ametoctradin</w:t>
      </w:r>
      <w:proofErr w:type="spellEnd"/>
      <w:r w:rsidRPr="0028372F">
        <w:rPr>
          <w:iCs/>
          <w:lang w:val="en-GB"/>
        </w:rPr>
        <w:t>.</w:t>
      </w:r>
      <w:r w:rsidRPr="0028372F">
        <w:rPr>
          <w:lang w:val="en-GB"/>
        </w:rPr>
        <w:t xml:space="preserve"> No data of </w:t>
      </w:r>
      <w:proofErr w:type="spellStart"/>
      <w:r w:rsidRPr="0028372F">
        <w:rPr>
          <w:lang w:val="en-GB"/>
        </w:rPr>
        <w:t>ametoctradin</w:t>
      </w:r>
      <w:proofErr w:type="spellEnd"/>
      <w:r w:rsidRPr="0028372F">
        <w:rPr>
          <w:lang w:val="en-GB"/>
        </w:rPr>
        <w:t xml:space="preserve"> resistance or field failure due to resistance issues have been reported so far for </w:t>
      </w:r>
      <w:r w:rsidRPr="0028372F">
        <w:rPr>
          <w:i/>
          <w:lang w:val="en-GB"/>
        </w:rPr>
        <w:t>Phytophthora infestans</w:t>
      </w:r>
      <w:r w:rsidRPr="0028372F">
        <w:rPr>
          <w:lang w:val="en-GB"/>
        </w:rPr>
        <w:t>.</w:t>
      </w:r>
    </w:p>
    <w:p w14:paraId="719A93DB" w14:textId="2D531CA1" w:rsidR="00422CBB" w:rsidRPr="0028372F" w:rsidRDefault="00422CBB" w:rsidP="000D077A">
      <w:pPr>
        <w:jc w:val="both"/>
        <w:rPr>
          <w:b/>
          <w:bCs/>
          <w:i/>
          <w:iCs/>
          <w:lang w:val="en-GB"/>
        </w:rPr>
      </w:pPr>
      <w:r w:rsidRPr="0028372F">
        <w:rPr>
          <w:b/>
          <w:bCs/>
          <w:i/>
          <w:iCs/>
          <w:lang w:val="en-GB"/>
        </w:rPr>
        <w:t>A</w:t>
      </w:r>
      <w:r w:rsidR="002A75B1">
        <w:rPr>
          <w:b/>
          <w:bCs/>
          <w:i/>
          <w:iCs/>
          <w:lang w:val="en-GB"/>
        </w:rPr>
        <w:t>2</w:t>
      </w:r>
      <w:r w:rsidRPr="0028372F">
        <w:rPr>
          <w:b/>
          <w:bCs/>
          <w:i/>
          <w:iCs/>
          <w:lang w:val="en-GB"/>
        </w:rPr>
        <w:t xml:space="preserve">. Peronospora destructor </w:t>
      </w:r>
      <w:r w:rsidRPr="0028372F">
        <w:rPr>
          <w:b/>
          <w:bCs/>
          <w:lang w:val="en-GB"/>
        </w:rPr>
        <w:t>on onions and garlic</w:t>
      </w:r>
    </w:p>
    <w:p w14:paraId="52272295" w14:textId="77777777" w:rsidR="00422CBB" w:rsidRPr="0028372F" w:rsidRDefault="00422CBB" w:rsidP="000D077A">
      <w:pPr>
        <w:jc w:val="both"/>
        <w:rPr>
          <w:lang w:val="en-GB"/>
        </w:rPr>
      </w:pPr>
      <w:r w:rsidRPr="0028372F">
        <w:rPr>
          <w:lang w:val="en-GB"/>
        </w:rPr>
        <w:t xml:space="preserve">There are no reports on the sensitivity of </w:t>
      </w:r>
      <w:r w:rsidRPr="0028372F">
        <w:rPr>
          <w:i/>
          <w:iCs/>
          <w:lang w:val="en-GB"/>
        </w:rPr>
        <w:t>Peronospora destructor</w:t>
      </w:r>
      <w:r w:rsidRPr="0028372F">
        <w:rPr>
          <w:lang w:val="en-GB"/>
        </w:rPr>
        <w:t xml:space="preserve"> towards </w:t>
      </w:r>
      <w:proofErr w:type="spellStart"/>
      <w:r w:rsidRPr="0028372F">
        <w:rPr>
          <w:lang w:val="en-GB"/>
        </w:rPr>
        <w:t>ametoctradin</w:t>
      </w:r>
      <w:proofErr w:type="spellEnd"/>
      <w:r w:rsidRPr="0028372F">
        <w:rPr>
          <w:lang w:val="en-GB"/>
        </w:rPr>
        <w:t xml:space="preserve"> available by using the research programme Q-Knows. Published efficacy studies indicated good efficacy of </w:t>
      </w:r>
      <w:proofErr w:type="spellStart"/>
      <w:r w:rsidRPr="0028372F">
        <w:rPr>
          <w:lang w:val="en-GB"/>
        </w:rPr>
        <w:t>ametoctradin</w:t>
      </w:r>
      <w:proofErr w:type="spellEnd"/>
      <w:r w:rsidRPr="0028372F">
        <w:rPr>
          <w:lang w:val="en-GB"/>
        </w:rPr>
        <w:t xml:space="preserve"> + dimethomorph on </w:t>
      </w:r>
      <w:r w:rsidRPr="0028372F">
        <w:rPr>
          <w:i/>
          <w:iCs/>
          <w:lang w:val="en-GB"/>
        </w:rPr>
        <w:t>Peronospora destructor</w:t>
      </w:r>
      <w:r w:rsidRPr="0028372F">
        <w:rPr>
          <w:lang w:val="en-GB"/>
        </w:rPr>
        <w:t xml:space="preserve"> (Araujo </w:t>
      </w:r>
      <w:r w:rsidRPr="0028372F">
        <w:rPr>
          <w:i/>
          <w:iCs/>
          <w:lang w:val="en-GB"/>
        </w:rPr>
        <w:t>et al.</w:t>
      </w:r>
      <w:r w:rsidRPr="0028372F">
        <w:rPr>
          <w:lang w:val="en-GB"/>
        </w:rPr>
        <w:t xml:space="preserve"> 2020) and there is no indication of any resistance development.</w:t>
      </w:r>
    </w:p>
    <w:p w14:paraId="729D8536" w14:textId="77777777" w:rsidR="00422CBB" w:rsidRPr="0028372F" w:rsidRDefault="00422CBB" w:rsidP="000D077A">
      <w:pPr>
        <w:jc w:val="both"/>
        <w:rPr>
          <w:b/>
          <w:bCs/>
          <w:lang w:val="en-GB"/>
        </w:rPr>
      </w:pPr>
      <w:r w:rsidRPr="0028372F">
        <w:rPr>
          <w:b/>
          <w:bCs/>
          <w:lang w:val="en-GB"/>
        </w:rPr>
        <w:t>B. Sensitivity to Propamocarb</w:t>
      </w:r>
    </w:p>
    <w:p w14:paraId="200C5D48" w14:textId="77777777" w:rsidR="00422CBB" w:rsidRPr="0028372F" w:rsidRDefault="00422CBB" w:rsidP="000D077A">
      <w:pPr>
        <w:jc w:val="both"/>
        <w:rPr>
          <w:b/>
          <w:bCs/>
          <w:i/>
          <w:iCs/>
          <w:lang w:val="en-GB"/>
        </w:rPr>
      </w:pPr>
      <w:r w:rsidRPr="0028372F">
        <w:rPr>
          <w:b/>
          <w:bCs/>
          <w:i/>
          <w:iCs/>
          <w:lang w:val="en-GB"/>
        </w:rPr>
        <w:t xml:space="preserve">B1. Phytophthora infestans </w:t>
      </w:r>
      <w:r w:rsidRPr="0028372F">
        <w:rPr>
          <w:b/>
          <w:bCs/>
          <w:lang w:val="en-GB"/>
        </w:rPr>
        <w:t>on potatoes, tomatoes and aubergines</w:t>
      </w:r>
    </w:p>
    <w:p w14:paraId="156365F4" w14:textId="77777777" w:rsidR="00422CBB" w:rsidRPr="0028372F" w:rsidRDefault="00422CBB" w:rsidP="000D077A">
      <w:pPr>
        <w:jc w:val="both"/>
        <w:rPr>
          <w:lang w:val="en-GB"/>
        </w:rPr>
      </w:pPr>
      <w:r w:rsidRPr="0028372F">
        <w:rPr>
          <w:lang w:val="en-GB"/>
        </w:rPr>
        <w:t xml:space="preserve">Monitoring studies were done in 2019, 2020 and 2021 with isolates gained from samples from various European countries, with most isolates from potatoes and some from tomatoes. The test system was a microtiter test. Microtiter tests include mainly the inhibition of mycelial growth, which might be less inhibited by propamocarb (Hu </w:t>
      </w:r>
      <w:r w:rsidRPr="0028372F">
        <w:rPr>
          <w:i/>
          <w:iCs/>
          <w:lang w:val="en-GB"/>
        </w:rPr>
        <w:t>et al.</w:t>
      </w:r>
      <w:r w:rsidRPr="0028372F">
        <w:rPr>
          <w:lang w:val="en-GB"/>
        </w:rPr>
        <w:t xml:space="preserve"> 2007).</w:t>
      </w:r>
      <w:r>
        <w:rPr>
          <w:lang w:val="en-GB"/>
        </w:rPr>
        <w:t xml:space="preserve"> </w:t>
      </w:r>
      <w:r w:rsidRPr="0028372F">
        <w:rPr>
          <w:lang w:val="en-GB"/>
        </w:rPr>
        <w:t>Isolates with EC</w:t>
      </w:r>
      <w:r w:rsidRPr="0028372F">
        <w:rPr>
          <w:vertAlign w:val="subscript"/>
          <w:lang w:val="en-GB"/>
        </w:rPr>
        <w:t>50</w:t>
      </w:r>
      <w:r w:rsidRPr="0028372F">
        <w:rPr>
          <w:lang w:val="en-GB"/>
        </w:rPr>
        <w:t xml:space="preserve"> values higher than 100 ppm are seen as less sensitive and these were in 2019 8.3% in 2020 43.9% and in 2021 14.7% of all isolates tested.</w:t>
      </w:r>
      <w:r>
        <w:rPr>
          <w:lang w:val="en-GB"/>
        </w:rPr>
        <w:t xml:space="preserve"> </w:t>
      </w:r>
      <w:r w:rsidRPr="0028372F">
        <w:rPr>
          <w:lang w:val="en-GB"/>
        </w:rPr>
        <w:t xml:space="preserve">Data from Möller </w:t>
      </w:r>
      <w:r w:rsidRPr="0028372F">
        <w:rPr>
          <w:i/>
          <w:iCs/>
          <w:lang w:val="en-GB"/>
        </w:rPr>
        <w:t>et al.</w:t>
      </w:r>
      <w:r w:rsidRPr="0028372F">
        <w:rPr>
          <w:lang w:val="en-GB"/>
        </w:rPr>
        <w:t xml:space="preserve"> (2009) described a frequency of 13.2% propamocarb-resistant isolates in Germany in 1999.</w:t>
      </w:r>
    </w:p>
    <w:p w14:paraId="214B1078" w14:textId="77777777" w:rsidR="00422CBB" w:rsidRPr="0028372F" w:rsidRDefault="00422CBB" w:rsidP="000D077A">
      <w:pPr>
        <w:jc w:val="both"/>
        <w:rPr>
          <w:lang w:val="en-GB"/>
        </w:rPr>
      </w:pPr>
      <w:r w:rsidRPr="0028372F">
        <w:rPr>
          <w:lang w:val="en-GB"/>
        </w:rPr>
        <w:t xml:space="preserve">In a study from </w:t>
      </w:r>
      <w:proofErr w:type="spellStart"/>
      <w:r w:rsidRPr="0028372F">
        <w:rPr>
          <w:lang w:val="en-GB"/>
        </w:rPr>
        <w:t>Lethinen</w:t>
      </w:r>
      <w:proofErr w:type="spellEnd"/>
      <w:r w:rsidRPr="0028372F">
        <w:rPr>
          <w:lang w:val="en-GB"/>
        </w:rPr>
        <w:t xml:space="preserve"> </w:t>
      </w:r>
      <w:r w:rsidRPr="0028372F">
        <w:rPr>
          <w:i/>
          <w:iCs/>
          <w:lang w:val="en-GB"/>
        </w:rPr>
        <w:t>et al</w:t>
      </w:r>
      <w:r w:rsidRPr="0028372F">
        <w:rPr>
          <w:lang w:val="en-GB"/>
        </w:rPr>
        <w:t>. (2007) propamocarb resistance was found in Finland with 1.0% in 1997, 2.5% in 1998, 54% in 1999 and 11.3 % in 2000.</w:t>
      </w:r>
    </w:p>
    <w:p w14:paraId="57C3825D" w14:textId="77777777" w:rsidR="00422CBB" w:rsidRPr="0028372F" w:rsidRDefault="00422CBB" w:rsidP="000D077A">
      <w:pPr>
        <w:jc w:val="both"/>
        <w:rPr>
          <w:lang w:val="en-GB"/>
        </w:rPr>
      </w:pPr>
      <w:r w:rsidRPr="0028372F">
        <w:rPr>
          <w:lang w:val="en-GB"/>
        </w:rPr>
        <w:t>Based on these data it can be stated that propamocarb adaptation is present since more than 20 years in the European population with fluctuating values from year to year.</w:t>
      </w:r>
    </w:p>
    <w:p w14:paraId="026D2186" w14:textId="77777777" w:rsidR="00422CBB" w:rsidRPr="0028372F" w:rsidRDefault="00422CBB" w:rsidP="000D077A">
      <w:pPr>
        <w:jc w:val="both"/>
        <w:rPr>
          <w:lang w:val="en-GB"/>
        </w:rPr>
      </w:pPr>
      <w:r w:rsidRPr="0028372F">
        <w:rPr>
          <w:lang w:val="en-GB"/>
        </w:rPr>
        <w:t xml:space="preserve">However, there are no reports on field failure available. </w:t>
      </w:r>
    </w:p>
    <w:p w14:paraId="13EBC900" w14:textId="50A9BA36" w:rsidR="00422CBB" w:rsidRPr="0028372F" w:rsidRDefault="00422CBB" w:rsidP="000D077A">
      <w:pPr>
        <w:jc w:val="both"/>
        <w:rPr>
          <w:b/>
          <w:bCs/>
          <w:lang w:val="en-GB"/>
        </w:rPr>
      </w:pPr>
      <w:r w:rsidRPr="0028372F">
        <w:rPr>
          <w:b/>
          <w:bCs/>
          <w:i/>
          <w:iCs/>
          <w:lang w:val="en-GB"/>
        </w:rPr>
        <w:t>B</w:t>
      </w:r>
      <w:r w:rsidR="002A75B1">
        <w:rPr>
          <w:b/>
          <w:bCs/>
          <w:i/>
          <w:iCs/>
          <w:lang w:val="en-GB"/>
        </w:rPr>
        <w:t>2</w:t>
      </w:r>
      <w:r w:rsidRPr="0028372F">
        <w:rPr>
          <w:b/>
          <w:bCs/>
          <w:i/>
          <w:iCs/>
          <w:lang w:val="en-GB"/>
        </w:rPr>
        <w:t xml:space="preserve">. Peronospora destructor </w:t>
      </w:r>
      <w:r w:rsidRPr="0028372F">
        <w:rPr>
          <w:b/>
          <w:bCs/>
          <w:lang w:val="en-GB"/>
        </w:rPr>
        <w:t>on onions and garlic</w:t>
      </w:r>
    </w:p>
    <w:p w14:paraId="578AD3F9" w14:textId="68124149" w:rsidR="0037171A" w:rsidRDefault="00422CBB" w:rsidP="000D077A">
      <w:pPr>
        <w:jc w:val="both"/>
        <w:rPr>
          <w:lang w:val="en-GB"/>
        </w:rPr>
      </w:pPr>
      <w:r w:rsidRPr="0028372F">
        <w:rPr>
          <w:lang w:val="en-GB"/>
        </w:rPr>
        <w:t xml:space="preserve">There are no reports on the sensitivity of </w:t>
      </w:r>
      <w:r w:rsidRPr="0028372F">
        <w:rPr>
          <w:i/>
          <w:iCs/>
          <w:lang w:val="en-GB"/>
        </w:rPr>
        <w:t>Peronospora destructor</w:t>
      </w:r>
      <w:r w:rsidRPr="0028372F">
        <w:rPr>
          <w:lang w:val="en-GB"/>
        </w:rPr>
        <w:t xml:space="preserve"> towards propamocarb available by using the research programme Q-Knows. Published efficacy studies indicated good efficacy of </w:t>
      </w:r>
      <w:proofErr w:type="spellStart"/>
      <w:r w:rsidRPr="0028372F">
        <w:rPr>
          <w:lang w:val="en-GB"/>
        </w:rPr>
        <w:t>fluopicolide+propamocarb</w:t>
      </w:r>
      <w:proofErr w:type="spellEnd"/>
      <w:r w:rsidRPr="0028372F">
        <w:rPr>
          <w:lang w:val="en-GB"/>
        </w:rPr>
        <w:t xml:space="preserve"> on </w:t>
      </w:r>
      <w:r w:rsidRPr="0028372F">
        <w:rPr>
          <w:i/>
          <w:iCs/>
          <w:lang w:val="en-GB"/>
        </w:rPr>
        <w:t>Peronospora destructor</w:t>
      </w:r>
      <w:r w:rsidRPr="0028372F">
        <w:rPr>
          <w:lang w:val="en-GB"/>
        </w:rPr>
        <w:t xml:space="preserve"> (Araujo </w:t>
      </w:r>
      <w:r w:rsidRPr="0028372F">
        <w:rPr>
          <w:i/>
          <w:iCs/>
          <w:lang w:val="en-GB"/>
        </w:rPr>
        <w:t>et al.</w:t>
      </w:r>
      <w:r w:rsidRPr="0028372F">
        <w:rPr>
          <w:lang w:val="en-GB"/>
        </w:rPr>
        <w:t xml:space="preserve"> 2020) and no indication of any resistance development.</w:t>
      </w:r>
    </w:p>
    <w:p w14:paraId="03F2E289" w14:textId="77777777" w:rsidR="00422CBB" w:rsidRPr="00F162DA" w:rsidRDefault="00422CBB" w:rsidP="000D077A">
      <w:pPr>
        <w:pStyle w:val="Akapitzlist"/>
        <w:numPr>
          <w:ilvl w:val="0"/>
          <w:numId w:val="16"/>
        </w:numPr>
        <w:spacing w:before="120" w:after="0"/>
        <w:jc w:val="both"/>
        <w:rPr>
          <w:b/>
          <w:bCs/>
          <w:szCs w:val="22"/>
        </w:rPr>
      </w:pPr>
      <w:r w:rsidRPr="00F162DA">
        <w:rPr>
          <w:b/>
          <w:bCs/>
          <w:szCs w:val="22"/>
        </w:rPr>
        <w:t>Use pattern</w:t>
      </w:r>
    </w:p>
    <w:p w14:paraId="17E9448A" w14:textId="4C247FA5" w:rsidR="00422CBB" w:rsidRPr="0028372F" w:rsidRDefault="00422CBB" w:rsidP="000D077A">
      <w:pPr>
        <w:jc w:val="both"/>
        <w:rPr>
          <w:lang w:val="en-GB"/>
        </w:rPr>
      </w:pPr>
      <w:r w:rsidRPr="0028372F">
        <w:rPr>
          <w:lang w:val="en-GB"/>
        </w:rPr>
        <w:t xml:space="preserve">BAS 743 03 F is intended for registration against </w:t>
      </w:r>
      <w:r w:rsidRPr="0028372F">
        <w:rPr>
          <w:i/>
          <w:iCs/>
          <w:lang w:val="en-GB"/>
        </w:rPr>
        <w:t>Phytophthora infestans</w:t>
      </w:r>
      <w:r w:rsidRPr="0028372F">
        <w:rPr>
          <w:lang w:val="en-GB"/>
        </w:rPr>
        <w:t xml:space="preserve"> in potatoes with a maximum of 2 applications (in PL, HU, RO, SL, SK, AT, CZ, DE) and 3 applications (in BE, IE, NL) with a rate of 2.0 </w:t>
      </w:r>
      <w:r>
        <w:rPr>
          <w:lang w:val="en-GB"/>
        </w:rPr>
        <w:t>L</w:t>
      </w:r>
      <w:r w:rsidRPr="0028372F">
        <w:rPr>
          <w:lang w:val="en-GB"/>
        </w:rPr>
        <w:t>/ha between growth stages 21 to 89.</w:t>
      </w:r>
    </w:p>
    <w:p w14:paraId="6AF72065" w14:textId="77777777" w:rsidR="00422CBB" w:rsidRPr="0028372F" w:rsidRDefault="00422CBB" w:rsidP="000D077A">
      <w:pPr>
        <w:jc w:val="both"/>
        <w:rPr>
          <w:lang w:val="en-GB"/>
        </w:rPr>
      </w:pPr>
      <w:r w:rsidRPr="0028372F">
        <w:rPr>
          <w:lang w:val="en-GB"/>
        </w:rPr>
        <w:t xml:space="preserve">BAS 743 03 F is intended for registration against </w:t>
      </w:r>
      <w:r w:rsidRPr="0028372F">
        <w:rPr>
          <w:i/>
          <w:iCs/>
          <w:lang w:val="en-GB"/>
        </w:rPr>
        <w:t>Phytophthora infestans</w:t>
      </w:r>
      <w:r w:rsidRPr="0028372F">
        <w:rPr>
          <w:lang w:val="en-GB"/>
        </w:rPr>
        <w:t xml:space="preserve"> in tomatoes and aubergines in open field with a maximum of 2 applications with a rate of 2.0 </w:t>
      </w:r>
      <w:r>
        <w:rPr>
          <w:lang w:val="en-GB"/>
        </w:rPr>
        <w:t>L</w:t>
      </w:r>
      <w:r w:rsidRPr="0028372F">
        <w:rPr>
          <w:lang w:val="en-GB"/>
        </w:rPr>
        <w:t>/ha between growth stages 21 to 89.</w:t>
      </w:r>
    </w:p>
    <w:p w14:paraId="70696496" w14:textId="4975ED7C" w:rsidR="00422CBB" w:rsidRPr="0028372F" w:rsidRDefault="00422CBB" w:rsidP="000D077A">
      <w:pPr>
        <w:jc w:val="both"/>
        <w:rPr>
          <w:lang w:val="en-GB"/>
        </w:rPr>
      </w:pPr>
      <w:r w:rsidRPr="0028372F">
        <w:rPr>
          <w:lang w:val="en-GB"/>
        </w:rPr>
        <w:lastRenderedPageBreak/>
        <w:t xml:space="preserve">For control of </w:t>
      </w:r>
      <w:r w:rsidRPr="0028372F">
        <w:rPr>
          <w:i/>
          <w:iCs/>
          <w:lang w:val="en-GB"/>
        </w:rPr>
        <w:t>Peronospora destructor</w:t>
      </w:r>
      <w:r w:rsidRPr="0028372F">
        <w:rPr>
          <w:lang w:val="en-GB"/>
        </w:rPr>
        <w:t xml:space="preserve"> in onions and garlic it is intended for registration with 1 application (in AT, CZ, DE</w:t>
      </w:r>
      <w:r w:rsidR="002E17D7">
        <w:rPr>
          <w:lang w:val="en-GB"/>
        </w:rPr>
        <w:t>, SK, SI</w:t>
      </w:r>
      <w:r w:rsidRPr="0028372F">
        <w:rPr>
          <w:lang w:val="en-GB"/>
        </w:rPr>
        <w:t>) and with 2 applications (in BE, IE, NL, PL</w:t>
      </w:r>
      <w:r w:rsidR="002E17D7">
        <w:rPr>
          <w:lang w:val="en-GB"/>
        </w:rPr>
        <w:t>, RO</w:t>
      </w:r>
      <w:r w:rsidRPr="0028372F">
        <w:rPr>
          <w:lang w:val="en-GB"/>
        </w:rPr>
        <w:t xml:space="preserve">) with a rate of 2.0 </w:t>
      </w:r>
      <w:r>
        <w:rPr>
          <w:lang w:val="en-GB"/>
        </w:rPr>
        <w:t>L</w:t>
      </w:r>
      <w:r w:rsidRPr="0028372F">
        <w:rPr>
          <w:lang w:val="en-GB"/>
        </w:rPr>
        <w:t>/ha between growth stages 14-49.</w:t>
      </w:r>
    </w:p>
    <w:p w14:paraId="6425892D" w14:textId="5124532A" w:rsidR="00422CBB" w:rsidRPr="0028372F" w:rsidRDefault="00422CBB" w:rsidP="000D077A">
      <w:pPr>
        <w:jc w:val="both"/>
        <w:rPr>
          <w:lang w:val="en-GB"/>
        </w:rPr>
      </w:pPr>
      <w:r w:rsidRPr="0028372F">
        <w:rPr>
          <w:lang w:val="en-GB"/>
        </w:rPr>
        <w:t xml:space="preserve">For control of downy mildews in floriculture crops, climbing plants, conifers (incl. </w:t>
      </w:r>
      <w:proofErr w:type="spellStart"/>
      <w:r w:rsidRPr="0028372F">
        <w:rPr>
          <w:lang w:val="en-GB"/>
        </w:rPr>
        <w:t>christmas</w:t>
      </w:r>
      <w:proofErr w:type="spellEnd"/>
      <w:r w:rsidRPr="0028372F">
        <w:rPr>
          <w:lang w:val="en-GB"/>
        </w:rPr>
        <w:t xml:space="preserve"> trees), ornamental shrubs and heather a maximum of </w:t>
      </w:r>
      <w:r w:rsidR="00455202">
        <w:rPr>
          <w:lang w:val="en-GB"/>
        </w:rPr>
        <w:t>2</w:t>
      </w:r>
      <w:r w:rsidRPr="0028372F">
        <w:rPr>
          <w:lang w:val="en-GB"/>
        </w:rPr>
        <w:t xml:space="preserve"> application</w:t>
      </w:r>
      <w:r w:rsidR="00455202">
        <w:rPr>
          <w:lang w:val="en-GB"/>
        </w:rPr>
        <w:t>s</w:t>
      </w:r>
      <w:r w:rsidRPr="0028372F">
        <w:rPr>
          <w:lang w:val="en-GB"/>
        </w:rPr>
        <w:t xml:space="preserve"> between growth stages 12-59 with a rate of 2.0 </w:t>
      </w:r>
      <w:r>
        <w:rPr>
          <w:lang w:val="en-GB"/>
        </w:rPr>
        <w:t>L</w:t>
      </w:r>
      <w:r w:rsidRPr="0028372F">
        <w:rPr>
          <w:lang w:val="en-GB"/>
        </w:rPr>
        <w:t>/ha is intended.</w:t>
      </w:r>
    </w:p>
    <w:p w14:paraId="0F0C5D1D" w14:textId="77777777" w:rsidR="00422CBB" w:rsidRPr="0028372F" w:rsidRDefault="00422CBB" w:rsidP="000D077A">
      <w:pPr>
        <w:jc w:val="both"/>
        <w:rPr>
          <w:lang w:val="en-GB"/>
        </w:rPr>
      </w:pPr>
      <w:r w:rsidRPr="0028372F">
        <w:rPr>
          <w:lang w:val="en-GB"/>
        </w:rPr>
        <w:t xml:space="preserve">For control of downy mildews in avenue trees, forest trees and hedging plants, fruit trees and shrubs and perennial crops a maximum of 2 applications between growth stages 12-59 with a rate of 2.0 </w:t>
      </w:r>
      <w:r>
        <w:rPr>
          <w:lang w:val="en-GB"/>
        </w:rPr>
        <w:t>L</w:t>
      </w:r>
      <w:r w:rsidRPr="0028372F">
        <w:rPr>
          <w:lang w:val="en-GB"/>
        </w:rPr>
        <w:t>/ha is intended.</w:t>
      </w:r>
    </w:p>
    <w:p w14:paraId="685CEC3D" w14:textId="7C2C300E" w:rsidR="008B52F4" w:rsidRDefault="00422CBB" w:rsidP="000D077A">
      <w:pPr>
        <w:jc w:val="both"/>
        <w:rPr>
          <w:color w:val="000000"/>
          <w:lang w:val="en-GB"/>
        </w:rPr>
      </w:pPr>
      <w:r w:rsidRPr="0028372F">
        <w:rPr>
          <w:lang w:val="en-GB"/>
        </w:rPr>
        <w:t>For a detailed description of growth stages of the different crops please refer to BBCH-code (</w:t>
      </w:r>
      <w:r w:rsidRPr="0028372F">
        <w:rPr>
          <w:color w:val="000000"/>
          <w:lang w:val="en-GB"/>
        </w:rPr>
        <w:t>BBCH Monograph, 2001).</w:t>
      </w:r>
    </w:p>
    <w:p w14:paraId="4FDFBDAC" w14:textId="77777777" w:rsidR="00422CBB" w:rsidRPr="00F162DA" w:rsidRDefault="00422CBB" w:rsidP="000D077A">
      <w:pPr>
        <w:pStyle w:val="Akapitzlist"/>
        <w:numPr>
          <w:ilvl w:val="0"/>
          <w:numId w:val="16"/>
        </w:numPr>
        <w:spacing w:before="360" w:after="120"/>
        <w:jc w:val="both"/>
        <w:rPr>
          <w:b/>
          <w:bCs/>
          <w:szCs w:val="22"/>
        </w:rPr>
      </w:pPr>
      <w:r w:rsidRPr="00F162DA">
        <w:rPr>
          <w:b/>
          <w:bCs/>
          <w:szCs w:val="22"/>
        </w:rPr>
        <w:t>Resistance risk assessment of unrestricted use pattern</w:t>
      </w:r>
    </w:p>
    <w:p w14:paraId="557C3D55" w14:textId="77777777" w:rsidR="00422CBB" w:rsidRPr="00451CF9" w:rsidRDefault="00422CBB" w:rsidP="000D077A">
      <w:pPr>
        <w:pStyle w:val="Tekstpodstawowy"/>
        <w:jc w:val="both"/>
        <w:rPr>
          <w:b/>
          <w:bCs/>
          <w:i/>
          <w:iCs/>
        </w:rPr>
      </w:pPr>
      <w:r w:rsidRPr="00451CF9">
        <w:rPr>
          <w:b/>
          <w:bCs/>
          <w:i/>
          <w:iCs/>
        </w:rPr>
        <w:t>Fungicide risk</w:t>
      </w:r>
    </w:p>
    <w:p w14:paraId="1A49DB85" w14:textId="77777777" w:rsidR="00422CBB" w:rsidRPr="00451CF9" w:rsidRDefault="00422CBB" w:rsidP="000D077A">
      <w:pPr>
        <w:pStyle w:val="Tekstpodstawowy"/>
        <w:jc w:val="both"/>
      </w:pPr>
      <w:proofErr w:type="spellStart"/>
      <w:r w:rsidRPr="00451CF9">
        <w:rPr>
          <w:u w:val="single"/>
        </w:rPr>
        <w:t>Ametoctradin</w:t>
      </w:r>
      <w:proofErr w:type="spellEnd"/>
      <w:r w:rsidRPr="00451CF9">
        <w:rPr>
          <w:u w:val="single"/>
        </w:rPr>
        <w:t>:</w:t>
      </w:r>
      <w:r w:rsidRPr="00451CF9">
        <w:t xml:space="preserve"> FRAC describes the risk of fungicides as low, medium or high (FRAC 2023) according to the principles described in FRAC Monographs 1 and 2 (Brent 2007, Brent and Hollomon 2007). The resistance risk for </w:t>
      </w:r>
      <w:proofErr w:type="spellStart"/>
      <w:r w:rsidRPr="00451CF9">
        <w:t>ametoctradin</w:t>
      </w:r>
      <w:proofErr w:type="spellEnd"/>
      <w:r w:rsidRPr="00451CF9">
        <w:t xml:space="preserve"> is described to be </w:t>
      </w:r>
      <w:r w:rsidRPr="00451CF9">
        <w:rPr>
          <w:u w:val="single"/>
        </w:rPr>
        <w:t>medium to high</w:t>
      </w:r>
      <w:r w:rsidRPr="00451CF9">
        <w:t xml:space="preserve"> (FRAC 2023). </w:t>
      </w:r>
    </w:p>
    <w:p w14:paraId="1E77378A" w14:textId="77777777" w:rsidR="00422CBB" w:rsidRPr="00451CF9" w:rsidRDefault="00422CBB" w:rsidP="000D077A">
      <w:pPr>
        <w:pStyle w:val="Tekstpodstawowy"/>
        <w:jc w:val="both"/>
      </w:pPr>
      <w:r w:rsidRPr="00451CF9">
        <w:rPr>
          <w:u w:val="single"/>
        </w:rPr>
        <w:t>Propamocarb:</w:t>
      </w:r>
      <w:r w:rsidRPr="00451CF9">
        <w:t xml:space="preserve"> FRAC describes the risk of fungicides as low, medium or high (FRAC 2023) according to the principles described in FRAC Monographs 1 and 2 (Brent 2007, Brent and Hollomon 2007). The resistance risk for propamocarb is described to be </w:t>
      </w:r>
      <w:r w:rsidRPr="00451CF9">
        <w:rPr>
          <w:u w:val="single"/>
        </w:rPr>
        <w:t>low to medium</w:t>
      </w:r>
      <w:r w:rsidRPr="00451CF9">
        <w:t xml:space="preserve"> (FRAC 2023). </w:t>
      </w:r>
    </w:p>
    <w:p w14:paraId="5E9A61C7" w14:textId="77777777" w:rsidR="00422CBB" w:rsidRPr="00451CF9" w:rsidRDefault="00422CBB" w:rsidP="000D077A">
      <w:pPr>
        <w:pStyle w:val="Tekstpodstawowy"/>
        <w:numPr>
          <w:ilvl w:val="0"/>
          <w:numId w:val="16"/>
        </w:numPr>
        <w:spacing w:before="120" w:after="0"/>
        <w:jc w:val="both"/>
        <w:rPr>
          <w:b/>
          <w:bCs/>
          <w:i/>
          <w:iCs/>
        </w:rPr>
      </w:pPr>
      <w:r w:rsidRPr="00451CF9">
        <w:rPr>
          <w:b/>
          <w:bCs/>
          <w:i/>
          <w:iCs/>
        </w:rPr>
        <w:t>Pathogen risk</w:t>
      </w:r>
    </w:p>
    <w:p w14:paraId="63A5F56B" w14:textId="77777777" w:rsidR="00422CBB" w:rsidRPr="00451CF9" w:rsidRDefault="00422CBB" w:rsidP="000D077A">
      <w:pPr>
        <w:pStyle w:val="Tekstpodstawowy"/>
        <w:jc w:val="both"/>
      </w:pPr>
      <w:r w:rsidRPr="00451CF9">
        <w:t>FRAC classified a high number of pathogens in species with a low, medium and high risk for fungicide resistance. This classification is based on experience and reported resistance claims over the last 50 years. Generally, the risk increases when a pathogen undergoes many and short disease cycles per season, the dispersal through spores over time and space is high and the competitive ability of resistant individuals is high in the absence of selection pressure. Furthermore, the risk is considered as high when resistance evolved already after few years of product use.</w:t>
      </w:r>
    </w:p>
    <w:p w14:paraId="2AD38C45" w14:textId="77777777" w:rsidR="000D077A" w:rsidRDefault="000D077A" w:rsidP="000D077A">
      <w:pPr>
        <w:pStyle w:val="Tekstpodstawowy"/>
        <w:jc w:val="both"/>
        <w:rPr>
          <w:u w:val="single"/>
        </w:rPr>
      </w:pPr>
    </w:p>
    <w:p w14:paraId="70C4F9D0" w14:textId="17301648" w:rsidR="00422CBB" w:rsidRPr="00451CF9" w:rsidRDefault="00422CBB" w:rsidP="000D077A">
      <w:pPr>
        <w:pStyle w:val="Tekstpodstawowy"/>
        <w:jc w:val="both"/>
        <w:rPr>
          <w:u w:val="single"/>
        </w:rPr>
      </w:pPr>
      <w:r w:rsidRPr="00451CF9">
        <w:rPr>
          <w:u w:val="single"/>
        </w:rPr>
        <w:t>Current FRAC classification of the target pathogens of BAS 743 03 F:</w:t>
      </w:r>
    </w:p>
    <w:p w14:paraId="4FB088A3" w14:textId="2674BF8C" w:rsidR="00422CBB" w:rsidRPr="00451CF9" w:rsidRDefault="00422CBB" w:rsidP="000D077A">
      <w:pPr>
        <w:pStyle w:val="Tekstpodstawowy"/>
        <w:numPr>
          <w:ilvl w:val="0"/>
          <w:numId w:val="28"/>
        </w:numPr>
        <w:spacing w:after="0"/>
        <w:jc w:val="both"/>
        <w:rPr>
          <w:iCs/>
        </w:rPr>
      </w:pPr>
      <w:bookmarkStart w:id="155" w:name="_Hlk128732710"/>
      <w:r w:rsidRPr="00451CF9">
        <w:rPr>
          <w:i/>
        </w:rPr>
        <w:t xml:space="preserve">Phytophthora infestans, Peronospora destructor </w:t>
      </w:r>
      <w:r w:rsidRPr="00451CF9">
        <w:rPr>
          <w:iCs/>
        </w:rPr>
        <w:t>and other</w:t>
      </w:r>
      <w:r w:rsidRPr="00451CF9">
        <w:rPr>
          <w:i/>
        </w:rPr>
        <w:t xml:space="preserve"> Peronospora </w:t>
      </w:r>
      <w:r w:rsidRPr="00451CF9">
        <w:rPr>
          <w:iCs/>
        </w:rPr>
        <w:t xml:space="preserve">species and </w:t>
      </w:r>
      <w:proofErr w:type="spellStart"/>
      <w:r w:rsidRPr="00451CF9">
        <w:rPr>
          <w:i/>
        </w:rPr>
        <w:t>Pseudoperonospora</w:t>
      </w:r>
      <w:proofErr w:type="spellEnd"/>
      <w:r w:rsidRPr="00451CF9">
        <w:rPr>
          <w:iCs/>
        </w:rPr>
        <w:t xml:space="preserve"> species (others than </w:t>
      </w:r>
      <w:proofErr w:type="spellStart"/>
      <w:r w:rsidRPr="00451CF9">
        <w:rPr>
          <w:i/>
        </w:rPr>
        <w:t>Pseudoperonospora</w:t>
      </w:r>
      <w:proofErr w:type="spellEnd"/>
      <w:r w:rsidRPr="00451CF9">
        <w:rPr>
          <w:i/>
        </w:rPr>
        <w:t xml:space="preserve"> </w:t>
      </w:r>
      <w:proofErr w:type="spellStart"/>
      <w:r w:rsidRPr="00451CF9">
        <w:rPr>
          <w:i/>
        </w:rPr>
        <w:t>cubensis</w:t>
      </w:r>
      <w:proofErr w:type="spellEnd"/>
      <w:r w:rsidRPr="00451CF9">
        <w:rPr>
          <w:iCs/>
        </w:rPr>
        <w:t>)</w:t>
      </w:r>
      <w:r w:rsidRPr="00451CF9">
        <w:rPr>
          <w:i/>
        </w:rPr>
        <w:t xml:space="preserve"> </w:t>
      </w:r>
      <w:bookmarkEnd w:id="155"/>
      <w:r w:rsidRPr="00451CF9">
        <w:rPr>
          <w:iCs/>
        </w:rPr>
        <w:t xml:space="preserve">are classified as </w:t>
      </w:r>
      <w:r w:rsidRPr="00451CF9">
        <w:rPr>
          <w:iCs/>
          <w:u w:val="single"/>
        </w:rPr>
        <w:t>medium-risk pathogens</w:t>
      </w:r>
      <w:r w:rsidRPr="00451CF9">
        <w:rPr>
          <w:iCs/>
        </w:rPr>
        <w:t xml:space="preserve">. Other </w:t>
      </w:r>
      <w:r w:rsidRPr="00451CF9">
        <w:rPr>
          <w:i/>
        </w:rPr>
        <w:t xml:space="preserve">Phytophthora </w:t>
      </w:r>
      <w:r w:rsidRPr="00451CF9">
        <w:rPr>
          <w:iCs/>
        </w:rPr>
        <w:t xml:space="preserve">species are classified by FRAC as </w:t>
      </w:r>
      <w:r w:rsidRPr="00451CF9">
        <w:rPr>
          <w:iCs/>
          <w:u w:val="single"/>
        </w:rPr>
        <w:t>low or medium risk</w:t>
      </w:r>
      <w:r w:rsidRPr="00451CF9">
        <w:rPr>
          <w:iCs/>
        </w:rPr>
        <w:t xml:space="preserve"> pathogens. For simplification, we classify all </w:t>
      </w:r>
      <w:r w:rsidRPr="00451CF9">
        <w:rPr>
          <w:i/>
        </w:rPr>
        <w:t>Phytophthora</w:t>
      </w:r>
      <w:r w:rsidRPr="00451CF9">
        <w:rPr>
          <w:iCs/>
        </w:rPr>
        <w:t xml:space="preserve"> species, which are addressed in this Resistance Risk Analysis, as species with medium risk, even if the risk is most probably low.</w:t>
      </w:r>
    </w:p>
    <w:p w14:paraId="5FE129D7" w14:textId="77777777" w:rsidR="00422CBB" w:rsidRPr="00F162DA" w:rsidRDefault="00422CBB" w:rsidP="000D077A">
      <w:pPr>
        <w:pStyle w:val="Tekstpodstawowy"/>
        <w:numPr>
          <w:ilvl w:val="0"/>
          <w:numId w:val="16"/>
        </w:numPr>
        <w:spacing w:before="120" w:after="0"/>
        <w:jc w:val="both"/>
        <w:rPr>
          <w:b/>
          <w:bCs/>
        </w:rPr>
      </w:pPr>
      <w:r w:rsidRPr="00F162DA">
        <w:rPr>
          <w:b/>
          <w:bCs/>
        </w:rPr>
        <w:t xml:space="preserve">The combined resistance risk (under unrestricted use) </w:t>
      </w:r>
      <w:bookmarkStart w:id="156" w:name="_Hlk128732869"/>
      <w:r w:rsidRPr="00F162DA">
        <w:rPr>
          <w:b/>
          <w:bCs/>
        </w:rPr>
        <w:t>can be described for:</w:t>
      </w:r>
    </w:p>
    <w:p w14:paraId="5C0F0807" w14:textId="77777777" w:rsidR="00422CBB" w:rsidRPr="00451CF9" w:rsidRDefault="00422CBB" w:rsidP="000D077A">
      <w:pPr>
        <w:pStyle w:val="Tekstpodstawowy"/>
        <w:jc w:val="both"/>
        <w:rPr>
          <w:i/>
          <w:iCs/>
        </w:rPr>
      </w:pPr>
      <w:proofErr w:type="spellStart"/>
      <w:r w:rsidRPr="00451CF9">
        <w:rPr>
          <w:u w:val="single"/>
        </w:rPr>
        <w:t>Ametoctradin</w:t>
      </w:r>
      <w:bookmarkEnd w:id="156"/>
      <w:proofErr w:type="spellEnd"/>
      <w:r w:rsidRPr="00451CF9">
        <w:t xml:space="preserve"> </w:t>
      </w:r>
    </w:p>
    <w:p w14:paraId="47B3D619" w14:textId="67E516A7" w:rsidR="00422CBB" w:rsidRPr="00451CF9" w:rsidRDefault="00422CBB" w:rsidP="000D077A">
      <w:pPr>
        <w:pStyle w:val="Tekstpodstawowy"/>
        <w:jc w:val="both"/>
      </w:pPr>
      <w:bookmarkStart w:id="157" w:name="_Hlk128733126"/>
      <w:r w:rsidRPr="00451CF9">
        <w:rPr>
          <w:i/>
        </w:rPr>
        <w:t xml:space="preserve">Phytophthora infestans </w:t>
      </w:r>
      <w:r w:rsidRPr="00451CF9">
        <w:rPr>
          <w:iCs/>
        </w:rPr>
        <w:t>and other</w:t>
      </w:r>
      <w:r w:rsidRPr="00451CF9">
        <w:rPr>
          <w:i/>
        </w:rPr>
        <w:t xml:space="preserve"> Phytophthora species, Peronospora destructor </w:t>
      </w:r>
      <w:r w:rsidRPr="00451CF9">
        <w:rPr>
          <w:iCs/>
        </w:rPr>
        <w:t>and other</w:t>
      </w:r>
      <w:r w:rsidRPr="00451CF9">
        <w:rPr>
          <w:i/>
        </w:rPr>
        <w:t xml:space="preserve"> Peronospora </w:t>
      </w:r>
      <w:r w:rsidRPr="00451CF9">
        <w:rPr>
          <w:iCs/>
        </w:rPr>
        <w:t xml:space="preserve">species, </w:t>
      </w:r>
      <w:proofErr w:type="spellStart"/>
      <w:r w:rsidRPr="00451CF9">
        <w:rPr>
          <w:i/>
        </w:rPr>
        <w:t>Pseudoperonospora</w:t>
      </w:r>
      <w:proofErr w:type="spellEnd"/>
      <w:r w:rsidRPr="00451CF9">
        <w:rPr>
          <w:i/>
        </w:rPr>
        <w:t xml:space="preserve"> </w:t>
      </w:r>
      <w:r w:rsidRPr="00451CF9">
        <w:rPr>
          <w:iCs/>
        </w:rPr>
        <w:t xml:space="preserve">spp. (others than </w:t>
      </w:r>
      <w:proofErr w:type="spellStart"/>
      <w:r w:rsidRPr="00451CF9">
        <w:rPr>
          <w:i/>
        </w:rPr>
        <w:t>Pseudoperonospora</w:t>
      </w:r>
      <w:proofErr w:type="spellEnd"/>
      <w:r w:rsidRPr="00451CF9">
        <w:rPr>
          <w:i/>
        </w:rPr>
        <w:t xml:space="preserve"> </w:t>
      </w:r>
      <w:proofErr w:type="spellStart"/>
      <w:r w:rsidRPr="00451CF9">
        <w:rPr>
          <w:i/>
        </w:rPr>
        <w:t>cubensis</w:t>
      </w:r>
      <w:proofErr w:type="spellEnd"/>
      <w:r w:rsidRPr="00451CF9">
        <w:rPr>
          <w:iCs/>
        </w:rPr>
        <w:t>)</w:t>
      </w:r>
      <w:r w:rsidRPr="00451CF9">
        <w:t xml:space="preserve">: </w:t>
      </w:r>
      <w:r w:rsidRPr="00451CF9">
        <w:rPr>
          <w:b/>
          <w:bCs/>
        </w:rPr>
        <w:t>medium</w:t>
      </w:r>
      <w:r w:rsidRPr="00451CF9">
        <w:t xml:space="preserve"> </w:t>
      </w:r>
      <w:bookmarkEnd w:id="157"/>
    </w:p>
    <w:p w14:paraId="592969F4" w14:textId="77777777" w:rsidR="00422CBB" w:rsidRPr="00451CF9" w:rsidRDefault="00422CBB" w:rsidP="000D077A">
      <w:pPr>
        <w:pStyle w:val="Tekstpodstawowy"/>
        <w:jc w:val="both"/>
      </w:pPr>
      <w:r w:rsidRPr="00451CF9">
        <w:rPr>
          <w:u w:val="single"/>
        </w:rPr>
        <w:t>Propamocarb</w:t>
      </w:r>
      <w:r w:rsidRPr="00451CF9">
        <w:t xml:space="preserve"> </w:t>
      </w:r>
    </w:p>
    <w:p w14:paraId="24D28C8F" w14:textId="5AA2F8BB" w:rsidR="00422CBB" w:rsidRPr="00451CF9" w:rsidRDefault="00422CBB" w:rsidP="000D077A">
      <w:pPr>
        <w:pStyle w:val="Tekstpodstawowy"/>
        <w:jc w:val="both"/>
      </w:pPr>
      <w:r w:rsidRPr="00451CF9">
        <w:rPr>
          <w:i/>
        </w:rPr>
        <w:t xml:space="preserve">Phytophthora infestans </w:t>
      </w:r>
      <w:r w:rsidRPr="00451CF9">
        <w:rPr>
          <w:iCs/>
        </w:rPr>
        <w:t>and other</w:t>
      </w:r>
      <w:r w:rsidRPr="00451CF9">
        <w:rPr>
          <w:i/>
        </w:rPr>
        <w:t xml:space="preserve"> Phytophthora species, Peronospora destructor </w:t>
      </w:r>
      <w:r w:rsidRPr="00451CF9">
        <w:rPr>
          <w:iCs/>
        </w:rPr>
        <w:t>and other</w:t>
      </w:r>
      <w:r w:rsidRPr="00451CF9">
        <w:rPr>
          <w:i/>
        </w:rPr>
        <w:t xml:space="preserve"> Peronospora </w:t>
      </w:r>
      <w:r w:rsidRPr="00451CF9">
        <w:rPr>
          <w:iCs/>
        </w:rPr>
        <w:t xml:space="preserve">species, </w:t>
      </w:r>
      <w:proofErr w:type="spellStart"/>
      <w:r w:rsidRPr="00451CF9">
        <w:rPr>
          <w:i/>
        </w:rPr>
        <w:t>Pseudoperonospora</w:t>
      </w:r>
      <w:proofErr w:type="spellEnd"/>
      <w:r w:rsidRPr="00451CF9">
        <w:rPr>
          <w:i/>
        </w:rPr>
        <w:t xml:space="preserve"> </w:t>
      </w:r>
      <w:r w:rsidRPr="00451CF9">
        <w:rPr>
          <w:iCs/>
        </w:rPr>
        <w:t xml:space="preserve">spp. (others than </w:t>
      </w:r>
      <w:proofErr w:type="spellStart"/>
      <w:r w:rsidRPr="00451CF9">
        <w:rPr>
          <w:i/>
        </w:rPr>
        <w:t>Pseudoperonospora</w:t>
      </w:r>
      <w:proofErr w:type="spellEnd"/>
      <w:r w:rsidRPr="00451CF9">
        <w:rPr>
          <w:i/>
        </w:rPr>
        <w:t xml:space="preserve"> </w:t>
      </w:r>
      <w:proofErr w:type="spellStart"/>
      <w:r w:rsidRPr="00451CF9">
        <w:rPr>
          <w:i/>
        </w:rPr>
        <w:t>cubensis</w:t>
      </w:r>
      <w:proofErr w:type="spellEnd"/>
      <w:r w:rsidRPr="00451CF9">
        <w:rPr>
          <w:iCs/>
        </w:rPr>
        <w:t>)</w:t>
      </w:r>
      <w:r w:rsidRPr="00451CF9">
        <w:t xml:space="preserve">: </w:t>
      </w:r>
      <w:r w:rsidRPr="00451CF9">
        <w:rPr>
          <w:b/>
          <w:bCs/>
        </w:rPr>
        <w:t>low to medium</w:t>
      </w:r>
    </w:p>
    <w:p w14:paraId="3C671866" w14:textId="77777777" w:rsidR="00422CBB" w:rsidRPr="00451CF9" w:rsidRDefault="00422CBB" w:rsidP="000D077A">
      <w:pPr>
        <w:pStyle w:val="Akapitzlist"/>
        <w:numPr>
          <w:ilvl w:val="0"/>
          <w:numId w:val="28"/>
        </w:numPr>
        <w:spacing w:before="120" w:after="0"/>
        <w:jc w:val="both"/>
        <w:rPr>
          <w:b/>
          <w:bCs/>
          <w:i/>
          <w:iCs/>
          <w:szCs w:val="22"/>
        </w:rPr>
      </w:pPr>
      <w:r w:rsidRPr="00451CF9">
        <w:rPr>
          <w:b/>
          <w:bCs/>
          <w:i/>
          <w:iCs/>
          <w:szCs w:val="22"/>
        </w:rPr>
        <w:t>Agronomic risk</w:t>
      </w:r>
    </w:p>
    <w:p w14:paraId="5A1FE1B6" w14:textId="77777777" w:rsidR="00422CBB" w:rsidRPr="00451CF9" w:rsidRDefault="00422CBB" w:rsidP="000D077A">
      <w:pPr>
        <w:jc w:val="both"/>
      </w:pPr>
      <w:r w:rsidRPr="00451CF9">
        <w:t>Besides the “Fungicide Risk” and the “Pathogen risk” the “Overall Resistance Risk” is determined by the “Agronomic Risk” (Figure 8). While the fungicide risk and the pathogen risk are inherent, the agronomic risk comprises environmental factors, especially climatic and topographic conditions that affect the severity and spread of fungal disease. Also integrated pest management, cropping systems, crop rotation, choice of cultivars, nutrition, glasshouse, tunnels, field, sprinkling systems and other farm practices influencing disease development and the use of resistance management strategies based on the use of fungicides influence the agronomic and therefore the overall resistance risk.</w:t>
      </w:r>
    </w:p>
    <w:p w14:paraId="1422E919" w14:textId="0EA096A0" w:rsidR="006B6768" w:rsidRDefault="00422CBB" w:rsidP="000D077A">
      <w:pPr>
        <w:jc w:val="both"/>
      </w:pPr>
      <w:r w:rsidRPr="00451CF9">
        <w:lastRenderedPageBreak/>
        <w:t>Resistance management strategies are part of the agronomic risk and are described in the chapter “Management strategy”.</w:t>
      </w:r>
    </w:p>
    <w:p w14:paraId="1A551FBA" w14:textId="77777777" w:rsidR="00422CBB" w:rsidRPr="00F162DA" w:rsidRDefault="00422CBB" w:rsidP="000D077A">
      <w:pPr>
        <w:pStyle w:val="Akapitzlist"/>
        <w:numPr>
          <w:ilvl w:val="0"/>
          <w:numId w:val="16"/>
        </w:numPr>
        <w:spacing w:before="120" w:after="120"/>
        <w:jc w:val="both"/>
        <w:rPr>
          <w:b/>
          <w:bCs/>
        </w:rPr>
      </w:pPr>
      <w:r w:rsidRPr="00F162DA">
        <w:rPr>
          <w:b/>
          <w:bCs/>
        </w:rPr>
        <w:t>Acceptability of the resistance risk</w:t>
      </w:r>
    </w:p>
    <w:p w14:paraId="4EAEEC86" w14:textId="0F3E00AE" w:rsidR="00422CBB" w:rsidRPr="00451CF9" w:rsidRDefault="00422CBB" w:rsidP="000D077A">
      <w:pPr>
        <w:pStyle w:val="Tekstpodstawowy"/>
        <w:jc w:val="both"/>
      </w:pPr>
      <w:bookmarkStart w:id="158" w:name="_Hlk129245732"/>
      <w:r w:rsidRPr="00451CF9">
        <w:rPr>
          <w:bCs/>
        </w:rPr>
        <w:t>The outcome of the resistance risk analysis (</w:t>
      </w:r>
      <w:bookmarkStart w:id="159" w:name="_Hlk128733515"/>
      <w:r w:rsidRPr="00451CF9">
        <w:rPr>
          <w:bCs/>
        </w:rPr>
        <w:t xml:space="preserve">pathogens x </w:t>
      </w:r>
      <w:proofErr w:type="spellStart"/>
      <w:r w:rsidRPr="00451CF9">
        <w:rPr>
          <w:bCs/>
        </w:rPr>
        <w:t>ametoctradin</w:t>
      </w:r>
      <w:proofErr w:type="spellEnd"/>
      <w:r w:rsidRPr="00451CF9">
        <w:rPr>
          <w:bCs/>
        </w:rPr>
        <w:t xml:space="preserve">) </w:t>
      </w:r>
      <w:bookmarkEnd w:id="159"/>
      <w:r w:rsidRPr="00451CF9">
        <w:rPr>
          <w:bCs/>
        </w:rPr>
        <w:t xml:space="preserve">was that the combined risk for development of resistance to </w:t>
      </w:r>
      <w:proofErr w:type="spellStart"/>
      <w:r w:rsidRPr="00451CF9">
        <w:rPr>
          <w:bCs/>
        </w:rPr>
        <w:t>ametoctradin</w:t>
      </w:r>
      <w:proofErr w:type="spellEnd"/>
      <w:r w:rsidRPr="00451CF9">
        <w:rPr>
          <w:bCs/>
        </w:rPr>
        <w:t xml:space="preserve"> in</w:t>
      </w:r>
      <w:r w:rsidRPr="00451CF9">
        <w:rPr>
          <w:i/>
        </w:rPr>
        <w:t xml:space="preserve"> Phytophthora infestans </w:t>
      </w:r>
      <w:r w:rsidRPr="00451CF9">
        <w:rPr>
          <w:iCs/>
        </w:rPr>
        <w:t>and other</w:t>
      </w:r>
      <w:r w:rsidRPr="00451CF9">
        <w:rPr>
          <w:i/>
        </w:rPr>
        <w:t xml:space="preserve"> Phytophthora species, Peronospora destructor </w:t>
      </w:r>
      <w:r w:rsidRPr="00451CF9">
        <w:rPr>
          <w:iCs/>
        </w:rPr>
        <w:t>and other</w:t>
      </w:r>
      <w:r w:rsidRPr="00451CF9">
        <w:rPr>
          <w:i/>
        </w:rPr>
        <w:t xml:space="preserve"> Peronospora </w:t>
      </w:r>
      <w:r w:rsidRPr="00451CF9">
        <w:rPr>
          <w:iCs/>
        </w:rPr>
        <w:t xml:space="preserve">species, </w:t>
      </w:r>
      <w:proofErr w:type="spellStart"/>
      <w:r w:rsidRPr="00451CF9">
        <w:rPr>
          <w:i/>
        </w:rPr>
        <w:t>Pseudoperonospora</w:t>
      </w:r>
      <w:proofErr w:type="spellEnd"/>
      <w:r w:rsidRPr="00451CF9">
        <w:rPr>
          <w:i/>
        </w:rPr>
        <w:t xml:space="preserve"> </w:t>
      </w:r>
      <w:r w:rsidRPr="00451CF9">
        <w:rPr>
          <w:iCs/>
        </w:rPr>
        <w:t xml:space="preserve">spp. (others than </w:t>
      </w:r>
      <w:proofErr w:type="spellStart"/>
      <w:r w:rsidRPr="00451CF9">
        <w:rPr>
          <w:i/>
        </w:rPr>
        <w:t>Pseudoperonospora</w:t>
      </w:r>
      <w:proofErr w:type="spellEnd"/>
      <w:r w:rsidRPr="00451CF9">
        <w:rPr>
          <w:i/>
        </w:rPr>
        <w:t xml:space="preserve"> </w:t>
      </w:r>
      <w:proofErr w:type="spellStart"/>
      <w:r w:rsidRPr="00451CF9">
        <w:rPr>
          <w:i/>
        </w:rPr>
        <w:t>cubensis</w:t>
      </w:r>
      <w:proofErr w:type="spellEnd"/>
      <w:r w:rsidRPr="00451CF9">
        <w:rPr>
          <w:iCs/>
        </w:rPr>
        <w:t>)</w:t>
      </w:r>
      <w:r w:rsidRPr="00451CF9">
        <w:t xml:space="preserve"> is medium</w:t>
      </w:r>
      <w:r w:rsidRPr="00451CF9">
        <w:rPr>
          <w:iCs/>
        </w:rPr>
        <w:t xml:space="preserve"> </w:t>
      </w:r>
      <w:r w:rsidRPr="00451CF9">
        <w:rPr>
          <w:iCs/>
          <w:u w:val="single"/>
        </w:rPr>
        <w:t>under unrestricted use</w:t>
      </w:r>
      <w:r w:rsidRPr="00451CF9">
        <w:rPr>
          <w:iCs/>
        </w:rPr>
        <w:t>.</w:t>
      </w:r>
      <w:r w:rsidRPr="00451CF9">
        <w:t xml:space="preserve">  </w:t>
      </w:r>
    </w:p>
    <w:bookmarkEnd w:id="158"/>
    <w:p w14:paraId="27B4B53C" w14:textId="58ACCB1B" w:rsidR="00422CBB" w:rsidRPr="00451CF9" w:rsidRDefault="00422CBB" w:rsidP="000D077A">
      <w:pPr>
        <w:pStyle w:val="Tekstpodstawowy"/>
        <w:jc w:val="both"/>
      </w:pPr>
      <w:r w:rsidRPr="00451CF9">
        <w:rPr>
          <w:bCs/>
        </w:rPr>
        <w:t xml:space="preserve">The outcome of the combined resistance risk analysis (pathogens x propamocarb) was that the combined risk for development of resistance to propamocarb in </w:t>
      </w:r>
      <w:r w:rsidRPr="00451CF9">
        <w:rPr>
          <w:i/>
        </w:rPr>
        <w:t xml:space="preserve">Phytophthora infestans </w:t>
      </w:r>
      <w:r w:rsidRPr="00451CF9">
        <w:rPr>
          <w:iCs/>
        </w:rPr>
        <w:t>and other</w:t>
      </w:r>
      <w:r w:rsidRPr="00451CF9">
        <w:rPr>
          <w:i/>
        </w:rPr>
        <w:t xml:space="preserve"> Phytophthora species, Peronospora destructor </w:t>
      </w:r>
      <w:r w:rsidRPr="00451CF9">
        <w:rPr>
          <w:iCs/>
        </w:rPr>
        <w:t>and other</w:t>
      </w:r>
      <w:r w:rsidRPr="00451CF9">
        <w:rPr>
          <w:i/>
        </w:rPr>
        <w:t xml:space="preserve"> Peronospora </w:t>
      </w:r>
      <w:r w:rsidRPr="00451CF9">
        <w:rPr>
          <w:iCs/>
        </w:rPr>
        <w:t xml:space="preserve">species, </w:t>
      </w:r>
      <w:proofErr w:type="spellStart"/>
      <w:r w:rsidRPr="00451CF9">
        <w:rPr>
          <w:i/>
        </w:rPr>
        <w:t>Pseudoperonospora</w:t>
      </w:r>
      <w:proofErr w:type="spellEnd"/>
      <w:r w:rsidRPr="00451CF9">
        <w:rPr>
          <w:i/>
        </w:rPr>
        <w:t xml:space="preserve"> </w:t>
      </w:r>
      <w:r w:rsidRPr="00451CF9">
        <w:rPr>
          <w:iCs/>
        </w:rPr>
        <w:t xml:space="preserve">spp. (others than </w:t>
      </w:r>
      <w:proofErr w:type="spellStart"/>
      <w:r w:rsidRPr="00451CF9">
        <w:rPr>
          <w:i/>
        </w:rPr>
        <w:t>Pseudoperonospora</w:t>
      </w:r>
      <w:proofErr w:type="spellEnd"/>
      <w:r w:rsidRPr="00451CF9">
        <w:rPr>
          <w:i/>
        </w:rPr>
        <w:t xml:space="preserve"> </w:t>
      </w:r>
      <w:proofErr w:type="spellStart"/>
      <w:r w:rsidRPr="00451CF9">
        <w:rPr>
          <w:i/>
        </w:rPr>
        <w:t>cubensis</w:t>
      </w:r>
      <w:proofErr w:type="spellEnd"/>
      <w:r w:rsidRPr="00451CF9">
        <w:rPr>
          <w:iCs/>
        </w:rPr>
        <w:t>)</w:t>
      </w:r>
      <w:r w:rsidRPr="00451CF9">
        <w:t xml:space="preserve"> is low to medium</w:t>
      </w:r>
      <w:r w:rsidRPr="00451CF9">
        <w:rPr>
          <w:iCs/>
        </w:rPr>
        <w:t xml:space="preserve"> </w:t>
      </w:r>
      <w:r w:rsidRPr="00451CF9">
        <w:rPr>
          <w:iCs/>
          <w:u w:val="single"/>
        </w:rPr>
        <w:t>under unrestricted use</w:t>
      </w:r>
      <w:r w:rsidRPr="00451CF9">
        <w:rPr>
          <w:iCs/>
        </w:rPr>
        <w:t>.</w:t>
      </w:r>
      <w:r w:rsidRPr="00451CF9">
        <w:t xml:space="preserve">   </w:t>
      </w:r>
    </w:p>
    <w:p w14:paraId="5A998F7E" w14:textId="77777777" w:rsidR="00422CBB" w:rsidRPr="00451CF9" w:rsidRDefault="00422CBB" w:rsidP="000D077A">
      <w:pPr>
        <w:jc w:val="both"/>
        <w:rPr>
          <w:lang w:val="en-GB"/>
        </w:rPr>
      </w:pPr>
      <w:r w:rsidRPr="00451CF9">
        <w:rPr>
          <w:bCs/>
          <w:iCs/>
          <w:lang w:val="en-GB"/>
        </w:rPr>
        <w:t xml:space="preserve">Therefore, </w:t>
      </w:r>
      <w:r w:rsidRPr="00451CF9">
        <w:rPr>
          <w:bCs/>
          <w:lang w:val="en-GB"/>
        </w:rPr>
        <w:t xml:space="preserve">an unrestricted use of </w:t>
      </w:r>
      <w:proofErr w:type="spellStart"/>
      <w:r w:rsidRPr="00451CF9">
        <w:rPr>
          <w:bCs/>
          <w:lang w:val="en-GB"/>
        </w:rPr>
        <w:t>ametoctradin</w:t>
      </w:r>
      <w:proofErr w:type="spellEnd"/>
      <w:r w:rsidRPr="00451CF9">
        <w:rPr>
          <w:bCs/>
          <w:lang w:val="en-GB"/>
        </w:rPr>
        <w:t xml:space="preserve"> or propamocarb without resistance management is not acceptable and management strategies are recommended in order</w:t>
      </w:r>
      <w:r w:rsidRPr="00451CF9">
        <w:rPr>
          <w:lang w:val="en-GB"/>
        </w:rPr>
        <w:t xml:space="preserve"> to reduce the risk of resistance development.</w:t>
      </w:r>
    </w:p>
    <w:p w14:paraId="5022C6AA" w14:textId="77777777" w:rsidR="00422CBB" w:rsidRPr="00451CF9" w:rsidRDefault="00422CBB" w:rsidP="000D077A">
      <w:pPr>
        <w:jc w:val="both"/>
        <w:rPr>
          <w:lang w:val="en-GB"/>
        </w:rPr>
      </w:pPr>
      <w:r w:rsidRPr="00451CF9">
        <w:rPr>
          <w:lang w:val="en-GB"/>
        </w:rPr>
        <w:t xml:space="preserve">The key of resistance management strategies is the reduction of selection pressure to a specific mode of action. Different modifiers that lead to such a reduction will be implemented in the resistance management strategy and are described in the next chapter. </w:t>
      </w:r>
    </w:p>
    <w:p w14:paraId="612C4531" w14:textId="77777777" w:rsidR="00422CBB" w:rsidRPr="0032061F" w:rsidRDefault="00422CBB" w:rsidP="000D077A">
      <w:pPr>
        <w:pStyle w:val="Akapitzlist"/>
        <w:numPr>
          <w:ilvl w:val="0"/>
          <w:numId w:val="16"/>
        </w:numPr>
        <w:spacing w:before="120" w:after="120"/>
        <w:jc w:val="both"/>
        <w:rPr>
          <w:b/>
          <w:bCs/>
        </w:rPr>
      </w:pPr>
      <w:r w:rsidRPr="0032061F">
        <w:rPr>
          <w:b/>
          <w:bCs/>
        </w:rPr>
        <w:t>Management strategy</w:t>
      </w:r>
    </w:p>
    <w:p w14:paraId="7A67560B" w14:textId="77777777" w:rsidR="00422CBB" w:rsidRPr="00451CF9" w:rsidRDefault="00422CBB" w:rsidP="000D077A">
      <w:pPr>
        <w:jc w:val="both"/>
        <w:rPr>
          <w:bCs/>
          <w:lang w:val="en-GB"/>
        </w:rPr>
      </w:pPr>
      <w:r w:rsidRPr="00451CF9">
        <w:rPr>
          <w:bCs/>
          <w:lang w:val="en-GB"/>
        </w:rPr>
        <w:t>The objective of resistance management strategies is the reduction of selection pressure to avoid or delay the occurrence of resistance or to keep the frequency of resistant isolates in a population low.</w:t>
      </w:r>
    </w:p>
    <w:p w14:paraId="695CDDC1" w14:textId="77777777" w:rsidR="00422CBB" w:rsidRPr="00451CF9" w:rsidRDefault="00422CBB" w:rsidP="000D077A">
      <w:pPr>
        <w:jc w:val="both"/>
        <w:rPr>
          <w:bCs/>
          <w:lang w:val="en-GB"/>
        </w:rPr>
      </w:pPr>
      <w:r w:rsidRPr="00451CF9">
        <w:rPr>
          <w:bCs/>
          <w:lang w:val="en-GB"/>
        </w:rPr>
        <w:t>This can be achieved by good agricultural practice, which leads to less infection pressure (</w:t>
      </w:r>
      <w:r w:rsidRPr="00451CF9">
        <w:rPr>
          <w:bCs/>
          <w:i/>
          <w:iCs/>
          <w:lang w:val="en-GB"/>
        </w:rPr>
        <w:t>e.g.</w:t>
      </w:r>
      <w:r w:rsidRPr="00451CF9">
        <w:rPr>
          <w:bCs/>
          <w:lang w:val="en-GB"/>
        </w:rPr>
        <w:t xml:space="preserve"> phytosanitary measurements, cultivation of less susceptible varieties, appropriate crop cultivation unfavourable for the target pathogens). </w:t>
      </w:r>
    </w:p>
    <w:p w14:paraId="2AB41566" w14:textId="77777777" w:rsidR="00422CBB" w:rsidRPr="00451CF9" w:rsidRDefault="00422CBB" w:rsidP="000D077A">
      <w:pPr>
        <w:jc w:val="both"/>
        <w:rPr>
          <w:bCs/>
          <w:lang w:val="en-GB"/>
        </w:rPr>
      </w:pPr>
      <w:r w:rsidRPr="00451CF9">
        <w:rPr>
          <w:bCs/>
          <w:lang w:val="en-GB"/>
        </w:rPr>
        <w:t xml:space="preserve">Limiting the number of sprays is also an important factor in delaying the build-up of resistant pathogen populations (van den Berg </w:t>
      </w:r>
      <w:r w:rsidRPr="00451CF9">
        <w:rPr>
          <w:bCs/>
          <w:i/>
          <w:iCs/>
          <w:lang w:val="en-GB"/>
        </w:rPr>
        <w:t>et al.</w:t>
      </w:r>
      <w:r w:rsidRPr="00451CF9">
        <w:rPr>
          <w:bCs/>
          <w:lang w:val="en-GB"/>
        </w:rPr>
        <w:t xml:space="preserve"> 2016). The number of BAS 743 03 F applications will be restricted as described in the “use pattern”.</w:t>
      </w:r>
    </w:p>
    <w:p w14:paraId="59A5AD30" w14:textId="77777777" w:rsidR="00422CBB" w:rsidRPr="00451CF9" w:rsidRDefault="00422CBB" w:rsidP="000D077A">
      <w:pPr>
        <w:jc w:val="both"/>
        <w:rPr>
          <w:lang w:val="en-GB"/>
        </w:rPr>
      </w:pPr>
      <w:r w:rsidRPr="00451CF9">
        <w:rPr>
          <w:bCs/>
        </w:rPr>
        <w:t xml:space="preserve"> </w:t>
      </w:r>
      <w:r w:rsidRPr="00451CF9">
        <w:t>A</w:t>
      </w:r>
      <w:r w:rsidRPr="00451CF9">
        <w:rPr>
          <w:lang w:val="en-ZW"/>
        </w:rPr>
        <w:t xml:space="preserve"> </w:t>
      </w:r>
      <w:r w:rsidRPr="00451CF9">
        <w:rPr>
          <w:lang w:val="en-GB"/>
        </w:rPr>
        <w:t>further tool is the use of fungicide mixtures.</w:t>
      </w:r>
      <w:r w:rsidRPr="00451CF9">
        <w:t xml:space="preserve"> </w:t>
      </w:r>
      <w:r w:rsidRPr="00451CF9">
        <w:rPr>
          <w:lang w:val="en-GB"/>
        </w:rPr>
        <w:t>Various studies showed that especially mixtures help in delaying the selection of resistance (</w:t>
      </w:r>
      <w:proofErr w:type="spellStart"/>
      <w:r w:rsidRPr="00451CF9">
        <w:rPr>
          <w:lang w:val="en-GB"/>
        </w:rPr>
        <w:t>Hobbelen</w:t>
      </w:r>
      <w:proofErr w:type="spellEnd"/>
      <w:r w:rsidRPr="00451CF9">
        <w:rPr>
          <w:lang w:val="en-GB"/>
        </w:rPr>
        <w:t xml:space="preserve"> </w:t>
      </w:r>
      <w:r w:rsidRPr="00451CF9">
        <w:rPr>
          <w:i/>
          <w:iCs/>
          <w:lang w:val="en-GB"/>
        </w:rPr>
        <w:t>et al.</w:t>
      </w:r>
      <w:r w:rsidRPr="00451CF9">
        <w:rPr>
          <w:lang w:val="en-GB"/>
        </w:rPr>
        <w:t xml:space="preserve"> 2013, 2014, van den Bosch </w:t>
      </w:r>
      <w:r w:rsidRPr="00451CF9">
        <w:rPr>
          <w:i/>
          <w:iCs/>
          <w:lang w:val="en-GB"/>
        </w:rPr>
        <w:t>et al.</w:t>
      </w:r>
      <w:r w:rsidRPr="00451CF9">
        <w:rPr>
          <w:lang w:val="en-GB"/>
        </w:rPr>
        <w:t xml:space="preserve"> 2014).  BAS 743 03 F is already a mixture of two active ingredients, which are both active against all pathogens of this Resistance Risk Analysis.</w:t>
      </w:r>
    </w:p>
    <w:p w14:paraId="43F2010D" w14:textId="14F7ED64" w:rsidR="006B6768" w:rsidRDefault="00422CBB" w:rsidP="000D077A">
      <w:pPr>
        <w:jc w:val="both"/>
        <w:rPr>
          <w:lang w:val="en-GB"/>
        </w:rPr>
      </w:pPr>
      <w:r w:rsidRPr="00451CF9">
        <w:rPr>
          <w:lang w:val="en-GB"/>
        </w:rPr>
        <w:t xml:space="preserve">Since population size of pathogens is lower at disease onset than when already established in the field, selection pressure is less when using preventive applications rather than curative or eradicative spray schemes. Therefore, BAS 743 03 F should be applied in a preventive manner following the recommendations on the label. An optimal timing is also an effective resistance management (van den Berg </w:t>
      </w:r>
      <w:r w:rsidRPr="00451CF9">
        <w:rPr>
          <w:i/>
          <w:lang w:val="en-GB"/>
        </w:rPr>
        <w:t>et al.</w:t>
      </w:r>
      <w:r w:rsidRPr="00451CF9">
        <w:rPr>
          <w:lang w:val="en-GB"/>
        </w:rPr>
        <w:t xml:space="preserve"> 2013).</w:t>
      </w:r>
    </w:p>
    <w:p w14:paraId="361F17CE" w14:textId="77777777" w:rsidR="00422CBB" w:rsidRPr="00451CF9" w:rsidRDefault="00422CBB" w:rsidP="000D077A">
      <w:pPr>
        <w:pStyle w:val="Tekstpodstawowy"/>
        <w:numPr>
          <w:ilvl w:val="0"/>
          <w:numId w:val="16"/>
        </w:numPr>
        <w:spacing w:before="120" w:after="0"/>
        <w:jc w:val="both"/>
        <w:rPr>
          <w:b/>
        </w:rPr>
      </w:pPr>
      <w:r w:rsidRPr="00451CF9">
        <w:rPr>
          <w:b/>
        </w:rPr>
        <w:t>Implementation of the management strategy</w:t>
      </w:r>
    </w:p>
    <w:p w14:paraId="61E109A2" w14:textId="7561C301" w:rsidR="00422CBB" w:rsidRPr="00451CF9" w:rsidRDefault="007652AD" w:rsidP="000D077A">
      <w:pPr>
        <w:pStyle w:val="Tekstpodstawowy"/>
        <w:jc w:val="both"/>
      </w:pPr>
      <w:r>
        <w:t>XXXX</w:t>
      </w:r>
      <w:r w:rsidR="00422CBB" w:rsidRPr="00451CF9">
        <w:t xml:space="preserve"> promotes an awareness of fungicide resistance management in product leaflets and training sessions to sales personnel, distributors and growers’ associations. The latest issues relating to fungicide resistance are discussed with the </w:t>
      </w:r>
      <w:r>
        <w:t>XXXX</w:t>
      </w:r>
      <w:r w:rsidR="00422CBB" w:rsidRPr="00451CF9">
        <w:t xml:space="preserve"> technical managers from all regions of the world so that the information from individual countries can be passed on as quickly as possible to the other countries.</w:t>
      </w:r>
    </w:p>
    <w:p w14:paraId="113B76DA" w14:textId="3316F14D" w:rsidR="00422CBB" w:rsidRPr="00451CF9" w:rsidRDefault="00422CBB" w:rsidP="000D077A">
      <w:pPr>
        <w:jc w:val="both"/>
        <w:rPr>
          <w:lang w:val="en-GB"/>
        </w:rPr>
      </w:pPr>
      <w:r w:rsidRPr="00451CF9">
        <w:rPr>
          <w:lang w:val="en-GB"/>
        </w:rPr>
        <w:t xml:space="preserve">Resistance management strategy will be included as a topic in product brochures, labels and training courses. </w:t>
      </w:r>
      <w:r w:rsidR="007652AD">
        <w:rPr>
          <w:lang w:val="en-GB"/>
        </w:rPr>
        <w:t>XXXX</w:t>
      </w:r>
      <w:r w:rsidRPr="00451CF9">
        <w:rPr>
          <w:lang w:val="en-GB"/>
        </w:rPr>
        <w:t xml:space="preserve"> is a founder member of the FRAC Working Groups. As well as helping to formulate the recommendations for resistance management, it will wherever possible also promote them. </w:t>
      </w:r>
    </w:p>
    <w:p w14:paraId="314B4B5C" w14:textId="77777777" w:rsidR="00422CBB" w:rsidRPr="0032061F" w:rsidRDefault="00422CBB" w:rsidP="000D077A">
      <w:pPr>
        <w:pStyle w:val="Akapitzlist"/>
        <w:numPr>
          <w:ilvl w:val="0"/>
          <w:numId w:val="16"/>
        </w:numPr>
        <w:spacing w:before="120" w:after="0"/>
        <w:jc w:val="both"/>
        <w:rPr>
          <w:b/>
          <w:szCs w:val="22"/>
        </w:rPr>
      </w:pPr>
      <w:r w:rsidRPr="0032061F">
        <w:rPr>
          <w:b/>
          <w:szCs w:val="22"/>
        </w:rPr>
        <w:t>Monitoring, reporting and reaction to changes in performance</w:t>
      </w:r>
    </w:p>
    <w:p w14:paraId="3096CACF" w14:textId="77F8B7FA" w:rsidR="00422CBB" w:rsidRPr="00451CF9" w:rsidRDefault="00422CBB" w:rsidP="000D077A">
      <w:pPr>
        <w:pStyle w:val="Tekstpodstawowy"/>
        <w:jc w:val="both"/>
      </w:pPr>
      <w:r w:rsidRPr="00451CF9">
        <w:t xml:space="preserve">Monitoring </w:t>
      </w:r>
      <w:proofErr w:type="spellStart"/>
      <w:r w:rsidRPr="00451CF9">
        <w:t>programmes</w:t>
      </w:r>
      <w:proofErr w:type="spellEnd"/>
      <w:r w:rsidRPr="00451CF9">
        <w:t xml:space="preserve"> are running for </w:t>
      </w:r>
      <w:r w:rsidRPr="00451CF9">
        <w:rPr>
          <w:i/>
          <w:iCs/>
        </w:rPr>
        <w:t>Phytophthora infestans</w:t>
      </w:r>
      <w:r w:rsidRPr="00451CF9">
        <w:t xml:space="preserve"> and </w:t>
      </w:r>
      <w:proofErr w:type="spellStart"/>
      <w:r w:rsidRPr="00451CF9">
        <w:t>ametoctradin</w:t>
      </w:r>
      <w:proofErr w:type="spellEnd"/>
      <w:r w:rsidRPr="00451CF9">
        <w:t xml:space="preserve"> on a regular basis. For propamocarb the sensitivity for </w:t>
      </w:r>
      <w:r w:rsidRPr="00451CF9">
        <w:rPr>
          <w:i/>
          <w:iCs/>
        </w:rPr>
        <w:t>Phytophthora infestans</w:t>
      </w:r>
      <w:r w:rsidRPr="00451CF9">
        <w:t xml:space="preserve"> will also be further observed. </w:t>
      </w:r>
    </w:p>
    <w:p w14:paraId="23EF3E7E" w14:textId="77777777" w:rsidR="00422CBB" w:rsidRPr="00451CF9" w:rsidRDefault="00422CBB" w:rsidP="000D077A">
      <w:pPr>
        <w:pStyle w:val="Tekstpodstawowy"/>
        <w:jc w:val="both"/>
      </w:pPr>
      <w:r w:rsidRPr="00451CF9">
        <w:t xml:space="preserve">Any reports from the field that indicate that there may be reduced efficacy of BAS 743 03 F or one of the single components against the target pathogens of this Resistance Risk Analysis will immediately be investigated to </w:t>
      </w:r>
      <w:proofErr w:type="spellStart"/>
      <w:r w:rsidRPr="00451CF9">
        <w:t>analyse</w:t>
      </w:r>
      <w:proofErr w:type="spellEnd"/>
      <w:r w:rsidRPr="00451CF9">
        <w:t xml:space="preserve"> if a reduced sensitivity towards </w:t>
      </w:r>
      <w:proofErr w:type="spellStart"/>
      <w:r w:rsidRPr="00451CF9">
        <w:t>ametoctradin</w:t>
      </w:r>
      <w:proofErr w:type="spellEnd"/>
      <w:r w:rsidRPr="00451CF9">
        <w:t xml:space="preserve"> or propamocarb can be determined. </w:t>
      </w:r>
    </w:p>
    <w:p w14:paraId="2C3D32B4" w14:textId="0F7EC2D7" w:rsidR="006B6768" w:rsidRDefault="00422CBB" w:rsidP="000D077A">
      <w:pPr>
        <w:pStyle w:val="Tekstpodstawowy"/>
        <w:jc w:val="both"/>
      </w:pPr>
      <w:r w:rsidRPr="00451CF9">
        <w:t>Regulatory authorities will be informed at an early stage about all cases of field failure known to be due to resistance. Changes in sensitivity will be communicated and may result in modifications of the recommended resistance management strategies.</w:t>
      </w:r>
    </w:p>
    <w:p w14:paraId="42CEEF71" w14:textId="203D7BB6" w:rsidR="00422CBB" w:rsidRPr="00F17239" w:rsidRDefault="00422CBB" w:rsidP="000D077A">
      <w:pPr>
        <w:pStyle w:val="Tekstpodstawowy"/>
        <w:jc w:val="both"/>
        <w:rPr>
          <w:b/>
          <w:bCs/>
          <w:color w:val="7F7F7F" w:themeColor="text1" w:themeTint="80"/>
          <w:sz w:val="16"/>
          <w:szCs w:val="16"/>
        </w:rPr>
      </w:pPr>
      <w:r w:rsidRPr="00F17239">
        <w:rPr>
          <w:b/>
          <w:bCs/>
          <w:color w:val="7F7F7F" w:themeColor="text1" w:themeTint="80"/>
          <w:sz w:val="16"/>
          <w:szCs w:val="16"/>
        </w:rPr>
        <w:lastRenderedPageBreak/>
        <w:t>References</w:t>
      </w:r>
    </w:p>
    <w:p w14:paraId="17C4A9E7" w14:textId="77777777" w:rsidR="00422CBB" w:rsidRPr="00F17239" w:rsidRDefault="00422CBB" w:rsidP="000D077A">
      <w:pPr>
        <w:jc w:val="both"/>
        <w:rPr>
          <w:color w:val="7F7F7F" w:themeColor="text1" w:themeTint="80"/>
          <w:sz w:val="16"/>
          <w:szCs w:val="16"/>
        </w:rPr>
      </w:pPr>
      <w:r w:rsidRPr="00F17239">
        <w:rPr>
          <w:color w:val="7F7F7F" w:themeColor="text1" w:themeTint="80"/>
          <w:sz w:val="16"/>
          <w:szCs w:val="16"/>
        </w:rPr>
        <w:t xml:space="preserve">Araujo E.R., Resende R.S., Alves D.P. and </w:t>
      </w:r>
      <w:proofErr w:type="spellStart"/>
      <w:r w:rsidRPr="00F17239">
        <w:rPr>
          <w:color w:val="7F7F7F" w:themeColor="text1" w:themeTint="80"/>
          <w:sz w:val="16"/>
          <w:szCs w:val="16"/>
        </w:rPr>
        <w:t>Higashikawa</w:t>
      </w:r>
      <w:proofErr w:type="spellEnd"/>
      <w:r w:rsidRPr="00F17239">
        <w:rPr>
          <w:color w:val="7F7F7F" w:themeColor="text1" w:themeTint="80"/>
          <w:sz w:val="16"/>
          <w:szCs w:val="16"/>
        </w:rPr>
        <w:t xml:space="preserve"> F.S. (2020) Field efficacy of fungicides to control downy mildew of onion. </w:t>
      </w:r>
      <w:r w:rsidRPr="00F17239">
        <w:rPr>
          <w:i/>
          <w:iCs/>
          <w:color w:val="7F7F7F" w:themeColor="text1" w:themeTint="80"/>
          <w:sz w:val="16"/>
          <w:szCs w:val="16"/>
        </w:rPr>
        <w:t>European Journal of Plant Pathology</w:t>
      </w:r>
      <w:r w:rsidRPr="00F17239">
        <w:rPr>
          <w:color w:val="7F7F7F" w:themeColor="text1" w:themeTint="80"/>
          <w:sz w:val="16"/>
          <w:szCs w:val="16"/>
        </w:rPr>
        <w:t xml:space="preserve"> </w:t>
      </w:r>
      <w:r w:rsidRPr="00F17239">
        <w:rPr>
          <w:b/>
          <w:bCs/>
          <w:color w:val="7F7F7F" w:themeColor="text1" w:themeTint="80"/>
          <w:sz w:val="16"/>
          <w:szCs w:val="16"/>
        </w:rPr>
        <w:t>156</w:t>
      </w:r>
      <w:r w:rsidRPr="00F17239">
        <w:rPr>
          <w:color w:val="7F7F7F" w:themeColor="text1" w:themeTint="80"/>
          <w:sz w:val="16"/>
          <w:szCs w:val="16"/>
        </w:rPr>
        <w:t>, 305-309</w:t>
      </w:r>
    </w:p>
    <w:p w14:paraId="6EB6D350" w14:textId="107DD717" w:rsidR="00422CBB" w:rsidRPr="00F17239" w:rsidRDefault="00422CBB" w:rsidP="000D077A">
      <w:pPr>
        <w:spacing w:before="120"/>
        <w:jc w:val="both"/>
        <w:rPr>
          <w:i/>
          <w:iCs/>
          <w:color w:val="7F7F7F" w:themeColor="text1" w:themeTint="80"/>
          <w:sz w:val="16"/>
          <w:szCs w:val="16"/>
          <w:lang w:val="en-GB"/>
        </w:rPr>
      </w:pPr>
      <w:r w:rsidRPr="00F17239">
        <w:rPr>
          <w:color w:val="7F7F7F" w:themeColor="text1" w:themeTint="80"/>
          <w:sz w:val="16"/>
          <w:szCs w:val="16"/>
          <w:lang w:val="en-GB"/>
        </w:rPr>
        <w:t>BBCH Monograph (2001) 2</w:t>
      </w:r>
      <w:r w:rsidRPr="00F17239">
        <w:rPr>
          <w:color w:val="7F7F7F" w:themeColor="text1" w:themeTint="80"/>
          <w:sz w:val="16"/>
          <w:szCs w:val="16"/>
          <w:vertAlign w:val="superscript"/>
          <w:lang w:val="en-GB"/>
        </w:rPr>
        <w:t>nd</w:t>
      </w:r>
      <w:r w:rsidRPr="00F17239">
        <w:rPr>
          <w:color w:val="7F7F7F" w:themeColor="text1" w:themeTint="80"/>
          <w:sz w:val="16"/>
          <w:szCs w:val="16"/>
          <w:lang w:val="en-GB"/>
        </w:rPr>
        <w:t xml:space="preserve"> edition, edited by U. Meier, published on </w:t>
      </w:r>
      <w:hyperlink r:id="rId24" w:history="1">
        <w:r w:rsidRPr="00F17239">
          <w:rPr>
            <w:rStyle w:val="Hipercze"/>
            <w:i/>
            <w:iCs/>
            <w:color w:val="7F7F7F" w:themeColor="text1" w:themeTint="80"/>
            <w:sz w:val="16"/>
            <w:szCs w:val="16"/>
            <w:lang w:val="en-GB"/>
          </w:rPr>
          <w:t>http://www.bba.de/veroeff/bbch/</w:t>
        </w:r>
      </w:hyperlink>
      <w:r w:rsidRPr="00F17239">
        <w:rPr>
          <w:i/>
          <w:iCs/>
          <w:color w:val="7F7F7F" w:themeColor="text1" w:themeTint="80"/>
          <w:sz w:val="16"/>
          <w:szCs w:val="16"/>
          <w:lang w:val="en-GB"/>
        </w:rPr>
        <w:t>.</w:t>
      </w:r>
    </w:p>
    <w:p w14:paraId="76D5A071" w14:textId="77777777" w:rsidR="00422CBB" w:rsidRPr="00F17239" w:rsidRDefault="00422CBB" w:rsidP="000D077A">
      <w:pPr>
        <w:spacing w:before="120"/>
        <w:jc w:val="both"/>
        <w:rPr>
          <w:color w:val="7F7F7F" w:themeColor="text1" w:themeTint="80"/>
          <w:sz w:val="16"/>
          <w:szCs w:val="16"/>
          <w:lang w:val="en-GB"/>
        </w:rPr>
      </w:pPr>
      <w:r w:rsidRPr="00F17239">
        <w:rPr>
          <w:color w:val="7F7F7F" w:themeColor="text1" w:themeTint="80"/>
          <w:sz w:val="16"/>
          <w:szCs w:val="16"/>
          <w:lang w:val="en-GB"/>
        </w:rPr>
        <w:t xml:space="preserve">Beaulieu J., Balzi Y. and Munera J.D.C. (2021) Detection of Oomycide-Insensitive </w:t>
      </w:r>
      <w:r w:rsidRPr="00F17239">
        <w:rPr>
          <w:i/>
          <w:iCs/>
          <w:color w:val="7F7F7F" w:themeColor="text1" w:themeTint="80"/>
          <w:sz w:val="16"/>
          <w:szCs w:val="16"/>
          <w:lang w:val="en-GB"/>
        </w:rPr>
        <w:t>Phytophthora</w:t>
      </w:r>
      <w:r w:rsidRPr="00F17239">
        <w:rPr>
          <w:color w:val="7F7F7F" w:themeColor="text1" w:themeTint="80"/>
          <w:sz w:val="16"/>
          <w:szCs w:val="16"/>
          <w:lang w:val="en-GB"/>
        </w:rPr>
        <w:t xml:space="preserve"> Isolates in Maryland Ornamental Nurseries and Mid-Atlantic Landscapes Provide Data for Reconsidering Management Strategies. </w:t>
      </w:r>
      <w:r w:rsidRPr="00F17239">
        <w:rPr>
          <w:i/>
          <w:iCs/>
          <w:color w:val="7F7F7F" w:themeColor="text1" w:themeTint="80"/>
          <w:sz w:val="16"/>
          <w:szCs w:val="16"/>
          <w:lang w:val="en-GB"/>
        </w:rPr>
        <w:t>Plant Health Progress</w:t>
      </w:r>
      <w:r w:rsidRPr="00F17239">
        <w:rPr>
          <w:color w:val="7F7F7F" w:themeColor="text1" w:themeTint="80"/>
          <w:sz w:val="16"/>
          <w:szCs w:val="16"/>
          <w:lang w:val="en-GB"/>
        </w:rPr>
        <w:t xml:space="preserve"> </w:t>
      </w:r>
      <w:r w:rsidRPr="00F17239">
        <w:rPr>
          <w:b/>
          <w:bCs/>
          <w:color w:val="7F7F7F" w:themeColor="text1" w:themeTint="80"/>
          <w:sz w:val="16"/>
          <w:szCs w:val="16"/>
          <w:lang w:val="en-GB"/>
        </w:rPr>
        <w:t>22</w:t>
      </w:r>
      <w:r w:rsidRPr="00F17239">
        <w:rPr>
          <w:color w:val="7F7F7F" w:themeColor="text1" w:themeTint="80"/>
          <w:sz w:val="16"/>
          <w:szCs w:val="16"/>
          <w:lang w:val="en-GB"/>
        </w:rPr>
        <w:t>, 1-6</w:t>
      </w:r>
    </w:p>
    <w:p w14:paraId="7C78FCF8" w14:textId="77777777" w:rsidR="00422CBB" w:rsidRPr="00F17239" w:rsidRDefault="00422CBB" w:rsidP="000D077A">
      <w:pPr>
        <w:spacing w:before="120"/>
        <w:jc w:val="both"/>
        <w:rPr>
          <w:color w:val="7F7F7F" w:themeColor="text1" w:themeTint="80"/>
          <w:sz w:val="16"/>
          <w:szCs w:val="16"/>
        </w:rPr>
      </w:pPr>
      <w:r w:rsidRPr="00F17239">
        <w:rPr>
          <w:color w:val="7F7F7F" w:themeColor="text1" w:themeTint="80"/>
          <w:sz w:val="16"/>
          <w:szCs w:val="16"/>
        </w:rPr>
        <w:t xml:space="preserve">Bertsch, C., Ramirez-Suero, Magnin-Robert M., </w:t>
      </w:r>
      <w:proofErr w:type="spellStart"/>
      <w:r w:rsidRPr="00F17239">
        <w:rPr>
          <w:color w:val="7F7F7F" w:themeColor="text1" w:themeTint="80"/>
          <w:sz w:val="16"/>
          <w:szCs w:val="16"/>
        </w:rPr>
        <w:t>Larignon</w:t>
      </w:r>
      <w:proofErr w:type="spellEnd"/>
      <w:r w:rsidRPr="00F17239">
        <w:rPr>
          <w:color w:val="7F7F7F" w:themeColor="text1" w:themeTint="80"/>
          <w:sz w:val="16"/>
          <w:szCs w:val="16"/>
        </w:rPr>
        <w:t xml:space="preserve"> P., Chong J., Abou-Mansour E., Spagnolo A., Clement C. and Fontaine F. (2013) Grapevine trunk diseases: complex and still poorly understood. </w:t>
      </w:r>
      <w:r w:rsidRPr="00F17239">
        <w:rPr>
          <w:i/>
          <w:iCs/>
          <w:color w:val="7F7F7F" w:themeColor="text1" w:themeTint="80"/>
          <w:sz w:val="16"/>
          <w:szCs w:val="16"/>
        </w:rPr>
        <w:t>Plant Pathology</w:t>
      </w:r>
      <w:r w:rsidRPr="00F17239">
        <w:rPr>
          <w:color w:val="7F7F7F" w:themeColor="text1" w:themeTint="80"/>
          <w:sz w:val="16"/>
          <w:szCs w:val="16"/>
        </w:rPr>
        <w:t xml:space="preserve"> </w:t>
      </w:r>
      <w:r w:rsidRPr="00F17239">
        <w:rPr>
          <w:b/>
          <w:bCs/>
          <w:color w:val="7F7F7F" w:themeColor="text1" w:themeTint="80"/>
          <w:sz w:val="16"/>
          <w:szCs w:val="16"/>
        </w:rPr>
        <w:t>62,</w:t>
      </w:r>
      <w:r w:rsidRPr="00F17239">
        <w:rPr>
          <w:color w:val="7F7F7F" w:themeColor="text1" w:themeTint="80"/>
          <w:sz w:val="16"/>
          <w:szCs w:val="16"/>
        </w:rPr>
        <w:t xml:space="preserve"> 243-265</w:t>
      </w:r>
    </w:p>
    <w:p w14:paraId="488DA1EA" w14:textId="77777777" w:rsidR="00422CBB" w:rsidRPr="00F17239" w:rsidRDefault="00422CBB" w:rsidP="000D077A">
      <w:pPr>
        <w:spacing w:before="120"/>
        <w:jc w:val="both"/>
        <w:rPr>
          <w:b/>
          <w:bCs/>
          <w:color w:val="7F7F7F" w:themeColor="text1" w:themeTint="80"/>
          <w:sz w:val="16"/>
          <w:szCs w:val="16"/>
          <w:lang w:val="en-GB"/>
        </w:rPr>
      </w:pPr>
      <w:r w:rsidRPr="00F17239">
        <w:rPr>
          <w:color w:val="7F7F7F" w:themeColor="text1" w:themeTint="80"/>
          <w:sz w:val="16"/>
          <w:szCs w:val="16"/>
          <w:lang w:val="en-GB"/>
        </w:rPr>
        <w:t>Brent, K.J. (2007) Fungicide resistance in crop pathogens: How can it be managed? 2</w:t>
      </w:r>
      <w:r w:rsidRPr="00F17239">
        <w:rPr>
          <w:color w:val="7F7F7F" w:themeColor="text1" w:themeTint="80"/>
          <w:sz w:val="16"/>
          <w:szCs w:val="16"/>
          <w:vertAlign w:val="superscript"/>
          <w:lang w:val="en-GB"/>
        </w:rPr>
        <w:t>nd</w:t>
      </w:r>
      <w:r w:rsidRPr="00F17239">
        <w:rPr>
          <w:color w:val="7F7F7F" w:themeColor="text1" w:themeTint="80"/>
          <w:sz w:val="16"/>
          <w:szCs w:val="16"/>
          <w:lang w:val="en-GB"/>
        </w:rPr>
        <w:t xml:space="preserve"> revision. </w:t>
      </w:r>
      <w:r w:rsidRPr="00F17239">
        <w:rPr>
          <w:i/>
          <w:iCs/>
          <w:color w:val="7F7F7F" w:themeColor="text1" w:themeTint="80"/>
          <w:sz w:val="16"/>
          <w:szCs w:val="16"/>
          <w:lang w:val="en-GB"/>
        </w:rPr>
        <w:t xml:space="preserve">FRAC Monograph </w:t>
      </w:r>
      <w:r w:rsidRPr="00F17239">
        <w:rPr>
          <w:b/>
          <w:bCs/>
          <w:color w:val="7F7F7F" w:themeColor="text1" w:themeTint="80"/>
          <w:sz w:val="16"/>
          <w:szCs w:val="16"/>
          <w:lang w:val="en-GB"/>
        </w:rPr>
        <w:t>1</w:t>
      </w:r>
    </w:p>
    <w:p w14:paraId="7C897688" w14:textId="77777777" w:rsidR="00422CBB" w:rsidRPr="00F17239" w:rsidRDefault="00422CBB" w:rsidP="000D077A">
      <w:pPr>
        <w:spacing w:before="120"/>
        <w:jc w:val="both"/>
        <w:rPr>
          <w:b/>
          <w:bCs/>
          <w:color w:val="7F7F7F" w:themeColor="text1" w:themeTint="80"/>
          <w:sz w:val="16"/>
          <w:szCs w:val="16"/>
          <w:lang w:val="en-GB"/>
        </w:rPr>
      </w:pPr>
      <w:r w:rsidRPr="00F17239">
        <w:rPr>
          <w:color w:val="7F7F7F" w:themeColor="text1" w:themeTint="80"/>
          <w:sz w:val="16"/>
          <w:szCs w:val="16"/>
          <w:lang w:val="en-GB"/>
        </w:rPr>
        <w:t>Brent, K.J. and Hollomon, D.W. (2007) Fungicide Resistance: The assessment of risk. 2</w:t>
      </w:r>
      <w:r w:rsidRPr="00F17239">
        <w:rPr>
          <w:color w:val="7F7F7F" w:themeColor="text1" w:themeTint="80"/>
          <w:sz w:val="16"/>
          <w:szCs w:val="16"/>
          <w:vertAlign w:val="superscript"/>
          <w:lang w:val="en-GB"/>
        </w:rPr>
        <w:t>nd</w:t>
      </w:r>
      <w:r w:rsidRPr="00F17239">
        <w:rPr>
          <w:color w:val="7F7F7F" w:themeColor="text1" w:themeTint="80"/>
          <w:sz w:val="16"/>
          <w:szCs w:val="16"/>
          <w:lang w:val="en-GB"/>
        </w:rPr>
        <w:t xml:space="preserve"> revision. </w:t>
      </w:r>
      <w:r w:rsidRPr="00F17239">
        <w:rPr>
          <w:i/>
          <w:iCs/>
          <w:color w:val="7F7F7F" w:themeColor="text1" w:themeTint="80"/>
          <w:sz w:val="16"/>
          <w:szCs w:val="16"/>
          <w:lang w:val="en-GB"/>
        </w:rPr>
        <w:t>FRAC Monograph</w:t>
      </w:r>
      <w:r w:rsidRPr="00F17239">
        <w:rPr>
          <w:color w:val="7F7F7F" w:themeColor="text1" w:themeTint="80"/>
          <w:sz w:val="16"/>
          <w:szCs w:val="16"/>
          <w:lang w:val="en-GB"/>
        </w:rPr>
        <w:t xml:space="preserve"> </w:t>
      </w:r>
      <w:r w:rsidRPr="00F17239">
        <w:rPr>
          <w:b/>
          <w:bCs/>
          <w:color w:val="7F7F7F" w:themeColor="text1" w:themeTint="80"/>
          <w:sz w:val="16"/>
          <w:szCs w:val="16"/>
          <w:lang w:val="en-GB"/>
        </w:rPr>
        <w:t xml:space="preserve">2 </w:t>
      </w:r>
    </w:p>
    <w:p w14:paraId="40952828" w14:textId="77777777" w:rsidR="00422CBB" w:rsidRPr="00F17239" w:rsidRDefault="00422CBB" w:rsidP="000D077A">
      <w:pPr>
        <w:spacing w:before="120"/>
        <w:jc w:val="both"/>
        <w:rPr>
          <w:color w:val="7F7F7F" w:themeColor="text1" w:themeTint="80"/>
          <w:sz w:val="16"/>
          <w:szCs w:val="16"/>
          <w:lang w:val="en-GB"/>
        </w:rPr>
      </w:pPr>
      <w:r w:rsidRPr="00F17239">
        <w:rPr>
          <w:color w:val="7F7F7F" w:themeColor="text1" w:themeTint="80"/>
          <w:sz w:val="16"/>
          <w:szCs w:val="16"/>
          <w:lang w:val="en-GB"/>
        </w:rPr>
        <w:t xml:space="preserve">Cohen Y. and </w:t>
      </w:r>
      <w:proofErr w:type="spellStart"/>
      <w:r w:rsidRPr="00F17239">
        <w:rPr>
          <w:color w:val="7F7F7F" w:themeColor="text1" w:themeTint="80"/>
          <w:sz w:val="16"/>
          <w:szCs w:val="16"/>
          <w:lang w:val="en-GB"/>
        </w:rPr>
        <w:t>Samoucha</w:t>
      </w:r>
      <w:proofErr w:type="spellEnd"/>
      <w:r w:rsidRPr="00F17239">
        <w:rPr>
          <w:color w:val="7F7F7F" w:themeColor="text1" w:themeTint="80"/>
          <w:sz w:val="16"/>
          <w:szCs w:val="16"/>
          <w:lang w:val="en-GB"/>
        </w:rPr>
        <w:t xml:space="preserve"> Y (1984) Cross-resistance to four systemic fungicides in </w:t>
      </w:r>
      <w:proofErr w:type="spellStart"/>
      <w:r w:rsidRPr="00F17239">
        <w:rPr>
          <w:color w:val="7F7F7F" w:themeColor="text1" w:themeTint="80"/>
          <w:sz w:val="16"/>
          <w:szCs w:val="16"/>
          <w:lang w:val="en-GB"/>
        </w:rPr>
        <w:t>metalaxyl</w:t>
      </w:r>
      <w:proofErr w:type="spellEnd"/>
      <w:r w:rsidRPr="00F17239">
        <w:rPr>
          <w:color w:val="7F7F7F" w:themeColor="text1" w:themeTint="80"/>
          <w:sz w:val="16"/>
          <w:szCs w:val="16"/>
          <w:lang w:val="en-GB"/>
        </w:rPr>
        <w:t xml:space="preserve">-resistant strains of </w:t>
      </w:r>
      <w:r w:rsidRPr="00F17239">
        <w:rPr>
          <w:i/>
          <w:iCs/>
          <w:color w:val="7F7F7F" w:themeColor="text1" w:themeTint="80"/>
          <w:sz w:val="16"/>
          <w:szCs w:val="16"/>
          <w:lang w:val="en-GB"/>
        </w:rPr>
        <w:t>Phytophthora infestans</w:t>
      </w:r>
      <w:r w:rsidRPr="00F17239">
        <w:rPr>
          <w:color w:val="7F7F7F" w:themeColor="text1" w:themeTint="80"/>
          <w:sz w:val="16"/>
          <w:szCs w:val="16"/>
          <w:lang w:val="en-GB"/>
        </w:rPr>
        <w:t xml:space="preserve"> and </w:t>
      </w:r>
      <w:proofErr w:type="spellStart"/>
      <w:r w:rsidRPr="00F17239">
        <w:rPr>
          <w:i/>
          <w:iCs/>
          <w:color w:val="7F7F7F" w:themeColor="text1" w:themeTint="80"/>
          <w:sz w:val="16"/>
          <w:szCs w:val="16"/>
          <w:lang w:val="en-GB"/>
        </w:rPr>
        <w:t>Pseudoperonospora</w:t>
      </w:r>
      <w:proofErr w:type="spellEnd"/>
      <w:r w:rsidRPr="00F17239">
        <w:rPr>
          <w:i/>
          <w:iCs/>
          <w:color w:val="7F7F7F" w:themeColor="text1" w:themeTint="80"/>
          <w:sz w:val="16"/>
          <w:szCs w:val="16"/>
          <w:lang w:val="en-GB"/>
        </w:rPr>
        <w:t xml:space="preserve"> </w:t>
      </w:r>
      <w:proofErr w:type="spellStart"/>
      <w:r w:rsidRPr="00F17239">
        <w:rPr>
          <w:i/>
          <w:iCs/>
          <w:color w:val="7F7F7F" w:themeColor="text1" w:themeTint="80"/>
          <w:sz w:val="16"/>
          <w:szCs w:val="16"/>
          <w:lang w:val="en-GB"/>
        </w:rPr>
        <w:t>cubensis</w:t>
      </w:r>
      <w:proofErr w:type="spellEnd"/>
      <w:r w:rsidRPr="00F17239">
        <w:rPr>
          <w:color w:val="7F7F7F" w:themeColor="text1" w:themeTint="80"/>
          <w:sz w:val="16"/>
          <w:szCs w:val="16"/>
          <w:lang w:val="en-GB"/>
        </w:rPr>
        <w:t xml:space="preserve">. </w:t>
      </w:r>
      <w:r w:rsidRPr="00F17239">
        <w:rPr>
          <w:i/>
          <w:iCs/>
          <w:color w:val="7F7F7F" w:themeColor="text1" w:themeTint="80"/>
          <w:sz w:val="16"/>
          <w:szCs w:val="16"/>
          <w:lang w:val="en-GB"/>
        </w:rPr>
        <w:t>Plant Disease</w:t>
      </w:r>
      <w:r w:rsidRPr="00F17239">
        <w:rPr>
          <w:color w:val="7F7F7F" w:themeColor="text1" w:themeTint="80"/>
          <w:sz w:val="16"/>
          <w:szCs w:val="16"/>
          <w:lang w:val="en-GB"/>
        </w:rPr>
        <w:t xml:space="preserve"> </w:t>
      </w:r>
      <w:r w:rsidRPr="00F17239">
        <w:rPr>
          <w:b/>
          <w:bCs/>
          <w:color w:val="7F7F7F" w:themeColor="text1" w:themeTint="80"/>
          <w:sz w:val="16"/>
          <w:szCs w:val="16"/>
          <w:lang w:val="en-GB"/>
        </w:rPr>
        <w:t>71</w:t>
      </w:r>
      <w:r w:rsidRPr="00F17239">
        <w:rPr>
          <w:color w:val="7F7F7F" w:themeColor="text1" w:themeTint="80"/>
          <w:sz w:val="16"/>
          <w:szCs w:val="16"/>
          <w:lang w:val="en-GB"/>
        </w:rPr>
        <w:t>, 763-767</w:t>
      </w:r>
    </w:p>
    <w:p w14:paraId="35325DF9" w14:textId="77777777" w:rsidR="00422CBB" w:rsidRPr="00F17239" w:rsidRDefault="00422CBB" w:rsidP="000D077A">
      <w:pPr>
        <w:spacing w:before="120"/>
        <w:jc w:val="both"/>
        <w:rPr>
          <w:color w:val="7F7F7F" w:themeColor="text1" w:themeTint="80"/>
          <w:sz w:val="16"/>
          <w:szCs w:val="16"/>
          <w:lang w:val="en-GB"/>
        </w:rPr>
      </w:pPr>
      <w:r w:rsidRPr="00F17239">
        <w:rPr>
          <w:color w:val="7F7F7F" w:themeColor="text1" w:themeTint="80"/>
          <w:sz w:val="16"/>
          <w:szCs w:val="16"/>
          <w:lang w:val="en-GB"/>
        </w:rPr>
        <w:t xml:space="preserve">Crute I.R., Norwood J.M. and Gordon P.L. (1987) The occurrence, characteristics and distribution in the United Kingdom of resistance to </w:t>
      </w:r>
      <w:proofErr w:type="spellStart"/>
      <w:r w:rsidRPr="00F17239">
        <w:rPr>
          <w:color w:val="7F7F7F" w:themeColor="text1" w:themeTint="80"/>
          <w:sz w:val="16"/>
          <w:szCs w:val="16"/>
          <w:lang w:val="en-GB"/>
        </w:rPr>
        <w:t>phenylamide</w:t>
      </w:r>
      <w:proofErr w:type="spellEnd"/>
      <w:r w:rsidRPr="00F17239">
        <w:rPr>
          <w:color w:val="7F7F7F" w:themeColor="text1" w:themeTint="80"/>
          <w:sz w:val="16"/>
          <w:szCs w:val="16"/>
          <w:lang w:val="en-GB"/>
        </w:rPr>
        <w:t xml:space="preserve"> fungicides in Bremia </w:t>
      </w:r>
      <w:proofErr w:type="spellStart"/>
      <w:r w:rsidRPr="00F17239">
        <w:rPr>
          <w:color w:val="7F7F7F" w:themeColor="text1" w:themeTint="80"/>
          <w:sz w:val="16"/>
          <w:szCs w:val="16"/>
          <w:lang w:val="en-GB"/>
        </w:rPr>
        <w:t>lactucae</w:t>
      </w:r>
      <w:proofErr w:type="spellEnd"/>
      <w:r w:rsidRPr="00F17239">
        <w:rPr>
          <w:color w:val="7F7F7F" w:themeColor="text1" w:themeTint="80"/>
          <w:sz w:val="16"/>
          <w:szCs w:val="16"/>
          <w:lang w:val="en-GB"/>
        </w:rPr>
        <w:t xml:space="preserve"> (lettuce downy mildew). </w:t>
      </w:r>
      <w:r w:rsidRPr="00F17239">
        <w:rPr>
          <w:i/>
          <w:iCs/>
          <w:color w:val="7F7F7F" w:themeColor="text1" w:themeTint="80"/>
          <w:sz w:val="16"/>
          <w:szCs w:val="16"/>
          <w:lang w:val="en-GB"/>
        </w:rPr>
        <w:t>Plant Pathology</w:t>
      </w:r>
      <w:r w:rsidRPr="00F17239">
        <w:rPr>
          <w:color w:val="7F7F7F" w:themeColor="text1" w:themeTint="80"/>
          <w:sz w:val="16"/>
          <w:szCs w:val="16"/>
          <w:lang w:val="en-GB"/>
        </w:rPr>
        <w:t xml:space="preserve"> </w:t>
      </w:r>
      <w:r w:rsidRPr="00F17239">
        <w:rPr>
          <w:b/>
          <w:bCs/>
          <w:color w:val="7F7F7F" w:themeColor="text1" w:themeTint="80"/>
          <w:sz w:val="16"/>
          <w:szCs w:val="16"/>
          <w:lang w:val="en-GB"/>
        </w:rPr>
        <w:t>36</w:t>
      </w:r>
      <w:r w:rsidRPr="00F17239">
        <w:rPr>
          <w:color w:val="7F7F7F" w:themeColor="text1" w:themeTint="80"/>
          <w:sz w:val="16"/>
          <w:szCs w:val="16"/>
          <w:lang w:val="en-GB"/>
        </w:rPr>
        <w:t>, 297-315</w:t>
      </w:r>
    </w:p>
    <w:p w14:paraId="684BF252" w14:textId="77777777" w:rsidR="00422CBB" w:rsidRPr="00F17239" w:rsidRDefault="00422CBB" w:rsidP="000D077A">
      <w:pPr>
        <w:spacing w:before="120"/>
        <w:jc w:val="both"/>
        <w:rPr>
          <w:color w:val="7F7F7F" w:themeColor="text1" w:themeTint="80"/>
          <w:sz w:val="16"/>
          <w:szCs w:val="16"/>
        </w:rPr>
      </w:pPr>
      <w:proofErr w:type="spellStart"/>
      <w:r w:rsidRPr="00F17239">
        <w:rPr>
          <w:color w:val="7F7F7F" w:themeColor="text1" w:themeTint="80"/>
          <w:sz w:val="16"/>
          <w:szCs w:val="16"/>
        </w:rPr>
        <w:t>Diriwächter</w:t>
      </w:r>
      <w:proofErr w:type="spellEnd"/>
      <w:r w:rsidRPr="00F17239">
        <w:rPr>
          <w:color w:val="7F7F7F" w:themeColor="text1" w:themeTint="80"/>
          <w:sz w:val="16"/>
          <w:szCs w:val="16"/>
        </w:rPr>
        <w:t xml:space="preserve"> G., Sozzi D. and Staub T. (1987) </w:t>
      </w:r>
      <w:proofErr w:type="spellStart"/>
      <w:r w:rsidRPr="00F17239">
        <w:rPr>
          <w:color w:val="7F7F7F" w:themeColor="text1" w:themeTint="80"/>
          <w:sz w:val="16"/>
          <w:szCs w:val="16"/>
        </w:rPr>
        <w:t>Crossresistance</w:t>
      </w:r>
      <w:proofErr w:type="spellEnd"/>
      <w:r w:rsidRPr="00F17239">
        <w:rPr>
          <w:color w:val="7F7F7F" w:themeColor="text1" w:themeTint="80"/>
          <w:sz w:val="16"/>
          <w:szCs w:val="16"/>
        </w:rPr>
        <w:t xml:space="preserve"> in Phytophthora infestans and </w:t>
      </w:r>
      <w:proofErr w:type="spellStart"/>
      <w:r w:rsidRPr="00F17239">
        <w:rPr>
          <w:color w:val="7F7F7F" w:themeColor="text1" w:themeTint="80"/>
          <w:sz w:val="16"/>
          <w:szCs w:val="16"/>
        </w:rPr>
        <w:t>Plasmopara</w:t>
      </w:r>
      <w:proofErr w:type="spellEnd"/>
      <w:r w:rsidRPr="00F17239">
        <w:rPr>
          <w:color w:val="7F7F7F" w:themeColor="text1" w:themeTint="80"/>
          <w:sz w:val="16"/>
          <w:szCs w:val="16"/>
        </w:rPr>
        <w:t xml:space="preserve"> </w:t>
      </w:r>
      <w:proofErr w:type="spellStart"/>
      <w:r w:rsidRPr="00F17239">
        <w:rPr>
          <w:color w:val="7F7F7F" w:themeColor="text1" w:themeTint="80"/>
          <w:sz w:val="16"/>
          <w:szCs w:val="16"/>
        </w:rPr>
        <w:t>viticola</w:t>
      </w:r>
      <w:proofErr w:type="spellEnd"/>
      <w:r w:rsidRPr="00F17239">
        <w:rPr>
          <w:color w:val="7F7F7F" w:themeColor="text1" w:themeTint="80"/>
          <w:sz w:val="16"/>
          <w:szCs w:val="16"/>
        </w:rPr>
        <w:t xml:space="preserve"> against different </w:t>
      </w:r>
      <w:proofErr w:type="spellStart"/>
      <w:r w:rsidRPr="00F17239">
        <w:rPr>
          <w:color w:val="7F7F7F" w:themeColor="text1" w:themeTint="80"/>
          <w:sz w:val="16"/>
          <w:szCs w:val="16"/>
        </w:rPr>
        <w:t>phenylamides</w:t>
      </w:r>
      <w:proofErr w:type="spellEnd"/>
      <w:r w:rsidRPr="00F17239">
        <w:rPr>
          <w:color w:val="7F7F7F" w:themeColor="text1" w:themeTint="80"/>
          <w:sz w:val="16"/>
          <w:szCs w:val="16"/>
        </w:rPr>
        <w:t xml:space="preserve"> and unrelated fungicides. </w:t>
      </w:r>
      <w:r w:rsidRPr="00F17239">
        <w:rPr>
          <w:i/>
          <w:iCs/>
          <w:color w:val="7F7F7F" w:themeColor="text1" w:themeTint="80"/>
          <w:sz w:val="16"/>
          <w:szCs w:val="16"/>
        </w:rPr>
        <w:t>Crop Protection</w:t>
      </w:r>
      <w:r w:rsidRPr="00F17239">
        <w:rPr>
          <w:color w:val="7F7F7F" w:themeColor="text1" w:themeTint="80"/>
          <w:sz w:val="16"/>
          <w:szCs w:val="16"/>
        </w:rPr>
        <w:t xml:space="preserve"> </w:t>
      </w:r>
      <w:r w:rsidRPr="00F17239">
        <w:rPr>
          <w:b/>
          <w:bCs/>
          <w:color w:val="7F7F7F" w:themeColor="text1" w:themeTint="80"/>
          <w:sz w:val="16"/>
          <w:szCs w:val="16"/>
        </w:rPr>
        <w:t>6</w:t>
      </w:r>
      <w:r w:rsidRPr="00F17239">
        <w:rPr>
          <w:color w:val="7F7F7F" w:themeColor="text1" w:themeTint="80"/>
          <w:sz w:val="16"/>
          <w:szCs w:val="16"/>
        </w:rPr>
        <w:t>, 250-255</w:t>
      </w:r>
    </w:p>
    <w:p w14:paraId="449C1DF6" w14:textId="77777777" w:rsidR="00422CBB" w:rsidRPr="00F17239" w:rsidRDefault="00422CBB" w:rsidP="000D077A">
      <w:pPr>
        <w:spacing w:before="120"/>
        <w:jc w:val="both"/>
        <w:rPr>
          <w:bCs/>
          <w:color w:val="7F7F7F" w:themeColor="text1" w:themeTint="80"/>
          <w:sz w:val="16"/>
          <w:szCs w:val="16"/>
        </w:rPr>
      </w:pPr>
      <w:proofErr w:type="spellStart"/>
      <w:r w:rsidRPr="00F17239">
        <w:rPr>
          <w:bCs/>
          <w:color w:val="7F7F7F" w:themeColor="text1" w:themeTint="80"/>
          <w:sz w:val="16"/>
          <w:szCs w:val="16"/>
        </w:rPr>
        <w:t>Dreinert</w:t>
      </w:r>
      <w:proofErr w:type="spellEnd"/>
      <w:r w:rsidRPr="00F17239">
        <w:rPr>
          <w:bCs/>
          <w:color w:val="7F7F7F" w:themeColor="text1" w:themeTint="80"/>
          <w:sz w:val="16"/>
          <w:szCs w:val="16"/>
        </w:rPr>
        <w:t xml:space="preserve"> A., Wolf A., Mentzel T., Meunier B. and Fehr M. (2018) The cytochrome </w:t>
      </w:r>
      <w:proofErr w:type="spellStart"/>
      <w:r w:rsidRPr="00F17239">
        <w:rPr>
          <w:bCs/>
          <w:color w:val="7F7F7F" w:themeColor="text1" w:themeTint="80"/>
          <w:sz w:val="16"/>
          <w:szCs w:val="16"/>
        </w:rPr>
        <w:t>bc</w:t>
      </w:r>
      <w:proofErr w:type="spellEnd"/>
      <w:r w:rsidRPr="00F17239">
        <w:rPr>
          <w:bCs/>
          <w:color w:val="7F7F7F" w:themeColor="text1" w:themeTint="80"/>
          <w:sz w:val="16"/>
          <w:szCs w:val="16"/>
        </w:rPr>
        <w:t xml:space="preserve"> 1 complex inhibitor </w:t>
      </w:r>
      <w:proofErr w:type="spellStart"/>
      <w:r w:rsidRPr="00F17239">
        <w:rPr>
          <w:bCs/>
          <w:color w:val="7F7F7F" w:themeColor="text1" w:themeTint="80"/>
          <w:sz w:val="16"/>
          <w:szCs w:val="16"/>
        </w:rPr>
        <w:t>ametoctradin</w:t>
      </w:r>
      <w:proofErr w:type="spellEnd"/>
      <w:r w:rsidRPr="00F17239">
        <w:rPr>
          <w:bCs/>
          <w:color w:val="7F7F7F" w:themeColor="text1" w:themeTint="80"/>
          <w:sz w:val="16"/>
          <w:szCs w:val="16"/>
        </w:rPr>
        <w:t xml:space="preserve"> has an unusual binding mode. </w:t>
      </w:r>
      <w:proofErr w:type="spellStart"/>
      <w:r w:rsidRPr="00F17239">
        <w:rPr>
          <w:bCs/>
          <w:i/>
          <w:iCs/>
          <w:color w:val="7F7F7F" w:themeColor="text1" w:themeTint="80"/>
          <w:sz w:val="16"/>
          <w:szCs w:val="16"/>
        </w:rPr>
        <w:t>Biochimica</w:t>
      </w:r>
      <w:proofErr w:type="spellEnd"/>
      <w:r w:rsidRPr="00F17239">
        <w:rPr>
          <w:bCs/>
          <w:i/>
          <w:iCs/>
          <w:color w:val="7F7F7F" w:themeColor="text1" w:themeTint="80"/>
          <w:sz w:val="16"/>
          <w:szCs w:val="16"/>
        </w:rPr>
        <w:t xml:space="preserve"> et </w:t>
      </w:r>
      <w:proofErr w:type="spellStart"/>
      <w:r w:rsidRPr="00F17239">
        <w:rPr>
          <w:bCs/>
          <w:i/>
          <w:iCs/>
          <w:color w:val="7F7F7F" w:themeColor="text1" w:themeTint="80"/>
          <w:sz w:val="16"/>
          <w:szCs w:val="16"/>
        </w:rPr>
        <w:t>Biophysica</w:t>
      </w:r>
      <w:proofErr w:type="spellEnd"/>
      <w:r w:rsidRPr="00F17239">
        <w:rPr>
          <w:bCs/>
          <w:i/>
          <w:iCs/>
          <w:color w:val="7F7F7F" w:themeColor="text1" w:themeTint="80"/>
          <w:sz w:val="16"/>
          <w:szCs w:val="16"/>
        </w:rPr>
        <w:t xml:space="preserve"> Acta - Bioenergetics</w:t>
      </w:r>
      <w:r w:rsidRPr="00F17239">
        <w:rPr>
          <w:bCs/>
          <w:color w:val="7F7F7F" w:themeColor="text1" w:themeTint="80"/>
          <w:sz w:val="16"/>
          <w:szCs w:val="16"/>
        </w:rPr>
        <w:t xml:space="preserve"> </w:t>
      </w:r>
      <w:r w:rsidRPr="00F17239">
        <w:rPr>
          <w:b/>
          <w:color w:val="7F7F7F" w:themeColor="text1" w:themeTint="80"/>
          <w:sz w:val="16"/>
          <w:szCs w:val="16"/>
        </w:rPr>
        <w:t>1859</w:t>
      </w:r>
      <w:r w:rsidRPr="00F17239">
        <w:rPr>
          <w:bCs/>
          <w:color w:val="7F7F7F" w:themeColor="text1" w:themeTint="80"/>
          <w:sz w:val="16"/>
          <w:szCs w:val="16"/>
        </w:rPr>
        <w:t>, 567-576</w:t>
      </w:r>
    </w:p>
    <w:p w14:paraId="34364EF8" w14:textId="77777777" w:rsidR="00422CBB" w:rsidRPr="00F17239" w:rsidRDefault="00422CBB" w:rsidP="000D077A">
      <w:pPr>
        <w:pStyle w:val="a2"/>
        <w:spacing w:before="120" w:beforeAutospacing="0" w:after="0" w:afterAutospacing="0"/>
        <w:rPr>
          <w:rStyle w:val="f14"/>
          <w:rFonts w:ascii="Times New Roman" w:eastAsia="MS Mincho" w:hAnsi="Times New Roman" w:cs="Times New Roman"/>
          <w:color w:val="7F7F7F" w:themeColor="text1" w:themeTint="80"/>
          <w:sz w:val="16"/>
          <w:szCs w:val="16"/>
          <w:lang w:val="en-US"/>
        </w:rPr>
      </w:pPr>
      <w:r w:rsidRPr="00F17239">
        <w:rPr>
          <w:rStyle w:val="f14"/>
          <w:rFonts w:ascii="Times New Roman" w:eastAsia="MS Mincho" w:hAnsi="Times New Roman" w:cs="Times New Roman"/>
          <w:color w:val="7F7F7F" w:themeColor="text1" w:themeTint="80"/>
          <w:sz w:val="16"/>
          <w:szCs w:val="16"/>
          <w:lang w:val="en-US"/>
        </w:rPr>
        <w:t xml:space="preserve">EPPO (2015) Efficacy evaluation of plant protection products. Resistance risk analysis PP 1/213 (4). </w:t>
      </w:r>
      <w:r w:rsidRPr="00F17239">
        <w:rPr>
          <w:rStyle w:val="f14"/>
          <w:rFonts w:ascii="Times New Roman" w:eastAsia="MS Mincho" w:hAnsi="Times New Roman" w:cs="Times New Roman"/>
          <w:i/>
          <w:color w:val="7F7F7F" w:themeColor="text1" w:themeTint="80"/>
          <w:sz w:val="16"/>
          <w:szCs w:val="16"/>
          <w:lang w:val="en-US"/>
        </w:rPr>
        <w:t>Bulletin OEPP/EPPO Bulletin</w:t>
      </w:r>
      <w:r w:rsidRPr="00F17239">
        <w:rPr>
          <w:rStyle w:val="f14"/>
          <w:rFonts w:ascii="Times New Roman" w:eastAsia="MS Mincho" w:hAnsi="Times New Roman" w:cs="Times New Roman"/>
          <w:color w:val="7F7F7F" w:themeColor="text1" w:themeTint="80"/>
          <w:sz w:val="16"/>
          <w:szCs w:val="16"/>
          <w:lang w:val="en-US"/>
        </w:rPr>
        <w:t xml:space="preserve"> </w:t>
      </w:r>
      <w:r w:rsidRPr="00F17239">
        <w:rPr>
          <w:rStyle w:val="f14"/>
          <w:rFonts w:ascii="Times New Roman" w:eastAsia="MS Mincho" w:hAnsi="Times New Roman" w:cs="Times New Roman"/>
          <w:b/>
          <w:color w:val="7F7F7F" w:themeColor="text1" w:themeTint="80"/>
          <w:sz w:val="16"/>
          <w:szCs w:val="16"/>
          <w:lang w:val="en-US"/>
        </w:rPr>
        <w:t>45</w:t>
      </w:r>
      <w:r w:rsidRPr="00F17239">
        <w:rPr>
          <w:rStyle w:val="f14"/>
          <w:rFonts w:ascii="Times New Roman" w:eastAsia="MS Mincho" w:hAnsi="Times New Roman" w:cs="Times New Roman"/>
          <w:color w:val="7F7F7F" w:themeColor="text1" w:themeTint="80"/>
          <w:sz w:val="16"/>
          <w:szCs w:val="16"/>
          <w:lang w:val="en-US"/>
        </w:rPr>
        <w:t>, 371-387</w:t>
      </w:r>
    </w:p>
    <w:p w14:paraId="22804973" w14:textId="77777777" w:rsidR="00422CBB" w:rsidRPr="00F17239" w:rsidRDefault="00422CBB" w:rsidP="000D077A">
      <w:pPr>
        <w:spacing w:before="120"/>
        <w:jc w:val="both"/>
        <w:rPr>
          <w:iCs/>
          <w:color w:val="7F7F7F" w:themeColor="text1" w:themeTint="80"/>
          <w:sz w:val="16"/>
          <w:szCs w:val="16"/>
        </w:rPr>
      </w:pPr>
      <w:r w:rsidRPr="00F17239">
        <w:rPr>
          <w:color w:val="7F7F7F" w:themeColor="text1" w:themeTint="80"/>
          <w:sz w:val="16"/>
          <w:szCs w:val="16"/>
        </w:rPr>
        <w:t xml:space="preserve">Fehr M., Wolf A. and Stammler, G. (2015) Binding of the respiratory chain inhibitor </w:t>
      </w:r>
      <w:proofErr w:type="spellStart"/>
      <w:r w:rsidRPr="00F17239">
        <w:rPr>
          <w:color w:val="7F7F7F" w:themeColor="text1" w:themeTint="80"/>
          <w:sz w:val="16"/>
          <w:szCs w:val="16"/>
        </w:rPr>
        <w:t>ametoctradin</w:t>
      </w:r>
      <w:proofErr w:type="spellEnd"/>
      <w:r w:rsidRPr="00F17239">
        <w:rPr>
          <w:color w:val="7F7F7F" w:themeColor="text1" w:themeTint="80"/>
          <w:sz w:val="16"/>
          <w:szCs w:val="16"/>
        </w:rPr>
        <w:t xml:space="preserve"> to the mitochondrial </w:t>
      </w:r>
      <w:r w:rsidRPr="00F17239">
        <w:rPr>
          <w:i/>
          <w:color w:val="7F7F7F" w:themeColor="text1" w:themeTint="80"/>
          <w:sz w:val="16"/>
          <w:szCs w:val="16"/>
        </w:rPr>
        <w:t>bc</w:t>
      </w:r>
      <w:r w:rsidRPr="00F17239">
        <w:rPr>
          <w:color w:val="7F7F7F" w:themeColor="text1" w:themeTint="80"/>
          <w:sz w:val="16"/>
          <w:szCs w:val="16"/>
          <w:vertAlign w:val="subscript"/>
        </w:rPr>
        <w:t>1</w:t>
      </w:r>
      <w:r w:rsidRPr="00F17239">
        <w:rPr>
          <w:color w:val="7F7F7F" w:themeColor="text1" w:themeTint="80"/>
          <w:sz w:val="16"/>
          <w:szCs w:val="16"/>
        </w:rPr>
        <w:t xml:space="preserve"> complex. </w:t>
      </w:r>
      <w:r w:rsidRPr="00F17239">
        <w:rPr>
          <w:i/>
          <w:color w:val="7F7F7F" w:themeColor="text1" w:themeTint="80"/>
          <w:sz w:val="16"/>
          <w:szCs w:val="16"/>
        </w:rPr>
        <w:t xml:space="preserve">Pest Management Science </w:t>
      </w:r>
      <w:r w:rsidRPr="00F17239">
        <w:rPr>
          <w:b/>
          <w:bCs/>
          <w:iCs/>
          <w:color w:val="7F7F7F" w:themeColor="text1" w:themeTint="80"/>
          <w:sz w:val="16"/>
          <w:szCs w:val="16"/>
        </w:rPr>
        <w:t>72</w:t>
      </w:r>
      <w:r w:rsidRPr="00F17239">
        <w:rPr>
          <w:iCs/>
          <w:color w:val="7F7F7F" w:themeColor="text1" w:themeTint="80"/>
          <w:sz w:val="16"/>
          <w:szCs w:val="16"/>
        </w:rPr>
        <w:t>, 591-602.</w:t>
      </w:r>
    </w:p>
    <w:p w14:paraId="2E8E93F3" w14:textId="77777777" w:rsidR="00422CBB" w:rsidRPr="00F17239" w:rsidRDefault="00422CBB" w:rsidP="000D077A">
      <w:pPr>
        <w:spacing w:before="120"/>
        <w:jc w:val="both"/>
        <w:rPr>
          <w:bCs/>
          <w:color w:val="7F7F7F" w:themeColor="text1" w:themeTint="80"/>
          <w:sz w:val="16"/>
          <w:szCs w:val="16"/>
        </w:rPr>
      </w:pPr>
      <w:r w:rsidRPr="00F17239">
        <w:rPr>
          <w:bCs/>
          <w:color w:val="7F7F7F" w:themeColor="text1" w:themeTint="80"/>
          <w:sz w:val="16"/>
          <w:szCs w:val="16"/>
        </w:rPr>
        <w:t xml:space="preserve">Fontaine S., </w:t>
      </w:r>
      <w:proofErr w:type="spellStart"/>
      <w:r w:rsidRPr="00F17239">
        <w:rPr>
          <w:bCs/>
          <w:color w:val="7F7F7F" w:themeColor="text1" w:themeTint="80"/>
          <w:sz w:val="16"/>
          <w:szCs w:val="16"/>
        </w:rPr>
        <w:t>Remuson</w:t>
      </w:r>
      <w:proofErr w:type="spellEnd"/>
      <w:r w:rsidRPr="00F17239">
        <w:rPr>
          <w:bCs/>
          <w:color w:val="7F7F7F" w:themeColor="text1" w:themeTint="80"/>
          <w:sz w:val="16"/>
          <w:szCs w:val="16"/>
        </w:rPr>
        <w:t xml:space="preserve"> F., </w:t>
      </w:r>
      <w:proofErr w:type="spellStart"/>
      <w:r w:rsidRPr="00F17239">
        <w:rPr>
          <w:bCs/>
          <w:color w:val="7F7F7F" w:themeColor="text1" w:themeTint="80"/>
          <w:sz w:val="16"/>
          <w:szCs w:val="16"/>
        </w:rPr>
        <w:t>Caddoux</w:t>
      </w:r>
      <w:proofErr w:type="spellEnd"/>
      <w:r w:rsidRPr="00F17239">
        <w:rPr>
          <w:bCs/>
          <w:color w:val="7F7F7F" w:themeColor="text1" w:themeTint="80"/>
          <w:sz w:val="16"/>
          <w:szCs w:val="16"/>
        </w:rPr>
        <w:t xml:space="preserve"> L. and Barrès B. (2019) Investigation of the sensitivity of </w:t>
      </w:r>
      <w:proofErr w:type="spellStart"/>
      <w:r w:rsidRPr="00F17239">
        <w:rPr>
          <w:bCs/>
          <w:i/>
          <w:iCs/>
          <w:color w:val="7F7F7F" w:themeColor="text1" w:themeTint="80"/>
          <w:sz w:val="16"/>
          <w:szCs w:val="16"/>
        </w:rPr>
        <w:t>Plasmopara</w:t>
      </w:r>
      <w:proofErr w:type="spellEnd"/>
      <w:r w:rsidRPr="00F17239">
        <w:rPr>
          <w:bCs/>
          <w:i/>
          <w:iCs/>
          <w:color w:val="7F7F7F" w:themeColor="text1" w:themeTint="80"/>
          <w:sz w:val="16"/>
          <w:szCs w:val="16"/>
        </w:rPr>
        <w:t xml:space="preserve"> </w:t>
      </w:r>
      <w:proofErr w:type="spellStart"/>
      <w:r w:rsidRPr="00F17239">
        <w:rPr>
          <w:bCs/>
          <w:i/>
          <w:iCs/>
          <w:color w:val="7F7F7F" w:themeColor="text1" w:themeTint="80"/>
          <w:sz w:val="16"/>
          <w:szCs w:val="16"/>
        </w:rPr>
        <w:t>viticola</w:t>
      </w:r>
      <w:proofErr w:type="spellEnd"/>
      <w:r w:rsidRPr="00F17239">
        <w:rPr>
          <w:bCs/>
          <w:color w:val="7F7F7F" w:themeColor="text1" w:themeTint="80"/>
          <w:sz w:val="16"/>
          <w:szCs w:val="16"/>
        </w:rPr>
        <w:t xml:space="preserve"> to </w:t>
      </w:r>
      <w:proofErr w:type="spellStart"/>
      <w:r w:rsidRPr="00F17239">
        <w:rPr>
          <w:bCs/>
          <w:color w:val="7F7F7F" w:themeColor="text1" w:themeTint="80"/>
          <w:sz w:val="16"/>
          <w:szCs w:val="16"/>
        </w:rPr>
        <w:t>amisulbrom</w:t>
      </w:r>
      <w:proofErr w:type="spellEnd"/>
      <w:r w:rsidRPr="00F17239">
        <w:rPr>
          <w:bCs/>
          <w:color w:val="7F7F7F" w:themeColor="text1" w:themeTint="80"/>
          <w:sz w:val="16"/>
          <w:szCs w:val="16"/>
        </w:rPr>
        <w:t xml:space="preserve"> and </w:t>
      </w:r>
      <w:proofErr w:type="spellStart"/>
      <w:r w:rsidRPr="00F17239">
        <w:rPr>
          <w:bCs/>
          <w:color w:val="7F7F7F" w:themeColor="text1" w:themeTint="80"/>
          <w:sz w:val="16"/>
          <w:szCs w:val="16"/>
        </w:rPr>
        <w:t>ametoctradin</w:t>
      </w:r>
      <w:proofErr w:type="spellEnd"/>
      <w:r w:rsidRPr="00F17239">
        <w:rPr>
          <w:bCs/>
          <w:color w:val="7F7F7F" w:themeColor="text1" w:themeTint="80"/>
          <w:sz w:val="16"/>
          <w:szCs w:val="16"/>
        </w:rPr>
        <w:t xml:space="preserve"> in French vineyards using bioassays and molecular tools. </w:t>
      </w:r>
      <w:r w:rsidRPr="00F17239">
        <w:rPr>
          <w:bCs/>
          <w:i/>
          <w:iCs/>
          <w:color w:val="7F7F7F" w:themeColor="text1" w:themeTint="80"/>
          <w:sz w:val="16"/>
          <w:szCs w:val="16"/>
        </w:rPr>
        <w:t>Pest Management Science</w:t>
      </w:r>
      <w:r w:rsidRPr="00F17239">
        <w:rPr>
          <w:color w:val="7F7F7F" w:themeColor="text1" w:themeTint="80"/>
          <w:sz w:val="16"/>
          <w:szCs w:val="16"/>
        </w:rPr>
        <w:t xml:space="preserve"> </w:t>
      </w:r>
      <w:r w:rsidRPr="00F17239">
        <w:rPr>
          <w:b/>
          <w:color w:val="7F7F7F" w:themeColor="text1" w:themeTint="80"/>
          <w:sz w:val="16"/>
          <w:szCs w:val="16"/>
        </w:rPr>
        <w:t>75</w:t>
      </w:r>
      <w:r w:rsidRPr="00F17239">
        <w:rPr>
          <w:bCs/>
          <w:color w:val="7F7F7F" w:themeColor="text1" w:themeTint="80"/>
          <w:sz w:val="16"/>
          <w:szCs w:val="16"/>
        </w:rPr>
        <w:t xml:space="preserve">, 2115-2123. </w:t>
      </w:r>
    </w:p>
    <w:p w14:paraId="2ECE9C95" w14:textId="19FF9252" w:rsidR="00422CBB" w:rsidRPr="00F17239" w:rsidRDefault="00422CBB" w:rsidP="000D077A">
      <w:pPr>
        <w:spacing w:before="120"/>
        <w:jc w:val="both"/>
        <w:rPr>
          <w:i/>
          <w:iCs/>
          <w:color w:val="7F7F7F" w:themeColor="text1" w:themeTint="80"/>
          <w:sz w:val="16"/>
          <w:szCs w:val="16"/>
          <w:u w:val="single"/>
        </w:rPr>
      </w:pPr>
      <w:r w:rsidRPr="00F17239">
        <w:rPr>
          <w:color w:val="7F7F7F" w:themeColor="text1" w:themeTint="80"/>
          <w:sz w:val="16"/>
          <w:szCs w:val="16"/>
        </w:rPr>
        <w:t>FRAC (2023) Current web page of the Fungicide Resistance Action Committee</w:t>
      </w:r>
      <w:r w:rsidRPr="00F17239">
        <w:rPr>
          <w:i/>
          <w:iCs/>
          <w:color w:val="7F7F7F" w:themeColor="text1" w:themeTint="80"/>
          <w:sz w:val="16"/>
          <w:szCs w:val="16"/>
        </w:rPr>
        <w:t>. </w:t>
      </w:r>
      <w:hyperlink r:id="rId25" w:history="1">
        <w:r w:rsidRPr="00F17239">
          <w:rPr>
            <w:i/>
            <w:iCs/>
            <w:color w:val="7F7F7F" w:themeColor="text1" w:themeTint="80"/>
            <w:sz w:val="16"/>
            <w:szCs w:val="16"/>
            <w:u w:val="single"/>
          </w:rPr>
          <w:t>www.frac.info</w:t>
        </w:r>
      </w:hyperlink>
    </w:p>
    <w:p w14:paraId="5A73CEA3" w14:textId="77777777" w:rsidR="00422CBB" w:rsidRPr="00F17239" w:rsidRDefault="00422CBB" w:rsidP="000D077A">
      <w:pPr>
        <w:spacing w:before="120"/>
        <w:jc w:val="both"/>
        <w:rPr>
          <w:color w:val="7F7F7F" w:themeColor="text1" w:themeTint="80"/>
          <w:sz w:val="16"/>
          <w:szCs w:val="16"/>
        </w:rPr>
      </w:pPr>
      <w:r w:rsidRPr="00F17239">
        <w:rPr>
          <w:color w:val="7F7F7F" w:themeColor="text1" w:themeTint="80"/>
          <w:sz w:val="16"/>
          <w:szCs w:val="16"/>
        </w:rPr>
        <w:t xml:space="preserve">Gilardi G., Garibaldi A. and </w:t>
      </w:r>
      <w:proofErr w:type="spellStart"/>
      <w:r w:rsidRPr="00F17239">
        <w:rPr>
          <w:color w:val="7F7F7F" w:themeColor="text1" w:themeTint="80"/>
          <w:sz w:val="16"/>
          <w:szCs w:val="16"/>
        </w:rPr>
        <w:t>Gullino</w:t>
      </w:r>
      <w:proofErr w:type="spellEnd"/>
      <w:r w:rsidRPr="00F17239">
        <w:rPr>
          <w:color w:val="7F7F7F" w:themeColor="text1" w:themeTint="80"/>
          <w:sz w:val="16"/>
          <w:szCs w:val="16"/>
        </w:rPr>
        <w:t xml:space="preserve"> M. (2020) Integrated management of downy mildew of basil. </w:t>
      </w:r>
      <w:r w:rsidRPr="00F17239">
        <w:rPr>
          <w:i/>
          <w:iCs/>
          <w:color w:val="7F7F7F" w:themeColor="text1" w:themeTint="80"/>
          <w:sz w:val="16"/>
          <w:szCs w:val="16"/>
        </w:rPr>
        <w:t>Crop Protection</w:t>
      </w:r>
      <w:r w:rsidRPr="00F17239">
        <w:rPr>
          <w:color w:val="7F7F7F" w:themeColor="text1" w:themeTint="80"/>
          <w:sz w:val="16"/>
          <w:szCs w:val="16"/>
        </w:rPr>
        <w:t xml:space="preserve"> </w:t>
      </w:r>
      <w:r w:rsidRPr="00F17239">
        <w:rPr>
          <w:b/>
          <w:bCs/>
          <w:color w:val="7F7F7F" w:themeColor="text1" w:themeTint="80"/>
          <w:sz w:val="16"/>
          <w:szCs w:val="16"/>
        </w:rPr>
        <w:t>137</w:t>
      </w:r>
      <w:r w:rsidRPr="00F17239">
        <w:rPr>
          <w:color w:val="7F7F7F" w:themeColor="text1" w:themeTint="80"/>
          <w:sz w:val="16"/>
          <w:szCs w:val="16"/>
        </w:rPr>
        <w:t>, doi.org/10.1016/j.cropro.2020.105202</w:t>
      </w:r>
    </w:p>
    <w:p w14:paraId="27CB3BDA" w14:textId="77777777" w:rsidR="00422CBB" w:rsidRPr="00F17239" w:rsidRDefault="00422CBB" w:rsidP="000D077A">
      <w:pPr>
        <w:spacing w:before="120"/>
        <w:jc w:val="both"/>
        <w:rPr>
          <w:color w:val="7F7F7F" w:themeColor="text1" w:themeTint="80"/>
          <w:sz w:val="16"/>
          <w:szCs w:val="16"/>
        </w:rPr>
      </w:pPr>
      <w:r w:rsidRPr="00F17239">
        <w:rPr>
          <w:color w:val="7F7F7F" w:themeColor="text1" w:themeTint="80"/>
          <w:sz w:val="16"/>
          <w:szCs w:val="16"/>
        </w:rPr>
        <w:t xml:space="preserve">Gisi U. and </w:t>
      </w:r>
      <w:proofErr w:type="spellStart"/>
      <w:r w:rsidRPr="00F17239">
        <w:rPr>
          <w:color w:val="7F7F7F" w:themeColor="text1" w:themeTint="80"/>
          <w:sz w:val="16"/>
          <w:szCs w:val="16"/>
        </w:rPr>
        <w:t>Sierotzki</w:t>
      </w:r>
      <w:proofErr w:type="spellEnd"/>
      <w:r w:rsidRPr="00F17239">
        <w:rPr>
          <w:color w:val="7F7F7F" w:themeColor="text1" w:themeTint="80"/>
          <w:sz w:val="16"/>
          <w:szCs w:val="16"/>
        </w:rPr>
        <w:t xml:space="preserve"> H. (2008) Fungicide modes of action and resistance in downy mildews. </w:t>
      </w:r>
      <w:r w:rsidRPr="00F17239">
        <w:rPr>
          <w:i/>
          <w:iCs/>
          <w:color w:val="7F7F7F" w:themeColor="text1" w:themeTint="80"/>
          <w:sz w:val="16"/>
          <w:szCs w:val="16"/>
        </w:rPr>
        <w:t>European Journal of Plant Pathology</w:t>
      </w:r>
      <w:r w:rsidRPr="00F17239">
        <w:rPr>
          <w:color w:val="7F7F7F" w:themeColor="text1" w:themeTint="80"/>
          <w:sz w:val="16"/>
          <w:szCs w:val="16"/>
        </w:rPr>
        <w:t xml:space="preserve"> </w:t>
      </w:r>
      <w:r w:rsidRPr="00F17239">
        <w:rPr>
          <w:b/>
          <w:bCs/>
          <w:color w:val="7F7F7F" w:themeColor="text1" w:themeTint="80"/>
          <w:sz w:val="16"/>
          <w:szCs w:val="16"/>
        </w:rPr>
        <w:t>122</w:t>
      </w:r>
      <w:r w:rsidRPr="00F17239">
        <w:rPr>
          <w:color w:val="7F7F7F" w:themeColor="text1" w:themeTint="80"/>
          <w:sz w:val="16"/>
          <w:szCs w:val="16"/>
        </w:rPr>
        <w:t>, 157-167</w:t>
      </w:r>
    </w:p>
    <w:p w14:paraId="3AC3DE9B" w14:textId="77777777" w:rsidR="00422CBB" w:rsidRPr="00F17239" w:rsidRDefault="00422CBB" w:rsidP="000D077A">
      <w:pPr>
        <w:spacing w:before="120"/>
        <w:jc w:val="both"/>
        <w:rPr>
          <w:i/>
          <w:iCs/>
          <w:color w:val="7F7F7F" w:themeColor="text1" w:themeTint="80"/>
          <w:sz w:val="16"/>
          <w:szCs w:val="16"/>
        </w:rPr>
      </w:pPr>
      <w:proofErr w:type="spellStart"/>
      <w:r w:rsidRPr="00F17239">
        <w:rPr>
          <w:color w:val="7F7F7F" w:themeColor="text1" w:themeTint="80"/>
          <w:sz w:val="16"/>
          <w:szCs w:val="16"/>
        </w:rPr>
        <w:t>Gullino</w:t>
      </w:r>
      <w:proofErr w:type="spellEnd"/>
      <w:r w:rsidRPr="00F17239">
        <w:rPr>
          <w:color w:val="7F7F7F" w:themeColor="text1" w:themeTint="80"/>
          <w:sz w:val="16"/>
          <w:szCs w:val="16"/>
        </w:rPr>
        <w:t xml:space="preserve"> M., Gilardi G. and Garibaldi a. (2009) Chemical control of downy mildew on lettuce and basil under greenhouse. </w:t>
      </w:r>
      <w:r w:rsidRPr="00F17239">
        <w:rPr>
          <w:i/>
          <w:iCs/>
          <w:color w:val="7F7F7F" w:themeColor="text1" w:themeTint="80"/>
          <w:sz w:val="16"/>
          <w:szCs w:val="16"/>
        </w:rPr>
        <w:t xml:space="preserve">Communications in Agricultural and Applied Biological Sciences </w:t>
      </w:r>
      <w:r w:rsidRPr="00F17239">
        <w:rPr>
          <w:b/>
          <w:bCs/>
          <w:color w:val="7F7F7F" w:themeColor="text1" w:themeTint="80"/>
          <w:sz w:val="16"/>
          <w:szCs w:val="16"/>
        </w:rPr>
        <w:t>74</w:t>
      </w:r>
      <w:r w:rsidRPr="00F17239">
        <w:rPr>
          <w:color w:val="7F7F7F" w:themeColor="text1" w:themeTint="80"/>
          <w:sz w:val="16"/>
          <w:szCs w:val="16"/>
        </w:rPr>
        <w:t>, 933-940</w:t>
      </w:r>
    </w:p>
    <w:p w14:paraId="073FB3EF" w14:textId="77777777" w:rsidR="00422CBB" w:rsidRPr="00F17239" w:rsidRDefault="00422CBB" w:rsidP="000D077A">
      <w:pPr>
        <w:spacing w:before="120"/>
        <w:jc w:val="both"/>
        <w:rPr>
          <w:color w:val="7F7F7F" w:themeColor="text1" w:themeTint="80"/>
          <w:sz w:val="16"/>
          <w:szCs w:val="16"/>
          <w:lang w:val="en-GB"/>
        </w:rPr>
      </w:pPr>
      <w:proofErr w:type="spellStart"/>
      <w:r w:rsidRPr="00F17239">
        <w:rPr>
          <w:color w:val="7F7F7F" w:themeColor="text1" w:themeTint="80"/>
          <w:sz w:val="16"/>
          <w:szCs w:val="16"/>
        </w:rPr>
        <w:t>Hobbelen</w:t>
      </w:r>
      <w:proofErr w:type="spellEnd"/>
      <w:r w:rsidRPr="00F17239">
        <w:rPr>
          <w:color w:val="7F7F7F" w:themeColor="text1" w:themeTint="80"/>
          <w:sz w:val="16"/>
          <w:szCs w:val="16"/>
        </w:rPr>
        <w:t xml:space="preserve">, P.H.F., Paveley, N.D. and van den Bosch, F. (2014) The emergence of resistance to fungicides. </w:t>
      </w:r>
      <w:r w:rsidRPr="00F17239">
        <w:rPr>
          <w:i/>
          <w:iCs/>
          <w:color w:val="7F7F7F" w:themeColor="text1" w:themeTint="80"/>
          <w:sz w:val="16"/>
          <w:szCs w:val="16"/>
        </w:rPr>
        <w:t>PLOS ONE</w:t>
      </w:r>
      <w:r w:rsidRPr="00F17239">
        <w:rPr>
          <w:color w:val="7F7F7F" w:themeColor="text1" w:themeTint="80"/>
          <w:sz w:val="16"/>
          <w:szCs w:val="16"/>
        </w:rPr>
        <w:t xml:space="preserve"> </w:t>
      </w:r>
      <w:r w:rsidRPr="00F17239">
        <w:rPr>
          <w:b/>
          <w:bCs/>
          <w:color w:val="7F7F7F" w:themeColor="text1" w:themeTint="80"/>
          <w:sz w:val="16"/>
          <w:szCs w:val="16"/>
        </w:rPr>
        <w:t>9</w:t>
      </w:r>
      <w:r w:rsidRPr="00F17239">
        <w:rPr>
          <w:color w:val="7F7F7F" w:themeColor="text1" w:themeTint="80"/>
          <w:sz w:val="16"/>
          <w:szCs w:val="16"/>
        </w:rPr>
        <w:t>, DOI:10.1371/journal.pone.0091910</w:t>
      </w:r>
    </w:p>
    <w:p w14:paraId="31E68036" w14:textId="77777777" w:rsidR="00422CBB" w:rsidRPr="00F17239" w:rsidRDefault="00422CBB" w:rsidP="000D077A">
      <w:pPr>
        <w:spacing w:before="120"/>
        <w:jc w:val="both"/>
        <w:rPr>
          <w:color w:val="7F7F7F" w:themeColor="text1" w:themeTint="80"/>
          <w:sz w:val="16"/>
          <w:szCs w:val="16"/>
        </w:rPr>
      </w:pPr>
      <w:proofErr w:type="spellStart"/>
      <w:r w:rsidRPr="00F17239">
        <w:rPr>
          <w:color w:val="7F7F7F" w:themeColor="text1" w:themeTint="80"/>
          <w:sz w:val="16"/>
          <w:szCs w:val="16"/>
        </w:rPr>
        <w:t>Hobbelen</w:t>
      </w:r>
      <w:proofErr w:type="spellEnd"/>
      <w:r w:rsidRPr="00F17239">
        <w:rPr>
          <w:color w:val="7F7F7F" w:themeColor="text1" w:themeTint="80"/>
          <w:sz w:val="16"/>
          <w:szCs w:val="16"/>
        </w:rPr>
        <w:t xml:space="preserve">, P.H.F., Paveley, N.D., Oliver, R.P. and van den Bosch, F. (2013) The usefulness of fungicide mixtures and alternation for delaying the selection for resistance in populations of </w:t>
      </w:r>
      <w:proofErr w:type="spellStart"/>
      <w:r w:rsidRPr="00F17239">
        <w:rPr>
          <w:i/>
          <w:color w:val="7F7F7F" w:themeColor="text1" w:themeTint="80"/>
          <w:sz w:val="16"/>
          <w:szCs w:val="16"/>
        </w:rPr>
        <w:t>Mycosphaerella</w:t>
      </w:r>
      <w:proofErr w:type="spellEnd"/>
      <w:r w:rsidRPr="00F17239">
        <w:rPr>
          <w:i/>
          <w:color w:val="7F7F7F" w:themeColor="text1" w:themeTint="80"/>
          <w:sz w:val="16"/>
          <w:szCs w:val="16"/>
        </w:rPr>
        <w:t xml:space="preserve"> </w:t>
      </w:r>
      <w:proofErr w:type="spellStart"/>
      <w:r w:rsidRPr="00F17239">
        <w:rPr>
          <w:i/>
          <w:color w:val="7F7F7F" w:themeColor="text1" w:themeTint="80"/>
          <w:sz w:val="16"/>
          <w:szCs w:val="16"/>
        </w:rPr>
        <w:t>graminicola</w:t>
      </w:r>
      <w:proofErr w:type="spellEnd"/>
      <w:r w:rsidRPr="00F17239">
        <w:rPr>
          <w:color w:val="7F7F7F" w:themeColor="text1" w:themeTint="80"/>
          <w:sz w:val="16"/>
          <w:szCs w:val="16"/>
        </w:rPr>
        <w:t xml:space="preserve"> on winter wheat: A modeling analysis. </w:t>
      </w:r>
      <w:r w:rsidRPr="00F17239">
        <w:rPr>
          <w:i/>
          <w:color w:val="7F7F7F" w:themeColor="text1" w:themeTint="80"/>
          <w:sz w:val="16"/>
          <w:szCs w:val="16"/>
        </w:rPr>
        <w:t>Phytopathology</w:t>
      </w:r>
      <w:r w:rsidRPr="00F17239">
        <w:rPr>
          <w:color w:val="7F7F7F" w:themeColor="text1" w:themeTint="80"/>
          <w:sz w:val="16"/>
          <w:szCs w:val="16"/>
        </w:rPr>
        <w:t xml:space="preserve"> </w:t>
      </w:r>
      <w:r w:rsidRPr="00F17239">
        <w:rPr>
          <w:b/>
          <w:color w:val="7F7F7F" w:themeColor="text1" w:themeTint="80"/>
          <w:sz w:val="16"/>
          <w:szCs w:val="16"/>
        </w:rPr>
        <w:t>103,</w:t>
      </w:r>
      <w:r w:rsidRPr="00F17239">
        <w:rPr>
          <w:color w:val="7F7F7F" w:themeColor="text1" w:themeTint="80"/>
          <w:sz w:val="16"/>
          <w:szCs w:val="16"/>
        </w:rPr>
        <w:t xml:space="preserve"> 690-707</w:t>
      </w:r>
    </w:p>
    <w:p w14:paraId="72D16DC8" w14:textId="77777777" w:rsidR="00422CBB" w:rsidRPr="00F17239" w:rsidRDefault="00422CBB" w:rsidP="000D077A">
      <w:pPr>
        <w:spacing w:before="120"/>
        <w:jc w:val="both"/>
        <w:rPr>
          <w:color w:val="7F7F7F" w:themeColor="text1" w:themeTint="80"/>
          <w:sz w:val="16"/>
          <w:szCs w:val="16"/>
        </w:rPr>
      </w:pPr>
      <w:r w:rsidRPr="00F17239">
        <w:rPr>
          <w:color w:val="7F7F7F" w:themeColor="text1" w:themeTint="80"/>
          <w:sz w:val="16"/>
          <w:szCs w:val="16"/>
        </w:rPr>
        <w:t xml:space="preserve">Hu J., Hong C., Stromberg E.L. and Moorman G.W. (2007) Effects of propamocarb hydrochloride on mycelial growth, sporulation and infection by </w:t>
      </w:r>
      <w:r w:rsidRPr="00F17239">
        <w:rPr>
          <w:i/>
          <w:iCs/>
          <w:color w:val="7F7F7F" w:themeColor="text1" w:themeTint="80"/>
          <w:sz w:val="16"/>
          <w:szCs w:val="16"/>
        </w:rPr>
        <w:t xml:space="preserve">Phytophthora </w:t>
      </w:r>
      <w:proofErr w:type="spellStart"/>
      <w:r w:rsidRPr="00F17239">
        <w:rPr>
          <w:i/>
          <w:iCs/>
          <w:color w:val="7F7F7F" w:themeColor="text1" w:themeTint="80"/>
          <w:sz w:val="16"/>
          <w:szCs w:val="16"/>
        </w:rPr>
        <w:t>nicotianae</w:t>
      </w:r>
      <w:proofErr w:type="spellEnd"/>
      <w:r w:rsidRPr="00F17239">
        <w:rPr>
          <w:color w:val="7F7F7F" w:themeColor="text1" w:themeTint="80"/>
          <w:sz w:val="16"/>
          <w:szCs w:val="16"/>
        </w:rPr>
        <w:t xml:space="preserve"> isolates from Virginia nurseries. </w:t>
      </w:r>
      <w:r w:rsidRPr="00F17239">
        <w:rPr>
          <w:i/>
          <w:iCs/>
          <w:color w:val="7F7F7F" w:themeColor="text1" w:themeTint="80"/>
          <w:sz w:val="16"/>
          <w:szCs w:val="16"/>
        </w:rPr>
        <w:t>Plant Disease</w:t>
      </w:r>
      <w:r w:rsidRPr="00F17239">
        <w:rPr>
          <w:color w:val="7F7F7F" w:themeColor="text1" w:themeTint="80"/>
          <w:sz w:val="16"/>
          <w:szCs w:val="16"/>
        </w:rPr>
        <w:t xml:space="preserve"> </w:t>
      </w:r>
      <w:r w:rsidRPr="00F17239">
        <w:rPr>
          <w:b/>
          <w:bCs/>
          <w:color w:val="7F7F7F" w:themeColor="text1" w:themeTint="80"/>
          <w:sz w:val="16"/>
          <w:szCs w:val="16"/>
        </w:rPr>
        <w:t>91</w:t>
      </w:r>
      <w:r w:rsidRPr="00F17239">
        <w:rPr>
          <w:color w:val="7F7F7F" w:themeColor="text1" w:themeTint="80"/>
          <w:sz w:val="16"/>
          <w:szCs w:val="16"/>
        </w:rPr>
        <w:t>, 414-420</w:t>
      </w:r>
    </w:p>
    <w:p w14:paraId="676D8D83" w14:textId="77777777" w:rsidR="00422CBB" w:rsidRPr="00F17239" w:rsidRDefault="00422CBB" w:rsidP="000D077A">
      <w:pPr>
        <w:pStyle w:val="Tekstpodstawowy"/>
        <w:spacing w:before="120"/>
        <w:jc w:val="both"/>
        <w:rPr>
          <w:color w:val="7F7F7F" w:themeColor="text1" w:themeTint="80"/>
          <w:sz w:val="16"/>
          <w:szCs w:val="16"/>
        </w:rPr>
      </w:pPr>
      <w:r w:rsidRPr="00F17239">
        <w:rPr>
          <w:color w:val="7F7F7F" w:themeColor="text1" w:themeTint="80"/>
          <w:sz w:val="16"/>
          <w:szCs w:val="16"/>
        </w:rPr>
        <w:t xml:space="preserve">Lehtinen A., </w:t>
      </w:r>
      <w:proofErr w:type="spellStart"/>
      <w:r w:rsidRPr="00F17239">
        <w:rPr>
          <w:color w:val="7F7F7F" w:themeColor="text1" w:themeTint="80"/>
          <w:sz w:val="16"/>
          <w:szCs w:val="16"/>
        </w:rPr>
        <w:t>Hannukkala</w:t>
      </w:r>
      <w:proofErr w:type="spellEnd"/>
      <w:r w:rsidRPr="00F17239">
        <w:rPr>
          <w:color w:val="7F7F7F" w:themeColor="text1" w:themeTint="80"/>
          <w:sz w:val="16"/>
          <w:szCs w:val="16"/>
        </w:rPr>
        <w:t xml:space="preserve"> A., Rantanen T. and Jauhiainen L. (2007) Phenotypic and genetic variation in Finnish potato-late blight populations, 1997-2000. </w:t>
      </w:r>
      <w:r w:rsidRPr="00F17239">
        <w:rPr>
          <w:i/>
          <w:iCs/>
          <w:color w:val="7F7F7F" w:themeColor="text1" w:themeTint="80"/>
          <w:sz w:val="16"/>
          <w:szCs w:val="16"/>
        </w:rPr>
        <w:t>Plant Pathology</w:t>
      </w:r>
      <w:r w:rsidRPr="00F17239">
        <w:rPr>
          <w:color w:val="7F7F7F" w:themeColor="text1" w:themeTint="80"/>
          <w:sz w:val="16"/>
          <w:szCs w:val="16"/>
        </w:rPr>
        <w:t xml:space="preserve"> </w:t>
      </w:r>
      <w:r w:rsidRPr="00F17239">
        <w:rPr>
          <w:b/>
          <w:bCs/>
          <w:color w:val="7F7F7F" w:themeColor="text1" w:themeTint="80"/>
          <w:sz w:val="16"/>
          <w:szCs w:val="16"/>
        </w:rPr>
        <w:t>56</w:t>
      </w:r>
      <w:r w:rsidRPr="00F17239">
        <w:rPr>
          <w:color w:val="7F7F7F" w:themeColor="text1" w:themeTint="80"/>
          <w:sz w:val="16"/>
          <w:szCs w:val="16"/>
        </w:rPr>
        <w:t>, 480-491</w:t>
      </w:r>
    </w:p>
    <w:p w14:paraId="70DABE2B" w14:textId="77777777" w:rsidR="00422CBB" w:rsidRPr="00F17239" w:rsidRDefault="00422CBB" w:rsidP="000D077A">
      <w:pPr>
        <w:jc w:val="both"/>
        <w:rPr>
          <w:bCs/>
          <w:color w:val="7F7F7F" w:themeColor="text1" w:themeTint="80"/>
          <w:sz w:val="16"/>
          <w:szCs w:val="16"/>
        </w:rPr>
      </w:pPr>
      <w:r w:rsidRPr="00F17239">
        <w:rPr>
          <w:bCs/>
          <w:color w:val="7F7F7F" w:themeColor="text1" w:themeTint="80"/>
          <w:sz w:val="16"/>
          <w:szCs w:val="16"/>
        </w:rPr>
        <w:t xml:space="preserve">Merk M., Gold R.E., Schiffer H., Levy T., </w:t>
      </w:r>
      <w:proofErr w:type="spellStart"/>
      <w:r w:rsidRPr="00F17239">
        <w:rPr>
          <w:bCs/>
          <w:color w:val="7F7F7F" w:themeColor="text1" w:themeTint="80"/>
          <w:sz w:val="16"/>
          <w:szCs w:val="16"/>
        </w:rPr>
        <w:t>Frechen</w:t>
      </w:r>
      <w:proofErr w:type="spellEnd"/>
      <w:r w:rsidRPr="00F17239">
        <w:rPr>
          <w:bCs/>
          <w:color w:val="7F7F7F" w:themeColor="text1" w:themeTint="80"/>
          <w:sz w:val="16"/>
          <w:szCs w:val="16"/>
        </w:rPr>
        <w:t xml:space="preserve"> T., and Saramago J. (2011), December). Initium</w:t>
      </w:r>
      <w:r w:rsidRPr="00F17239">
        <w:rPr>
          <w:bCs/>
          <w:color w:val="7F7F7F" w:themeColor="text1" w:themeTint="80"/>
          <w:sz w:val="16"/>
          <w:szCs w:val="16"/>
          <w:vertAlign w:val="superscript"/>
        </w:rPr>
        <w:t>®</w:t>
      </w:r>
      <w:r w:rsidRPr="00F17239">
        <w:rPr>
          <w:bCs/>
          <w:color w:val="7F7F7F" w:themeColor="text1" w:themeTint="80"/>
          <w:sz w:val="16"/>
          <w:szCs w:val="16"/>
        </w:rPr>
        <w:t xml:space="preserve">: A new innovative fungicide of a new chemical class for the control of late blight and downy mildew diseases. </w:t>
      </w:r>
      <w:r w:rsidRPr="00F17239">
        <w:rPr>
          <w:bCs/>
          <w:i/>
          <w:iCs/>
          <w:color w:val="7F7F7F" w:themeColor="text1" w:themeTint="80"/>
          <w:sz w:val="16"/>
          <w:szCs w:val="16"/>
        </w:rPr>
        <w:t xml:space="preserve">Acta </w:t>
      </w:r>
      <w:proofErr w:type="spellStart"/>
      <w:r w:rsidRPr="00F17239">
        <w:rPr>
          <w:bCs/>
          <w:i/>
          <w:iCs/>
          <w:color w:val="7F7F7F" w:themeColor="text1" w:themeTint="80"/>
          <w:sz w:val="16"/>
          <w:szCs w:val="16"/>
        </w:rPr>
        <w:t>Horticulturae</w:t>
      </w:r>
      <w:proofErr w:type="spellEnd"/>
      <w:r w:rsidRPr="00F17239">
        <w:rPr>
          <w:bCs/>
          <w:color w:val="7F7F7F" w:themeColor="text1" w:themeTint="80"/>
          <w:sz w:val="16"/>
          <w:szCs w:val="16"/>
        </w:rPr>
        <w:t xml:space="preserve"> </w:t>
      </w:r>
      <w:r w:rsidRPr="00F17239">
        <w:rPr>
          <w:b/>
          <w:color w:val="7F7F7F" w:themeColor="text1" w:themeTint="80"/>
          <w:sz w:val="16"/>
          <w:szCs w:val="16"/>
        </w:rPr>
        <w:t>917</w:t>
      </w:r>
      <w:r w:rsidRPr="00F17239">
        <w:rPr>
          <w:bCs/>
          <w:color w:val="7F7F7F" w:themeColor="text1" w:themeTint="80"/>
          <w:sz w:val="16"/>
          <w:szCs w:val="16"/>
        </w:rPr>
        <w:t>, 143-148</w:t>
      </w:r>
    </w:p>
    <w:p w14:paraId="12BE60D3" w14:textId="77777777" w:rsidR="00422CBB" w:rsidRPr="00F17239" w:rsidRDefault="00422CBB" w:rsidP="000D077A">
      <w:pPr>
        <w:spacing w:before="120"/>
        <w:jc w:val="both"/>
        <w:rPr>
          <w:bCs/>
          <w:color w:val="7F7F7F" w:themeColor="text1" w:themeTint="80"/>
          <w:sz w:val="16"/>
          <w:szCs w:val="16"/>
        </w:rPr>
      </w:pPr>
      <w:r w:rsidRPr="00F17239">
        <w:rPr>
          <w:bCs/>
          <w:color w:val="7F7F7F" w:themeColor="text1" w:themeTint="80"/>
          <w:sz w:val="16"/>
          <w:szCs w:val="16"/>
        </w:rPr>
        <w:t xml:space="preserve">Möller K., Dilger M., </w:t>
      </w:r>
      <w:proofErr w:type="spellStart"/>
      <w:r w:rsidRPr="00F17239">
        <w:rPr>
          <w:bCs/>
          <w:color w:val="7F7F7F" w:themeColor="text1" w:themeTint="80"/>
          <w:sz w:val="16"/>
          <w:szCs w:val="16"/>
        </w:rPr>
        <w:t>Habermeyer</w:t>
      </w:r>
      <w:proofErr w:type="spellEnd"/>
      <w:r w:rsidRPr="00F17239">
        <w:rPr>
          <w:bCs/>
          <w:color w:val="7F7F7F" w:themeColor="text1" w:themeTint="80"/>
          <w:sz w:val="16"/>
          <w:szCs w:val="16"/>
        </w:rPr>
        <w:t xml:space="preserve"> J., Zinkernagel V., Flier W.G. and Hausladen H. (2009) population studies on </w:t>
      </w:r>
      <w:r w:rsidRPr="00F17239">
        <w:rPr>
          <w:bCs/>
          <w:i/>
          <w:iCs/>
          <w:color w:val="7F7F7F" w:themeColor="text1" w:themeTint="80"/>
          <w:sz w:val="16"/>
          <w:szCs w:val="16"/>
        </w:rPr>
        <w:t>Phytophthora infestans</w:t>
      </w:r>
      <w:r w:rsidRPr="00F17239">
        <w:rPr>
          <w:bCs/>
          <w:color w:val="7F7F7F" w:themeColor="text1" w:themeTint="80"/>
          <w:sz w:val="16"/>
          <w:szCs w:val="16"/>
        </w:rPr>
        <w:t xml:space="preserve"> on potatoes and tomatoes in southern Germany. </w:t>
      </w:r>
      <w:r w:rsidRPr="00F17239">
        <w:rPr>
          <w:bCs/>
          <w:i/>
          <w:iCs/>
          <w:color w:val="7F7F7F" w:themeColor="text1" w:themeTint="80"/>
          <w:sz w:val="16"/>
          <w:szCs w:val="16"/>
        </w:rPr>
        <w:t>European Journal of Plant Pathology</w:t>
      </w:r>
      <w:r w:rsidRPr="00F17239">
        <w:rPr>
          <w:bCs/>
          <w:color w:val="7F7F7F" w:themeColor="text1" w:themeTint="80"/>
          <w:sz w:val="16"/>
          <w:szCs w:val="16"/>
        </w:rPr>
        <w:t xml:space="preserve"> </w:t>
      </w:r>
      <w:r w:rsidRPr="00F17239">
        <w:rPr>
          <w:b/>
          <w:color w:val="7F7F7F" w:themeColor="text1" w:themeTint="80"/>
          <w:sz w:val="16"/>
          <w:szCs w:val="16"/>
        </w:rPr>
        <w:t>124</w:t>
      </w:r>
      <w:r w:rsidRPr="00F17239">
        <w:rPr>
          <w:bCs/>
          <w:color w:val="7F7F7F" w:themeColor="text1" w:themeTint="80"/>
          <w:sz w:val="16"/>
          <w:szCs w:val="16"/>
        </w:rPr>
        <w:t>, 659-672</w:t>
      </w:r>
    </w:p>
    <w:p w14:paraId="2C953307" w14:textId="77777777" w:rsidR="00422CBB" w:rsidRPr="00F17239" w:rsidRDefault="00422CBB" w:rsidP="000D077A">
      <w:pPr>
        <w:spacing w:before="120"/>
        <w:jc w:val="both"/>
        <w:rPr>
          <w:color w:val="7F7F7F" w:themeColor="text1" w:themeTint="80"/>
          <w:sz w:val="16"/>
          <w:szCs w:val="16"/>
          <w:lang w:val="fr-FR"/>
        </w:rPr>
      </w:pPr>
      <w:proofErr w:type="spellStart"/>
      <w:r w:rsidRPr="00F17239">
        <w:rPr>
          <w:color w:val="7F7F7F" w:themeColor="text1" w:themeTint="80"/>
          <w:sz w:val="16"/>
          <w:szCs w:val="16"/>
        </w:rPr>
        <w:t>Mounkoro</w:t>
      </w:r>
      <w:proofErr w:type="spellEnd"/>
      <w:r w:rsidRPr="00F17239">
        <w:rPr>
          <w:color w:val="7F7F7F" w:themeColor="text1" w:themeTint="80"/>
          <w:sz w:val="16"/>
          <w:szCs w:val="16"/>
        </w:rPr>
        <w:t xml:space="preserve"> P., Michel T., </w:t>
      </w:r>
      <w:proofErr w:type="spellStart"/>
      <w:r w:rsidRPr="00F17239">
        <w:rPr>
          <w:color w:val="7F7F7F" w:themeColor="text1" w:themeTint="80"/>
          <w:sz w:val="16"/>
          <w:szCs w:val="16"/>
        </w:rPr>
        <w:t>Benhachemi</w:t>
      </w:r>
      <w:proofErr w:type="spellEnd"/>
      <w:r w:rsidRPr="00F17239">
        <w:rPr>
          <w:color w:val="7F7F7F" w:themeColor="text1" w:themeTint="80"/>
          <w:sz w:val="16"/>
          <w:szCs w:val="16"/>
        </w:rPr>
        <w:t xml:space="preserve"> R., </w:t>
      </w:r>
      <w:proofErr w:type="spellStart"/>
      <w:r w:rsidRPr="00F17239">
        <w:rPr>
          <w:color w:val="7F7F7F" w:themeColor="text1" w:themeTint="80"/>
          <w:sz w:val="16"/>
          <w:szCs w:val="16"/>
        </w:rPr>
        <w:t>Surpateanu</w:t>
      </w:r>
      <w:proofErr w:type="spellEnd"/>
      <w:r w:rsidRPr="00F17239">
        <w:rPr>
          <w:color w:val="7F7F7F" w:themeColor="text1" w:themeTint="80"/>
          <w:sz w:val="16"/>
          <w:szCs w:val="16"/>
        </w:rPr>
        <w:t xml:space="preserve"> G., Iorga B.I., Fisher N. and Meunier B. (2019) Mitochondrial complex III Qi-site inhibitor resistance mutations found in laboratory selected mutants and ﬁeld isolates. </w:t>
      </w:r>
      <w:r w:rsidRPr="00F17239">
        <w:rPr>
          <w:i/>
          <w:iCs/>
          <w:color w:val="7F7F7F" w:themeColor="text1" w:themeTint="80"/>
          <w:sz w:val="16"/>
          <w:szCs w:val="16"/>
          <w:lang w:val="fr-FR"/>
        </w:rPr>
        <w:t>Pest Management Science</w:t>
      </w:r>
      <w:r w:rsidRPr="00F17239">
        <w:rPr>
          <w:color w:val="7F7F7F" w:themeColor="text1" w:themeTint="80"/>
          <w:sz w:val="16"/>
          <w:szCs w:val="16"/>
          <w:lang w:val="fr-FR"/>
        </w:rPr>
        <w:t xml:space="preserve"> </w:t>
      </w:r>
      <w:r w:rsidRPr="00F17239">
        <w:rPr>
          <w:b/>
          <w:bCs/>
          <w:color w:val="7F7F7F" w:themeColor="text1" w:themeTint="80"/>
          <w:sz w:val="16"/>
          <w:szCs w:val="16"/>
          <w:lang w:val="fr-FR"/>
        </w:rPr>
        <w:t>75</w:t>
      </w:r>
      <w:r w:rsidRPr="00F17239">
        <w:rPr>
          <w:color w:val="7F7F7F" w:themeColor="text1" w:themeTint="80"/>
          <w:sz w:val="16"/>
          <w:szCs w:val="16"/>
          <w:lang w:val="fr-FR"/>
        </w:rPr>
        <w:t>, 2107-2114</w:t>
      </w:r>
    </w:p>
    <w:p w14:paraId="72D36C1B" w14:textId="2F96E897" w:rsidR="00422CBB" w:rsidRPr="00F17239" w:rsidRDefault="00422CBB" w:rsidP="000D077A">
      <w:pPr>
        <w:spacing w:before="120"/>
        <w:jc w:val="both"/>
        <w:rPr>
          <w:i/>
          <w:iCs/>
          <w:color w:val="7F7F7F" w:themeColor="text1" w:themeTint="80"/>
          <w:sz w:val="16"/>
          <w:szCs w:val="16"/>
          <w:lang w:val="fr-FR"/>
        </w:rPr>
      </w:pPr>
      <w:r w:rsidRPr="00F17239">
        <w:rPr>
          <w:color w:val="7F7F7F" w:themeColor="text1" w:themeTint="80"/>
          <w:sz w:val="16"/>
          <w:szCs w:val="16"/>
          <w:lang w:val="fr-FR"/>
        </w:rPr>
        <w:t>Note Technique Commune Maladies de la Vigne</w:t>
      </w:r>
      <w:r w:rsidRPr="00F17239">
        <w:rPr>
          <w:smallCaps/>
          <w:color w:val="7F7F7F" w:themeColor="text1" w:themeTint="80"/>
          <w:sz w:val="16"/>
          <w:szCs w:val="16"/>
          <w:lang w:val="fr-FR"/>
        </w:rPr>
        <w:t xml:space="preserve"> </w:t>
      </w:r>
      <w:r w:rsidRPr="00F17239">
        <w:rPr>
          <w:color w:val="7F7F7F" w:themeColor="text1" w:themeTint="80"/>
          <w:sz w:val="16"/>
          <w:szCs w:val="16"/>
          <w:lang w:val="fr-FR"/>
        </w:rPr>
        <w:t xml:space="preserve">2016 (2016) Available at (status 04.10.2016): </w:t>
      </w:r>
      <w:hyperlink r:id="rId26" w:history="1">
        <w:r w:rsidRPr="00F17239">
          <w:rPr>
            <w:rStyle w:val="Hipercze"/>
            <w:i/>
            <w:iCs/>
            <w:color w:val="7F7F7F" w:themeColor="text1" w:themeTint="80"/>
            <w:sz w:val="16"/>
            <w:szCs w:val="16"/>
            <w:lang w:val="fr-FR"/>
          </w:rPr>
          <w:t>http://www.vignevin-sudouest.com/cartes/temoins/documents/note-mildiou-2015.pdf?PHPSESSID=a5682bc2a86e4a3e4d0628d6064e51b8</w:t>
        </w:r>
      </w:hyperlink>
    </w:p>
    <w:p w14:paraId="33E73C79" w14:textId="77777777" w:rsidR="00422CBB" w:rsidRPr="00F17239" w:rsidRDefault="00422CBB" w:rsidP="000D077A">
      <w:pPr>
        <w:spacing w:before="120"/>
        <w:jc w:val="both"/>
        <w:rPr>
          <w:color w:val="7F7F7F" w:themeColor="text1" w:themeTint="80"/>
          <w:sz w:val="16"/>
          <w:szCs w:val="16"/>
        </w:rPr>
      </w:pPr>
      <w:proofErr w:type="spellStart"/>
      <w:r w:rsidRPr="00F17239">
        <w:rPr>
          <w:color w:val="7F7F7F" w:themeColor="text1" w:themeTint="80"/>
          <w:sz w:val="16"/>
          <w:szCs w:val="16"/>
        </w:rPr>
        <w:t>Papavizas</w:t>
      </w:r>
      <w:proofErr w:type="spellEnd"/>
      <w:r w:rsidRPr="00F17239">
        <w:rPr>
          <w:color w:val="7F7F7F" w:themeColor="text1" w:themeTint="80"/>
          <w:sz w:val="16"/>
          <w:szCs w:val="16"/>
        </w:rPr>
        <w:t xml:space="preserve"> G.C., O’Neil N.R. and Lewis J.A. (1978) Fungistatic activity of propyl-N-(</w:t>
      </w:r>
      <w:proofErr w:type="spellStart"/>
      <w:r w:rsidRPr="00F17239">
        <w:rPr>
          <w:color w:val="7F7F7F" w:themeColor="text1" w:themeTint="80"/>
          <w:sz w:val="16"/>
          <w:szCs w:val="16"/>
        </w:rPr>
        <w:t>adimethylaminopropyl</w:t>
      </w:r>
      <w:proofErr w:type="spellEnd"/>
      <w:r w:rsidRPr="00F17239">
        <w:rPr>
          <w:color w:val="7F7F7F" w:themeColor="text1" w:themeTint="80"/>
          <w:sz w:val="16"/>
          <w:szCs w:val="16"/>
        </w:rPr>
        <w:t xml:space="preserve">)-carbamate on </w:t>
      </w:r>
      <w:r w:rsidRPr="00F17239">
        <w:rPr>
          <w:i/>
          <w:iCs/>
          <w:color w:val="7F7F7F" w:themeColor="text1" w:themeTint="80"/>
          <w:sz w:val="16"/>
          <w:szCs w:val="16"/>
        </w:rPr>
        <w:t>Pythium</w:t>
      </w:r>
      <w:r w:rsidRPr="00F17239">
        <w:rPr>
          <w:color w:val="7F7F7F" w:themeColor="text1" w:themeTint="80"/>
          <w:sz w:val="16"/>
          <w:szCs w:val="16"/>
        </w:rPr>
        <w:t xml:space="preserve"> spp. and its reversal by sterols. </w:t>
      </w:r>
      <w:r w:rsidRPr="00F17239">
        <w:rPr>
          <w:i/>
          <w:iCs/>
          <w:color w:val="7F7F7F" w:themeColor="text1" w:themeTint="80"/>
          <w:sz w:val="16"/>
          <w:szCs w:val="16"/>
        </w:rPr>
        <w:t>Phytopathology</w:t>
      </w:r>
      <w:r w:rsidRPr="00F17239">
        <w:rPr>
          <w:color w:val="7F7F7F" w:themeColor="text1" w:themeTint="80"/>
          <w:sz w:val="16"/>
          <w:szCs w:val="16"/>
        </w:rPr>
        <w:t xml:space="preserve"> </w:t>
      </w:r>
      <w:r w:rsidRPr="00F17239">
        <w:rPr>
          <w:b/>
          <w:bCs/>
          <w:color w:val="7F7F7F" w:themeColor="text1" w:themeTint="80"/>
          <w:sz w:val="16"/>
          <w:szCs w:val="16"/>
        </w:rPr>
        <w:t>68</w:t>
      </w:r>
      <w:r w:rsidRPr="00F17239">
        <w:rPr>
          <w:color w:val="7F7F7F" w:themeColor="text1" w:themeTint="80"/>
          <w:sz w:val="16"/>
          <w:szCs w:val="16"/>
        </w:rPr>
        <w:t>, 1667-1671</w:t>
      </w:r>
    </w:p>
    <w:p w14:paraId="4907C0C1" w14:textId="77777777" w:rsidR="00422CBB" w:rsidRPr="00F17239" w:rsidRDefault="00422CBB" w:rsidP="000D077A">
      <w:pPr>
        <w:spacing w:before="120"/>
        <w:jc w:val="both"/>
        <w:rPr>
          <w:color w:val="7F7F7F" w:themeColor="text1" w:themeTint="80"/>
          <w:sz w:val="16"/>
          <w:szCs w:val="16"/>
          <w:lang w:val="de-DE"/>
        </w:rPr>
      </w:pPr>
      <w:proofErr w:type="spellStart"/>
      <w:r w:rsidRPr="00F17239">
        <w:rPr>
          <w:color w:val="7F7F7F" w:themeColor="text1" w:themeTint="80"/>
          <w:sz w:val="16"/>
          <w:szCs w:val="16"/>
        </w:rPr>
        <w:t>Pavelkova</w:t>
      </w:r>
      <w:proofErr w:type="spellEnd"/>
      <w:r w:rsidRPr="00F17239">
        <w:rPr>
          <w:color w:val="7F7F7F" w:themeColor="text1" w:themeTint="80"/>
          <w:sz w:val="16"/>
          <w:szCs w:val="16"/>
        </w:rPr>
        <w:t xml:space="preserve"> J., Lebeda A. and </w:t>
      </w:r>
      <w:proofErr w:type="spellStart"/>
      <w:r w:rsidRPr="00F17239">
        <w:rPr>
          <w:color w:val="7F7F7F" w:themeColor="text1" w:themeTint="80"/>
          <w:sz w:val="16"/>
          <w:szCs w:val="16"/>
        </w:rPr>
        <w:t>Sedlakova</w:t>
      </w:r>
      <w:proofErr w:type="spellEnd"/>
      <w:r w:rsidRPr="00F17239">
        <w:rPr>
          <w:color w:val="7F7F7F" w:themeColor="text1" w:themeTint="80"/>
          <w:sz w:val="16"/>
          <w:szCs w:val="16"/>
        </w:rPr>
        <w:t xml:space="preserve"> B. (2014) Efficacy of fosetyl-AL, propamocarb, dimethomorph, cymoxanil, </w:t>
      </w:r>
      <w:proofErr w:type="spellStart"/>
      <w:r w:rsidRPr="00F17239">
        <w:rPr>
          <w:color w:val="7F7F7F" w:themeColor="text1" w:themeTint="80"/>
          <w:sz w:val="16"/>
          <w:szCs w:val="16"/>
        </w:rPr>
        <w:t>metalaxyl</w:t>
      </w:r>
      <w:proofErr w:type="spellEnd"/>
      <w:r w:rsidRPr="00F17239">
        <w:rPr>
          <w:color w:val="7F7F7F" w:themeColor="text1" w:themeTint="80"/>
          <w:sz w:val="16"/>
          <w:szCs w:val="16"/>
        </w:rPr>
        <w:t xml:space="preserve"> and </w:t>
      </w:r>
      <w:proofErr w:type="spellStart"/>
      <w:r w:rsidRPr="00F17239">
        <w:rPr>
          <w:color w:val="7F7F7F" w:themeColor="text1" w:themeTint="80"/>
          <w:sz w:val="16"/>
          <w:szCs w:val="16"/>
        </w:rPr>
        <w:t>metalaxyl</w:t>
      </w:r>
      <w:proofErr w:type="spellEnd"/>
      <w:r w:rsidRPr="00F17239">
        <w:rPr>
          <w:color w:val="7F7F7F" w:themeColor="text1" w:themeTint="80"/>
          <w:sz w:val="16"/>
          <w:szCs w:val="16"/>
        </w:rPr>
        <w:t xml:space="preserve">-M in Czech </w:t>
      </w:r>
      <w:proofErr w:type="spellStart"/>
      <w:r w:rsidRPr="00F17239">
        <w:rPr>
          <w:i/>
          <w:iCs/>
          <w:color w:val="7F7F7F" w:themeColor="text1" w:themeTint="80"/>
          <w:sz w:val="16"/>
          <w:szCs w:val="16"/>
        </w:rPr>
        <w:t>Pseudoperonospora</w:t>
      </w:r>
      <w:proofErr w:type="spellEnd"/>
      <w:r w:rsidRPr="00F17239">
        <w:rPr>
          <w:i/>
          <w:iCs/>
          <w:color w:val="7F7F7F" w:themeColor="text1" w:themeTint="80"/>
          <w:sz w:val="16"/>
          <w:szCs w:val="16"/>
        </w:rPr>
        <w:t xml:space="preserve"> </w:t>
      </w:r>
      <w:proofErr w:type="spellStart"/>
      <w:r w:rsidRPr="00F17239">
        <w:rPr>
          <w:i/>
          <w:iCs/>
          <w:color w:val="7F7F7F" w:themeColor="text1" w:themeTint="80"/>
          <w:sz w:val="16"/>
          <w:szCs w:val="16"/>
        </w:rPr>
        <w:t>cubensis</w:t>
      </w:r>
      <w:proofErr w:type="spellEnd"/>
      <w:r w:rsidRPr="00F17239">
        <w:rPr>
          <w:color w:val="7F7F7F" w:themeColor="text1" w:themeTint="80"/>
          <w:sz w:val="16"/>
          <w:szCs w:val="16"/>
        </w:rPr>
        <w:t xml:space="preserve"> populations during the years 2005 through 2010. </w:t>
      </w:r>
      <w:proofErr w:type="spellStart"/>
      <w:r w:rsidRPr="00F17239">
        <w:rPr>
          <w:i/>
          <w:iCs/>
          <w:color w:val="7F7F7F" w:themeColor="text1" w:themeTint="80"/>
          <w:sz w:val="16"/>
          <w:szCs w:val="16"/>
          <w:lang w:val="de-DE"/>
        </w:rPr>
        <w:t>Crop</w:t>
      </w:r>
      <w:proofErr w:type="spellEnd"/>
      <w:r w:rsidRPr="00F17239">
        <w:rPr>
          <w:i/>
          <w:iCs/>
          <w:color w:val="7F7F7F" w:themeColor="text1" w:themeTint="80"/>
          <w:sz w:val="16"/>
          <w:szCs w:val="16"/>
          <w:lang w:val="de-DE"/>
        </w:rPr>
        <w:t xml:space="preserve"> </w:t>
      </w:r>
      <w:proofErr w:type="spellStart"/>
      <w:r w:rsidRPr="00F17239">
        <w:rPr>
          <w:i/>
          <w:iCs/>
          <w:color w:val="7F7F7F" w:themeColor="text1" w:themeTint="80"/>
          <w:sz w:val="16"/>
          <w:szCs w:val="16"/>
          <w:lang w:val="de-DE"/>
        </w:rPr>
        <w:t>Protection</w:t>
      </w:r>
      <w:proofErr w:type="spellEnd"/>
      <w:r w:rsidRPr="00F17239">
        <w:rPr>
          <w:color w:val="7F7F7F" w:themeColor="text1" w:themeTint="80"/>
          <w:sz w:val="16"/>
          <w:szCs w:val="16"/>
          <w:lang w:val="de-DE"/>
        </w:rPr>
        <w:t xml:space="preserve"> </w:t>
      </w:r>
      <w:r w:rsidRPr="00F17239">
        <w:rPr>
          <w:b/>
          <w:bCs/>
          <w:color w:val="7F7F7F" w:themeColor="text1" w:themeTint="80"/>
          <w:sz w:val="16"/>
          <w:szCs w:val="16"/>
          <w:lang w:val="de-DE"/>
        </w:rPr>
        <w:t>60</w:t>
      </w:r>
      <w:r w:rsidRPr="00F17239">
        <w:rPr>
          <w:color w:val="7F7F7F" w:themeColor="text1" w:themeTint="80"/>
          <w:sz w:val="16"/>
          <w:szCs w:val="16"/>
          <w:lang w:val="de-DE"/>
        </w:rPr>
        <w:t>, 9-19</w:t>
      </w:r>
    </w:p>
    <w:p w14:paraId="497A7AF0" w14:textId="77777777" w:rsidR="00422CBB" w:rsidRPr="00F17239" w:rsidRDefault="00422CBB" w:rsidP="000D077A">
      <w:pPr>
        <w:spacing w:before="120"/>
        <w:jc w:val="both"/>
        <w:rPr>
          <w:color w:val="7F7F7F" w:themeColor="text1" w:themeTint="80"/>
          <w:sz w:val="16"/>
          <w:szCs w:val="16"/>
        </w:rPr>
      </w:pPr>
      <w:proofErr w:type="spellStart"/>
      <w:r w:rsidRPr="00F17239">
        <w:rPr>
          <w:color w:val="7F7F7F" w:themeColor="text1" w:themeTint="80"/>
          <w:sz w:val="16"/>
          <w:szCs w:val="16"/>
          <w:lang w:val="de-DE"/>
        </w:rPr>
        <w:t>Pieroh</w:t>
      </w:r>
      <w:proofErr w:type="spellEnd"/>
      <w:r w:rsidRPr="00F17239">
        <w:rPr>
          <w:color w:val="7F7F7F" w:themeColor="text1" w:themeTint="80"/>
          <w:sz w:val="16"/>
          <w:szCs w:val="16"/>
          <w:lang w:val="de-DE"/>
        </w:rPr>
        <w:t xml:space="preserve"> E.A., Krass W. and Hemmen C. (1978) </w:t>
      </w:r>
      <w:proofErr w:type="spellStart"/>
      <w:r w:rsidRPr="00F17239">
        <w:rPr>
          <w:color w:val="7F7F7F" w:themeColor="text1" w:themeTint="80"/>
          <w:sz w:val="16"/>
          <w:szCs w:val="16"/>
          <w:lang w:val="de-DE"/>
        </w:rPr>
        <w:t>Propamocarb</w:t>
      </w:r>
      <w:proofErr w:type="spellEnd"/>
      <w:r w:rsidRPr="00F17239">
        <w:rPr>
          <w:color w:val="7F7F7F" w:themeColor="text1" w:themeTint="80"/>
          <w:sz w:val="16"/>
          <w:szCs w:val="16"/>
          <w:lang w:val="de-DE"/>
        </w:rPr>
        <w:t xml:space="preserve">, ein neues Fungizid zur Abwehr von </w:t>
      </w:r>
      <w:proofErr w:type="spellStart"/>
      <w:r w:rsidRPr="00F17239">
        <w:rPr>
          <w:color w:val="7F7F7F" w:themeColor="text1" w:themeTint="80"/>
          <w:sz w:val="16"/>
          <w:szCs w:val="16"/>
          <w:lang w:val="de-DE"/>
        </w:rPr>
        <w:t>Oomyceten</w:t>
      </w:r>
      <w:proofErr w:type="spellEnd"/>
      <w:r w:rsidRPr="00F17239">
        <w:rPr>
          <w:color w:val="7F7F7F" w:themeColor="text1" w:themeTint="80"/>
          <w:sz w:val="16"/>
          <w:szCs w:val="16"/>
          <w:lang w:val="de-DE"/>
        </w:rPr>
        <w:t xml:space="preserve"> im Zierpflanzen- und Gemüsebau. </w:t>
      </w:r>
      <w:r w:rsidRPr="00F17239">
        <w:rPr>
          <w:i/>
          <w:iCs/>
          <w:color w:val="7F7F7F" w:themeColor="text1" w:themeTint="80"/>
          <w:sz w:val="16"/>
          <w:szCs w:val="16"/>
        </w:rPr>
        <w:t xml:space="preserve">Meded. Fac. </w:t>
      </w:r>
      <w:proofErr w:type="spellStart"/>
      <w:r w:rsidRPr="00F17239">
        <w:rPr>
          <w:i/>
          <w:iCs/>
          <w:color w:val="7F7F7F" w:themeColor="text1" w:themeTint="80"/>
          <w:sz w:val="16"/>
          <w:szCs w:val="16"/>
        </w:rPr>
        <w:t>Landbouw</w:t>
      </w:r>
      <w:proofErr w:type="spellEnd"/>
      <w:r w:rsidRPr="00F17239">
        <w:rPr>
          <w:i/>
          <w:iCs/>
          <w:color w:val="7F7F7F" w:themeColor="text1" w:themeTint="80"/>
          <w:sz w:val="16"/>
          <w:szCs w:val="16"/>
        </w:rPr>
        <w:t xml:space="preserve">. </w:t>
      </w:r>
      <w:proofErr w:type="spellStart"/>
      <w:r w:rsidRPr="00F17239">
        <w:rPr>
          <w:i/>
          <w:iCs/>
          <w:color w:val="7F7F7F" w:themeColor="text1" w:themeTint="80"/>
          <w:sz w:val="16"/>
          <w:szCs w:val="16"/>
        </w:rPr>
        <w:t>Rijksuniv</w:t>
      </w:r>
      <w:proofErr w:type="spellEnd"/>
      <w:r w:rsidRPr="00F17239">
        <w:rPr>
          <w:i/>
          <w:iCs/>
          <w:color w:val="7F7F7F" w:themeColor="text1" w:themeTint="80"/>
          <w:sz w:val="16"/>
          <w:szCs w:val="16"/>
        </w:rPr>
        <w:t>. Gent</w:t>
      </w:r>
      <w:r w:rsidRPr="00F17239">
        <w:rPr>
          <w:color w:val="7F7F7F" w:themeColor="text1" w:themeTint="80"/>
          <w:sz w:val="16"/>
          <w:szCs w:val="16"/>
        </w:rPr>
        <w:t xml:space="preserve"> </w:t>
      </w:r>
      <w:r w:rsidRPr="00F17239">
        <w:rPr>
          <w:b/>
          <w:bCs/>
          <w:color w:val="7F7F7F" w:themeColor="text1" w:themeTint="80"/>
          <w:sz w:val="16"/>
          <w:szCs w:val="16"/>
        </w:rPr>
        <w:t>43</w:t>
      </w:r>
      <w:r w:rsidRPr="00F17239">
        <w:rPr>
          <w:color w:val="7F7F7F" w:themeColor="text1" w:themeTint="80"/>
          <w:sz w:val="16"/>
          <w:szCs w:val="16"/>
        </w:rPr>
        <w:t>, 933-942</w:t>
      </w:r>
    </w:p>
    <w:p w14:paraId="7ACB2652" w14:textId="77777777" w:rsidR="00422CBB" w:rsidRPr="00F17239" w:rsidRDefault="00422CBB" w:rsidP="000D077A">
      <w:pPr>
        <w:spacing w:before="120"/>
        <w:jc w:val="both"/>
        <w:rPr>
          <w:color w:val="7F7F7F" w:themeColor="text1" w:themeTint="80"/>
          <w:sz w:val="16"/>
          <w:szCs w:val="16"/>
        </w:rPr>
      </w:pPr>
      <w:proofErr w:type="spellStart"/>
      <w:r w:rsidRPr="00F17239">
        <w:rPr>
          <w:color w:val="7F7F7F" w:themeColor="text1" w:themeTint="80"/>
          <w:sz w:val="16"/>
          <w:szCs w:val="16"/>
        </w:rPr>
        <w:t>Samoucha</w:t>
      </w:r>
      <w:proofErr w:type="spellEnd"/>
      <w:r w:rsidRPr="00F17239">
        <w:rPr>
          <w:color w:val="7F7F7F" w:themeColor="text1" w:themeTint="80"/>
          <w:sz w:val="16"/>
          <w:szCs w:val="16"/>
        </w:rPr>
        <w:t xml:space="preserve"> Y. and Cohen Y. (1990) Toxicity of propamocarb to the late blight fungus on potato. </w:t>
      </w:r>
      <w:proofErr w:type="spellStart"/>
      <w:r w:rsidRPr="00F17239">
        <w:rPr>
          <w:i/>
          <w:iCs/>
          <w:color w:val="7F7F7F" w:themeColor="text1" w:themeTint="80"/>
          <w:sz w:val="16"/>
          <w:szCs w:val="16"/>
        </w:rPr>
        <w:t>Phytoparasitica</w:t>
      </w:r>
      <w:proofErr w:type="spellEnd"/>
      <w:r w:rsidRPr="00F17239">
        <w:rPr>
          <w:i/>
          <w:iCs/>
          <w:color w:val="7F7F7F" w:themeColor="text1" w:themeTint="80"/>
          <w:sz w:val="16"/>
          <w:szCs w:val="16"/>
        </w:rPr>
        <w:t xml:space="preserve"> </w:t>
      </w:r>
      <w:r w:rsidRPr="00F17239">
        <w:rPr>
          <w:b/>
          <w:bCs/>
          <w:color w:val="7F7F7F" w:themeColor="text1" w:themeTint="80"/>
          <w:sz w:val="16"/>
          <w:szCs w:val="16"/>
        </w:rPr>
        <w:t>18</w:t>
      </w:r>
      <w:r w:rsidRPr="00F17239">
        <w:rPr>
          <w:color w:val="7F7F7F" w:themeColor="text1" w:themeTint="80"/>
          <w:sz w:val="16"/>
          <w:szCs w:val="16"/>
        </w:rPr>
        <w:t>, 27-40</w:t>
      </w:r>
    </w:p>
    <w:p w14:paraId="5E8A0F86" w14:textId="77777777" w:rsidR="00422CBB" w:rsidRPr="00F17239" w:rsidRDefault="00422CBB" w:rsidP="000D077A">
      <w:pPr>
        <w:spacing w:before="120"/>
        <w:jc w:val="both"/>
        <w:rPr>
          <w:color w:val="7F7F7F" w:themeColor="text1" w:themeTint="80"/>
          <w:sz w:val="16"/>
          <w:szCs w:val="16"/>
        </w:rPr>
      </w:pPr>
      <w:r w:rsidRPr="00F17239">
        <w:rPr>
          <w:color w:val="7F7F7F" w:themeColor="text1" w:themeTint="80"/>
          <w:sz w:val="16"/>
          <w:szCs w:val="16"/>
        </w:rPr>
        <w:t xml:space="preserve">Urban J. and Lebeda A. (2006) Fungicide resistance in cucurbit downy mildew – methodological, biological and population aspects. </w:t>
      </w:r>
      <w:r w:rsidRPr="00F17239">
        <w:rPr>
          <w:i/>
          <w:iCs/>
          <w:color w:val="7F7F7F" w:themeColor="text1" w:themeTint="80"/>
          <w:sz w:val="16"/>
          <w:szCs w:val="16"/>
        </w:rPr>
        <w:t>Annals of Applied Biology</w:t>
      </w:r>
      <w:r w:rsidRPr="00F17239">
        <w:rPr>
          <w:color w:val="7F7F7F" w:themeColor="text1" w:themeTint="80"/>
          <w:sz w:val="16"/>
          <w:szCs w:val="16"/>
        </w:rPr>
        <w:t xml:space="preserve"> </w:t>
      </w:r>
      <w:r w:rsidRPr="00F17239">
        <w:rPr>
          <w:b/>
          <w:bCs/>
          <w:color w:val="7F7F7F" w:themeColor="text1" w:themeTint="80"/>
          <w:sz w:val="16"/>
          <w:szCs w:val="16"/>
        </w:rPr>
        <w:t>149</w:t>
      </w:r>
      <w:r w:rsidRPr="00F17239">
        <w:rPr>
          <w:color w:val="7F7F7F" w:themeColor="text1" w:themeTint="80"/>
          <w:sz w:val="16"/>
          <w:szCs w:val="16"/>
        </w:rPr>
        <w:t>, 63-75</w:t>
      </w:r>
    </w:p>
    <w:p w14:paraId="71826BB5" w14:textId="77777777" w:rsidR="00422CBB" w:rsidRPr="00F17239" w:rsidRDefault="00422CBB" w:rsidP="000D077A">
      <w:pPr>
        <w:spacing w:before="120"/>
        <w:jc w:val="both"/>
        <w:rPr>
          <w:color w:val="7F7F7F" w:themeColor="text1" w:themeTint="80"/>
          <w:sz w:val="16"/>
          <w:szCs w:val="16"/>
        </w:rPr>
      </w:pPr>
      <w:r w:rsidRPr="00F17239">
        <w:rPr>
          <w:color w:val="7F7F7F" w:themeColor="text1" w:themeTint="80"/>
          <w:sz w:val="16"/>
          <w:szCs w:val="16"/>
        </w:rPr>
        <w:t xml:space="preserve">Urban J. and Lebeda A. (2007) Variation of fungicide resistance in Czech populations of </w:t>
      </w:r>
      <w:proofErr w:type="spellStart"/>
      <w:r w:rsidRPr="00F17239">
        <w:rPr>
          <w:i/>
          <w:iCs/>
          <w:color w:val="7F7F7F" w:themeColor="text1" w:themeTint="80"/>
          <w:sz w:val="16"/>
          <w:szCs w:val="16"/>
        </w:rPr>
        <w:t>Pseudoperonospora</w:t>
      </w:r>
      <w:proofErr w:type="spellEnd"/>
      <w:r w:rsidRPr="00F17239">
        <w:rPr>
          <w:i/>
          <w:iCs/>
          <w:color w:val="7F7F7F" w:themeColor="text1" w:themeTint="80"/>
          <w:sz w:val="16"/>
          <w:szCs w:val="16"/>
        </w:rPr>
        <w:t xml:space="preserve"> </w:t>
      </w:r>
      <w:proofErr w:type="spellStart"/>
      <w:r w:rsidRPr="00F17239">
        <w:rPr>
          <w:i/>
          <w:iCs/>
          <w:color w:val="7F7F7F" w:themeColor="text1" w:themeTint="80"/>
          <w:sz w:val="16"/>
          <w:szCs w:val="16"/>
        </w:rPr>
        <w:t>cubensis</w:t>
      </w:r>
      <w:proofErr w:type="spellEnd"/>
      <w:r w:rsidRPr="00F17239">
        <w:rPr>
          <w:color w:val="7F7F7F" w:themeColor="text1" w:themeTint="80"/>
          <w:sz w:val="16"/>
          <w:szCs w:val="16"/>
        </w:rPr>
        <w:t xml:space="preserve">. </w:t>
      </w:r>
      <w:r w:rsidRPr="00F17239">
        <w:rPr>
          <w:i/>
          <w:iCs/>
          <w:color w:val="7F7F7F" w:themeColor="text1" w:themeTint="80"/>
          <w:sz w:val="16"/>
          <w:szCs w:val="16"/>
        </w:rPr>
        <w:t>Journal of Phytopathology</w:t>
      </w:r>
      <w:r w:rsidRPr="00F17239">
        <w:rPr>
          <w:color w:val="7F7F7F" w:themeColor="text1" w:themeTint="80"/>
          <w:sz w:val="16"/>
          <w:szCs w:val="16"/>
        </w:rPr>
        <w:t xml:space="preserve"> </w:t>
      </w:r>
      <w:r w:rsidRPr="00F17239">
        <w:rPr>
          <w:b/>
          <w:bCs/>
          <w:color w:val="7F7F7F" w:themeColor="text1" w:themeTint="80"/>
          <w:sz w:val="16"/>
          <w:szCs w:val="16"/>
        </w:rPr>
        <w:t>155</w:t>
      </w:r>
      <w:r w:rsidRPr="00F17239">
        <w:rPr>
          <w:color w:val="7F7F7F" w:themeColor="text1" w:themeTint="80"/>
          <w:sz w:val="16"/>
          <w:szCs w:val="16"/>
        </w:rPr>
        <w:t>, 143-151</w:t>
      </w:r>
    </w:p>
    <w:p w14:paraId="336AEB67" w14:textId="77777777" w:rsidR="00422CBB" w:rsidRPr="00F17239" w:rsidRDefault="00422CBB" w:rsidP="000D077A">
      <w:pPr>
        <w:autoSpaceDE w:val="0"/>
        <w:autoSpaceDN w:val="0"/>
        <w:adjustRightInd w:val="0"/>
        <w:spacing w:before="120"/>
        <w:jc w:val="both"/>
        <w:rPr>
          <w:color w:val="7F7F7F" w:themeColor="text1" w:themeTint="80"/>
          <w:sz w:val="16"/>
          <w:szCs w:val="16"/>
        </w:rPr>
      </w:pPr>
      <w:r w:rsidRPr="00F17239">
        <w:rPr>
          <w:color w:val="7F7F7F" w:themeColor="text1" w:themeTint="80"/>
          <w:sz w:val="16"/>
          <w:szCs w:val="16"/>
        </w:rPr>
        <w:lastRenderedPageBreak/>
        <w:t xml:space="preserve">Van den Berg, F., van den Bosch and </w:t>
      </w:r>
      <w:proofErr w:type="spellStart"/>
      <w:r w:rsidRPr="00F17239">
        <w:rPr>
          <w:color w:val="7F7F7F" w:themeColor="text1" w:themeTint="80"/>
          <w:sz w:val="16"/>
          <w:szCs w:val="16"/>
        </w:rPr>
        <w:t>Pavely</w:t>
      </w:r>
      <w:proofErr w:type="spellEnd"/>
      <w:r w:rsidRPr="00F17239">
        <w:rPr>
          <w:color w:val="7F7F7F" w:themeColor="text1" w:themeTint="80"/>
          <w:sz w:val="16"/>
          <w:szCs w:val="16"/>
        </w:rPr>
        <w:t xml:space="preserve">, N. (2013) Optimal fungicide application timings for disease control are also an effective anti-resistance strategy: a case study for </w:t>
      </w:r>
      <w:proofErr w:type="spellStart"/>
      <w:r w:rsidRPr="00F17239">
        <w:rPr>
          <w:i/>
          <w:color w:val="7F7F7F" w:themeColor="text1" w:themeTint="80"/>
          <w:sz w:val="16"/>
          <w:szCs w:val="16"/>
        </w:rPr>
        <w:t>Zymoseptoria</w:t>
      </w:r>
      <w:proofErr w:type="spellEnd"/>
      <w:r w:rsidRPr="00F17239">
        <w:rPr>
          <w:i/>
          <w:color w:val="7F7F7F" w:themeColor="text1" w:themeTint="80"/>
          <w:sz w:val="16"/>
          <w:szCs w:val="16"/>
        </w:rPr>
        <w:t xml:space="preserve"> tritici (</w:t>
      </w:r>
      <w:proofErr w:type="spellStart"/>
      <w:r w:rsidRPr="00F17239">
        <w:rPr>
          <w:i/>
          <w:color w:val="7F7F7F" w:themeColor="text1" w:themeTint="80"/>
          <w:sz w:val="16"/>
          <w:szCs w:val="16"/>
        </w:rPr>
        <w:t>Mycosphaerella</w:t>
      </w:r>
      <w:proofErr w:type="spellEnd"/>
      <w:r w:rsidRPr="00F17239">
        <w:rPr>
          <w:i/>
          <w:color w:val="7F7F7F" w:themeColor="text1" w:themeTint="80"/>
          <w:sz w:val="16"/>
          <w:szCs w:val="16"/>
        </w:rPr>
        <w:t xml:space="preserve"> </w:t>
      </w:r>
      <w:proofErr w:type="spellStart"/>
      <w:r w:rsidRPr="00F17239">
        <w:rPr>
          <w:i/>
          <w:color w:val="7F7F7F" w:themeColor="text1" w:themeTint="80"/>
          <w:sz w:val="16"/>
          <w:szCs w:val="16"/>
        </w:rPr>
        <w:t>graminicola</w:t>
      </w:r>
      <w:proofErr w:type="spellEnd"/>
      <w:r w:rsidRPr="00F17239">
        <w:rPr>
          <w:i/>
          <w:color w:val="7F7F7F" w:themeColor="text1" w:themeTint="80"/>
          <w:sz w:val="16"/>
          <w:szCs w:val="16"/>
        </w:rPr>
        <w:t>)</w:t>
      </w:r>
      <w:r w:rsidRPr="00F17239">
        <w:rPr>
          <w:color w:val="7F7F7F" w:themeColor="text1" w:themeTint="80"/>
          <w:sz w:val="16"/>
          <w:szCs w:val="16"/>
        </w:rPr>
        <w:t xml:space="preserve"> on wheat. </w:t>
      </w:r>
      <w:r w:rsidRPr="00F17239">
        <w:rPr>
          <w:i/>
          <w:color w:val="7F7F7F" w:themeColor="text1" w:themeTint="80"/>
          <w:sz w:val="16"/>
          <w:szCs w:val="16"/>
        </w:rPr>
        <w:t>Phytopathology</w:t>
      </w:r>
      <w:r w:rsidRPr="00F17239">
        <w:rPr>
          <w:color w:val="7F7F7F" w:themeColor="text1" w:themeTint="80"/>
          <w:sz w:val="16"/>
          <w:szCs w:val="16"/>
        </w:rPr>
        <w:t xml:space="preserve"> </w:t>
      </w:r>
      <w:r w:rsidRPr="00F17239">
        <w:rPr>
          <w:b/>
          <w:color w:val="7F7F7F" w:themeColor="text1" w:themeTint="80"/>
          <w:sz w:val="16"/>
          <w:szCs w:val="16"/>
        </w:rPr>
        <w:t>103</w:t>
      </w:r>
      <w:r w:rsidRPr="00F17239">
        <w:rPr>
          <w:color w:val="7F7F7F" w:themeColor="text1" w:themeTint="80"/>
          <w:sz w:val="16"/>
          <w:szCs w:val="16"/>
        </w:rPr>
        <w:t>, 1209-1219</w:t>
      </w:r>
    </w:p>
    <w:p w14:paraId="27D59095" w14:textId="77777777" w:rsidR="00422CBB" w:rsidRPr="00F17239" w:rsidRDefault="00422CBB" w:rsidP="000D077A">
      <w:pPr>
        <w:spacing w:before="120"/>
        <w:jc w:val="both"/>
        <w:rPr>
          <w:color w:val="7F7F7F" w:themeColor="text1" w:themeTint="80"/>
          <w:sz w:val="16"/>
          <w:szCs w:val="16"/>
        </w:rPr>
      </w:pPr>
      <w:r w:rsidRPr="00F17239">
        <w:rPr>
          <w:color w:val="7F7F7F" w:themeColor="text1" w:themeTint="80"/>
          <w:sz w:val="16"/>
          <w:szCs w:val="16"/>
        </w:rPr>
        <w:t xml:space="preserve">Van den Berg, F., Paveley, N and van den Bosch (2016) Dose and number of applications that maximize fungicide effective life exemplified by </w:t>
      </w:r>
      <w:proofErr w:type="spellStart"/>
      <w:r w:rsidRPr="00F17239">
        <w:rPr>
          <w:i/>
          <w:color w:val="7F7F7F" w:themeColor="text1" w:themeTint="80"/>
          <w:sz w:val="16"/>
          <w:szCs w:val="16"/>
        </w:rPr>
        <w:t>Zymoseptoria</w:t>
      </w:r>
      <w:proofErr w:type="spellEnd"/>
      <w:r w:rsidRPr="00F17239">
        <w:rPr>
          <w:i/>
          <w:color w:val="7F7F7F" w:themeColor="text1" w:themeTint="80"/>
          <w:sz w:val="16"/>
          <w:szCs w:val="16"/>
        </w:rPr>
        <w:t xml:space="preserve"> tritici</w:t>
      </w:r>
      <w:r w:rsidRPr="00F17239">
        <w:rPr>
          <w:color w:val="7F7F7F" w:themeColor="text1" w:themeTint="80"/>
          <w:sz w:val="16"/>
          <w:szCs w:val="16"/>
        </w:rPr>
        <w:t xml:space="preserve"> on wheat - a model analysis. </w:t>
      </w:r>
      <w:r w:rsidRPr="00F17239">
        <w:rPr>
          <w:i/>
          <w:color w:val="7F7F7F" w:themeColor="text1" w:themeTint="80"/>
          <w:sz w:val="16"/>
          <w:szCs w:val="16"/>
        </w:rPr>
        <w:t>Plant Pathology</w:t>
      </w:r>
      <w:r w:rsidRPr="00F17239">
        <w:rPr>
          <w:color w:val="7F7F7F" w:themeColor="text1" w:themeTint="80"/>
          <w:sz w:val="16"/>
          <w:szCs w:val="16"/>
        </w:rPr>
        <w:t xml:space="preserve"> </w:t>
      </w:r>
      <w:r w:rsidRPr="00F17239">
        <w:rPr>
          <w:b/>
          <w:color w:val="7F7F7F" w:themeColor="text1" w:themeTint="80"/>
          <w:sz w:val="16"/>
          <w:szCs w:val="16"/>
        </w:rPr>
        <w:t>65</w:t>
      </w:r>
      <w:r w:rsidRPr="00F17239">
        <w:rPr>
          <w:color w:val="7F7F7F" w:themeColor="text1" w:themeTint="80"/>
          <w:sz w:val="16"/>
          <w:szCs w:val="16"/>
        </w:rPr>
        <w:t>, 1380-1389</w:t>
      </w:r>
    </w:p>
    <w:p w14:paraId="47186684" w14:textId="77777777" w:rsidR="00422CBB" w:rsidRPr="00F17239" w:rsidRDefault="00422CBB" w:rsidP="000D077A">
      <w:pPr>
        <w:spacing w:before="120"/>
        <w:jc w:val="both"/>
        <w:rPr>
          <w:color w:val="7F7F7F" w:themeColor="text1" w:themeTint="80"/>
          <w:sz w:val="16"/>
          <w:szCs w:val="16"/>
        </w:rPr>
      </w:pPr>
      <w:r w:rsidRPr="00F17239">
        <w:rPr>
          <w:color w:val="7F7F7F" w:themeColor="text1" w:themeTint="80"/>
          <w:sz w:val="16"/>
          <w:szCs w:val="16"/>
        </w:rPr>
        <w:t xml:space="preserve">Van den Bosch, F., Paveley, N., van den Berg, F., </w:t>
      </w:r>
      <w:proofErr w:type="spellStart"/>
      <w:r w:rsidRPr="00F17239">
        <w:rPr>
          <w:color w:val="7F7F7F" w:themeColor="text1" w:themeTint="80"/>
          <w:sz w:val="16"/>
          <w:szCs w:val="16"/>
        </w:rPr>
        <w:t>Hobbelen</w:t>
      </w:r>
      <w:proofErr w:type="spellEnd"/>
      <w:r w:rsidRPr="00F17239">
        <w:rPr>
          <w:color w:val="7F7F7F" w:themeColor="text1" w:themeTint="80"/>
          <w:sz w:val="16"/>
          <w:szCs w:val="16"/>
        </w:rPr>
        <w:t xml:space="preserve">, P. and Oliver, R. (2014) Mixtures as a fungicide resistance management tactic. </w:t>
      </w:r>
      <w:r w:rsidRPr="00F17239">
        <w:rPr>
          <w:i/>
          <w:color w:val="7F7F7F" w:themeColor="text1" w:themeTint="80"/>
          <w:sz w:val="16"/>
          <w:szCs w:val="16"/>
        </w:rPr>
        <w:t>Phytopathology</w:t>
      </w:r>
      <w:r w:rsidRPr="00F17239">
        <w:rPr>
          <w:color w:val="7F7F7F" w:themeColor="text1" w:themeTint="80"/>
          <w:sz w:val="16"/>
          <w:szCs w:val="16"/>
        </w:rPr>
        <w:t xml:space="preserve"> </w:t>
      </w:r>
      <w:r w:rsidRPr="00F17239">
        <w:rPr>
          <w:b/>
          <w:color w:val="7F7F7F" w:themeColor="text1" w:themeTint="80"/>
          <w:sz w:val="16"/>
          <w:szCs w:val="16"/>
        </w:rPr>
        <w:t>104</w:t>
      </w:r>
      <w:r w:rsidRPr="00F17239">
        <w:rPr>
          <w:color w:val="7F7F7F" w:themeColor="text1" w:themeTint="80"/>
          <w:sz w:val="16"/>
          <w:szCs w:val="16"/>
        </w:rPr>
        <w:t>, 1264-1273</w:t>
      </w:r>
    </w:p>
    <w:p w14:paraId="0E21AD3F" w14:textId="77777777" w:rsidR="00422CBB" w:rsidRPr="00F17239" w:rsidRDefault="00422CBB" w:rsidP="000D077A">
      <w:pPr>
        <w:spacing w:before="120"/>
        <w:jc w:val="both"/>
        <w:rPr>
          <w:color w:val="7F7F7F" w:themeColor="text1" w:themeTint="80"/>
          <w:sz w:val="16"/>
          <w:szCs w:val="16"/>
        </w:rPr>
      </w:pPr>
      <w:r w:rsidRPr="00F17239">
        <w:rPr>
          <w:color w:val="7F7F7F" w:themeColor="text1" w:themeTint="80"/>
          <w:sz w:val="16"/>
          <w:szCs w:val="16"/>
        </w:rPr>
        <w:t xml:space="preserve">Wu P., Guo Q. and Qin Z. (2016) The fungicide propamocarb increases lignin by activating the phenylpropanoid pathway in </w:t>
      </w:r>
      <w:r w:rsidRPr="00F17239">
        <w:rPr>
          <w:i/>
          <w:iCs/>
          <w:color w:val="7F7F7F" w:themeColor="text1" w:themeTint="80"/>
          <w:sz w:val="16"/>
          <w:szCs w:val="16"/>
        </w:rPr>
        <w:t>Cucumis sativus</w:t>
      </w:r>
      <w:r w:rsidRPr="00F17239">
        <w:rPr>
          <w:color w:val="7F7F7F" w:themeColor="text1" w:themeTint="80"/>
          <w:sz w:val="16"/>
          <w:szCs w:val="16"/>
        </w:rPr>
        <w:t xml:space="preserve"> L. </w:t>
      </w:r>
      <w:r w:rsidRPr="00F17239">
        <w:rPr>
          <w:i/>
          <w:iCs/>
          <w:color w:val="7F7F7F" w:themeColor="text1" w:themeTint="80"/>
          <w:sz w:val="16"/>
          <w:szCs w:val="16"/>
        </w:rPr>
        <w:t>Horticultural and Environmental Biotechnology</w:t>
      </w:r>
      <w:r w:rsidRPr="00F17239">
        <w:rPr>
          <w:color w:val="7F7F7F" w:themeColor="text1" w:themeTint="80"/>
          <w:sz w:val="16"/>
          <w:szCs w:val="16"/>
        </w:rPr>
        <w:t xml:space="preserve"> </w:t>
      </w:r>
      <w:r w:rsidRPr="00F17239">
        <w:rPr>
          <w:b/>
          <w:bCs/>
          <w:color w:val="7F7F7F" w:themeColor="text1" w:themeTint="80"/>
          <w:sz w:val="16"/>
          <w:szCs w:val="16"/>
        </w:rPr>
        <w:t>57</w:t>
      </w:r>
      <w:r w:rsidRPr="00F17239">
        <w:rPr>
          <w:color w:val="7F7F7F" w:themeColor="text1" w:themeTint="80"/>
          <w:sz w:val="16"/>
          <w:szCs w:val="16"/>
        </w:rPr>
        <w:t>, 511-518</w:t>
      </w:r>
    </w:p>
    <w:p w14:paraId="3D0014D1" w14:textId="77777777" w:rsidR="00422CBB" w:rsidRPr="00F17239" w:rsidRDefault="00422CBB" w:rsidP="000D077A">
      <w:pPr>
        <w:spacing w:before="120"/>
        <w:jc w:val="both"/>
        <w:rPr>
          <w:color w:val="7F7F7F" w:themeColor="text1" w:themeTint="80"/>
          <w:sz w:val="16"/>
          <w:szCs w:val="16"/>
        </w:rPr>
      </w:pPr>
      <w:r w:rsidRPr="00F17239">
        <w:rPr>
          <w:color w:val="7F7F7F" w:themeColor="text1" w:themeTint="80"/>
          <w:sz w:val="16"/>
          <w:szCs w:val="16"/>
        </w:rPr>
        <w:t xml:space="preserve">Zhang G., </w:t>
      </w:r>
      <w:proofErr w:type="spellStart"/>
      <w:r w:rsidRPr="00F17239">
        <w:rPr>
          <w:color w:val="7F7F7F" w:themeColor="text1" w:themeTint="80"/>
          <w:sz w:val="16"/>
          <w:szCs w:val="16"/>
        </w:rPr>
        <w:t>babadoost</w:t>
      </w:r>
      <w:proofErr w:type="spellEnd"/>
      <w:r w:rsidRPr="00F17239">
        <w:rPr>
          <w:color w:val="7F7F7F" w:themeColor="text1" w:themeTint="80"/>
          <w:sz w:val="16"/>
          <w:szCs w:val="16"/>
        </w:rPr>
        <w:t xml:space="preserve"> M., de Young A., Johnson E.T. and Schisler D.A. (2018) evaluation of selected fungicide application regimes and biotic agents for the management of basil downy mildew. </w:t>
      </w:r>
      <w:proofErr w:type="spellStart"/>
      <w:r w:rsidRPr="00F17239">
        <w:rPr>
          <w:i/>
          <w:iCs/>
          <w:color w:val="7F7F7F" w:themeColor="text1" w:themeTint="80"/>
          <w:sz w:val="16"/>
          <w:szCs w:val="16"/>
        </w:rPr>
        <w:t>Horttechnology</w:t>
      </w:r>
      <w:proofErr w:type="spellEnd"/>
      <w:r w:rsidRPr="00F17239">
        <w:rPr>
          <w:color w:val="7F7F7F" w:themeColor="text1" w:themeTint="80"/>
          <w:sz w:val="16"/>
          <w:szCs w:val="16"/>
        </w:rPr>
        <w:t xml:space="preserve"> </w:t>
      </w:r>
      <w:r w:rsidRPr="00F17239">
        <w:rPr>
          <w:b/>
          <w:bCs/>
          <w:color w:val="7F7F7F" w:themeColor="text1" w:themeTint="80"/>
          <w:sz w:val="16"/>
          <w:szCs w:val="16"/>
        </w:rPr>
        <w:t>28</w:t>
      </w:r>
      <w:r w:rsidRPr="00F17239">
        <w:rPr>
          <w:color w:val="7F7F7F" w:themeColor="text1" w:themeTint="80"/>
          <w:sz w:val="16"/>
          <w:szCs w:val="16"/>
        </w:rPr>
        <w:t>, 822-829</w:t>
      </w:r>
    </w:p>
    <w:p w14:paraId="472B61FA" w14:textId="77777777" w:rsidR="00422CBB" w:rsidRPr="00F17239" w:rsidRDefault="00422CBB" w:rsidP="000D077A">
      <w:pPr>
        <w:spacing w:before="120"/>
        <w:jc w:val="both"/>
        <w:rPr>
          <w:color w:val="7F7F7F" w:themeColor="text1" w:themeTint="80"/>
          <w:sz w:val="16"/>
          <w:szCs w:val="16"/>
        </w:rPr>
      </w:pPr>
      <w:r w:rsidRPr="00F17239">
        <w:rPr>
          <w:color w:val="7F7F7F" w:themeColor="text1" w:themeTint="80"/>
          <w:sz w:val="16"/>
          <w:szCs w:val="16"/>
        </w:rPr>
        <w:t xml:space="preserve">Zhu X., Zhang M., Liu J., Ge J. and Yang G. (2015) </w:t>
      </w:r>
      <w:proofErr w:type="spellStart"/>
      <w:r w:rsidRPr="00F17239">
        <w:rPr>
          <w:color w:val="7F7F7F" w:themeColor="text1" w:themeTint="80"/>
          <w:sz w:val="16"/>
          <w:szCs w:val="16"/>
        </w:rPr>
        <w:t>Ametoctradin</w:t>
      </w:r>
      <w:proofErr w:type="spellEnd"/>
      <w:r w:rsidRPr="00F17239">
        <w:rPr>
          <w:color w:val="7F7F7F" w:themeColor="text1" w:themeTint="80"/>
          <w:sz w:val="16"/>
          <w:szCs w:val="16"/>
        </w:rPr>
        <w:t xml:space="preserve"> is a potent Qo site inhibitor of the mitochondrial respiration complex III. </w:t>
      </w:r>
      <w:r w:rsidRPr="00F17239">
        <w:rPr>
          <w:i/>
          <w:color w:val="7F7F7F" w:themeColor="text1" w:themeTint="80"/>
          <w:sz w:val="16"/>
          <w:szCs w:val="16"/>
        </w:rPr>
        <w:t>Journal of Agricultural and Food Chemistry</w:t>
      </w:r>
      <w:r w:rsidRPr="00F17239">
        <w:rPr>
          <w:color w:val="7F7F7F" w:themeColor="text1" w:themeTint="80"/>
          <w:sz w:val="16"/>
          <w:szCs w:val="16"/>
        </w:rPr>
        <w:t xml:space="preserve"> </w:t>
      </w:r>
      <w:r w:rsidRPr="00F17239">
        <w:rPr>
          <w:b/>
          <w:color w:val="7F7F7F" w:themeColor="text1" w:themeTint="80"/>
          <w:sz w:val="16"/>
          <w:szCs w:val="16"/>
        </w:rPr>
        <w:t>63</w:t>
      </w:r>
      <w:r w:rsidRPr="00F17239">
        <w:rPr>
          <w:color w:val="7F7F7F" w:themeColor="text1" w:themeTint="80"/>
          <w:sz w:val="16"/>
          <w:szCs w:val="16"/>
        </w:rPr>
        <w:t>, 3377-3386.</w:t>
      </w:r>
    </w:p>
    <w:p w14:paraId="18CC4073" w14:textId="115767F1" w:rsidR="003F7695" w:rsidRPr="00F17239" w:rsidRDefault="00422CBB" w:rsidP="000D077A">
      <w:pPr>
        <w:spacing w:before="120"/>
        <w:jc w:val="both"/>
        <w:rPr>
          <w:i/>
          <w:iCs/>
          <w:color w:val="7F7F7F" w:themeColor="text1" w:themeTint="80"/>
          <w:sz w:val="16"/>
          <w:szCs w:val="16"/>
          <w:lang w:val="en-GB"/>
        </w:rPr>
      </w:pPr>
      <w:r w:rsidRPr="00F17239">
        <w:rPr>
          <w:bCs/>
          <w:color w:val="7F7F7F" w:themeColor="text1" w:themeTint="80"/>
          <w:sz w:val="16"/>
          <w:szCs w:val="16"/>
          <w:lang w:val="en-GB"/>
        </w:rPr>
        <w:t xml:space="preserve">Zito R., Meyer l., Aumont C., Fehr M. and Stammler G. (2020) State of knowledge on molecular mechanisms leading to a reduced sensitivity of </w:t>
      </w:r>
      <w:r w:rsidRPr="00F17239">
        <w:rPr>
          <w:bCs/>
          <w:i/>
          <w:iCs/>
          <w:color w:val="7F7F7F" w:themeColor="text1" w:themeTint="80"/>
          <w:sz w:val="16"/>
          <w:szCs w:val="16"/>
          <w:lang w:val="en-GB"/>
        </w:rPr>
        <w:t xml:space="preserve">P. </w:t>
      </w:r>
      <w:proofErr w:type="spellStart"/>
      <w:r w:rsidRPr="00F17239">
        <w:rPr>
          <w:bCs/>
          <w:i/>
          <w:iCs/>
          <w:color w:val="7F7F7F" w:themeColor="text1" w:themeTint="80"/>
          <w:sz w:val="16"/>
          <w:szCs w:val="16"/>
          <w:lang w:val="en-GB"/>
        </w:rPr>
        <w:t>viticola</w:t>
      </w:r>
      <w:proofErr w:type="spellEnd"/>
      <w:r w:rsidRPr="00F17239">
        <w:rPr>
          <w:bCs/>
          <w:color w:val="7F7F7F" w:themeColor="text1" w:themeTint="80"/>
          <w:sz w:val="16"/>
          <w:szCs w:val="16"/>
          <w:lang w:val="en-GB"/>
        </w:rPr>
        <w:t xml:space="preserve"> towards </w:t>
      </w:r>
      <w:proofErr w:type="spellStart"/>
      <w:r w:rsidRPr="00F17239">
        <w:rPr>
          <w:bCs/>
          <w:color w:val="7F7F7F" w:themeColor="text1" w:themeTint="80"/>
          <w:sz w:val="16"/>
          <w:szCs w:val="16"/>
          <w:lang w:val="en-GB"/>
        </w:rPr>
        <w:t>ametoctradin</w:t>
      </w:r>
      <w:proofErr w:type="spellEnd"/>
      <w:r w:rsidRPr="00F17239">
        <w:rPr>
          <w:bCs/>
          <w:color w:val="7F7F7F" w:themeColor="text1" w:themeTint="80"/>
          <w:sz w:val="16"/>
          <w:szCs w:val="16"/>
          <w:lang w:val="en-GB"/>
        </w:rPr>
        <w:t xml:space="preserve"> and complex III inhibitors. </w:t>
      </w:r>
      <w:r w:rsidRPr="00F17239">
        <w:rPr>
          <w:i/>
          <w:iCs/>
          <w:color w:val="7F7F7F" w:themeColor="text1" w:themeTint="80"/>
          <w:sz w:val="16"/>
          <w:szCs w:val="16"/>
          <w:lang w:val="en-GB"/>
        </w:rPr>
        <w:t>19</w:t>
      </w:r>
      <w:r w:rsidRPr="00F17239">
        <w:rPr>
          <w:i/>
          <w:iCs/>
          <w:color w:val="7F7F7F" w:themeColor="text1" w:themeTint="80"/>
          <w:sz w:val="16"/>
          <w:szCs w:val="16"/>
          <w:vertAlign w:val="superscript"/>
          <w:lang w:val="en-GB"/>
        </w:rPr>
        <w:t>th</w:t>
      </w:r>
      <w:r w:rsidRPr="00F17239">
        <w:rPr>
          <w:i/>
          <w:iCs/>
          <w:color w:val="7F7F7F" w:themeColor="text1" w:themeTint="80"/>
          <w:sz w:val="16"/>
          <w:szCs w:val="16"/>
          <w:lang w:val="en-GB"/>
        </w:rPr>
        <w:t xml:space="preserve"> International </w:t>
      </w:r>
      <w:proofErr w:type="spellStart"/>
      <w:r w:rsidRPr="00F17239">
        <w:rPr>
          <w:i/>
          <w:iCs/>
          <w:color w:val="7F7F7F" w:themeColor="text1" w:themeTint="80"/>
          <w:sz w:val="16"/>
          <w:szCs w:val="16"/>
          <w:lang w:val="en-GB"/>
        </w:rPr>
        <w:t>Reinhardsbrunn</w:t>
      </w:r>
      <w:proofErr w:type="spellEnd"/>
      <w:r w:rsidRPr="00F17239">
        <w:rPr>
          <w:i/>
          <w:iCs/>
          <w:color w:val="7F7F7F" w:themeColor="text1" w:themeTint="80"/>
          <w:sz w:val="16"/>
          <w:szCs w:val="16"/>
          <w:lang w:val="en-GB"/>
        </w:rPr>
        <w:t xml:space="preserve"> Symposium 2019, Modern Fungicides and Antifungal Compounds</w:t>
      </w:r>
    </w:p>
    <w:p w14:paraId="613B3D86" w14:textId="1B4D97DD" w:rsidR="00361761" w:rsidRDefault="00361761" w:rsidP="00422CBB">
      <w:pPr>
        <w:spacing w:before="120"/>
        <w:jc w:val="both"/>
        <w:rPr>
          <w:rFonts w:ascii="Arial" w:hAnsi="Arial" w:cs="Arial"/>
          <w:i/>
          <w:iCs/>
          <w:color w:val="7F7F7F" w:themeColor="text1" w:themeTint="80"/>
          <w:sz w:val="16"/>
          <w:szCs w:val="16"/>
          <w:lang w:val="en-GB"/>
        </w:rPr>
      </w:pPr>
    </w:p>
    <w:tbl>
      <w:tblPr>
        <w:tblW w:w="9175"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2EFD9" w:themeFill="accent6" w:themeFillTint="33"/>
        <w:tblCellMar>
          <w:left w:w="70" w:type="dxa"/>
          <w:right w:w="70" w:type="dxa"/>
        </w:tblCellMar>
        <w:tblLook w:val="0000" w:firstRow="0" w:lastRow="0" w:firstColumn="0" w:lastColumn="0" w:noHBand="0" w:noVBand="0"/>
      </w:tblPr>
      <w:tblGrid>
        <w:gridCol w:w="9175"/>
      </w:tblGrid>
      <w:tr w:rsidR="00361761" w:rsidRPr="00250BFB" w14:paraId="064D1C3D" w14:textId="77777777" w:rsidTr="004E1F97">
        <w:trPr>
          <w:trHeight w:val="5222"/>
        </w:trPr>
        <w:tc>
          <w:tcPr>
            <w:tcW w:w="9175" w:type="dxa"/>
            <w:shd w:val="clear" w:color="auto" w:fill="E2EFD9" w:themeFill="accent6" w:themeFillTint="33"/>
          </w:tcPr>
          <w:p w14:paraId="41244CB5" w14:textId="6834B2E0" w:rsidR="00361761" w:rsidRDefault="00361761" w:rsidP="00477C2A">
            <w:pPr>
              <w:spacing w:before="120" w:after="120"/>
              <w:jc w:val="both"/>
              <w:rPr>
                <w:b/>
                <w:lang w:val="en-GB"/>
              </w:rPr>
            </w:pPr>
            <w:r w:rsidRPr="00D22593">
              <w:rPr>
                <w:b/>
                <w:lang w:val="en-GB"/>
              </w:rPr>
              <w:t>Conclusion to Resistance</w:t>
            </w:r>
          </w:p>
          <w:p w14:paraId="7390963B" w14:textId="77777777" w:rsidR="005A0C67" w:rsidRDefault="005A0C67" w:rsidP="00F17239">
            <w:pPr>
              <w:shd w:val="clear" w:color="auto" w:fill="BDD6EE" w:themeFill="accent5" w:themeFillTint="66"/>
              <w:jc w:val="both"/>
              <w:rPr>
                <w:lang w:val="en-GB" w:eastAsia="pl-PL"/>
              </w:rPr>
            </w:pPr>
            <w:proofErr w:type="spellStart"/>
            <w:r w:rsidRPr="004E1F97">
              <w:rPr>
                <w:b/>
                <w:lang w:val="en-GB" w:eastAsia="pl-PL"/>
              </w:rPr>
              <w:t>Ametoctradin</w:t>
            </w:r>
            <w:proofErr w:type="spellEnd"/>
            <w:r w:rsidRPr="004E1F97">
              <w:rPr>
                <w:lang w:val="en-GB" w:eastAsia="pl-PL"/>
              </w:rPr>
              <w:t xml:space="preserve"> is an effective fungicide that disrupts the energy production of fungi, and it is part of the </w:t>
            </w:r>
            <w:proofErr w:type="spellStart"/>
            <w:r w:rsidRPr="004E1F97">
              <w:rPr>
                <w:lang w:val="en-GB" w:eastAsia="pl-PL"/>
              </w:rPr>
              <w:t>QoSI</w:t>
            </w:r>
            <w:proofErr w:type="spellEnd"/>
            <w:r w:rsidRPr="004E1F97">
              <w:rPr>
                <w:lang w:val="en-GB" w:eastAsia="pl-PL"/>
              </w:rPr>
              <w:t xml:space="preserve"> group (FRAC code 45), distinct from other fungicides in terms of its specific binding site within the mitochondrial respiratory chain.</w:t>
            </w:r>
          </w:p>
          <w:p w14:paraId="239F896A" w14:textId="77777777" w:rsidR="004E1F97" w:rsidRPr="004E1F97" w:rsidRDefault="004E1F97" w:rsidP="00F17239">
            <w:pPr>
              <w:shd w:val="clear" w:color="auto" w:fill="BDD6EE" w:themeFill="accent5" w:themeFillTint="66"/>
              <w:jc w:val="both"/>
              <w:rPr>
                <w:lang w:val="en-GB" w:eastAsia="pl-PL"/>
              </w:rPr>
            </w:pPr>
          </w:p>
          <w:p w14:paraId="0CE05544" w14:textId="77777777" w:rsidR="005A0C67" w:rsidRPr="00DD46E5" w:rsidRDefault="005A0C67" w:rsidP="00F17239">
            <w:pPr>
              <w:shd w:val="clear" w:color="auto" w:fill="BDD6EE" w:themeFill="accent5" w:themeFillTint="66"/>
              <w:jc w:val="both"/>
              <w:rPr>
                <w:lang w:val="en-GB" w:eastAsia="pl-PL"/>
              </w:rPr>
            </w:pPr>
            <w:r w:rsidRPr="004E1F97">
              <w:rPr>
                <w:b/>
                <w:lang w:val="en-GB" w:eastAsia="pl-PL"/>
              </w:rPr>
              <w:t>Propamocarb-Hydrochloride</w:t>
            </w:r>
            <w:r w:rsidRPr="004E1F97">
              <w:rPr>
                <w:lang w:val="en-GB" w:eastAsia="pl-PL"/>
              </w:rPr>
              <w:t xml:space="preserve"> is a systemic fungicide that targets the lipid biosynthesis pathway in oomycete fungi, disrupting their cell membranes and leading to their death. It is classified under FRAC code 28, indicating its specific mode of action as a phospholipid biosynthesis inhibitor.</w:t>
            </w:r>
            <w:r w:rsidRPr="00DD46E5">
              <w:rPr>
                <w:lang w:val="en-GB" w:eastAsia="pl-PL"/>
              </w:rPr>
              <w:t xml:space="preserve"> </w:t>
            </w:r>
          </w:p>
          <w:p w14:paraId="15CAC9C7" w14:textId="77777777" w:rsidR="005A0C67" w:rsidRDefault="005A0C67" w:rsidP="00477C2A">
            <w:pPr>
              <w:jc w:val="both"/>
              <w:rPr>
                <w:lang w:val="en-GB"/>
              </w:rPr>
            </w:pPr>
          </w:p>
          <w:p w14:paraId="289F9751" w14:textId="251AF236" w:rsidR="00361761" w:rsidRPr="003147F8" w:rsidRDefault="00361761" w:rsidP="00477C2A">
            <w:pPr>
              <w:jc w:val="both"/>
              <w:rPr>
                <w:lang w:val="en-GB"/>
              </w:rPr>
            </w:pPr>
            <w:r w:rsidRPr="003147F8">
              <w:rPr>
                <w:lang w:val="en-GB"/>
              </w:rPr>
              <w:t xml:space="preserve">The applicant provided a comprehensive overview of the current resistance status and the risk of resistance developing with </w:t>
            </w:r>
            <w:proofErr w:type="spellStart"/>
            <w:r w:rsidRPr="003147F8">
              <w:rPr>
                <w:lang w:val="en-GB"/>
              </w:rPr>
              <w:t>ametoctradin</w:t>
            </w:r>
            <w:proofErr w:type="spellEnd"/>
            <w:r w:rsidRPr="003147F8">
              <w:rPr>
                <w:lang w:val="en-GB"/>
              </w:rPr>
              <w:t xml:space="preserve"> and </w:t>
            </w:r>
            <w:r w:rsidRPr="003147F8">
              <w:rPr>
                <w:bCs/>
                <w:lang w:val="en-GB"/>
              </w:rPr>
              <w:t>propamocarb</w:t>
            </w:r>
            <w:r w:rsidRPr="003147F8">
              <w:rPr>
                <w:lang w:val="en-GB"/>
              </w:rPr>
              <w:t xml:space="preserve"> fungicides. </w:t>
            </w:r>
          </w:p>
          <w:p w14:paraId="094DBCB5" w14:textId="3F77866C" w:rsidR="00361761" w:rsidRPr="00361761" w:rsidRDefault="00361761" w:rsidP="00477C2A">
            <w:pPr>
              <w:jc w:val="both"/>
              <w:rPr>
                <w:lang w:val="en-GB"/>
              </w:rPr>
            </w:pPr>
            <w:proofErr w:type="spellStart"/>
            <w:r w:rsidRPr="003147F8">
              <w:rPr>
                <w:bCs/>
              </w:rPr>
              <w:t>Ametoctradin</w:t>
            </w:r>
            <w:proofErr w:type="spellEnd"/>
            <w:r w:rsidRPr="003147F8">
              <w:rPr>
                <w:bCs/>
              </w:rPr>
              <w:t xml:space="preserve"> </w:t>
            </w:r>
            <w:r w:rsidRPr="003147F8">
              <w:rPr>
                <w:bCs/>
                <w:lang w:val="en-GB"/>
              </w:rPr>
              <w:t xml:space="preserve"> belongs to the chemical group of </w:t>
            </w:r>
            <w:r w:rsidRPr="003147F8">
              <w:rPr>
                <w:bCs/>
                <w:iCs/>
                <w:lang w:val="en-GB"/>
              </w:rPr>
              <w:t>triazolo-</w:t>
            </w:r>
            <w:proofErr w:type="spellStart"/>
            <w:r w:rsidRPr="003147F8">
              <w:rPr>
                <w:bCs/>
                <w:iCs/>
                <w:lang w:val="en-GB"/>
              </w:rPr>
              <w:t>pyrimidylamine</w:t>
            </w:r>
            <w:proofErr w:type="spellEnd"/>
            <w:r w:rsidRPr="003147F8">
              <w:rPr>
                <w:bCs/>
                <w:lang w:val="en-GB"/>
              </w:rPr>
              <w:t xml:space="preserve"> while propamocarb belongs to the </w:t>
            </w:r>
            <w:r w:rsidRPr="003147F8">
              <w:rPr>
                <w:bCs/>
                <w:iCs/>
                <w:lang w:val="en-GB"/>
              </w:rPr>
              <w:t>carbamates</w:t>
            </w:r>
            <w:r w:rsidRPr="003147F8">
              <w:rPr>
                <w:bCs/>
                <w:lang w:val="en-GB"/>
              </w:rPr>
              <w:t xml:space="preserve">. </w:t>
            </w:r>
            <w:r w:rsidRPr="003147F8">
              <w:rPr>
                <w:lang w:val="en-GB"/>
              </w:rPr>
              <w:t xml:space="preserve">Based on FRAC assessment the applicant stated the combined risk of resistance for </w:t>
            </w:r>
            <w:proofErr w:type="spellStart"/>
            <w:r w:rsidRPr="003147F8">
              <w:rPr>
                <w:bCs/>
              </w:rPr>
              <w:t>ametoctradin</w:t>
            </w:r>
            <w:proofErr w:type="spellEnd"/>
            <w:r w:rsidRPr="003147F8">
              <w:rPr>
                <w:bCs/>
                <w:lang w:val="en-GB"/>
              </w:rPr>
              <w:t xml:space="preserve"> as </w:t>
            </w:r>
            <w:r w:rsidRPr="003147F8">
              <w:rPr>
                <w:bCs/>
              </w:rPr>
              <w:t xml:space="preserve">medium </w:t>
            </w:r>
            <w:r w:rsidRPr="003147F8">
              <w:rPr>
                <w:bCs/>
                <w:lang w:val="en-GB"/>
              </w:rPr>
              <w:t xml:space="preserve">and for </w:t>
            </w:r>
            <w:r w:rsidRPr="003147F8">
              <w:rPr>
                <w:bCs/>
              </w:rPr>
              <w:t>propamocarb</w:t>
            </w:r>
            <w:r w:rsidRPr="003147F8">
              <w:rPr>
                <w:lang w:val="en-GB"/>
              </w:rPr>
              <w:t xml:space="preserve"> as </w:t>
            </w:r>
            <w:r w:rsidRPr="003147F8">
              <w:t>low to medium</w:t>
            </w:r>
            <w:r w:rsidRPr="003147F8">
              <w:rPr>
                <w:lang w:val="en-GB"/>
              </w:rPr>
              <w:t xml:space="preserve">. </w:t>
            </w:r>
            <w:r w:rsidRPr="00361761">
              <w:rPr>
                <w:lang w:val="en-GB"/>
              </w:rPr>
              <w:t xml:space="preserve">From the above analyses, it can therefore be concluded that the overall resistance risk for the fungicide BAS 743 03  </w:t>
            </w:r>
            <w:r w:rsidRPr="00361761">
              <w:t>has to be regarded</w:t>
            </w:r>
            <w:r w:rsidRPr="00361761">
              <w:rPr>
                <w:lang w:val="en-GB"/>
              </w:rPr>
              <w:t xml:space="preserve"> as </w:t>
            </w:r>
            <w:r>
              <w:rPr>
                <w:lang w:val="en-GB"/>
              </w:rPr>
              <w:t>medium</w:t>
            </w:r>
            <w:r w:rsidRPr="00361761">
              <w:rPr>
                <w:lang w:val="en-GB"/>
              </w:rPr>
              <w:t>.</w:t>
            </w:r>
            <w:r>
              <w:rPr>
                <w:lang w:val="en-GB"/>
              </w:rPr>
              <w:t xml:space="preserve"> </w:t>
            </w:r>
            <w:r w:rsidRPr="003147F8">
              <w:rPr>
                <w:lang w:val="en-GB"/>
              </w:rPr>
              <w:t xml:space="preserve">A special resistance management system must be used for the application of the product. It is expected that </w:t>
            </w:r>
            <w:proofErr w:type="spellStart"/>
            <w:r w:rsidRPr="003147F8">
              <w:rPr>
                <w:lang w:val="en-GB"/>
              </w:rPr>
              <w:t>cMS</w:t>
            </w:r>
            <w:proofErr w:type="spellEnd"/>
            <w:r w:rsidRPr="003147F8">
              <w:rPr>
                <w:lang w:val="en-GB"/>
              </w:rPr>
              <w:t xml:space="preserve"> will  implement FRAC recommendations unless their national guidelines indicate more restrictive resistance management measures are required.  The </w:t>
            </w:r>
            <w:proofErr w:type="spellStart"/>
            <w:r w:rsidRPr="003147F8">
              <w:rPr>
                <w:lang w:val="en-GB"/>
              </w:rPr>
              <w:t>zRMS</w:t>
            </w:r>
            <w:proofErr w:type="spellEnd"/>
            <w:r w:rsidRPr="003147F8">
              <w:rPr>
                <w:lang w:val="en-GB"/>
              </w:rPr>
              <w:t xml:space="preserve"> considers that the risk assessment is acceptable.</w:t>
            </w:r>
          </w:p>
        </w:tc>
      </w:tr>
    </w:tbl>
    <w:p w14:paraId="0AC7AE6A" w14:textId="77777777" w:rsidR="00361761" w:rsidRPr="003F7695" w:rsidRDefault="00361761" w:rsidP="00422CBB">
      <w:pPr>
        <w:spacing w:before="120"/>
        <w:jc w:val="both"/>
      </w:pPr>
    </w:p>
    <w:p w14:paraId="525DE660" w14:textId="3036E82D" w:rsidR="00C3166E" w:rsidRDefault="0037171A" w:rsidP="00C01938">
      <w:pPr>
        <w:pStyle w:val="Nagwek2"/>
        <w:rPr>
          <w:rFonts w:asciiTheme="minorHAnsi" w:eastAsiaTheme="minorEastAsia" w:hAnsiTheme="minorHAnsi" w:cstheme="minorBidi"/>
          <w:sz w:val="22"/>
        </w:rPr>
      </w:pPr>
      <w:r>
        <w:br w:type="page"/>
      </w:r>
      <w:bookmarkStart w:id="160" w:name="_Toc191286077"/>
      <w:r w:rsidR="00C3166E" w:rsidRPr="00C3166E">
        <w:lastRenderedPageBreak/>
        <w:t>Adverse effects on treated crops (KCP 6.4)</w:t>
      </w:r>
      <w:bookmarkEnd w:id="160"/>
      <w:r w:rsidR="00C3166E">
        <w:rPr>
          <w:rFonts w:asciiTheme="minorHAnsi" w:eastAsiaTheme="minorEastAsia" w:hAnsiTheme="minorHAnsi" w:cstheme="minorBidi"/>
          <w:sz w:val="22"/>
        </w:rPr>
        <w:t xml:space="preserve"> </w:t>
      </w:r>
    </w:p>
    <w:p w14:paraId="7213378D" w14:textId="285150FA" w:rsidR="009835BA" w:rsidRDefault="009835BA" w:rsidP="00C01938">
      <w:pPr>
        <w:pStyle w:val="Nagwek3"/>
        <w:rPr>
          <w:rFonts w:asciiTheme="minorHAnsi" w:eastAsiaTheme="minorEastAsia" w:hAnsiTheme="minorHAnsi" w:cstheme="minorBidi"/>
          <w:sz w:val="22"/>
          <w:szCs w:val="22"/>
        </w:rPr>
      </w:pPr>
      <w:bookmarkStart w:id="161" w:name="_Toc191286078"/>
      <w:r w:rsidRPr="009835BA">
        <w:t>Information on trials submitted, Material and methods (KCP 6.4)</w:t>
      </w:r>
      <w:bookmarkEnd w:id="161"/>
      <w:r>
        <w:rPr>
          <w:rFonts w:asciiTheme="minorHAnsi" w:eastAsiaTheme="minorEastAsia" w:hAnsiTheme="minorHAnsi" w:cstheme="minorBidi"/>
          <w:sz w:val="22"/>
          <w:szCs w:val="22"/>
        </w:rPr>
        <w:t xml:space="preserve"> </w:t>
      </w:r>
    </w:p>
    <w:p w14:paraId="3615BD54" w14:textId="07120F8C" w:rsidR="007219EC" w:rsidRDefault="00DF1A99" w:rsidP="000D077A">
      <w:pPr>
        <w:pStyle w:val="RepStandard"/>
        <w:spacing w:before="120"/>
      </w:pPr>
      <w:r w:rsidRPr="00C60385">
        <w:rPr>
          <w:color w:val="231F20"/>
        </w:rPr>
        <w:t xml:space="preserve">Assessing the phytotoxicity of a plant protection product to a crop plant is an essential element in its efﬁcacy evaluation. Therefore, a phytotoxicity assessment was carried out in </w:t>
      </w:r>
      <w:r w:rsidR="00E72C5F">
        <w:t>54</w:t>
      </w:r>
      <w:r w:rsidRPr="00E72C5F">
        <w:t xml:space="preserve"> efficacy </w:t>
      </w:r>
      <w:r w:rsidRPr="007F636E">
        <w:rPr>
          <w:color w:val="231F20"/>
        </w:rPr>
        <w:t>trials,</w:t>
      </w:r>
      <w:r>
        <w:rPr>
          <w:color w:val="231F20"/>
        </w:rPr>
        <w:t xml:space="preserve"> between 20</w:t>
      </w:r>
      <w:r w:rsidR="00E72C5F">
        <w:rPr>
          <w:color w:val="231F20"/>
        </w:rPr>
        <w:t>20</w:t>
      </w:r>
      <w:r>
        <w:rPr>
          <w:color w:val="231F20"/>
        </w:rPr>
        <w:t xml:space="preserve"> and 2022, </w:t>
      </w:r>
      <w:r w:rsidRPr="00C60385">
        <w:rPr>
          <w:color w:val="231F20"/>
        </w:rPr>
        <w:t>in accordance with the EPPO guideline PP 1/135(4).</w:t>
      </w:r>
      <w:r>
        <w:rPr>
          <w:color w:val="231F20"/>
        </w:rPr>
        <w:t xml:space="preserve"> </w:t>
      </w:r>
      <w:r>
        <w:t>All trials were conducted in the countries of the Central Registration Zone covering the Maritime, the North-East and the South-East EPPO climatic zone.</w:t>
      </w:r>
    </w:p>
    <w:p w14:paraId="514A78EB" w14:textId="1F736583" w:rsidR="00990453" w:rsidRDefault="00990453" w:rsidP="00C01938">
      <w:pPr>
        <w:pStyle w:val="Nagwek3"/>
        <w:rPr>
          <w:rFonts w:asciiTheme="minorHAnsi" w:eastAsiaTheme="minorEastAsia" w:hAnsiTheme="minorHAnsi" w:cstheme="minorBidi"/>
          <w:sz w:val="22"/>
          <w:szCs w:val="22"/>
        </w:rPr>
      </w:pPr>
      <w:bookmarkStart w:id="162" w:name="_Toc191286079"/>
      <w:bookmarkStart w:id="163" w:name="_Toc134471719"/>
      <w:r w:rsidRPr="00C01938">
        <w:t>Phytotoxicity</w:t>
      </w:r>
      <w:r w:rsidRPr="00376871">
        <w:t xml:space="preserve"> to host crop (KCP 6.4.1)</w:t>
      </w:r>
      <w:bookmarkEnd w:id="162"/>
      <w:r w:rsidRPr="00376871">
        <w:rPr>
          <w:rFonts w:asciiTheme="minorHAnsi" w:eastAsiaTheme="minorEastAsia" w:hAnsiTheme="minorHAnsi" w:cstheme="minorBidi"/>
          <w:sz w:val="22"/>
          <w:szCs w:val="22"/>
        </w:rPr>
        <w:t xml:space="preserve"> </w:t>
      </w:r>
    </w:p>
    <w:p w14:paraId="41600B08" w14:textId="3590EA26" w:rsidR="004C1686" w:rsidRPr="00376871" w:rsidRDefault="004C1686" w:rsidP="000D077A">
      <w:pPr>
        <w:spacing w:after="120"/>
        <w:rPr>
          <w:b/>
          <w:bCs/>
          <w:u w:val="single"/>
        </w:rPr>
      </w:pPr>
      <w:r w:rsidRPr="00376871">
        <w:rPr>
          <w:b/>
          <w:bCs/>
          <w:u w:val="single"/>
        </w:rPr>
        <w:t>Potato (</w:t>
      </w:r>
      <w:r w:rsidRPr="00376871">
        <w:rPr>
          <w:b/>
          <w:bCs/>
          <w:i/>
          <w:iCs/>
          <w:u w:val="single"/>
        </w:rPr>
        <w:t>Solanum tuberosum</w:t>
      </w:r>
      <w:r w:rsidRPr="00376871">
        <w:rPr>
          <w:b/>
          <w:bCs/>
          <w:u w:val="single"/>
        </w:rPr>
        <w:t>/SOLTU) (KCP 6.4.1)</w:t>
      </w:r>
      <w:bookmarkEnd w:id="163"/>
    </w:p>
    <w:p w14:paraId="1C9419FC" w14:textId="77777777" w:rsidR="004C1686" w:rsidRDefault="004C1686" w:rsidP="000D077A">
      <w:pPr>
        <w:pStyle w:val="RepStandard"/>
        <w:suppressAutoHyphens/>
      </w:pPr>
      <w:r w:rsidRPr="00FD7FA0">
        <w:t>A p</w:t>
      </w:r>
      <w:r w:rsidRPr="00CF34A8">
        <w:t xml:space="preserve">hytotoxicity assessment was conducted in all </w:t>
      </w:r>
      <w:r>
        <w:t>35</w:t>
      </w:r>
      <w:r w:rsidRPr="00CF34A8">
        <w:t xml:space="preserve"> efficacy trials in the </w:t>
      </w:r>
      <w:r>
        <w:t xml:space="preserve">Maritime zone in Germany (7 trials), the Netherlands (3 trials), Ireland (4 trials), in the North-East zone in Poland (9 trials), and in the South-East EPPO climatic zone in Hungary (4 trials) and in Romania (8 trials). </w:t>
      </w:r>
    </w:p>
    <w:p w14:paraId="78B5977C" w14:textId="0776EE9E" w:rsidR="004C1686" w:rsidRDefault="004C1686" w:rsidP="000D077A">
      <w:pPr>
        <w:pStyle w:val="RepStandard"/>
        <w:suppressAutoHyphens/>
        <w:spacing w:before="120"/>
      </w:pPr>
      <w:r w:rsidRPr="002367BC">
        <w:t xml:space="preserve">Altogether </w:t>
      </w:r>
      <w:r w:rsidR="00B7150D">
        <w:t>20</w:t>
      </w:r>
      <w:r w:rsidRPr="00E04AF1">
        <w:t xml:space="preserve"> different varieties</w:t>
      </w:r>
      <w:r>
        <w:t xml:space="preserve"> were tested and are presented in</w:t>
      </w:r>
      <w:r w:rsidR="006B6768">
        <w:t xml:space="preserve"> </w:t>
      </w:r>
      <w:r w:rsidR="006B6768">
        <w:fldChar w:fldCharType="begin"/>
      </w:r>
      <w:r w:rsidR="006B6768">
        <w:instrText xml:space="preserve"> REF _Ref147406821 \h </w:instrText>
      </w:r>
      <w:r w:rsidR="000D077A">
        <w:instrText xml:space="preserve"> \* MERGEFORMAT </w:instrText>
      </w:r>
      <w:r w:rsidR="006B6768">
        <w:fldChar w:fldCharType="separate"/>
      </w:r>
      <w:r w:rsidR="00864F5E" w:rsidRPr="005B2849">
        <w:t>Table </w:t>
      </w:r>
      <w:r w:rsidR="00864F5E">
        <w:rPr>
          <w:noProof/>
        </w:rPr>
        <w:t>3.4</w:t>
      </w:r>
      <w:r w:rsidR="00864F5E">
        <w:noBreakHyphen/>
      </w:r>
      <w:r w:rsidR="00864F5E">
        <w:rPr>
          <w:noProof/>
        </w:rPr>
        <w:t>1</w:t>
      </w:r>
      <w:r w:rsidR="006B6768">
        <w:fldChar w:fldCharType="end"/>
      </w:r>
      <w:r w:rsidR="006A2BD7">
        <w:t>.</w:t>
      </w:r>
    </w:p>
    <w:p w14:paraId="7BC0847B" w14:textId="77777777" w:rsidR="00195DBD" w:rsidRDefault="00195DBD" w:rsidP="000D077A">
      <w:pPr>
        <w:pStyle w:val="RepStandard"/>
        <w:suppressAutoHyphens/>
        <w:spacing w:before="120"/>
      </w:pPr>
    </w:p>
    <w:p w14:paraId="69816010" w14:textId="164473E6" w:rsidR="004C1686" w:rsidRDefault="006B6768" w:rsidP="001339C0">
      <w:pPr>
        <w:pStyle w:val="Legenda"/>
        <w:spacing w:before="120" w:after="60"/>
      </w:pPr>
      <w:bookmarkStart w:id="164" w:name="_Ref147406821"/>
      <w:r w:rsidRPr="005B2849">
        <w:t>Table </w:t>
      </w:r>
      <w:fldSimple w:instr=" STYLEREF 2 \s ">
        <w:r w:rsidR="00864F5E">
          <w:rPr>
            <w:noProof/>
          </w:rPr>
          <w:t>3.4</w:t>
        </w:r>
      </w:fldSimple>
      <w:r>
        <w:noBreakHyphen/>
      </w:r>
      <w:fldSimple w:instr=" SEQ Table \* ARABIC \s 2 ">
        <w:r w:rsidR="00864F5E">
          <w:rPr>
            <w:noProof/>
          </w:rPr>
          <w:t>1</w:t>
        </w:r>
      </w:fldSimple>
      <w:bookmarkEnd w:id="164"/>
      <w:r w:rsidRPr="005B2849">
        <w:t>:</w:t>
      </w:r>
      <w:r w:rsidRPr="005B2849">
        <w:tab/>
      </w:r>
      <w:r w:rsidR="004C1686" w:rsidRPr="009651C6">
        <w:t xml:space="preserve">Varieties </w:t>
      </w:r>
      <w:r w:rsidR="004C1686">
        <w:t>tested</w:t>
      </w:r>
      <w:r w:rsidR="004C1686" w:rsidRPr="009651C6">
        <w:t xml:space="preserve"> in efficacy trials – </w:t>
      </w:r>
      <w:r w:rsidR="004C1686">
        <w:t>P</w:t>
      </w:r>
      <w:r w:rsidR="004C1686" w:rsidRPr="009651C6">
        <w:t>otato</w:t>
      </w:r>
      <w:r w:rsidR="001C7AD0">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039"/>
        <w:gridCol w:w="901"/>
        <w:gridCol w:w="830"/>
        <w:gridCol w:w="999"/>
        <w:gridCol w:w="1439"/>
      </w:tblGrid>
      <w:tr w:rsidR="004C1686" w:rsidRPr="007C7761" w14:paraId="30AE769D" w14:textId="77777777" w:rsidTr="008565AC">
        <w:trPr>
          <w:trHeight w:val="300"/>
          <w:tblHeader/>
        </w:trPr>
        <w:tc>
          <w:tcPr>
            <w:tcW w:w="0" w:type="auto"/>
            <w:gridSpan w:val="5"/>
            <w:shd w:val="clear" w:color="auto" w:fill="F0F0F0"/>
            <w:vAlign w:val="center"/>
            <w:hideMark/>
          </w:tcPr>
          <w:p w14:paraId="234F34EF" w14:textId="77777777" w:rsidR="004C1686" w:rsidRPr="007C7761" w:rsidRDefault="004C1686" w:rsidP="00366E7E">
            <w:pPr>
              <w:jc w:val="center"/>
              <w:rPr>
                <w:b/>
                <w:bCs/>
                <w:color w:val="000000"/>
                <w:sz w:val="16"/>
                <w:szCs w:val="16"/>
                <w:lang w:val="en-GB" w:eastAsia="en-GB"/>
              </w:rPr>
            </w:pPr>
            <w:r w:rsidRPr="007C7761">
              <w:rPr>
                <w:b/>
                <w:bCs/>
                <w:color w:val="000000"/>
                <w:sz w:val="16"/>
                <w:szCs w:val="16"/>
                <w:lang w:val="en-GB" w:eastAsia="en-GB"/>
              </w:rPr>
              <w:t>Varieties tested in potato</w:t>
            </w:r>
          </w:p>
        </w:tc>
      </w:tr>
      <w:tr w:rsidR="004C1686" w:rsidRPr="007C7761" w14:paraId="512D4C52" w14:textId="77777777" w:rsidTr="008565AC">
        <w:trPr>
          <w:trHeight w:val="300"/>
        </w:trPr>
        <w:tc>
          <w:tcPr>
            <w:tcW w:w="0" w:type="auto"/>
            <w:noWrap/>
            <w:vAlign w:val="center"/>
          </w:tcPr>
          <w:p w14:paraId="30092AF2" w14:textId="77777777" w:rsidR="004C1686" w:rsidRPr="007C7761" w:rsidRDefault="004C1686" w:rsidP="00366E7E">
            <w:pPr>
              <w:spacing w:line="276" w:lineRule="auto"/>
              <w:jc w:val="center"/>
              <w:rPr>
                <w:sz w:val="16"/>
                <w:szCs w:val="16"/>
              </w:rPr>
            </w:pPr>
            <w:r w:rsidRPr="007C7761">
              <w:rPr>
                <w:sz w:val="16"/>
                <w:szCs w:val="16"/>
              </w:rPr>
              <w:t>ROOSTER</w:t>
            </w:r>
          </w:p>
          <w:p w14:paraId="6AC14B72" w14:textId="77777777" w:rsidR="004C1686" w:rsidRPr="007C7761" w:rsidRDefault="004C1686" w:rsidP="00366E7E">
            <w:pPr>
              <w:spacing w:line="276" w:lineRule="auto"/>
              <w:jc w:val="center"/>
              <w:rPr>
                <w:sz w:val="16"/>
                <w:szCs w:val="16"/>
              </w:rPr>
            </w:pPr>
            <w:r w:rsidRPr="007C7761">
              <w:rPr>
                <w:sz w:val="16"/>
                <w:szCs w:val="16"/>
              </w:rPr>
              <w:t>MARIS PIPER</w:t>
            </w:r>
          </w:p>
          <w:p w14:paraId="147843D6" w14:textId="77777777" w:rsidR="004C1686" w:rsidRPr="007C7761" w:rsidRDefault="004C1686" w:rsidP="00366E7E">
            <w:pPr>
              <w:spacing w:line="276" w:lineRule="auto"/>
              <w:jc w:val="center"/>
              <w:rPr>
                <w:sz w:val="16"/>
                <w:szCs w:val="16"/>
              </w:rPr>
            </w:pPr>
            <w:r w:rsidRPr="007C7761">
              <w:rPr>
                <w:sz w:val="16"/>
                <w:szCs w:val="16"/>
              </w:rPr>
              <w:t>BINTJE</w:t>
            </w:r>
          </w:p>
          <w:p w14:paraId="64CF200A" w14:textId="77777777" w:rsidR="004C1686" w:rsidRPr="007C7761" w:rsidRDefault="004C1686" w:rsidP="00366E7E">
            <w:pPr>
              <w:spacing w:line="276" w:lineRule="auto"/>
              <w:jc w:val="center"/>
              <w:rPr>
                <w:sz w:val="16"/>
                <w:szCs w:val="16"/>
              </w:rPr>
            </w:pPr>
            <w:r w:rsidRPr="007C7761">
              <w:rPr>
                <w:sz w:val="16"/>
                <w:szCs w:val="16"/>
              </w:rPr>
              <w:t>FONTANE</w:t>
            </w:r>
          </w:p>
        </w:tc>
        <w:tc>
          <w:tcPr>
            <w:tcW w:w="0" w:type="auto"/>
            <w:noWrap/>
            <w:vAlign w:val="center"/>
          </w:tcPr>
          <w:p w14:paraId="790CFB6B" w14:textId="77777777" w:rsidR="004C1686" w:rsidRPr="007C7761" w:rsidRDefault="004C1686" w:rsidP="00366E7E">
            <w:pPr>
              <w:spacing w:line="276" w:lineRule="auto"/>
              <w:jc w:val="center"/>
              <w:rPr>
                <w:sz w:val="16"/>
                <w:szCs w:val="16"/>
                <w:lang w:val="fr-FR"/>
              </w:rPr>
            </w:pPr>
            <w:r w:rsidRPr="007C7761">
              <w:rPr>
                <w:sz w:val="16"/>
                <w:szCs w:val="16"/>
                <w:lang w:val="fr-FR"/>
              </w:rPr>
              <w:t>IRGA</w:t>
            </w:r>
          </w:p>
          <w:p w14:paraId="64EE06FA" w14:textId="77777777" w:rsidR="004C1686" w:rsidRDefault="004C1686" w:rsidP="00B7150D">
            <w:pPr>
              <w:spacing w:line="276" w:lineRule="auto"/>
              <w:jc w:val="center"/>
              <w:rPr>
                <w:sz w:val="16"/>
                <w:szCs w:val="16"/>
                <w:lang w:val="fr-FR"/>
              </w:rPr>
            </w:pPr>
            <w:r w:rsidRPr="007C7761">
              <w:rPr>
                <w:sz w:val="16"/>
                <w:szCs w:val="16"/>
                <w:lang w:val="fr-FR"/>
              </w:rPr>
              <w:t>SATINA</w:t>
            </w:r>
          </w:p>
          <w:p w14:paraId="26A08309" w14:textId="3163C7DC" w:rsidR="00B7150D" w:rsidRPr="007C7761" w:rsidRDefault="00B7150D" w:rsidP="00B7150D">
            <w:pPr>
              <w:spacing w:line="276" w:lineRule="auto"/>
              <w:jc w:val="center"/>
              <w:rPr>
                <w:sz w:val="16"/>
                <w:szCs w:val="16"/>
                <w:lang w:val="fr-FR"/>
              </w:rPr>
            </w:pPr>
            <w:r>
              <w:rPr>
                <w:sz w:val="16"/>
                <w:szCs w:val="16"/>
                <w:lang w:val="fr-FR"/>
              </w:rPr>
              <w:t>ALBATROS</w:t>
            </w:r>
          </w:p>
        </w:tc>
        <w:tc>
          <w:tcPr>
            <w:tcW w:w="0" w:type="auto"/>
            <w:vAlign w:val="center"/>
          </w:tcPr>
          <w:p w14:paraId="76CFC83C" w14:textId="77777777" w:rsidR="004C1686" w:rsidRPr="007C7761" w:rsidRDefault="004C1686" w:rsidP="00366E7E">
            <w:pPr>
              <w:spacing w:line="276" w:lineRule="auto"/>
              <w:jc w:val="center"/>
              <w:rPr>
                <w:sz w:val="16"/>
                <w:szCs w:val="16"/>
              </w:rPr>
            </w:pPr>
            <w:r w:rsidRPr="007C7761">
              <w:rPr>
                <w:sz w:val="16"/>
                <w:szCs w:val="16"/>
              </w:rPr>
              <w:t>TAJFUN</w:t>
            </w:r>
          </w:p>
          <w:p w14:paraId="1C41A015" w14:textId="77777777" w:rsidR="004C1686" w:rsidRPr="007C7761" w:rsidRDefault="004C1686" w:rsidP="00366E7E">
            <w:pPr>
              <w:spacing w:line="276" w:lineRule="auto"/>
              <w:jc w:val="center"/>
              <w:rPr>
                <w:sz w:val="16"/>
                <w:szCs w:val="16"/>
              </w:rPr>
            </w:pPr>
            <w:r w:rsidRPr="007C7761">
              <w:rPr>
                <w:sz w:val="16"/>
                <w:szCs w:val="16"/>
              </w:rPr>
              <w:t>ZUZANNA</w:t>
            </w:r>
          </w:p>
          <w:p w14:paraId="1CA709E4" w14:textId="77777777" w:rsidR="004C1686" w:rsidRPr="007C7761" w:rsidRDefault="004C1686" w:rsidP="00366E7E">
            <w:pPr>
              <w:spacing w:line="276" w:lineRule="auto"/>
              <w:jc w:val="center"/>
              <w:rPr>
                <w:sz w:val="16"/>
                <w:szCs w:val="16"/>
              </w:rPr>
            </w:pPr>
            <w:r w:rsidRPr="007C7761">
              <w:rPr>
                <w:sz w:val="16"/>
                <w:szCs w:val="16"/>
              </w:rPr>
              <w:t>GALA</w:t>
            </w:r>
          </w:p>
        </w:tc>
        <w:tc>
          <w:tcPr>
            <w:tcW w:w="0" w:type="auto"/>
            <w:noWrap/>
            <w:vAlign w:val="center"/>
          </w:tcPr>
          <w:p w14:paraId="4F333583" w14:textId="77777777" w:rsidR="004C1686" w:rsidRPr="007C7761" w:rsidRDefault="004C1686" w:rsidP="00366E7E">
            <w:pPr>
              <w:spacing w:line="276" w:lineRule="auto"/>
              <w:jc w:val="center"/>
              <w:rPr>
                <w:sz w:val="16"/>
                <w:szCs w:val="16"/>
                <w:lang w:val="fr-FR"/>
              </w:rPr>
            </w:pPr>
            <w:r w:rsidRPr="007C7761">
              <w:rPr>
                <w:sz w:val="16"/>
                <w:szCs w:val="16"/>
                <w:lang w:val="fr-FR"/>
              </w:rPr>
              <w:t>LILY</w:t>
            </w:r>
          </w:p>
          <w:p w14:paraId="7A98B994" w14:textId="77777777" w:rsidR="004C1686" w:rsidRPr="007C7761" w:rsidRDefault="004C1686" w:rsidP="00366E7E">
            <w:pPr>
              <w:spacing w:line="276" w:lineRule="auto"/>
              <w:jc w:val="center"/>
              <w:rPr>
                <w:sz w:val="16"/>
                <w:szCs w:val="16"/>
                <w:lang w:val="fr-FR"/>
              </w:rPr>
            </w:pPr>
            <w:r w:rsidRPr="007C7761">
              <w:rPr>
                <w:sz w:val="16"/>
                <w:szCs w:val="16"/>
                <w:lang w:val="fr-FR"/>
              </w:rPr>
              <w:t>ESZME</w:t>
            </w:r>
          </w:p>
          <w:p w14:paraId="50145E8C" w14:textId="77777777" w:rsidR="004C1686" w:rsidRPr="007C7761" w:rsidRDefault="004C1686" w:rsidP="00366E7E">
            <w:pPr>
              <w:spacing w:line="276" w:lineRule="auto"/>
              <w:jc w:val="center"/>
              <w:rPr>
                <w:sz w:val="16"/>
                <w:szCs w:val="16"/>
                <w:lang w:val="fr-FR"/>
              </w:rPr>
            </w:pPr>
            <w:r w:rsidRPr="007C7761">
              <w:rPr>
                <w:sz w:val="16"/>
                <w:szCs w:val="16"/>
                <w:lang w:val="fr-FR"/>
              </w:rPr>
              <w:t>BELLAROSA</w:t>
            </w:r>
          </w:p>
          <w:p w14:paraId="387BFD66" w14:textId="77777777" w:rsidR="004C1686" w:rsidRPr="007C7761" w:rsidRDefault="004C1686" w:rsidP="00366E7E">
            <w:pPr>
              <w:spacing w:line="276" w:lineRule="auto"/>
              <w:jc w:val="center"/>
              <w:rPr>
                <w:sz w:val="16"/>
                <w:szCs w:val="16"/>
                <w:lang w:val="fr-FR"/>
              </w:rPr>
            </w:pPr>
            <w:r w:rsidRPr="007C7761">
              <w:rPr>
                <w:sz w:val="16"/>
                <w:szCs w:val="16"/>
                <w:lang w:val="fr-FR"/>
              </w:rPr>
              <w:t xml:space="preserve"> SORAYA</w:t>
            </w:r>
          </w:p>
          <w:p w14:paraId="07B4F20C" w14:textId="77777777" w:rsidR="004C1686" w:rsidRPr="007C7761" w:rsidRDefault="004C1686" w:rsidP="00366E7E">
            <w:pPr>
              <w:spacing w:line="276" w:lineRule="auto"/>
              <w:jc w:val="center"/>
              <w:rPr>
                <w:sz w:val="16"/>
                <w:szCs w:val="16"/>
                <w:lang w:val="fr-FR"/>
              </w:rPr>
            </w:pPr>
            <w:r w:rsidRPr="007C7761">
              <w:rPr>
                <w:sz w:val="16"/>
                <w:szCs w:val="16"/>
                <w:lang w:val="fr-FR"/>
              </w:rPr>
              <w:t>SANTE</w:t>
            </w:r>
          </w:p>
        </w:tc>
        <w:tc>
          <w:tcPr>
            <w:tcW w:w="0" w:type="auto"/>
            <w:noWrap/>
            <w:vAlign w:val="center"/>
          </w:tcPr>
          <w:p w14:paraId="43B66E7B" w14:textId="77777777" w:rsidR="004C1686" w:rsidRPr="007C7761" w:rsidRDefault="004C1686" w:rsidP="00366E7E">
            <w:pPr>
              <w:spacing w:line="276" w:lineRule="auto"/>
              <w:jc w:val="center"/>
              <w:rPr>
                <w:sz w:val="16"/>
                <w:szCs w:val="16"/>
              </w:rPr>
            </w:pPr>
            <w:r w:rsidRPr="007C7761">
              <w:rPr>
                <w:sz w:val="16"/>
                <w:szCs w:val="16"/>
              </w:rPr>
              <w:t>ARIZONA</w:t>
            </w:r>
          </w:p>
          <w:p w14:paraId="48B94065" w14:textId="77777777" w:rsidR="004C1686" w:rsidRPr="007C7761" w:rsidRDefault="004C1686" w:rsidP="00366E7E">
            <w:pPr>
              <w:spacing w:line="276" w:lineRule="auto"/>
              <w:jc w:val="center"/>
              <w:rPr>
                <w:sz w:val="16"/>
                <w:szCs w:val="16"/>
              </w:rPr>
            </w:pPr>
            <w:r w:rsidRPr="007C7761">
              <w:rPr>
                <w:sz w:val="16"/>
                <w:szCs w:val="16"/>
              </w:rPr>
              <w:t>BALATONI ROZSA</w:t>
            </w:r>
          </w:p>
          <w:p w14:paraId="05E8491F" w14:textId="77777777" w:rsidR="004C1686" w:rsidRPr="007C7761" w:rsidRDefault="004C1686" w:rsidP="00366E7E">
            <w:pPr>
              <w:spacing w:line="276" w:lineRule="auto"/>
              <w:jc w:val="center"/>
              <w:rPr>
                <w:sz w:val="16"/>
                <w:szCs w:val="16"/>
              </w:rPr>
            </w:pPr>
            <w:r w:rsidRPr="007C7761">
              <w:rPr>
                <w:sz w:val="16"/>
                <w:szCs w:val="16"/>
              </w:rPr>
              <w:t>CARERA</w:t>
            </w:r>
          </w:p>
          <w:p w14:paraId="3B49E95A" w14:textId="77777777" w:rsidR="004C1686" w:rsidRPr="007C7761" w:rsidRDefault="004C1686" w:rsidP="00366E7E">
            <w:pPr>
              <w:spacing w:line="276" w:lineRule="auto"/>
              <w:jc w:val="center"/>
              <w:rPr>
                <w:sz w:val="16"/>
                <w:szCs w:val="16"/>
              </w:rPr>
            </w:pPr>
            <w:r w:rsidRPr="007C7761">
              <w:rPr>
                <w:sz w:val="16"/>
                <w:szCs w:val="16"/>
              </w:rPr>
              <w:t>ACTRICE</w:t>
            </w:r>
          </w:p>
          <w:p w14:paraId="1D89F94A" w14:textId="77777777" w:rsidR="004C1686" w:rsidRPr="007C7761" w:rsidRDefault="004C1686" w:rsidP="00366E7E">
            <w:pPr>
              <w:spacing w:line="276" w:lineRule="auto"/>
              <w:jc w:val="center"/>
              <w:rPr>
                <w:color w:val="000000"/>
                <w:sz w:val="16"/>
                <w:szCs w:val="16"/>
                <w:lang w:val="en-GB" w:eastAsia="en-GB"/>
              </w:rPr>
            </w:pPr>
            <w:r w:rsidRPr="007C7761">
              <w:rPr>
                <w:sz w:val="16"/>
                <w:szCs w:val="16"/>
              </w:rPr>
              <w:t>RED SCARLET</w:t>
            </w:r>
          </w:p>
        </w:tc>
      </w:tr>
    </w:tbl>
    <w:p w14:paraId="4333D1A3" w14:textId="77777777" w:rsidR="006B6768" w:rsidRPr="006B6768" w:rsidRDefault="006B6768" w:rsidP="006B6768">
      <w:pPr>
        <w:pStyle w:val="RepStandard"/>
      </w:pPr>
    </w:p>
    <w:p w14:paraId="51D5C7B8" w14:textId="0FBCCC0E" w:rsidR="004C1686" w:rsidRDefault="004C1686" w:rsidP="004C1686">
      <w:pPr>
        <w:pStyle w:val="RepStandard"/>
        <w:suppressAutoHyphens/>
        <w:spacing w:before="240" w:after="120"/>
      </w:pPr>
      <w:r w:rsidRPr="009651C6">
        <w:t xml:space="preserve">The phytotoxicity assessments of BAS </w:t>
      </w:r>
      <w:r>
        <w:t>743 03</w:t>
      </w:r>
      <w:r w:rsidRPr="009651C6">
        <w:t xml:space="preserve"> F at the full dose rate are summarized in</w:t>
      </w:r>
      <w:r w:rsidR="006B6768">
        <w:t xml:space="preserve"> </w:t>
      </w:r>
      <w:r w:rsidR="006B6768">
        <w:fldChar w:fldCharType="begin"/>
      </w:r>
      <w:r w:rsidR="006B6768">
        <w:instrText xml:space="preserve"> REF _Ref147406844 \h </w:instrText>
      </w:r>
      <w:r w:rsidR="006B6768">
        <w:fldChar w:fldCharType="separate"/>
      </w:r>
      <w:r w:rsidR="00864F5E" w:rsidRPr="005B2849">
        <w:t>Table </w:t>
      </w:r>
      <w:r w:rsidR="00864F5E">
        <w:rPr>
          <w:noProof/>
        </w:rPr>
        <w:t>3.4</w:t>
      </w:r>
      <w:r w:rsidR="00864F5E">
        <w:noBreakHyphen/>
      </w:r>
      <w:r w:rsidR="00864F5E">
        <w:rPr>
          <w:noProof/>
        </w:rPr>
        <w:t>2</w:t>
      </w:r>
      <w:r w:rsidR="006B6768">
        <w:fldChar w:fldCharType="end"/>
      </w:r>
      <w:r>
        <w:t>.</w:t>
      </w:r>
    </w:p>
    <w:p w14:paraId="08F58B7B" w14:textId="266C6DC3" w:rsidR="004C1686" w:rsidRPr="00821F9D" w:rsidRDefault="006B6768" w:rsidP="006A2BD7">
      <w:pPr>
        <w:pStyle w:val="Legenda"/>
        <w:spacing w:before="120" w:after="60"/>
      </w:pPr>
      <w:bookmarkStart w:id="165" w:name="_Ref147406844"/>
      <w:r w:rsidRPr="005B2849">
        <w:t>Table </w:t>
      </w:r>
      <w:fldSimple w:instr=" STYLEREF 2 \s ">
        <w:r w:rsidR="00864F5E">
          <w:rPr>
            <w:noProof/>
          </w:rPr>
          <w:t>3.4</w:t>
        </w:r>
      </w:fldSimple>
      <w:r>
        <w:noBreakHyphen/>
      </w:r>
      <w:fldSimple w:instr=" SEQ Table \* ARABIC \s 2 ">
        <w:r w:rsidR="00864F5E">
          <w:rPr>
            <w:noProof/>
          </w:rPr>
          <w:t>2</w:t>
        </w:r>
      </w:fldSimple>
      <w:bookmarkEnd w:id="165"/>
      <w:r w:rsidRPr="005B2849">
        <w:t>:</w:t>
      </w:r>
      <w:r w:rsidRPr="005B2849">
        <w:tab/>
      </w:r>
      <w:r w:rsidR="004C1686" w:rsidRPr="00821F9D">
        <w:t xml:space="preserve">Phytotoxicity in efficacy trials; </w:t>
      </w:r>
      <w:r w:rsidR="004C1686">
        <w:t>Potato</w:t>
      </w:r>
      <w:r w:rsidR="001C7AD0">
        <w:t>.</w:t>
      </w:r>
    </w:p>
    <w:tbl>
      <w:tblPr>
        <w:tblW w:w="0" w:type="auto"/>
        <w:tblCellMar>
          <w:left w:w="28" w:type="dxa"/>
          <w:right w:w="28" w:type="dxa"/>
        </w:tblCellMar>
        <w:tblLook w:val="04A0" w:firstRow="1" w:lastRow="0" w:firstColumn="1" w:lastColumn="0" w:noHBand="0" w:noVBand="1"/>
      </w:tblPr>
      <w:tblGrid>
        <w:gridCol w:w="1821"/>
        <w:gridCol w:w="938"/>
        <w:gridCol w:w="985"/>
        <w:gridCol w:w="697"/>
      </w:tblGrid>
      <w:tr w:rsidR="004C1686" w:rsidRPr="00993456" w14:paraId="448AD2F3" w14:textId="77777777" w:rsidTr="00366E7E">
        <w:trPr>
          <w:trHeight w:val="20"/>
          <w:tblHeader/>
        </w:trPr>
        <w:tc>
          <w:tcPr>
            <w:tcW w:w="0" w:type="auto"/>
            <w:gridSpan w:val="2"/>
            <w:vMerge w:val="restart"/>
            <w:tcBorders>
              <w:top w:val="single" w:sz="4" w:space="0" w:color="auto"/>
              <w:left w:val="single" w:sz="4" w:space="0" w:color="auto"/>
              <w:bottom w:val="single" w:sz="12" w:space="0" w:color="auto"/>
              <w:right w:val="single" w:sz="8" w:space="0" w:color="000000"/>
            </w:tcBorders>
            <w:shd w:val="clear" w:color="auto" w:fill="F0F0F0"/>
            <w:vAlign w:val="center"/>
            <w:hideMark/>
          </w:tcPr>
          <w:p w14:paraId="4EF497A5" w14:textId="77777777" w:rsidR="004C1686" w:rsidRPr="00993456" w:rsidRDefault="004C1686" w:rsidP="00366E7E">
            <w:pPr>
              <w:keepNext/>
              <w:jc w:val="center"/>
              <w:rPr>
                <w:b/>
                <w:bCs/>
                <w:color w:val="000000"/>
                <w:sz w:val="16"/>
                <w:szCs w:val="16"/>
                <w:lang w:eastAsia="en-GB"/>
              </w:rPr>
            </w:pPr>
            <w:r w:rsidRPr="00993456">
              <w:rPr>
                <w:b/>
                <w:bCs/>
                <w:color w:val="000000"/>
                <w:sz w:val="16"/>
                <w:szCs w:val="16"/>
                <w:lang w:val="cs-CZ" w:eastAsia="en-GB"/>
              </w:rPr>
              <w:t>Number of trials with phytotoxicity</w:t>
            </w:r>
          </w:p>
        </w:tc>
        <w:tc>
          <w:tcPr>
            <w:tcW w:w="0" w:type="auto"/>
            <w:gridSpan w:val="2"/>
            <w:tcBorders>
              <w:top w:val="single" w:sz="4" w:space="0" w:color="auto"/>
              <w:left w:val="nil"/>
              <w:bottom w:val="single" w:sz="4" w:space="0" w:color="auto"/>
              <w:right w:val="single" w:sz="4" w:space="0" w:color="auto"/>
            </w:tcBorders>
            <w:shd w:val="clear" w:color="auto" w:fill="F0F0F0"/>
            <w:vAlign w:val="center"/>
            <w:hideMark/>
          </w:tcPr>
          <w:p w14:paraId="186A63FE" w14:textId="77777777" w:rsidR="004C1686" w:rsidRPr="00993456" w:rsidRDefault="004C1686" w:rsidP="00366E7E">
            <w:pPr>
              <w:keepNext/>
              <w:jc w:val="center"/>
              <w:rPr>
                <w:b/>
                <w:bCs/>
                <w:color w:val="000000"/>
                <w:sz w:val="16"/>
                <w:szCs w:val="16"/>
                <w:lang w:eastAsia="en-GB"/>
              </w:rPr>
            </w:pPr>
            <w:r w:rsidRPr="00993456">
              <w:rPr>
                <w:b/>
                <w:bCs/>
                <w:color w:val="000000"/>
                <w:sz w:val="16"/>
                <w:szCs w:val="16"/>
                <w:lang w:eastAsia="en-GB"/>
              </w:rPr>
              <w:t>Efficacy trials (3</w:t>
            </w:r>
            <w:r>
              <w:rPr>
                <w:b/>
                <w:bCs/>
                <w:color w:val="000000"/>
                <w:sz w:val="16"/>
                <w:szCs w:val="16"/>
                <w:lang w:eastAsia="en-GB"/>
              </w:rPr>
              <w:t>5</w:t>
            </w:r>
            <w:r w:rsidRPr="00993456">
              <w:rPr>
                <w:b/>
                <w:bCs/>
                <w:color w:val="000000"/>
                <w:sz w:val="16"/>
                <w:szCs w:val="16"/>
                <w:lang w:eastAsia="en-GB"/>
              </w:rPr>
              <w:t>)</w:t>
            </w:r>
          </w:p>
        </w:tc>
      </w:tr>
      <w:tr w:rsidR="004C1686" w:rsidRPr="00993456" w14:paraId="7BA9C1A1" w14:textId="77777777" w:rsidTr="00366E7E">
        <w:trPr>
          <w:trHeight w:val="20"/>
          <w:tblHeader/>
        </w:trPr>
        <w:tc>
          <w:tcPr>
            <w:tcW w:w="0" w:type="auto"/>
            <w:gridSpan w:val="2"/>
            <w:vMerge/>
            <w:tcBorders>
              <w:top w:val="single" w:sz="8" w:space="0" w:color="000000"/>
              <w:left w:val="single" w:sz="4" w:space="0" w:color="auto"/>
              <w:bottom w:val="single" w:sz="12" w:space="0" w:color="auto"/>
              <w:right w:val="single" w:sz="8" w:space="0" w:color="000000"/>
            </w:tcBorders>
            <w:shd w:val="clear" w:color="auto" w:fill="F0F0F0"/>
            <w:vAlign w:val="center"/>
            <w:hideMark/>
          </w:tcPr>
          <w:p w14:paraId="1CCB9FA7" w14:textId="77777777" w:rsidR="004C1686" w:rsidRPr="00993456" w:rsidRDefault="004C1686" w:rsidP="00366E7E">
            <w:pPr>
              <w:keepNext/>
              <w:rPr>
                <w:b/>
                <w:bCs/>
                <w:color w:val="000000"/>
                <w:sz w:val="16"/>
                <w:szCs w:val="16"/>
                <w:lang w:eastAsia="en-GB"/>
              </w:rPr>
            </w:pPr>
          </w:p>
        </w:tc>
        <w:tc>
          <w:tcPr>
            <w:tcW w:w="0" w:type="auto"/>
            <w:tcBorders>
              <w:top w:val="nil"/>
              <w:left w:val="nil"/>
              <w:right w:val="single" w:sz="4" w:space="0" w:color="auto"/>
            </w:tcBorders>
            <w:shd w:val="clear" w:color="auto" w:fill="F0F0F0"/>
            <w:vAlign w:val="center"/>
            <w:hideMark/>
          </w:tcPr>
          <w:p w14:paraId="4AB8884F" w14:textId="77777777" w:rsidR="004C1686" w:rsidRPr="00993456" w:rsidRDefault="004C1686" w:rsidP="00366E7E">
            <w:pPr>
              <w:keepNext/>
              <w:jc w:val="center"/>
              <w:rPr>
                <w:b/>
                <w:bCs/>
                <w:color w:val="000000"/>
                <w:sz w:val="16"/>
                <w:szCs w:val="16"/>
                <w:lang w:eastAsia="en-GB"/>
              </w:rPr>
            </w:pPr>
            <w:r w:rsidRPr="00993456">
              <w:rPr>
                <w:b/>
                <w:bCs/>
                <w:color w:val="000000"/>
                <w:sz w:val="16"/>
                <w:szCs w:val="16"/>
                <w:lang w:eastAsia="en-GB"/>
              </w:rPr>
              <w:t>BAS 743 03 F</w:t>
            </w:r>
          </w:p>
        </w:tc>
        <w:tc>
          <w:tcPr>
            <w:tcW w:w="0" w:type="auto"/>
            <w:vMerge w:val="restart"/>
            <w:tcBorders>
              <w:top w:val="nil"/>
              <w:left w:val="single" w:sz="4" w:space="0" w:color="auto"/>
              <w:bottom w:val="single" w:sz="12" w:space="0" w:color="auto"/>
              <w:right w:val="single" w:sz="4" w:space="0" w:color="auto"/>
            </w:tcBorders>
            <w:shd w:val="clear" w:color="auto" w:fill="F0F0F0"/>
            <w:vAlign w:val="center"/>
            <w:hideMark/>
          </w:tcPr>
          <w:p w14:paraId="245212D9" w14:textId="77777777" w:rsidR="004C1686" w:rsidRPr="00993456" w:rsidRDefault="004C1686" w:rsidP="00366E7E">
            <w:pPr>
              <w:keepNext/>
              <w:jc w:val="center"/>
              <w:rPr>
                <w:b/>
                <w:bCs/>
                <w:color w:val="000000"/>
                <w:sz w:val="16"/>
                <w:szCs w:val="16"/>
                <w:lang w:eastAsia="en-GB"/>
              </w:rPr>
            </w:pPr>
            <w:r w:rsidRPr="00993456">
              <w:rPr>
                <w:b/>
                <w:bCs/>
                <w:color w:val="000000"/>
                <w:sz w:val="16"/>
                <w:szCs w:val="16"/>
                <w:lang w:eastAsia="en-GB"/>
              </w:rPr>
              <w:t>Standard</w:t>
            </w:r>
          </w:p>
        </w:tc>
      </w:tr>
      <w:tr w:rsidR="004C1686" w:rsidRPr="00993456" w14:paraId="6F1891C3" w14:textId="77777777" w:rsidTr="00366E7E">
        <w:trPr>
          <w:trHeight w:val="20"/>
          <w:tblHeader/>
        </w:trPr>
        <w:tc>
          <w:tcPr>
            <w:tcW w:w="0" w:type="auto"/>
            <w:gridSpan w:val="2"/>
            <w:vMerge/>
            <w:tcBorders>
              <w:top w:val="single" w:sz="8" w:space="0" w:color="000000"/>
              <w:left w:val="single" w:sz="4" w:space="0" w:color="auto"/>
              <w:bottom w:val="single" w:sz="12" w:space="0" w:color="auto"/>
              <w:right w:val="single" w:sz="8" w:space="0" w:color="000000"/>
            </w:tcBorders>
            <w:vAlign w:val="center"/>
            <w:hideMark/>
          </w:tcPr>
          <w:p w14:paraId="3A764389" w14:textId="77777777" w:rsidR="004C1686" w:rsidRPr="00993456" w:rsidRDefault="004C1686" w:rsidP="00366E7E">
            <w:pPr>
              <w:keepNext/>
              <w:rPr>
                <w:b/>
                <w:bCs/>
                <w:color w:val="000000"/>
                <w:sz w:val="16"/>
                <w:szCs w:val="16"/>
                <w:lang w:eastAsia="en-GB"/>
              </w:rPr>
            </w:pPr>
          </w:p>
        </w:tc>
        <w:tc>
          <w:tcPr>
            <w:tcW w:w="0" w:type="auto"/>
            <w:tcBorders>
              <w:top w:val="nil"/>
              <w:left w:val="nil"/>
              <w:bottom w:val="single" w:sz="12" w:space="0" w:color="auto"/>
              <w:right w:val="single" w:sz="4" w:space="0" w:color="auto"/>
            </w:tcBorders>
            <w:shd w:val="clear" w:color="auto" w:fill="F0F0F0"/>
            <w:vAlign w:val="center"/>
            <w:hideMark/>
          </w:tcPr>
          <w:p w14:paraId="6609B6F5" w14:textId="77777777" w:rsidR="004C1686" w:rsidRPr="00993456" w:rsidRDefault="004C1686" w:rsidP="00366E7E">
            <w:pPr>
              <w:keepNext/>
              <w:jc w:val="center"/>
              <w:rPr>
                <w:b/>
                <w:bCs/>
                <w:color w:val="000000"/>
                <w:sz w:val="16"/>
                <w:szCs w:val="16"/>
                <w:lang w:eastAsia="en-GB"/>
              </w:rPr>
            </w:pPr>
            <w:r w:rsidRPr="00993456">
              <w:rPr>
                <w:b/>
                <w:bCs/>
                <w:color w:val="000000"/>
                <w:sz w:val="16"/>
                <w:szCs w:val="16"/>
                <w:lang w:eastAsia="en-GB"/>
              </w:rPr>
              <w:t>2.0 L/ha</w:t>
            </w:r>
          </w:p>
        </w:tc>
        <w:tc>
          <w:tcPr>
            <w:tcW w:w="0" w:type="auto"/>
            <w:vMerge/>
            <w:tcBorders>
              <w:top w:val="single" w:sz="8" w:space="0" w:color="000000"/>
              <w:left w:val="single" w:sz="4" w:space="0" w:color="auto"/>
              <w:bottom w:val="single" w:sz="12" w:space="0" w:color="auto"/>
              <w:right w:val="single" w:sz="4" w:space="0" w:color="auto"/>
            </w:tcBorders>
            <w:vAlign w:val="center"/>
            <w:hideMark/>
          </w:tcPr>
          <w:p w14:paraId="1DBCCD31" w14:textId="77777777" w:rsidR="004C1686" w:rsidRPr="00993456" w:rsidRDefault="004C1686" w:rsidP="00366E7E">
            <w:pPr>
              <w:keepNext/>
              <w:rPr>
                <w:b/>
                <w:bCs/>
                <w:color w:val="000000"/>
                <w:sz w:val="16"/>
                <w:szCs w:val="16"/>
                <w:lang w:eastAsia="en-GB"/>
              </w:rPr>
            </w:pPr>
          </w:p>
        </w:tc>
      </w:tr>
      <w:tr w:rsidR="004C1686" w:rsidRPr="00993456" w14:paraId="15F43A4E" w14:textId="77777777" w:rsidTr="00366E7E">
        <w:trPr>
          <w:trHeight w:val="20"/>
        </w:trPr>
        <w:tc>
          <w:tcPr>
            <w:tcW w:w="0" w:type="auto"/>
            <w:tcBorders>
              <w:top w:val="single" w:sz="12" w:space="0" w:color="auto"/>
              <w:left w:val="single" w:sz="4" w:space="0" w:color="auto"/>
              <w:bottom w:val="nil"/>
              <w:right w:val="single" w:sz="4" w:space="0" w:color="auto"/>
            </w:tcBorders>
            <w:vAlign w:val="center"/>
            <w:hideMark/>
          </w:tcPr>
          <w:p w14:paraId="1C9CD230" w14:textId="77777777" w:rsidR="004C1686" w:rsidRPr="00993456" w:rsidRDefault="004C1686" w:rsidP="00366E7E">
            <w:pPr>
              <w:rPr>
                <w:b/>
                <w:bCs/>
                <w:color w:val="000000"/>
                <w:sz w:val="16"/>
                <w:szCs w:val="16"/>
                <w:lang w:eastAsia="en-GB"/>
              </w:rPr>
            </w:pPr>
            <w:r w:rsidRPr="00993456">
              <w:rPr>
                <w:b/>
                <w:bCs/>
                <w:color w:val="000000"/>
                <w:sz w:val="16"/>
                <w:szCs w:val="16"/>
                <w:lang w:val="cs-CZ" w:eastAsia="en-GB"/>
              </w:rPr>
              <w:t>Phytotoxicity</w:t>
            </w:r>
          </w:p>
        </w:tc>
        <w:tc>
          <w:tcPr>
            <w:tcW w:w="0" w:type="auto"/>
            <w:tcBorders>
              <w:top w:val="single" w:sz="12" w:space="0" w:color="auto"/>
              <w:left w:val="nil"/>
              <w:bottom w:val="single" w:sz="4" w:space="0" w:color="auto"/>
              <w:right w:val="single" w:sz="8" w:space="0" w:color="auto"/>
            </w:tcBorders>
            <w:vAlign w:val="center"/>
            <w:hideMark/>
          </w:tcPr>
          <w:p w14:paraId="47384817" w14:textId="77777777" w:rsidR="004C1686" w:rsidRPr="00993456" w:rsidRDefault="004C1686" w:rsidP="00366E7E">
            <w:pPr>
              <w:spacing w:line="360" w:lineRule="auto"/>
              <w:rPr>
                <w:color w:val="000000"/>
                <w:sz w:val="16"/>
                <w:szCs w:val="16"/>
                <w:lang w:eastAsia="en-GB"/>
              </w:rPr>
            </w:pPr>
            <w:r w:rsidRPr="00993456">
              <w:rPr>
                <w:color w:val="000000"/>
                <w:sz w:val="16"/>
                <w:szCs w:val="16"/>
                <w:lang w:eastAsia="en-GB"/>
              </w:rPr>
              <w:t>0%</w:t>
            </w:r>
          </w:p>
        </w:tc>
        <w:tc>
          <w:tcPr>
            <w:tcW w:w="0" w:type="auto"/>
            <w:tcBorders>
              <w:top w:val="single" w:sz="12" w:space="0" w:color="auto"/>
              <w:left w:val="nil"/>
              <w:bottom w:val="single" w:sz="4" w:space="0" w:color="auto"/>
              <w:right w:val="single" w:sz="4" w:space="0" w:color="auto"/>
            </w:tcBorders>
            <w:vAlign w:val="center"/>
          </w:tcPr>
          <w:p w14:paraId="55326D3A" w14:textId="77777777" w:rsidR="004C1686" w:rsidRPr="00993456" w:rsidRDefault="004C1686" w:rsidP="00366E7E">
            <w:pPr>
              <w:jc w:val="center"/>
              <w:rPr>
                <w:b/>
                <w:color w:val="000000"/>
                <w:sz w:val="16"/>
                <w:szCs w:val="16"/>
                <w:lang w:eastAsia="en-GB"/>
              </w:rPr>
            </w:pPr>
            <w:r w:rsidRPr="00993456">
              <w:rPr>
                <w:b/>
                <w:color w:val="000000"/>
                <w:sz w:val="16"/>
                <w:szCs w:val="16"/>
                <w:lang w:eastAsia="en-GB"/>
              </w:rPr>
              <w:t>3</w:t>
            </w:r>
            <w:r>
              <w:rPr>
                <w:b/>
                <w:color w:val="000000"/>
                <w:sz w:val="16"/>
                <w:szCs w:val="16"/>
                <w:lang w:eastAsia="en-GB"/>
              </w:rPr>
              <w:t>5</w:t>
            </w:r>
          </w:p>
        </w:tc>
        <w:tc>
          <w:tcPr>
            <w:tcW w:w="0" w:type="auto"/>
            <w:tcBorders>
              <w:top w:val="single" w:sz="12" w:space="0" w:color="auto"/>
              <w:left w:val="nil"/>
              <w:bottom w:val="single" w:sz="4" w:space="0" w:color="auto"/>
              <w:right w:val="single" w:sz="4" w:space="0" w:color="auto"/>
            </w:tcBorders>
            <w:vAlign w:val="center"/>
          </w:tcPr>
          <w:p w14:paraId="0A951FDE" w14:textId="77777777" w:rsidR="004C1686" w:rsidRPr="00993456" w:rsidRDefault="004C1686" w:rsidP="00366E7E">
            <w:pPr>
              <w:jc w:val="center"/>
              <w:rPr>
                <w:b/>
                <w:color w:val="000000"/>
                <w:sz w:val="16"/>
                <w:szCs w:val="16"/>
                <w:lang w:eastAsia="en-GB"/>
              </w:rPr>
            </w:pPr>
            <w:r w:rsidRPr="00993456">
              <w:rPr>
                <w:b/>
                <w:color w:val="000000"/>
                <w:sz w:val="16"/>
                <w:szCs w:val="16"/>
                <w:lang w:eastAsia="en-GB"/>
              </w:rPr>
              <w:t>3</w:t>
            </w:r>
            <w:r>
              <w:rPr>
                <w:b/>
                <w:color w:val="000000"/>
                <w:sz w:val="16"/>
                <w:szCs w:val="16"/>
                <w:lang w:eastAsia="en-GB"/>
              </w:rPr>
              <w:t>5</w:t>
            </w:r>
          </w:p>
        </w:tc>
      </w:tr>
      <w:tr w:rsidR="004C1686" w:rsidRPr="00993456" w14:paraId="3F3D51A9" w14:textId="77777777" w:rsidTr="00366E7E">
        <w:trPr>
          <w:trHeight w:val="20"/>
        </w:trPr>
        <w:tc>
          <w:tcPr>
            <w:tcW w:w="0" w:type="auto"/>
            <w:tcBorders>
              <w:top w:val="nil"/>
              <w:left w:val="single" w:sz="4" w:space="0" w:color="auto"/>
              <w:bottom w:val="nil"/>
              <w:right w:val="single" w:sz="4" w:space="0" w:color="auto"/>
            </w:tcBorders>
            <w:vAlign w:val="center"/>
          </w:tcPr>
          <w:p w14:paraId="556D6DB8" w14:textId="77777777" w:rsidR="004C1686" w:rsidRPr="00993456" w:rsidRDefault="004C1686" w:rsidP="00366E7E">
            <w:pPr>
              <w:rPr>
                <w:b/>
                <w:bCs/>
                <w:color w:val="000000"/>
                <w:sz w:val="16"/>
                <w:szCs w:val="16"/>
                <w:lang w:val="cs-CZ" w:eastAsia="en-GB"/>
              </w:rPr>
            </w:pPr>
            <w:r w:rsidRPr="00993456">
              <w:rPr>
                <w:b/>
                <w:bCs/>
                <w:color w:val="000000"/>
                <w:sz w:val="16"/>
                <w:szCs w:val="16"/>
                <w:lang w:val="cs-CZ" w:eastAsia="en-GB"/>
              </w:rPr>
              <w:t>recorded during the trials</w:t>
            </w:r>
          </w:p>
        </w:tc>
        <w:tc>
          <w:tcPr>
            <w:tcW w:w="0" w:type="auto"/>
            <w:tcBorders>
              <w:top w:val="nil"/>
              <w:left w:val="nil"/>
              <w:bottom w:val="single" w:sz="4" w:space="0" w:color="auto"/>
              <w:right w:val="single" w:sz="8" w:space="0" w:color="auto"/>
            </w:tcBorders>
            <w:vAlign w:val="center"/>
          </w:tcPr>
          <w:p w14:paraId="62170C33" w14:textId="77777777" w:rsidR="004C1686" w:rsidRPr="00993456" w:rsidRDefault="004C1686" w:rsidP="00366E7E">
            <w:pPr>
              <w:rPr>
                <w:color w:val="000000"/>
                <w:sz w:val="16"/>
                <w:szCs w:val="16"/>
                <w:lang w:val="cs-CZ" w:eastAsia="en-GB"/>
              </w:rPr>
            </w:pPr>
            <w:r w:rsidRPr="00993456">
              <w:rPr>
                <w:color w:val="000000"/>
                <w:sz w:val="16"/>
                <w:szCs w:val="16"/>
                <w:lang w:val="cs-CZ" w:eastAsia="en-GB"/>
              </w:rPr>
              <w:t>&gt;0% to 5%</w:t>
            </w:r>
          </w:p>
        </w:tc>
        <w:tc>
          <w:tcPr>
            <w:tcW w:w="0" w:type="auto"/>
            <w:tcBorders>
              <w:top w:val="nil"/>
              <w:left w:val="nil"/>
              <w:bottom w:val="single" w:sz="4" w:space="0" w:color="auto"/>
              <w:right w:val="single" w:sz="4" w:space="0" w:color="auto"/>
            </w:tcBorders>
            <w:vAlign w:val="center"/>
          </w:tcPr>
          <w:p w14:paraId="293BF0FF" w14:textId="77777777" w:rsidR="004C1686" w:rsidRPr="00993456" w:rsidRDefault="004C1686" w:rsidP="00366E7E">
            <w:pPr>
              <w:jc w:val="center"/>
              <w:rPr>
                <w:b/>
                <w:color w:val="000000"/>
                <w:sz w:val="16"/>
                <w:szCs w:val="16"/>
                <w:lang w:eastAsia="en-GB"/>
              </w:rPr>
            </w:pPr>
            <w:r w:rsidRPr="00993456">
              <w:rPr>
                <w:b/>
                <w:color w:val="000000"/>
                <w:sz w:val="16"/>
                <w:szCs w:val="16"/>
                <w:lang w:eastAsia="en-GB"/>
              </w:rPr>
              <w:t>-</w:t>
            </w:r>
          </w:p>
        </w:tc>
        <w:tc>
          <w:tcPr>
            <w:tcW w:w="0" w:type="auto"/>
            <w:tcBorders>
              <w:top w:val="nil"/>
              <w:left w:val="nil"/>
              <w:bottom w:val="single" w:sz="4" w:space="0" w:color="auto"/>
              <w:right w:val="single" w:sz="4" w:space="0" w:color="auto"/>
            </w:tcBorders>
            <w:vAlign w:val="center"/>
          </w:tcPr>
          <w:p w14:paraId="7B9932C3" w14:textId="77777777" w:rsidR="004C1686" w:rsidRPr="00993456" w:rsidRDefault="004C1686" w:rsidP="00366E7E">
            <w:pPr>
              <w:jc w:val="center"/>
              <w:rPr>
                <w:b/>
                <w:color w:val="000000"/>
                <w:sz w:val="16"/>
                <w:szCs w:val="16"/>
                <w:lang w:eastAsia="en-GB"/>
              </w:rPr>
            </w:pPr>
            <w:r w:rsidRPr="00993456">
              <w:rPr>
                <w:b/>
                <w:color w:val="000000"/>
                <w:sz w:val="16"/>
                <w:szCs w:val="16"/>
                <w:lang w:eastAsia="en-GB"/>
              </w:rPr>
              <w:t>-</w:t>
            </w:r>
          </w:p>
        </w:tc>
      </w:tr>
      <w:tr w:rsidR="004C1686" w:rsidRPr="00993456" w14:paraId="045DCF23" w14:textId="77777777" w:rsidTr="00366E7E">
        <w:trPr>
          <w:trHeight w:val="20"/>
        </w:trPr>
        <w:tc>
          <w:tcPr>
            <w:tcW w:w="0" w:type="auto"/>
            <w:tcBorders>
              <w:top w:val="nil"/>
              <w:left w:val="single" w:sz="4" w:space="0" w:color="auto"/>
              <w:bottom w:val="nil"/>
              <w:right w:val="single" w:sz="4" w:space="0" w:color="auto"/>
            </w:tcBorders>
            <w:vAlign w:val="center"/>
            <w:hideMark/>
          </w:tcPr>
          <w:p w14:paraId="2E728CBF" w14:textId="77777777" w:rsidR="004C1686" w:rsidRPr="00993456" w:rsidRDefault="004C1686" w:rsidP="00366E7E">
            <w:pPr>
              <w:rPr>
                <w:b/>
                <w:bCs/>
                <w:color w:val="000000"/>
                <w:sz w:val="16"/>
                <w:szCs w:val="16"/>
                <w:lang w:eastAsia="en-GB"/>
              </w:rPr>
            </w:pPr>
          </w:p>
        </w:tc>
        <w:tc>
          <w:tcPr>
            <w:tcW w:w="0" w:type="auto"/>
            <w:tcBorders>
              <w:top w:val="nil"/>
              <w:left w:val="nil"/>
              <w:bottom w:val="single" w:sz="4" w:space="0" w:color="auto"/>
              <w:right w:val="single" w:sz="8" w:space="0" w:color="auto"/>
            </w:tcBorders>
            <w:vAlign w:val="center"/>
            <w:hideMark/>
          </w:tcPr>
          <w:p w14:paraId="7B8E58BE" w14:textId="77777777" w:rsidR="004C1686" w:rsidRPr="00993456" w:rsidRDefault="004C1686" w:rsidP="00366E7E">
            <w:pPr>
              <w:rPr>
                <w:color w:val="000000"/>
                <w:sz w:val="16"/>
                <w:szCs w:val="16"/>
                <w:lang w:eastAsia="en-GB"/>
              </w:rPr>
            </w:pPr>
            <w:r w:rsidRPr="00993456">
              <w:rPr>
                <w:color w:val="000000"/>
                <w:sz w:val="16"/>
                <w:szCs w:val="16"/>
                <w:lang w:val="cs-CZ" w:eastAsia="en-GB"/>
              </w:rPr>
              <w:t>&gt;5% to 10%</w:t>
            </w:r>
          </w:p>
        </w:tc>
        <w:tc>
          <w:tcPr>
            <w:tcW w:w="0" w:type="auto"/>
            <w:tcBorders>
              <w:top w:val="nil"/>
              <w:left w:val="nil"/>
              <w:bottom w:val="single" w:sz="4" w:space="0" w:color="auto"/>
              <w:right w:val="single" w:sz="4" w:space="0" w:color="auto"/>
            </w:tcBorders>
            <w:vAlign w:val="center"/>
            <w:hideMark/>
          </w:tcPr>
          <w:p w14:paraId="1EEF7DAB" w14:textId="77777777" w:rsidR="004C1686" w:rsidRPr="00993456" w:rsidRDefault="004C1686" w:rsidP="00366E7E">
            <w:pPr>
              <w:jc w:val="center"/>
              <w:rPr>
                <w:b/>
                <w:color w:val="000000"/>
                <w:sz w:val="16"/>
                <w:szCs w:val="16"/>
                <w:lang w:eastAsia="en-GB"/>
              </w:rPr>
            </w:pPr>
            <w:r w:rsidRPr="00993456">
              <w:rPr>
                <w:b/>
                <w:color w:val="000000"/>
                <w:sz w:val="16"/>
                <w:szCs w:val="16"/>
                <w:lang w:eastAsia="en-GB"/>
              </w:rPr>
              <w:t xml:space="preserve"> - </w:t>
            </w:r>
          </w:p>
        </w:tc>
        <w:tc>
          <w:tcPr>
            <w:tcW w:w="0" w:type="auto"/>
            <w:tcBorders>
              <w:top w:val="nil"/>
              <w:left w:val="nil"/>
              <w:bottom w:val="single" w:sz="4" w:space="0" w:color="auto"/>
              <w:right w:val="single" w:sz="4" w:space="0" w:color="auto"/>
            </w:tcBorders>
            <w:vAlign w:val="center"/>
            <w:hideMark/>
          </w:tcPr>
          <w:p w14:paraId="64B4BA59" w14:textId="77777777" w:rsidR="004C1686" w:rsidRPr="00993456" w:rsidRDefault="004C1686" w:rsidP="00366E7E">
            <w:pPr>
              <w:jc w:val="center"/>
              <w:rPr>
                <w:b/>
                <w:color w:val="000000"/>
                <w:sz w:val="16"/>
                <w:szCs w:val="16"/>
                <w:lang w:eastAsia="en-GB"/>
              </w:rPr>
            </w:pPr>
            <w:r w:rsidRPr="00993456">
              <w:rPr>
                <w:b/>
                <w:color w:val="000000"/>
                <w:sz w:val="16"/>
                <w:szCs w:val="16"/>
                <w:lang w:eastAsia="en-GB"/>
              </w:rPr>
              <w:t xml:space="preserve"> - </w:t>
            </w:r>
          </w:p>
        </w:tc>
      </w:tr>
      <w:tr w:rsidR="004C1686" w:rsidRPr="00993456" w14:paraId="55C43E8E" w14:textId="77777777" w:rsidTr="00366E7E">
        <w:trPr>
          <w:trHeight w:val="20"/>
        </w:trPr>
        <w:tc>
          <w:tcPr>
            <w:tcW w:w="0" w:type="auto"/>
            <w:tcBorders>
              <w:top w:val="nil"/>
              <w:left w:val="single" w:sz="4" w:space="0" w:color="auto"/>
              <w:bottom w:val="nil"/>
              <w:right w:val="single" w:sz="4" w:space="0" w:color="auto"/>
            </w:tcBorders>
            <w:vAlign w:val="center"/>
            <w:hideMark/>
          </w:tcPr>
          <w:p w14:paraId="1DE02D49" w14:textId="77777777" w:rsidR="004C1686" w:rsidRPr="00993456" w:rsidRDefault="004C1686" w:rsidP="00366E7E">
            <w:pPr>
              <w:rPr>
                <w:color w:val="000000"/>
                <w:sz w:val="16"/>
                <w:szCs w:val="16"/>
                <w:lang w:eastAsia="en-GB"/>
              </w:rPr>
            </w:pPr>
            <w:r w:rsidRPr="00993456">
              <w:rPr>
                <w:color w:val="000000"/>
                <w:sz w:val="16"/>
                <w:szCs w:val="16"/>
                <w:lang w:eastAsia="en-GB"/>
              </w:rPr>
              <w:t> </w:t>
            </w:r>
          </w:p>
        </w:tc>
        <w:tc>
          <w:tcPr>
            <w:tcW w:w="0" w:type="auto"/>
            <w:tcBorders>
              <w:top w:val="nil"/>
              <w:left w:val="nil"/>
              <w:bottom w:val="single" w:sz="4" w:space="0" w:color="auto"/>
              <w:right w:val="single" w:sz="8" w:space="0" w:color="auto"/>
            </w:tcBorders>
            <w:vAlign w:val="center"/>
            <w:hideMark/>
          </w:tcPr>
          <w:p w14:paraId="3C360C82" w14:textId="77777777" w:rsidR="004C1686" w:rsidRPr="00993456" w:rsidRDefault="004C1686" w:rsidP="00366E7E">
            <w:pPr>
              <w:rPr>
                <w:color w:val="000000"/>
                <w:sz w:val="16"/>
                <w:szCs w:val="16"/>
                <w:lang w:eastAsia="en-GB"/>
              </w:rPr>
            </w:pPr>
            <w:r w:rsidRPr="00993456">
              <w:rPr>
                <w:color w:val="000000"/>
                <w:sz w:val="16"/>
                <w:szCs w:val="16"/>
                <w:lang w:val="cs-CZ" w:eastAsia="en-GB"/>
              </w:rPr>
              <w:t>&gt;10% to 15%</w:t>
            </w:r>
          </w:p>
        </w:tc>
        <w:tc>
          <w:tcPr>
            <w:tcW w:w="0" w:type="auto"/>
            <w:tcBorders>
              <w:top w:val="nil"/>
              <w:left w:val="nil"/>
              <w:bottom w:val="single" w:sz="4" w:space="0" w:color="auto"/>
              <w:right w:val="single" w:sz="4" w:space="0" w:color="auto"/>
            </w:tcBorders>
            <w:vAlign w:val="center"/>
            <w:hideMark/>
          </w:tcPr>
          <w:p w14:paraId="008A998B" w14:textId="77777777" w:rsidR="004C1686" w:rsidRPr="00993456" w:rsidRDefault="004C1686" w:rsidP="00366E7E">
            <w:pPr>
              <w:jc w:val="center"/>
              <w:rPr>
                <w:b/>
                <w:color w:val="000000"/>
                <w:sz w:val="16"/>
                <w:szCs w:val="16"/>
                <w:lang w:eastAsia="en-GB"/>
              </w:rPr>
            </w:pPr>
            <w:r w:rsidRPr="00993456">
              <w:rPr>
                <w:b/>
                <w:color w:val="000000"/>
                <w:sz w:val="16"/>
                <w:szCs w:val="16"/>
                <w:lang w:eastAsia="en-GB"/>
              </w:rPr>
              <w:t xml:space="preserve"> - </w:t>
            </w:r>
          </w:p>
        </w:tc>
        <w:tc>
          <w:tcPr>
            <w:tcW w:w="0" w:type="auto"/>
            <w:tcBorders>
              <w:top w:val="nil"/>
              <w:left w:val="nil"/>
              <w:bottom w:val="single" w:sz="4" w:space="0" w:color="auto"/>
              <w:right w:val="single" w:sz="4" w:space="0" w:color="auto"/>
            </w:tcBorders>
            <w:vAlign w:val="center"/>
            <w:hideMark/>
          </w:tcPr>
          <w:p w14:paraId="60311374" w14:textId="77777777" w:rsidR="004C1686" w:rsidRPr="00993456" w:rsidRDefault="004C1686" w:rsidP="00366E7E">
            <w:pPr>
              <w:jc w:val="center"/>
              <w:rPr>
                <w:b/>
                <w:color w:val="000000"/>
                <w:sz w:val="16"/>
                <w:szCs w:val="16"/>
                <w:lang w:eastAsia="en-GB"/>
              </w:rPr>
            </w:pPr>
            <w:r w:rsidRPr="00993456">
              <w:rPr>
                <w:b/>
                <w:color w:val="000000"/>
                <w:sz w:val="16"/>
                <w:szCs w:val="16"/>
                <w:lang w:eastAsia="en-GB"/>
              </w:rPr>
              <w:t xml:space="preserve"> - </w:t>
            </w:r>
          </w:p>
        </w:tc>
      </w:tr>
      <w:tr w:rsidR="004C1686" w:rsidRPr="00993456" w14:paraId="585BA77B" w14:textId="77777777" w:rsidTr="00366E7E">
        <w:trPr>
          <w:trHeight w:val="20"/>
        </w:trPr>
        <w:tc>
          <w:tcPr>
            <w:tcW w:w="0" w:type="auto"/>
            <w:tcBorders>
              <w:top w:val="nil"/>
              <w:left w:val="single" w:sz="4" w:space="0" w:color="auto"/>
              <w:bottom w:val="single" w:sz="12" w:space="0" w:color="auto"/>
              <w:right w:val="single" w:sz="4" w:space="0" w:color="auto"/>
            </w:tcBorders>
            <w:vAlign w:val="center"/>
            <w:hideMark/>
          </w:tcPr>
          <w:p w14:paraId="64A0A4BA" w14:textId="77777777" w:rsidR="004C1686" w:rsidRPr="00993456" w:rsidRDefault="004C1686" w:rsidP="00366E7E">
            <w:pPr>
              <w:rPr>
                <w:color w:val="000000"/>
                <w:sz w:val="16"/>
                <w:szCs w:val="16"/>
                <w:lang w:eastAsia="en-GB"/>
              </w:rPr>
            </w:pPr>
            <w:r w:rsidRPr="00993456">
              <w:rPr>
                <w:color w:val="000000"/>
                <w:sz w:val="16"/>
                <w:szCs w:val="16"/>
                <w:lang w:eastAsia="en-GB"/>
              </w:rPr>
              <w:t> </w:t>
            </w:r>
          </w:p>
        </w:tc>
        <w:tc>
          <w:tcPr>
            <w:tcW w:w="0" w:type="auto"/>
            <w:tcBorders>
              <w:top w:val="nil"/>
              <w:left w:val="nil"/>
              <w:bottom w:val="single" w:sz="12" w:space="0" w:color="auto"/>
              <w:right w:val="single" w:sz="8" w:space="0" w:color="auto"/>
            </w:tcBorders>
            <w:vAlign w:val="center"/>
            <w:hideMark/>
          </w:tcPr>
          <w:p w14:paraId="01DC56EE" w14:textId="77777777" w:rsidR="004C1686" w:rsidRPr="00993456" w:rsidRDefault="004C1686" w:rsidP="00366E7E">
            <w:pPr>
              <w:rPr>
                <w:color w:val="000000"/>
                <w:sz w:val="16"/>
                <w:szCs w:val="16"/>
                <w:lang w:eastAsia="en-GB"/>
              </w:rPr>
            </w:pPr>
            <w:r w:rsidRPr="00993456">
              <w:rPr>
                <w:color w:val="000000"/>
                <w:sz w:val="16"/>
                <w:szCs w:val="16"/>
                <w:lang w:val="cs-CZ" w:eastAsia="en-GB"/>
              </w:rPr>
              <w:t>&gt;15 %</w:t>
            </w:r>
          </w:p>
        </w:tc>
        <w:tc>
          <w:tcPr>
            <w:tcW w:w="0" w:type="auto"/>
            <w:tcBorders>
              <w:top w:val="nil"/>
              <w:left w:val="nil"/>
              <w:bottom w:val="single" w:sz="12" w:space="0" w:color="auto"/>
              <w:right w:val="single" w:sz="4" w:space="0" w:color="auto"/>
            </w:tcBorders>
            <w:vAlign w:val="center"/>
            <w:hideMark/>
          </w:tcPr>
          <w:p w14:paraId="7CFF9663" w14:textId="77777777" w:rsidR="004C1686" w:rsidRPr="00993456" w:rsidRDefault="004C1686" w:rsidP="00366E7E">
            <w:pPr>
              <w:jc w:val="center"/>
              <w:rPr>
                <w:b/>
                <w:color w:val="000000"/>
                <w:sz w:val="16"/>
                <w:szCs w:val="16"/>
                <w:lang w:eastAsia="en-GB"/>
              </w:rPr>
            </w:pPr>
            <w:r w:rsidRPr="00993456">
              <w:rPr>
                <w:b/>
                <w:color w:val="000000"/>
                <w:sz w:val="16"/>
                <w:szCs w:val="16"/>
                <w:lang w:eastAsia="en-GB"/>
              </w:rPr>
              <w:t xml:space="preserve"> - </w:t>
            </w:r>
          </w:p>
        </w:tc>
        <w:tc>
          <w:tcPr>
            <w:tcW w:w="0" w:type="auto"/>
            <w:tcBorders>
              <w:top w:val="nil"/>
              <w:left w:val="nil"/>
              <w:bottom w:val="single" w:sz="12" w:space="0" w:color="auto"/>
              <w:right w:val="single" w:sz="4" w:space="0" w:color="auto"/>
            </w:tcBorders>
            <w:vAlign w:val="center"/>
            <w:hideMark/>
          </w:tcPr>
          <w:p w14:paraId="7439616E" w14:textId="77777777" w:rsidR="004C1686" w:rsidRPr="00993456" w:rsidRDefault="004C1686" w:rsidP="00366E7E">
            <w:pPr>
              <w:jc w:val="center"/>
              <w:rPr>
                <w:b/>
                <w:color w:val="000000"/>
                <w:sz w:val="16"/>
                <w:szCs w:val="16"/>
                <w:lang w:eastAsia="en-GB"/>
              </w:rPr>
            </w:pPr>
            <w:r w:rsidRPr="00993456">
              <w:rPr>
                <w:b/>
                <w:color w:val="000000"/>
                <w:sz w:val="16"/>
                <w:szCs w:val="16"/>
                <w:lang w:eastAsia="en-GB"/>
              </w:rPr>
              <w:t xml:space="preserve"> - </w:t>
            </w:r>
          </w:p>
        </w:tc>
      </w:tr>
      <w:tr w:rsidR="004C1686" w:rsidRPr="00993456" w14:paraId="53286256" w14:textId="77777777" w:rsidTr="00366E7E">
        <w:trPr>
          <w:trHeight w:val="20"/>
        </w:trPr>
        <w:tc>
          <w:tcPr>
            <w:tcW w:w="0" w:type="auto"/>
            <w:tcBorders>
              <w:top w:val="single" w:sz="12" w:space="0" w:color="auto"/>
              <w:left w:val="single" w:sz="4" w:space="0" w:color="auto"/>
              <w:bottom w:val="nil"/>
              <w:right w:val="single" w:sz="4" w:space="0" w:color="auto"/>
            </w:tcBorders>
            <w:vAlign w:val="center"/>
            <w:hideMark/>
          </w:tcPr>
          <w:p w14:paraId="4F34F086" w14:textId="77777777" w:rsidR="004C1686" w:rsidRPr="00993456" w:rsidRDefault="004C1686" w:rsidP="00366E7E">
            <w:pPr>
              <w:rPr>
                <w:b/>
                <w:bCs/>
                <w:color w:val="000000"/>
                <w:sz w:val="16"/>
                <w:szCs w:val="16"/>
                <w:lang w:eastAsia="en-GB"/>
              </w:rPr>
            </w:pPr>
            <w:r w:rsidRPr="00993456">
              <w:rPr>
                <w:b/>
                <w:bCs/>
                <w:color w:val="000000"/>
                <w:sz w:val="16"/>
                <w:szCs w:val="16"/>
                <w:lang w:val="cs-CZ" w:eastAsia="en-GB"/>
              </w:rPr>
              <w:t>Level of symptoms</w:t>
            </w:r>
          </w:p>
        </w:tc>
        <w:tc>
          <w:tcPr>
            <w:tcW w:w="0" w:type="auto"/>
            <w:tcBorders>
              <w:top w:val="single" w:sz="12" w:space="0" w:color="auto"/>
              <w:left w:val="nil"/>
              <w:bottom w:val="single" w:sz="4" w:space="0" w:color="auto"/>
              <w:right w:val="single" w:sz="8" w:space="0" w:color="auto"/>
            </w:tcBorders>
            <w:vAlign w:val="center"/>
            <w:hideMark/>
          </w:tcPr>
          <w:p w14:paraId="3CFC3286" w14:textId="77777777" w:rsidR="004C1686" w:rsidRPr="00993456" w:rsidRDefault="004C1686" w:rsidP="00366E7E">
            <w:pPr>
              <w:rPr>
                <w:color w:val="000000"/>
                <w:sz w:val="16"/>
                <w:szCs w:val="16"/>
                <w:lang w:eastAsia="en-GB"/>
              </w:rPr>
            </w:pPr>
            <w:r w:rsidRPr="00993456">
              <w:rPr>
                <w:color w:val="000000"/>
                <w:sz w:val="16"/>
                <w:szCs w:val="16"/>
                <w:lang w:val="cs-CZ" w:eastAsia="en-GB"/>
              </w:rPr>
              <w:t xml:space="preserve">0% </w:t>
            </w:r>
          </w:p>
        </w:tc>
        <w:tc>
          <w:tcPr>
            <w:tcW w:w="0" w:type="auto"/>
            <w:tcBorders>
              <w:top w:val="single" w:sz="12" w:space="0" w:color="auto"/>
              <w:left w:val="nil"/>
              <w:bottom w:val="single" w:sz="4" w:space="0" w:color="auto"/>
              <w:right w:val="single" w:sz="4" w:space="0" w:color="auto"/>
            </w:tcBorders>
            <w:vAlign w:val="center"/>
          </w:tcPr>
          <w:p w14:paraId="322B2376" w14:textId="77777777" w:rsidR="004C1686" w:rsidRPr="00993456" w:rsidRDefault="004C1686" w:rsidP="00366E7E">
            <w:pPr>
              <w:jc w:val="center"/>
              <w:rPr>
                <w:b/>
                <w:color w:val="000000"/>
                <w:sz w:val="16"/>
                <w:szCs w:val="16"/>
                <w:lang w:eastAsia="en-GB"/>
              </w:rPr>
            </w:pPr>
            <w:r w:rsidRPr="00993456">
              <w:rPr>
                <w:b/>
                <w:color w:val="000000"/>
                <w:sz w:val="16"/>
                <w:szCs w:val="16"/>
                <w:lang w:eastAsia="en-GB"/>
              </w:rPr>
              <w:t>3</w:t>
            </w:r>
            <w:r>
              <w:rPr>
                <w:b/>
                <w:color w:val="000000"/>
                <w:sz w:val="16"/>
                <w:szCs w:val="16"/>
                <w:lang w:eastAsia="en-GB"/>
              </w:rPr>
              <w:t>5</w:t>
            </w:r>
          </w:p>
        </w:tc>
        <w:tc>
          <w:tcPr>
            <w:tcW w:w="0" w:type="auto"/>
            <w:tcBorders>
              <w:top w:val="single" w:sz="12" w:space="0" w:color="auto"/>
              <w:left w:val="nil"/>
              <w:bottom w:val="single" w:sz="4" w:space="0" w:color="auto"/>
              <w:right w:val="single" w:sz="4" w:space="0" w:color="auto"/>
            </w:tcBorders>
            <w:vAlign w:val="center"/>
          </w:tcPr>
          <w:p w14:paraId="3BFC251B" w14:textId="77777777" w:rsidR="004C1686" w:rsidRPr="00993456" w:rsidRDefault="004C1686" w:rsidP="00366E7E">
            <w:pPr>
              <w:jc w:val="center"/>
              <w:rPr>
                <w:b/>
                <w:color w:val="000000"/>
                <w:sz w:val="16"/>
                <w:szCs w:val="16"/>
                <w:lang w:eastAsia="en-GB"/>
              </w:rPr>
            </w:pPr>
            <w:r w:rsidRPr="00993456">
              <w:rPr>
                <w:b/>
                <w:color w:val="000000"/>
                <w:sz w:val="16"/>
                <w:szCs w:val="16"/>
                <w:lang w:eastAsia="en-GB"/>
              </w:rPr>
              <w:t>3</w:t>
            </w:r>
            <w:r>
              <w:rPr>
                <w:b/>
                <w:color w:val="000000"/>
                <w:sz w:val="16"/>
                <w:szCs w:val="16"/>
                <w:lang w:eastAsia="en-GB"/>
              </w:rPr>
              <w:t>5</w:t>
            </w:r>
          </w:p>
        </w:tc>
      </w:tr>
      <w:tr w:rsidR="004C1686" w:rsidRPr="00993456" w14:paraId="227ADA17" w14:textId="77777777" w:rsidTr="00366E7E">
        <w:trPr>
          <w:trHeight w:val="20"/>
        </w:trPr>
        <w:tc>
          <w:tcPr>
            <w:tcW w:w="0" w:type="auto"/>
            <w:tcBorders>
              <w:top w:val="nil"/>
              <w:left w:val="single" w:sz="4" w:space="0" w:color="auto"/>
              <w:bottom w:val="nil"/>
              <w:right w:val="single" w:sz="4" w:space="0" w:color="auto"/>
            </w:tcBorders>
            <w:vAlign w:val="center"/>
          </w:tcPr>
          <w:p w14:paraId="4F515BCD" w14:textId="77777777" w:rsidR="004C1686" w:rsidRPr="00993456" w:rsidRDefault="004C1686" w:rsidP="00366E7E">
            <w:pPr>
              <w:rPr>
                <w:b/>
                <w:bCs/>
                <w:color w:val="000000"/>
                <w:sz w:val="16"/>
                <w:szCs w:val="16"/>
                <w:lang w:val="cs-CZ" w:eastAsia="en-GB"/>
              </w:rPr>
            </w:pPr>
            <w:r w:rsidRPr="00993456">
              <w:rPr>
                <w:b/>
                <w:bCs/>
                <w:color w:val="000000"/>
                <w:sz w:val="16"/>
                <w:szCs w:val="16"/>
                <w:lang w:val="cs-CZ" w:eastAsia="en-GB"/>
              </w:rPr>
              <w:t>at the last assessments</w:t>
            </w:r>
          </w:p>
        </w:tc>
        <w:tc>
          <w:tcPr>
            <w:tcW w:w="0" w:type="auto"/>
            <w:tcBorders>
              <w:top w:val="nil"/>
              <w:left w:val="nil"/>
              <w:bottom w:val="single" w:sz="4" w:space="0" w:color="auto"/>
              <w:right w:val="single" w:sz="8" w:space="0" w:color="auto"/>
            </w:tcBorders>
            <w:vAlign w:val="center"/>
          </w:tcPr>
          <w:p w14:paraId="7F3BAA26" w14:textId="77777777" w:rsidR="004C1686" w:rsidRPr="00993456" w:rsidRDefault="004C1686" w:rsidP="00366E7E">
            <w:pPr>
              <w:rPr>
                <w:color w:val="000000"/>
                <w:sz w:val="16"/>
                <w:szCs w:val="16"/>
                <w:lang w:val="cs-CZ" w:eastAsia="en-GB"/>
              </w:rPr>
            </w:pPr>
            <w:r w:rsidRPr="00993456">
              <w:rPr>
                <w:color w:val="000000"/>
                <w:sz w:val="16"/>
                <w:szCs w:val="16"/>
                <w:lang w:val="cs-CZ" w:eastAsia="en-GB"/>
              </w:rPr>
              <w:t>&gt;0% to 5%</w:t>
            </w:r>
          </w:p>
        </w:tc>
        <w:tc>
          <w:tcPr>
            <w:tcW w:w="0" w:type="auto"/>
            <w:tcBorders>
              <w:top w:val="nil"/>
              <w:left w:val="nil"/>
              <w:bottom w:val="single" w:sz="4" w:space="0" w:color="auto"/>
              <w:right w:val="single" w:sz="4" w:space="0" w:color="auto"/>
            </w:tcBorders>
            <w:vAlign w:val="center"/>
          </w:tcPr>
          <w:p w14:paraId="2EFB7C7A" w14:textId="77777777" w:rsidR="004C1686" w:rsidRPr="00993456" w:rsidRDefault="004C1686" w:rsidP="00366E7E">
            <w:pPr>
              <w:jc w:val="center"/>
              <w:rPr>
                <w:b/>
                <w:color w:val="000000"/>
                <w:sz w:val="16"/>
                <w:szCs w:val="16"/>
                <w:lang w:eastAsia="en-GB"/>
              </w:rPr>
            </w:pPr>
            <w:r w:rsidRPr="00993456">
              <w:rPr>
                <w:b/>
                <w:color w:val="000000"/>
                <w:sz w:val="16"/>
                <w:szCs w:val="16"/>
                <w:lang w:eastAsia="en-GB"/>
              </w:rPr>
              <w:t>-</w:t>
            </w:r>
          </w:p>
        </w:tc>
        <w:tc>
          <w:tcPr>
            <w:tcW w:w="0" w:type="auto"/>
            <w:tcBorders>
              <w:top w:val="nil"/>
              <w:left w:val="nil"/>
              <w:bottom w:val="single" w:sz="4" w:space="0" w:color="auto"/>
              <w:right w:val="single" w:sz="4" w:space="0" w:color="auto"/>
            </w:tcBorders>
            <w:vAlign w:val="center"/>
          </w:tcPr>
          <w:p w14:paraId="00E313CA" w14:textId="77777777" w:rsidR="004C1686" w:rsidRPr="00993456" w:rsidRDefault="004C1686" w:rsidP="00366E7E">
            <w:pPr>
              <w:jc w:val="center"/>
              <w:rPr>
                <w:b/>
                <w:color w:val="000000"/>
                <w:sz w:val="16"/>
                <w:szCs w:val="16"/>
                <w:lang w:eastAsia="en-GB"/>
              </w:rPr>
            </w:pPr>
            <w:r w:rsidRPr="00993456">
              <w:rPr>
                <w:b/>
                <w:color w:val="000000"/>
                <w:sz w:val="16"/>
                <w:szCs w:val="16"/>
                <w:lang w:eastAsia="en-GB"/>
              </w:rPr>
              <w:t>-</w:t>
            </w:r>
          </w:p>
        </w:tc>
      </w:tr>
      <w:tr w:rsidR="004C1686" w:rsidRPr="00993456" w14:paraId="4567860F" w14:textId="77777777" w:rsidTr="00366E7E">
        <w:trPr>
          <w:trHeight w:val="20"/>
        </w:trPr>
        <w:tc>
          <w:tcPr>
            <w:tcW w:w="0" w:type="auto"/>
            <w:tcBorders>
              <w:top w:val="nil"/>
              <w:left w:val="single" w:sz="4" w:space="0" w:color="auto"/>
              <w:bottom w:val="nil"/>
              <w:right w:val="single" w:sz="4" w:space="0" w:color="auto"/>
            </w:tcBorders>
            <w:vAlign w:val="center"/>
            <w:hideMark/>
          </w:tcPr>
          <w:p w14:paraId="5E0D768D" w14:textId="77777777" w:rsidR="004C1686" w:rsidRPr="00993456" w:rsidRDefault="004C1686" w:rsidP="00366E7E">
            <w:pPr>
              <w:rPr>
                <w:b/>
                <w:bCs/>
                <w:color w:val="000000"/>
                <w:sz w:val="16"/>
                <w:szCs w:val="16"/>
                <w:lang w:eastAsia="en-GB"/>
              </w:rPr>
            </w:pPr>
          </w:p>
        </w:tc>
        <w:tc>
          <w:tcPr>
            <w:tcW w:w="0" w:type="auto"/>
            <w:tcBorders>
              <w:top w:val="nil"/>
              <w:left w:val="nil"/>
              <w:bottom w:val="single" w:sz="4" w:space="0" w:color="auto"/>
              <w:right w:val="single" w:sz="8" w:space="0" w:color="auto"/>
            </w:tcBorders>
            <w:vAlign w:val="center"/>
            <w:hideMark/>
          </w:tcPr>
          <w:p w14:paraId="4589EE87" w14:textId="77777777" w:rsidR="004C1686" w:rsidRPr="00993456" w:rsidRDefault="004C1686" w:rsidP="00366E7E">
            <w:pPr>
              <w:rPr>
                <w:color w:val="000000"/>
                <w:sz w:val="16"/>
                <w:szCs w:val="16"/>
                <w:lang w:eastAsia="en-GB"/>
              </w:rPr>
            </w:pPr>
            <w:r w:rsidRPr="00993456">
              <w:rPr>
                <w:color w:val="000000"/>
                <w:sz w:val="16"/>
                <w:szCs w:val="16"/>
                <w:lang w:val="cs-CZ" w:eastAsia="en-GB"/>
              </w:rPr>
              <w:t>&gt;5% to 10%</w:t>
            </w:r>
          </w:p>
        </w:tc>
        <w:tc>
          <w:tcPr>
            <w:tcW w:w="0" w:type="auto"/>
            <w:tcBorders>
              <w:top w:val="nil"/>
              <w:left w:val="nil"/>
              <w:bottom w:val="single" w:sz="4" w:space="0" w:color="auto"/>
              <w:right w:val="single" w:sz="4" w:space="0" w:color="auto"/>
            </w:tcBorders>
            <w:vAlign w:val="center"/>
            <w:hideMark/>
          </w:tcPr>
          <w:p w14:paraId="57909765" w14:textId="77777777" w:rsidR="004C1686" w:rsidRPr="00993456" w:rsidRDefault="004C1686" w:rsidP="00366E7E">
            <w:pPr>
              <w:jc w:val="center"/>
              <w:rPr>
                <w:b/>
                <w:color w:val="000000"/>
                <w:sz w:val="16"/>
                <w:szCs w:val="16"/>
                <w:lang w:eastAsia="en-GB"/>
              </w:rPr>
            </w:pPr>
            <w:r w:rsidRPr="00993456">
              <w:rPr>
                <w:b/>
                <w:color w:val="000000"/>
                <w:sz w:val="16"/>
                <w:szCs w:val="16"/>
                <w:lang w:eastAsia="en-GB"/>
              </w:rPr>
              <w:t xml:space="preserve"> - </w:t>
            </w:r>
          </w:p>
        </w:tc>
        <w:tc>
          <w:tcPr>
            <w:tcW w:w="0" w:type="auto"/>
            <w:tcBorders>
              <w:top w:val="nil"/>
              <w:left w:val="nil"/>
              <w:bottom w:val="single" w:sz="4" w:space="0" w:color="auto"/>
              <w:right w:val="single" w:sz="4" w:space="0" w:color="auto"/>
            </w:tcBorders>
            <w:vAlign w:val="center"/>
            <w:hideMark/>
          </w:tcPr>
          <w:p w14:paraId="610CDC2D" w14:textId="77777777" w:rsidR="004C1686" w:rsidRPr="00993456" w:rsidRDefault="004C1686" w:rsidP="00366E7E">
            <w:pPr>
              <w:jc w:val="center"/>
              <w:rPr>
                <w:b/>
                <w:color w:val="000000"/>
                <w:sz w:val="16"/>
                <w:szCs w:val="16"/>
                <w:lang w:eastAsia="en-GB"/>
              </w:rPr>
            </w:pPr>
            <w:r w:rsidRPr="00993456">
              <w:rPr>
                <w:b/>
                <w:color w:val="000000"/>
                <w:sz w:val="16"/>
                <w:szCs w:val="16"/>
                <w:lang w:eastAsia="en-GB"/>
              </w:rPr>
              <w:t xml:space="preserve"> - </w:t>
            </w:r>
          </w:p>
        </w:tc>
      </w:tr>
      <w:tr w:rsidR="004C1686" w:rsidRPr="00993456" w14:paraId="3DE11E1B" w14:textId="77777777" w:rsidTr="00366E7E">
        <w:trPr>
          <w:trHeight w:val="20"/>
        </w:trPr>
        <w:tc>
          <w:tcPr>
            <w:tcW w:w="0" w:type="auto"/>
            <w:tcBorders>
              <w:top w:val="nil"/>
              <w:left w:val="single" w:sz="4" w:space="0" w:color="auto"/>
              <w:bottom w:val="nil"/>
              <w:right w:val="single" w:sz="4" w:space="0" w:color="auto"/>
            </w:tcBorders>
            <w:vAlign w:val="center"/>
            <w:hideMark/>
          </w:tcPr>
          <w:p w14:paraId="2F8ED3E1" w14:textId="77777777" w:rsidR="004C1686" w:rsidRPr="00993456" w:rsidRDefault="004C1686" w:rsidP="00366E7E">
            <w:pPr>
              <w:rPr>
                <w:color w:val="000000"/>
                <w:sz w:val="16"/>
                <w:szCs w:val="16"/>
                <w:lang w:eastAsia="en-GB"/>
              </w:rPr>
            </w:pPr>
            <w:r w:rsidRPr="00993456">
              <w:rPr>
                <w:color w:val="000000"/>
                <w:sz w:val="16"/>
                <w:szCs w:val="16"/>
                <w:lang w:eastAsia="en-GB"/>
              </w:rPr>
              <w:t> </w:t>
            </w:r>
          </w:p>
        </w:tc>
        <w:tc>
          <w:tcPr>
            <w:tcW w:w="0" w:type="auto"/>
            <w:tcBorders>
              <w:top w:val="nil"/>
              <w:left w:val="nil"/>
              <w:bottom w:val="single" w:sz="4" w:space="0" w:color="auto"/>
              <w:right w:val="single" w:sz="8" w:space="0" w:color="auto"/>
            </w:tcBorders>
            <w:vAlign w:val="center"/>
            <w:hideMark/>
          </w:tcPr>
          <w:p w14:paraId="15631DD5" w14:textId="77777777" w:rsidR="004C1686" w:rsidRPr="00993456" w:rsidRDefault="004C1686" w:rsidP="00366E7E">
            <w:pPr>
              <w:rPr>
                <w:color w:val="000000"/>
                <w:sz w:val="16"/>
                <w:szCs w:val="16"/>
                <w:lang w:eastAsia="en-GB"/>
              </w:rPr>
            </w:pPr>
            <w:r w:rsidRPr="00993456">
              <w:rPr>
                <w:color w:val="000000"/>
                <w:sz w:val="16"/>
                <w:szCs w:val="16"/>
                <w:lang w:val="cs-CZ" w:eastAsia="en-GB"/>
              </w:rPr>
              <w:t>&gt;10% to 15%</w:t>
            </w:r>
          </w:p>
        </w:tc>
        <w:tc>
          <w:tcPr>
            <w:tcW w:w="0" w:type="auto"/>
            <w:tcBorders>
              <w:top w:val="nil"/>
              <w:left w:val="nil"/>
              <w:bottom w:val="single" w:sz="4" w:space="0" w:color="auto"/>
              <w:right w:val="single" w:sz="4" w:space="0" w:color="auto"/>
            </w:tcBorders>
            <w:vAlign w:val="center"/>
            <w:hideMark/>
          </w:tcPr>
          <w:p w14:paraId="167C259C" w14:textId="77777777" w:rsidR="004C1686" w:rsidRPr="00993456" w:rsidRDefault="004C1686" w:rsidP="00366E7E">
            <w:pPr>
              <w:jc w:val="center"/>
              <w:rPr>
                <w:b/>
                <w:color w:val="000000"/>
                <w:sz w:val="16"/>
                <w:szCs w:val="16"/>
                <w:lang w:eastAsia="en-GB"/>
              </w:rPr>
            </w:pPr>
            <w:r w:rsidRPr="00993456">
              <w:rPr>
                <w:b/>
                <w:color w:val="000000"/>
                <w:sz w:val="16"/>
                <w:szCs w:val="16"/>
                <w:lang w:eastAsia="en-GB"/>
              </w:rPr>
              <w:t xml:space="preserve"> - </w:t>
            </w:r>
          </w:p>
        </w:tc>
        <w:tc>
          <w:tcPr>
            <w:tcW w:w="0" w:type="auto"/>
            <w:tcBorders>
              <w:top w:val="nil"/>
              <w:left w:val="nil"/>
              <w:bottom w:val="single" w:sz="4" w:space="0" w:color="auto"/>
              <w:right w:val="single" w:sz="4" w:space="0" w:color="auto"/>
            </w:tcBorders>
            <w:vAlign w:val="center"/>
            <w:hideMark/>
          </w:tcPr>
          <w:p w14:paraId="33BB921C" w14:textId="77777777" w:rsidR="004C1686" w:rsidRPr="00993456" w:rsidRDefault="004C1686" w:rsidP="00366E7E">
            <w:pPr>
              <w:jc w:val="center"/>
              <w:rPr>
                <w:b/>
                <w:color w:val="000000"/>
                <w:sz w:val="16"/>
                <w:szCs w:val="16"/>
                <w:lang w:eastAsia="en-GB"/>
              </w:rPr>
            </w:pPr>
            <w:r w:rsidRPr="00993456">
              <w:rPr>
                <w:b/>
                <w:color w:val="000000"/>
                <w:sz w:val="16"/>
                <w:szCs w:val="16"/>
                <w:lang w:eastAsia="en-GB"/>
              </w:rPr>
              <w:t xml:space="preserve"> - </w:t>
            </w:r>
          </w:p>
        </w:tc>
      </w:tr>
      <w:tr w:rsidR="004C1686" w:rsidRPr="00993456" w14:paraId="393CF2E1" w14:textId="77777777" w:rsidTr="00366E7E">
        <w:trPr>
          <w:trHeight w:val="20"/>
        </w:trPr>
        <w:tc>
          <w:tcPr>
            <w:tcW w:w="0" w:type="auto"/>
            <w:tcBorders>
              <w:top w:val="nil"/>
              <w:left w:val="single" w:sz="4" w:space="0" w:color="auto"/>
              <w:bottom w:val="single" w:sz="4" w:space="0" w:color="auto"/>
              <w:right w:val="single" w:sz="4" w:space="0" w:color="auto"/>
            </w:tcBorders>
            <w:vAlign w:val="center"/>
            <w:hideMark/>
          </w:tcPr>
          <w:p w14:paraId="004CB4CC" w14:textId="77777777" w:rsidR="004C1686" w:rsidRPr="00993456" w:rsidRDefault="004C1686" w:rsidP="00366E7E">
            <w:pPr>
              <w:rPr>
                <w:color w:val="000000"/>
                <w:sz w:val="16"/>
                <w:szCs w:val="16"/>
                <w:lang w:eastAsia="en-GB"/>
              </w:rPr>
            </w:pPr>
            <w:r w:rsidRPr="00993456">
              <w:rPr>
                <w:color w:val="000000"/>
                <w:sz w:val="16"/>
                <w:szCs w:val="16"/>
                <w:lang w:eastAsia="en-GB"/>
              </w:rPr>
              <w:t> </w:t>
            </w:r>
          </w:p>
        </w:tc>
        <w:tc>
          <w:tcPr>
            <w:tcW w:w="0" w:type="auto"/>
            <w:tcBorders>
              <w:top w:val="nil"/>
              <w:left w:val="nil"/>
              <w:bottom w:val="single" w:sz="4" w:space="0" w:color="auto"/>
              <w:right w:val="single" w:sz="8" w:space="0" w:color="auto"/>
            </w:tcBorders>
            <w:vAlign w:val="center"/>
            <w:hideMark/>
          </w:tcPr>
          <w:p w14:paraId="19C0B86C" w14:textId="77777777" w:rsidR="004C1686" w:rsidRPr="00993456" w:rsidRDefault="004C1686" w:rsidP="00366E7E">
            <w:pPr>
              <w:rPr>
                <w:color w:val="000000"/>
                <w:sz w:val="16"/>
                <w:szCs w:val="16"/>
                <w:lang w:eastAsia="en-GB"/>
              </w:rPr>
            </w:pPr>
            <w:r w:rsidRPr="00993456">
              <w:rPr>
                <w:color w:val="000000"/>
                <w:sz w:val="16"/>
                <w:szCs w:val="16"/>
                <w:lang w:val="cs-CZ" w:eastAsia="en-GB"/>
              </w:rPr>
              <w:t>&gt;15 %</w:t>
            </w:r>
          </w:p>
        </w:tc>
        <w:tc>
          <w:tcPr>
            <w:tcW w:w="0" w:type="auto"/>
            <w:tcBorders>
              <w:top w:val="nil"/>
              <w:left w:val="nil"/>
              <w:bottom w:val="single" w:sz="4" w:space="0" w:color="auto"/>
              <w:right w:val="single" w:sz="4" w:space="0" w:color="auto"/>
            </w:tcBorders>
            <w:vAlign w:val="center"/>
            <w:hideMark/>
          </w:tcPr>
          <w:p w14:paraId="116FD790" w14:textId="77777777" w:rsidR="004C1686" w:rsidRPr="00993456" w:rsidRDefault="004C1686" w:rsidP="00366E7E">
            <w:pPr>
              <w:jc w:val="center"/>
              <w:rPr>
                <w:b/>
                <w:color w:val="000000"/>
                <w:sz w:val="16"/>
                <w:szCs w:val="16"/>
                <w:lang w:eastAsia="en-GB"/>
              </w:rPr>
            </w:pPr>
            <w:r w:rsidRPr="00993456">
              <w:rPr>
                <w:b/>
                <w:color w:val="000000"/>
                <w:sz w:val="16"/>
                <w:szCs w:val="16"/>
                <w:lang w:eastAsia="en-GB"/>
              </w:rPr>
              <w:t xml:space="preserve"> - </w:t>
            </w:r>
          </w:p>
        </w:tc>
        <w:tc>
          <w:tcPr>
            <w:tcW w:w="0" w:type="auto"/>
            <w:tcBorders>
              <w:top w:val="nil"/>
              <w:left w:val="nil"/>
              <w:bottom w:val="single" w:sz="4" w:space="0" w:color="auto"/>
              <w:right w:val="single" w:sz="4" w:space="0" w:color="auto"/>
            </w:tcBorders>
            <w:vAlign w:val="center"/>
            <w:hideMark/>
          </w:tcPr>
          <w:p w14:paraId="0AAD665F" w14:textId="77777777" w:rsidR="004C1686" w:rsidRPr="00993456" w:rsidRDefault="004C1686" w:rsidP="00366E7E">
            <w:pPr>
              <w:jc w:val="center"/>
              <w:rPr>
                <w:b/>
                <w:color w:val="000000"/>
                <w:sz w:val="16"/>
                <w:szCs w:val="16"/>
                <w:lang w:eastAsia="en-GB"/>
              </w:rPr>
            </w:pPr>
            <w:r w:rsidRPr="00993456">
              <w:rPr>
                <w:b/>
                <w:color w:val="000000"/>
                <w:sz w:val="16"/>
                <w:szCs w:val="16"/>
                <w:lang w:eastAsia="en-GB"/>
              </w:rPr>
              <w:t xml:space="preserve"> - </w:t>
            </w:r>
          </w:p>
        </w:tc>
      </w:tr>
    </w:tbl>
    <w:p w14:paraId="723E7FC0" w14:textId="77777777" w:rsidR="004C1686" w:rsidRPr="002B6A85" w:rsidRDefault="004C1686" w:rsidP="004C1686">
      <w:pPr>
        <w:pStyle w:val="RepStandard"/>
        <w:suppressAutoHyphens/>
        <w:spacing w:before="120" w:after="240"/>
        <w:rPr>
          <w:b/>
          <w:bCs/>
        </w:rPr>
      </w:pPr>
      <w:r w:rsidRPr="002B6A85">
        <w:rPr>
          <w:b/>
          <w:bCs/>
        </w:rPr>
        <w:t xml:space="preserve">Across the efficacy trials, </w:t>
      </w:r>
      <w:r w:rsidRPr="002B6A85">
        <w:rPr>
          <w:b/>
          <w:bCs/>
          <w:u w:val="single"/>
        </w:rPr>
        <w:t>no sign of phytotoxicity</w:t>
      </w:r>
      <w:r w:rsidRPr="002B6A85">
        <w:rPr>
          <w:b/>
          <w:bCs/>
        </w:rPr>
        <w:t xml:space="preserve"> was recorded at all.</w:t>
      </w:r>
    </w:p>
    <w:p w14:paraId="1FDCEF1F" w14:textId="56D865C3" w:rsidR="004C1686" w:rsidRPr="00376871" w:rsidRDefault="0037171A" w:rsidP="00376871">
      <w:pPr>
        <w:spacing w:before="360"/>
        <w:rPr>
          <w:b/>
          <w:bCs/>
          <w:u w:val="single"/>
        </w:rPr>
      </w:pPr>
      <w:bookmarkStart w:id="166" w:name="_Toc134471721"/>
      <w:r>
        <w:rPr>
          <w:b/>
          <w:bCs/>
          <w:u w:val="single"/>
        </w:rPr>
        <w:br w:type="page"/>
      </w:r>
      <w:r w:rsidR="004C1686" w:rsidRPr="00376871">
        <w:rPr>
          <w:b/>
          <w:bCs/>
          <w:u w:val="single"/>
        </w:rPr>
        <w:lastRenderedPageBreak/>
        <w:t>Onion (</w:t>
      </w:r>
      <w:r w:rsidR="004C1686" w:rsidRPr="00376871">
        <w:rPr>
          <w:b/>
          <w:bCs/>
          <w:i/>
          <w:iCs/>
          <w:u w:val="single"/>
        </w:rPr>
        <w:t>Allium cepa</w:t>
      </w:r>
      <w:r w:rsidR="004C1686" w:rsidRPr="00376871">
        <w:rPr>
          <w:b/>
          <w:bCs/>
          <w:u w:val="single"/>
        </w:rPr>
        <w:t xml:space="preserve"> / ALLCE) (KCP 6.4.1)</w:t>
      </w:r>
      <w:bookmarkEnd w:id="166"/>
    </w:p>
    <w:p w14:paraId="79CE4C07" w14:textId="77777777" w:rsidR="004C1686" w:rsidRPr="00EA0B38" w:rsidRDefault="004C1686" w:rsidP="00195DBD">
      <w:pPr>
        <w:pStyle w:val="RepStandard"/>
        <w:spacing w:before="120"/>
      </w:pPr>
      <w:r w:rsidRPr="14031A38">
        <w:t xml:space="preserve">A phytotoxicity assessment was conducted in 14 efficacy trials </w:t>
      </w:r>
      <w:r>
        <w:t>in the Maritime zone in Germany (4 trials), the Netherlands (4 trials), and in the North-East EPPO climatic zone in Poland (6 trials).</w:t>
      </w:r>
    </w:p>
    <w:p w14:paraId="7A47AB97" w14:textId="3F2A831B" w:rsidR="004C1686" w:rsidRDefault="004C1686" w:rsidP="00195DBD">
      <w:pPr>
        <w:spacing w:before="120"/>
      </w:pPr>
      <w:r>
        <w:t>Altogether 9 different varieties were tested and are presented in</w:t>
      </w:r>
      <w:r w:rsidR="006B6768">
        <w:t xml:space="preserve"> </w:t>
      </w:r>
      <w:r w:rsidR="006B6768">
        <w:fldChar w:fldCharType="begin"/>
      </w:r>
      <w:r w:rsidR="006B6768">
        <w:instrText xml:space="preserve"> REF _Ref147406891 \h </w:instrText>
      </w:r>
      <w:r w:rsidR="00195DBD">
        <w:instrText xml:space="preserve"> \* MERGEFORMAT </w:instrText>
      </w:r>
      <w:r w:rsidR="006B6768">
        <w:fldChar w:fldCharType="separate"/>
      </w:r>
      <w:r w:rsidR="00864F5E" w:rsidRPr="005B2849">
        <w:t>Table </w:t>
      </w:r>
      <w:r w:rsidR="00864F5E">
        <w:rPr>
          <w:noProof/>
        </w:rPr>
        <w:t>3.4</w:t>
      </w:r>
      <w:r w:rsidR="00864F5E">
        <w:noBreakHyphen/>
      </w:r>
      <w:r w:rsidR="00864F5E">
        <w:rPr>
          <w:noProof/>
        </w:rPr>
        <w:t>3</w:t>
      </w:r>
      <w:r w:rsidR="006B6768">
        <w:fldChar w:fldCharType="end"/>
      </w:r>
      <w:r>
        <w:t>.</w:t>
      </w:r>
    </w:p>
    <w:p w14:paraId="3FA4A5A1" w14:textId="52D4F04B" w:rsidR="004C1686" w:rsidRDefault="006B6768" w:rsidP="006A2BD7">
      <w:pPr>
        <w:pStyle w:val="Legenda"/>
        <w:spacing w:before="120" w:after="60"/>
      </w:pPr>
      <w:bookmarkStart w:id="167" w:name="_Ref147406891"/>
      <w:r w:rsidRPr="005B2849">
        <w:t>Table </w:t>
      </w:r>
      <w:fldSimple w:instr=" STYLEREF 2 \s ">
        <w:r w:rsidR="00864F5E">
          <w:rPr>
            <w:noProof/>
          </w:rPr>
          <w:t>3.4</w:t>
        </w:r>
      </w:fldSimple>
      <w:r>
        <w:noBreakHyphen/>
      </w:r>
      <w:fldSimple w:instr=" SEQ Table \* ARABIC \s 2 ">
        <w:r w:rsidR="00864F5E">
          <w:rPr>
            <w:noProof/>
          </w:rPr>
          <w:t>3</w:t>
        </w:r>
      </w:fldSimple>
      <w:bookmarkEnd w:id="167"/>
      <w:r w:rsidRPr="005B2849">
        <w:t>:</w:t>
      </w:r>
      <w:r w:rsidRPr="005B2849">
        <w:tab/>
      </w:r>
      <w:r w:rsidR="004C1686" w:rsidRPr="009651C6">
        <w:t xml:space="preserve">Varieties </w:t>
      </w:r>
      <w:r w:rsidR="004C1686">
        <w:t>tested</w:t>
      </w:r>
      <w:r w:rsidR="004C1686" w:rsidRPr="009651C6">
        <w:t xml:space="preserve"> in efficacy trials – </w:t>
      </w:r>
      <w:r w:rsidR="004C1686">
        <w:t>Onion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512"/>
        <w:gridCol w:w="1537"/>
        <w:gridCol w:w="1752"/>
      </w:tblGrid>
      <w:tr w:rsidR="004C1686" w:rsidRPr="002A2966" w14:paraId="168C9DC0" w14:textId="77777777" w:rsidTr="00366E7E">
        <w:trPr>
          <w:trHeight w:val="300"/>
          <w:tblHeader/>
        </w:trPr>
        <w:tc>
          <w:tcPr>
            <w:tcW w:w="0" w:type="auto"/>
            <w:gridSpan w:val="3"/>
            <w:shd w:val="clear" w:color="auto" w:fill="F0F0F0"/>
            <w:vAlign w:val="center"/>
            <w:hideMark/>
          </w:tcPr>
          <w:p w14:paraId="2A72F0CC" w14:textId="77777777" w:rsidR="004C1686" w:rsidRPr="002A2966" w:rsidRDefault="004C1686" w:rsidP="00366E7E">
            <w:pPr>
              <w:jc w:val="center"/>
              <w:rPr>
                <w:b/>
                <w:bCs/>
                <w:color w:val="000000"/>
                <w:sz w:val="18"/>
                <w:szCs w:val="18"/>
                <w:lang w:val="en-GB" w:eastAsia="en-GB"/>
              </w:rPr>
            </w:pPr>
            <w:r w:rsidRPr="002A2966">
              <w:rPr>
                <w:b/>
                <w:bCs/>
                <w:color w:val="000000"/>
                <w:sz w:val="18"/>
                <w:szCs w:val="18"/>
                <w:lang w:val="en-GB" w:eastAsia="en-GB"/>
              </w:rPr>
              <w:t>Varieties tested in onion</w:t>
            </w:r>
          </w:p>
        </w:tc>
      </w:tr>
      <w:tr w:rsidR="004C1686" w:rsidRPr="002A2966" w14:paraId="1EFD4198" w14:textId="77777777" w:rsidTr="00366E7E">
        <w:trPr>
          <w:trHeight w:val="300"/>
        </w:trPr>
        <w:tc>
          <w:tcPr>
            <w:tcW w:w="0" w:type="auto"/>
            <w:noWrap/>
            <w:vAlign w:val="center"/>
          </w:tcPr>
          <w:p w14:paraId="2B8C87D9" w14:textId="77777777" w:rsidR="004C1686" w:rsidRPr="002A2966" w:rsidRDefault="004C1686" w:rsidP="00366E7E">
            <w:pPr>
              <w:jc w:val="center"/>
              <w:rPr>
                <w:sz w:val="18"/>
                <w:szCs w:val="18"/>
              </w:rPr>
            </w:pPr>
            <w:r w:rsidRPr="002A2966">
              <w:rPr>
                <w:sz w:val="18"/>
                <w:szCs w:val="18"/>
              </w:rPr>
              <w:t>TONDA MUSONA</w:t>
            </w:r>
          </w:p>
          <w:p w14:paraId="4944530B" w14:textId="77777777" w:rsidR="004C1686" w:rsidRPr="002A2966" w:rsidRDefault="004C1686" w:rsidP="00366E7E">
            <w:pPr>
              <w:jc w:val="center"/>
              <w:rPr>
                <w:sz w:val="18"/>
                <w:szCs w:val="18"/>
              </w:rPr>
            </w:pPr>
            <w:r w:rsidRPr="002A2966">
              <w:rPr>
                <w:sz w:val="18"/>
                <w:szCs w:val="18"/>
              </w:rPr>
              <w:t>DORMO</w:t>
            </w:r>
          </w:p>
          <w:p w14:paraId="5D32A436" w14:textId="77777777" w:rsidR="004C1686" w:rsidRPr="002A2966" w:rsidRDefault="004C1686" w:rsidP="00366E7E">
            <w:pPr>
              <w:jc w:val="center"/>
              <w:rPr>
                <w:sz w:val="18"/>
                <w:szCs w:val="18"/>
              </w:rPr>
            </w:pPr>
            <w:r w:rsidRPr="002A2966">
              <w:rPr>
                <w:sz w:val="18"/>
                <w:szCs w:val="18"/>
              </w:rPr>
              <w:t>CENTRO</w:t>
            </w:r>
          </w:p>
        </w:tc>
        <w:tc>
          <w:tcPr>
            <w:tcW w:w="0" w:type="auto"/>
            <w:noWrap/>
            <w:vAlign w:val="center"/>
          </w:tcPr>
          <w:p w14:paraId="7AD295F0" w14:textId="77777777" w:rsidR="004C1686" w:rsidRPr="002A2966" w:rsidRDefault="004C1686" w:rsidP="00366E7E">
            <w:pPr>
              <w:jc w:val="center"/>
              <w:rPr>
                <w:sz w:val="18"/>
                <w:szCs w:val="18"/>
              </w:rPr>
            </w:pPr>
            <w:r w:rsidRPr="002A2966">
              <w:rPr>
                <w:sz w:val="18"/>
                <w:szCs w:val="18"/>
              </w:rPr>
              <w:t>SUPRA</w:t>
            </w:r>
          </w:p>
          <w:p w14:paraId="7BCF0EB9" w14:textId="77777777" w:rsidR="004C1686" w:rsidRPr="002A2966" w:rsidRDefault="004C1686" w:rsidP="00366E7E">
            <w:pPr>
              <w:jc w:val="center"/>
              <w:rPr>
                <w:sz w:val="18"/>
                <w:szCs w:val="18"/>
              </w:rPr>
            </w:pPr>
            <w:r w:rsidRPr="002A2966">
              <w:rPr>
                <w:sz w:val="18"/>
                <w:szCs w:val="18"/>
              </w:rPr>
              <w:t>MAJKA</w:t>
            </w:r>
          </w:p>
          <w:p w14:paraId="5174B6D5" w14:textId="77777777" w:rsidR="004C1686" w:rsidRPr="002A2966" w:rsidRDefault="004C1686" w:rsidP="00366E7E">
            <w:pPr>
              <w:jc w:val="center"/>
              <w:rPr>
                <w:sz w:val="20"/>
                <w:szCs w:val="20"/>
              </w:rPr>
            </w:pPr>
            <w:r w:rsidRPr="002A2966">
              <w:rPr>
                <w:sz w:val="18"/>
                <w:szCs w:val="18"/>
              </w:rPr>
              <w:t>SOCHACZEWSKA</w:t>
            </w:r>
          </w:p>
        </w:tc>
        <w:tc>
          <w:tcPr>
            <w:tcW w:w="0" w:type="auto"/>
            <w:vAlign w:val="center"/>
          </w:tcPr>
          <w:p w14:paraId="0596EB50" w14:textId="77777777" w:rsidR="004C1686" w:rsidRPr="002A2966" w:rsidRDefault="004C1686" w:rsidP="00366E7E">
            <w:pPr>
              <w:spacing w:line="276" w:lineRule="auto"/>
              <w:jc w:val="center"/>
              <w:rPr>
                <w:sz w:val="18"/>
                <w:szCs w:val="18"/>
              </w:rPr>
            </w:pPr>
            <w:r w:rsidRPr="002A2966">
              <w:rPr>
                <w:sz w:val="18"/>
                <w:szCs w:val="18"/>
              </w:rPr>
              <w:t>HOZA</w:t>
            </w:r>
          </w:p>
          <w:p w14:paraId="09CE1F0D" w14:textId="77777777" w:rsidR="004C1686" w:rsidRPr="002A2966" w:rsidRDefault="004C1686" w:rsidP="00366E7E">
            <w:pPr>
              <w:spacing w:line="276" w:lineRule="auto"/>
              <w:jc w:val="center"/>
              <w:rPr>
                <w:sz w:val="18"/>
                <w:szCs w:val="18"/>
              </w:rPr>
            </w:pPr>
            <w:r w:rsidRPr="002A2966">
              <w:rPr>
                <w:sz w:val="18"/>
                <w:szCs w:val="18"/>
              </w:rPr>
              <w:t>FASTO</w:t>
            </w:r>
          </w:p>
          <w:p w14:paraId="4389F809" w14:textId="77777777" w:rsidR="004C1686" w:rsidRPr="002A2966" w:rsidRDefault="004C1686" w:rsidP="00366E7E">
            <w:pPr>
              <w:spacing w:line="276" w:lineRule="auto"/>
              <w:jc w:val="center"/>
              <w:rPr>
                <w:color w:val="000000"/>
                <w:sz w:val="18"/>
                <w:szCs w:val="18"/>
                <w:lang w:val="en-GB" w:eastAsia="en-GB"/>
              </w:rPr>
            </w:pPr>
            <w:r w:rsidRPr="002A2966">
              <w:rPr>
                <w:sz w:val="18"/>
                <w:szCs w:val="18"/>
              </w:rPr>
              <w:t>OLOROSA MIESZAN</w:t>
            </w:r>
          </w:p>
        </w:tc>
      </w:tr>
    </w:tbl>
    <w:p w14:paraId="63A14730" w14:textId="77777777" w:rsidR="006B6768" w:rsidRPr="006B6768" w:rsidRDefault="006B6768" w:rsidP="006B6768">
      <w:pPr>
        <w:pStyle w:val="RepStandard"/>
      </w:pPr>
    </w:p>
    <w:p w14:paraId="0C1DA9BF" w14:textId="5ACCFF10" w:rsidR="004C1686" w:rsidRDefault="004C1686" w:rsidP="006A2BD7">
      <w:pPr>
        <w:pStyle w:val="RepStandard"/>
        <w:suppressAutoHyphens/>
        <w:spacing w:before="240" w:after="120"/>
      </w:pPr>
      <w:r w:rsidRPr="009651C6">
        <w:t xml:space="preserve">The phytotoxicity assessments of BAS </w:t>
      </w:r>
      <w:r>
        <w:t>743 03</w:t>
      </w:r>
      <w:r w:rsidRPr="009651C6">
        <w:t xml:space="preserve"> F at the full dose rate are summarized in</w:t>
      </w:r>
      <w:r w:rsidR="006B6768">
        <w:t xml:space="preserve"> </w:t>
      </w:r>
      <w:r w:rsidR="006B6768">
        <w:fldChar w:fldCharType="begin"/>
      </w:r>
      <w:r w:rsidR="006B6768">
        <w:instrText xml:space="preserve"> REF _Ref147406899 \h </w:instrText>
      </w:r>
      <w:r w:rsidR="006B6768">
        <w:fldChar w:fldCharType="separate"/>
      </w:r>
      <w:r w:rsidR="00864F5E" w:rsidRPr="005B2849">
        <w:t>Table </w:t>
      </w:r>
      <w:r w:rsidR="00864F5E">
        <w:rPr>
          <w:noProof/>
        </w:rPr>
        <w:t>3.4</w:t>
      </w:r>
      <w:r w:rsidR="00864F5E">
        <w:noBreakHyphen/>
      </w:r>
      <w:r w:rsidR="00864F5E">
        <w:rPr>
          <w:noProof/>
        </w:rPr>
        <w:t>4</w:t>
      </w:r>
      <w:r w:rsidR="006B6768">
        <w:fldChar w:fldCharType="end"/>
      </w:r>
      <w:r>
        <w:t>.</w:t>
      </w:r>
    </w:p>
    <w:p w14:paraId="6905C98B" w14:textId="773B21F4" w:rsidR="004C1686" w:rsidRPr="00821F9D" w:rsidRDefault="006B6768" w:rsidP="006A2BD7">
      <w:pPr>
        <w:pStyle w:val="Legenda"/>
        <w:spacing w:before="120" w:after="60"/>
      </w:pPr>
      <w:bookmarkStart w:id="168" w:name="_Ref147406899"/>
      <w:r w:rsidRPr="005B2849">
        <w:t>Table </w:t>
      </w:r>
      <w:fldSimple w:instr=" STYLEREF 2 \s ">
        <w:r w:rsidR="00864F5E">
          <w:rPr>
            <w:noProof/>
          </w:rPr>
          <w:t>3.4</w:t>
        </w:r>
      </w:fldSimple>
      <w:r>
        <w:noBreakHyphen/>
      </w:r>
      <w:fldSimple w:instr=" SEQ Table \* ARABIC \s 2 ">
        <w:r w:rsidR="00864F5E">
          <w:rPr>
            <w:noProof/>
          </w:rPr>
          <w:t>4</w:t>
        </w:r>
      </w:fldSimple>
      <w:bookmarkEnd w:id="168"/>
      <w:r w:rsidRPr="005B2849">
        <w:t>:</w:t>
      </w:r>
      <w:r w:rsidRPr="005B2849">
        <w:tab/>
      </w:r>
      <w:r w:rsidR="004C1686" w:rsidRPr="00821F9D">
        <w:t xml:space="preserve">Phytotoxicity in efficacy trials; </w:t>
      </w:r>
      <w:r w:rsidR="004C1686">
        <w:t>Onion</w:t>
      </w:r>
      <w:r w:rsidR="001C7AD0">
        <w:t>.</w:t>
      </w:r>
    </w:p>
    <w:tbl>
      <w:tblPr>
        <w:tblW w:w="0" w:type="auto"/>
        <w:tblCellMar>
          <w:left w:w="28" w:type="dxa"/>
          <w:right w:w="28" w:type="dxa"/>
        </w:tblCellMar>
        <w:tblLook w:val="04A0" w:firstRow="1" w:lastRow="0" w:firstColumn="1" w:lastColumn="0" w:noHBand="0" w:noVBand="1"/>
      </w:tblPr>
      <w:tblGrid>
        <w:gridCol w:w="2041"/>
        <w:gridCol w:w="1048"/>
        <w:gridCol w:w="1221"/>
        <w:gridCol w:w="658"/>
      </w:tblGrid>
      <w:tr w:rsidR="004C1686" w:rsidRPr="00DB1578" w14:paraId="4C6F6AC5" w14:textId="77777777" w:rsidTr="00366E7E">
        <w:trPr>
          <w:trHeight w:val="20"/>
          <w:tblHeader/>
        </w:trPr>
        <w:tc>
          <w:tcPr>
            <w:tcW w:w="0" w:type="auto"/>
            <w:gridSpan w:val="2"/>
            <w:vMerge w:val="restart"/>
            <w:tcBorders>
              <w:top w:val="single" w:sz="8" w:space="0" w:color="auto"/>
              <w:left w:val="single" w:sz="8" w:space="0" w:color="auto"/>
              <w:bottom w:val="single" w:sz="12" w:space="0" w:color="auto"/>
              <w:right w:val="single" w:sz="8" w:space="0" w:color="000000"/>
            </w:tcBorders>
            <w:shd w:val="clear" w:color="auto" w:fill="F0F0F0"/>
            <w:vAlign w:val="center"/>
            <w:hideMark/>
          </w:tcPr>
          <w:p w14:paraId="1E11CC70" w14:textId="77777777" w:rsidR="004C1686" w:rsidRPr="00DB1578" w:rsidRDefault="004C1686" w:rsidP="00366E7E">
            <w:pPr>
              <w:keepNext/>
              <w:jc w:val="center"/>
              <w:rPr>
                <w:b/>
                <w:bCs/>
                <w:color w:val="000000"/>
                <w:sz w:val="18"/>
                <w:szCs w:val="18"/>
                <w:lang w:eastAsia="en-GB"/>
              </w:rPr>
            </w:pPr>
            <w:r w:rsidRPr="00DB1578">
              <w:rPr>
                <w:b/>
                <w:bCs/>
                <w:color w:val="000000"/>
                <w:sz w:val="18"/>
                <w:szCs w:val="18"/>
                <w:lang w:val="cs-CZ" w:eastAsia="en-GB"/>
              </w:rPr>
              <w:t>Number of trials with phytotoxicity</w:t>
            </w:r>
          </w:p>
        </w:tc>
        <w:tc>
          <w:tcPr>
            <w:tcW w:w="0" w:type="auto"/>
            <w:gridSpan w:val="2"/>
            <w:tcBorders>
              <w:top w:val="single" w:sz="8" w:space="0" w:color="auto"/>
              <w:left w:val="nil"/>
              <w:bottom w:val="single" w:sz="4" w:space="0" w:color="auto"/>
              <w:right w:val="single" w:sz="4" w:space="0" w:color="auto"/>
            </w:tcBorders>
            <w:shd w:val="clear" w:color="auto" w:fill="F0F0F0"/>
            <w:vAlign w:val="center"/>
            <w:hideMark/>
          </w:tcPr>
          <w:p w14:paraId="2BDCB097" w14:textId="77777777" w:rsidR="004C1686" w:rsidRPr="00DB1578" w:rsidRDefault="004C1686" w:rsidP="00366E7E">
            <w:pPr>
              <w:keepNext/>
              <w:jc w:val="center"/>
              <w:rPr>
                <w:b/>
                <w:bCs/>
                <w:color w:val="000000"/>
                <w:sz w:val="18"/>
                <w:szCs w:val="18"/>
                <w:lang w:eastAsia="en-GB"/>
              </w:rPr>
            </w:pPr>
            <w:r w:rsidRPr="00DB1578">
              <w:rPr>
                <w:b/>
                <w:bCs/>
                <w:color w:val="000000"/>
                <w:sz w:val="18"/>
                <w:szCs w:val="18"/>
                <w:lang w:eastAsia="en-GB"/>
              </w:rPr>
              <w:t>Efficacy trials (</w:t>
            </w:r>
            <w:r>
              <w:rPr>
                <w:b/>
                <w:bCs/>
                <w:color w:val="000000"/>
                <w:sz w:val="18"/>
                <w:szCs w:val="18"/>
                <w:lang w:eastAsia="en-GB"/>
              </w:rPr>
              <w:t>14</w:t>
            </w:r>
            <w:r w:rsidRPr="00DB1578">
              <w:rPr>
                <w:b/>
                <w:bCs/>
                <w:color w:val="000000"/>
                <w:sz w:val="18"/>
                <w:szCs w:val="18"/>
                <w:lang w:eastAsia="en-GB"/>
              </w:rPr>
              <w:t>)</w:t>
            </w:r>
          </w:p>
        </w:tc>
      </w:tr>
      <w:tr w:rsidR="004C1686" w:rsidRPr="00DB1578" w14:paraId="4118DF63" w14:textId="77777777" w:rsidTr="00366E7E">
        <w:trPr>
          <w:trHeight w:val="20"/>
          <w:tblHeader/>
        </w:trPr>
        <w:tc>
          <w:tcPr>
            <w:tcW w:w="0" w:type="auto"/>
            <w:gridSpan w:val="2"/>
            <w:vMerge/>
            <w:tcBorders>
              <w:top w:val="single" w:sz="8" w:space="0" w:color="000000"/>
              <w:left w:val="single" w:sz="8" w:space="0" w:color="auto"/>
              <w:bottom w:val="single" w:sz="12" w:space="0" w:color="auto"/>
              <w:right w:val="single" w:sz="8" w:space="0" w:color="000000"/>
            </w:tcBorders>
            <w:shd w:val="clear" w:color="auto" w:fill="F0F0F0"/>
            <w:vAlign w:val="center"/>
            <w:hideMark/>
          </w:tcPr>
          <w:p w14:paraId="695FE034" w14:textId="77777777" w:rsidR="004C1686" w:rsidRPr="00DB1578" w:rsidRDefault="004C1686" w:rsidP="00366E7E">
            <w:pPr>
              <w:keepNext/>
              <w:rPr>
                <w:b/>
                <w:bCs/>
                <w:color w:val="000000"/>
                <w:sz w:val="18"/>
                <w:szCs w:val="18"/>
                <w:lang w:eastAsia="en-GB"/>
              </w:rPr>
            </w:pPr>
          </w:p>
        </w:tc>
        <w:tc>
          <w:tcPr>
            <w:tcW w:w="1221" w:type="dxa"/>
            <w:tcBorders>
              <w:top w:val="nil"/>
              <w:left w:val="nil"/>
              <w:right w:val="single" w:sz="4" w:space="0" w:color="auto"/>
            </w:tcBorders>
            <w:shd w:val="clear" w:color="auto" w:fill="F0F0F0"/>
            <w:vAlign w:val="center"/>
            <w:hideMark/>
          </w:tcPr>
          <w:p w14:paraId="1E292686" w14:textId="77777777" w:rsidR="004C1686" w:rsidRPr="002A2966" w:rsidRDefault="004C1686" w:rsidP="00366E7E">
            <w:pPr>
              <w:keepNext/>
              <w:jc w:val="center"/>
              <w:rPr>
                <w:b/>
                <w:bCs/>
                <w:color w:val="000000"/>
                <w:sz w:val="18"/>
                <w:szCs w:val="18"/>
                <w:lang w:eastAsia="en-GB"/>
              </w:rPr>
            </w:pPr>
            <w:r w:rsidRPr="002A2966">
              <w:rPr>
                <w:b/>
                <w:bCs/>
                <w:color w:val="000000"/>
                <w:sz w:val="18"/>
                <w:szCs w:val="18"/>
                <w:lang w:eastAsia="en-GB"/>
              </w:rPr>
              <w:t>BAS 743 03 F</w:t>
            </w:r>
          </w:p>
        </w:tc>
        <w:tc>
          <w:tcPr>
            <w:tcW w:w="658" w:type="dxa"/>
            <w:vMerge w:val="restart"/>
            <w:tcBorders>
              <w:top w:val="nil"/>
              <w:left w:val="single" w:sz="4" w:space="0" w:color="auto"/>
              <w:bottom w:val="single" w:sz="12" w:space="0" w:color="auto"/>
              <w:right w:val="single" w:sz="8" w:space="0" w:color="auto"/>
            </w:tcBorders>
            <w:shd w:val="clear" w:color="auto" w:fill="F0F0F0"/>
            <w:vAlign w:val="center"/>
            <w:hideMark/>
          </w:tcPr>
          <w:p w14:paraId="2BB7B148" w14:textId="77777777" w:rsidR="004C1686" w:rsidRPr="00DB1578" w:rsidRDefault="004C1686" w:rsidP="00366E7E">
            <w:pPr>
              <w:keepNext/>
              <w:jc w:val="center"/>
              <w:rPr>
                <w:b/>
                <w:bCs/>
                <w:color w:val="000000"/>
                <w:sz w:val="18"/>
                <w:szCs w:val="18"/>
                <w:lang w:eastAsia="en-GB"/>
              </w:rPr>
            </w:pPr>
            <w:r w:rsidRPr="00DB1578">
              <w:rPr>
                <w:b/>
                <w:bCs/>
                <w:color w:val="000000"/>
                <w:sz w:val="18"/>
                <w:szCs w:val="18"/>
                <w:lang w:eastAsia="en-GB"/>
              </w:rPr>
              <w:t>Standard</w:t>
            </w:r>
          </w:p>
        </w:tc>
      </w:tr>
      <w:tr w:rsidR="004C1686" w:rsidRPr="00DB1578" w14:paraId="4067B3FC" w14:textId="77777777" w:rsidTr="00366E7E">
        <w:trPr>
          <w:trHeight w:val="20"/>
          <w:tblHeader/>
        </w:trPr>
        <w:tc>
          <w:tcPr>
            <w:tcW w:w="0" w:type="auto"/>
            <w:gridSpan w:val="2"/>
            <w:vMerge/>
            <w:tcBorders>
              <w:top w:val="single" w:sz="8" w:space="0" w:color="000000"/>
              <w:left w:val="single" w:sz="8" w:space="0" w:color="auto"/>
              <w:bottom w:val="single" w:sz="12" w:space="0" w:color="auto"/>
              <w:right w:val="single" w:sz="8" w:space="0" w:color="000000"/>
            </w:tcBorders>
            <w:vAlign w:val="center"/>
            <w:hideMark/>
          </w:tcPr>
          <w:p w14:paraId="723EB6B3" w14:textId="77777777" w:rsidR="004C1686" w:rsidRPr="00DB1578" w:rsidRDefault="004C1686" w:rsidP="00366E7E">
            <w:pPr>
              <w:keepNext/>
              <w:rPr>
                <w:b/>
                <w:bCs/>
                <w:color w:val="000000"/>
                <w:sz w:val="18"/>
                <w:szCs w:val="18"/>
                <w:lang w:eastAsia="en-GB"/>
              </w:rPr>
            </w:pPr>
          </w:p>
        </w:tc>
        <w:tc>
          <w:tcPr>
            <w:tcW w:w="1221" w:type="dxa"/>
            <w:tcBorders>
              <w:top w:val="nil"/>
              <w:left w:val="nil"/>
              <w:bottom w:val="single" w:sz="12" w:space="0" w:color="auto"/>
              <w:right w:val="single" w:sz="4" w:space="0" w:color="auto"/>
            </w:tcBorders>
            <w:shd w:val="clear" w:color="auto" w:fill="F0F0F0"/>
            <w:vAlign w:val="center"/>
            <w:hideMark/>
          </w:tcPr>
          <w:p w14:paraId="6AF3D3C8" w14:textId="77777777" w:rsidR="004C1686" w:rsidRPr="002A2966" w:rsidRDefault="004C1686" w:rsidP="00366E7E">
            <w:pPr>
              <w:keepNext/>
              <w:jc w:val="center"/>
              <w:rPr>
                <w:b/>
                <w:bCs/>
                <w:color w:val="000000"/>
                <w:sz w:val="18"/>
                <w:szCs w:val="18"/>
                <w:lang w:eastAsia="en-GB"/>
              </w:rPr>
            </w:pPr>
            <w:r w:rsidRPr="002A2966">
              <w:rPr>
                <w:b/>
                <w:bCs/>
                <w:color w:val="000000"/>
                <w:sz w:val="18"/>
                <w:szCs w:val="18"/>
                <w:lang w:eastAsia="en-GB"/>
              </w:rPr>
              <w:t>2.0 L/ha</w:t>
            </w:r>
          </w:p>
        </w:tc>
        <w:tc>
          <w:tcPr>
            <w:tcW w:w="658" w:type="dxa"/>
            <w:vMerge/>
            <w:tcBorders>
              <w:top w:val="single" w:sz="8" w:space="0" w:color="000000"/>
              <w:left w:val="single" w:sz="4" w:space="0" w:color="auto"/>
              <w:bottom w:val="single" w:sz="12" w:space="0" w:color="auto"/>
              <w:right w:val="single" w:sz="8" w:space="0" w:color="auto"/>
            </w:tcBorders>
            <w:vAlign w:val="center"/>
            <w:hideMark/>
          </w:tcPr>
          <w:p w14:paraId="27108915" w14:textId="77777777" w:rsidR="004C1686" w:rsidRPr="00DB1578" w:rsidRDefault="004C1686" w:rsidP="00366E7E">
            <w:pPr>
              <w:keepNext/>
              <w:rPr>
                <w:b/>
                <w:bCs/>
                <w:color w:val="000000"/>
                <w:sz w:val="18"/>
                <w:szCs w:val="18"/>
                <w:lang w:eastAsia="en-GB"/>
              </w:rPr>
            </w:pPr>
          </w:p>
        </w:tc>
      </w:tr>
      <w:tr w:rsidR="004C1686" w:rsidRPr="00DB1578" w14:paraId="7B6378AE" w14:textId="77777777" w:rsidTr="00366E7E">
        <w:trPr>
          <w:trHeight w:val="20"/>
        </w:trPr>
        <w:tc>
          <w:tcPr>
            <w:tcW w:w="0" w:type="auto"/>
            <w:tcBorders>
              <w:top w:val="single" w:sz="12" w:space="0" w:color="auto"/>
              <w:left w:val="single" w:sz="8" w:space="0" w:color="auto"/>
              <w:bottom w:val="nil"/>
              <w:right w:val="single" w:sz="4" w:space="0" w:color="auto"/>
            </w:tcBorders>
            <w:vAlign w:val="center"/>
            <w:hideMark/>
          </w:tcPr>
          <w:p w14:paraId="65709DB7" w14:textId="77777777" w:rsidR="004C1686" w:rsidRPr="00DB1578" w:rsidRDefault="004C1686" w:rsidP="00366E7E">
            <w:pPr>
              <w:rPr>
                <w:b/>
                <w:bCs/>
                <w:color w:val="000000"/>
                <w:sz w:val="18"/>
                <w:szCs w:val="18"/>
                <w:lang w:eastAsia="en-GB"/>
              </w:rPr>
            </w:pPr>
            <w:r w:rsidRPr="00DB1578">
              <w:rPr>
                <w:b/>
                <w:bCs/>
                <w:color w:val="000000"/>
                <w:sz w:val="18"/>
                <w:szCs w:val="18"/>
                <w:lang w:val="cs-CZ" w:eastAsia="en-GB"/>
              </w:rPr>
              <w:t>Phytotoxicity</w:t>
            </w:r>
          </w:p>
        </w:tc>
        <w:tc>
          <w:tcPr>
            <w:tcW w:w="0" w:type="auto"/>
            <w:tcBorders>
              <w:top w:val="single" w:sz="12" w:space="0" w:color="auto"/>
              <w:left w:val="nil"/>
              <w:bottom w:val="single" w:sz="4" w:space="0" w:color="auto"/>
              <w:right w:val="single" w:sz="8" w:space="0" w:color="auto"/>
            </w:tcBorders>
            <w:vAlign w:val="center"/>
            <w:hideMark/>
          </w:tcPr>
          <w:p w14:paraId="2C5F6726" w14:textId="77777777" w:rsidR="004C1686" w:rsidRPr="00DB1578" w:rsidRDefault="004C1686" w:rsidP="00366E7E">
            <w:pPr>
              <w:spacing w:line="360" w:lineRule="auto"/>
              <w:rPr>
                <w:color w:val="000000"/>
                <w:sz w:val="18"/>
                <w:szCs w:val="18"/>
                <w:lang w:eastAsia="en-GB"/>
              </w:rPr>
            </w:pPr>
            <w:r w:rsidRPr="00DB1578">
              <w:rPr>
                <w:color w:val="000000"/>
                <w:sz w:val="18"/>
                <w:szCs w:val="18"/>
                <w:lang w:eastAsia="en-GB"/>
              </w:rPr>
              <w:t>0%</w:t>
            </w:r>
          </w:p>
        </w:tc>
        <w:tc>
          <w:tcPr>
            <w:tcW w:w="1221" w:type="dxa"/>
            <w:tcBorders>
              <w:top w:val="single" w:sz="12" w:space="0" w:color="auto"/>
              <w:left w:val="nil"/>
              <w:bottom w:val="single" w:sz="4" w:space="0" w:color="auto"/>
              <w:right w:val="single" w:sz="4" w:space="0" w:color="auto"/>
            </w:tcBorders>
            <w:vAlign w:val="center"/>
          </w:tcPr>
          <w:p w14:paraId="6304E555" w14:textId="77777777" w:rsidR="004C1686" w:rsidRPr="00DB1578" w:rsidRDefault="004C1686" w:rsidP="00366E7E">
            <w:pPr>
              <w:jc w:val="center"/>
              <w:rPr>
                <w:b/>
                <w:color w:val="000000"/>
                <w:sz w:val="18"/>
                <w:szCs w:val="18"/>
                <w:lang w:eastAsia="en-GB"/>
              </w:rPr>
            </w:pPr>
            <w:r>
              <w:rPr>
                <w:b/>
                <w:color w:val="000000"/>
                <w:sz w:val="18"/>
                <w:szCs w:val="18"/>
                <w:lang w:eastAsia="en-GB"/>
              </w:rPr>
              <w:t>14</w:t>
            </w:r>
          </w:p>
        </w:tc>
        <w:tc>
          <w:tcPr>
            <w:tcW w:w="658" w:type="dxa"/>
            <w:tcBorders>
              <w:top w:val="single" w:sz="12" w:space="0" w:color="auto"/>
              <w:left w:val="nil"/>
              <w:bottom w:val="single" w:sz="4" w:space="0" w:color="auto"/>
              <w:right w:val="single" w:sz="8" w:space="0" w:color="auto"/>
            </w:tcBorders>
            <w:vAlign w:val="center"/>
          </w:tcPr>
          <w:p w14:paraId="4DDEE77D" w14:textId="77777777" w:rsidR="004C1686" w:rsidRPr="00DB1578" w:rsidRDefault="004C1686" w:rsidP="00366E7E">
            <w:pPr>
              <w:jc w:val="center"/>
              <w:rPr>
                <w:b/>
                <w:color w:val="000000"/>
                <w:sz w:val="18"/>
                <w:szCs w:val="18"/>
                <w:lang w:eastAsia="en-GB"/>
              </w:rPr>
            </w:pPr>
            <w:r>
              <w:rPr>
                <w:b/>
                <w:color w:val="000000"/>
                <w:sz w:val="18"/>
                <w:szCs w:val="18"/>
                <w:lang w:eastAsia="en-GB"/>
              </w:rPr>
              <w:t>14</w:t>
            </w:r>
          </w:p>
        </w:tc>
      </w:tr>
      <w:tr w:rsidR="004C1686" w:rsidRPr="00DB1578" w14:paraId="091C9AE9" w14:textId="77777777" w:rsidTr="00366E7E">
        <w:trPr>
          <w:trHeight w:val="20"/>
        </w:trPr>
        <w:tc>
          <w:tcPr>
            <w:tcW w:w="0" w:type="auto"/>
            <w:tcBorders>
              <w:top w:val="nil"/>
              <w:left w:val="single" w:sz="8" w:space="0" w:color="auto"/>
              <w:bottom w:val="nil"/>
              <w:right w:val="single" w:sz="4" w:space="0" w:color="auto"/>
            </w:tcBorders>
            <w:vAlign w:val="center"/>
          </w:tcPr>
          <w:p w14:paraId="321995FC" w14:textId="77777777" w:rsidR="004C1686" w:rsidRPr="00DB1578" w:rsidRDefault="004C1686" w:rsidP="00366E7E">
            <w:pPr>
              <w:rPr>
                <w:b/>
                <w:bCs/>
                <w:color w:val="000000"/>
                <w:sz w:val="18"/>
                <w:szCs w:val="18"/>
                <w:lang w:val="cs-CZ" w:eastAsia="en-GB"/>
              </w:rPr>
            </w:pPr>
            <w:r w:rsidRPr="00DB1578">
              <w:rPr>
                <w:b/>
                <w:bCs/>
                <w:color w:val="000000"/>
                <w:sz w:val="18"/>
                <w:szCs w:val="18"/>
                <w:lang w:val="cs-CZ" w:eastAsia="en-GB"/>
              </w:rPr>
              <w:t>recorded during the trials</w:t>
            </w:r>
          </w:p>
        </w:tc>
        <w:tc>
          <w:tcPr>
            <w:tcW w:w="0" w:type="auto"/>
            <w:tcBorders>
              <w:top w:val="nil"/>
              <w:left w:val="nil"/>
              <w:bottom w:val="single" w:sz="4" w:space="0" w:color="auto"/>
              <w:right w:val="single" w:sz="8" w:space="0" w:color="auto"/>
            </w:tcBorders>
            <w:vAlign w:val="center"/>
          </w:tcPr>
          <w:p w14:paraId="1A9BB83F" w14:textId="77777777" w:rsidR="004C1686" w:rsidRPr="00DB1578" w:rsidRDefault="004C1686" w:rsidP="00366E7E">
            <w:pPr>
              <w:rPr>
                <w:color w:val="000000"/>
                <w:sz w:val="18"/>
                <w:szCs w:val="18"/>
                <w:lang w:val="cs-CZ" w:eastAsia="en-GB"/>
              </w:rPr>
            </w:pPr>
            <w:r w:rsidRPr="00DB1578">
              <w:rPr>
                <w:color w:val="000000"/>
                <w:sz w:val="18"/>
                <w:szCs w:val="18"/>
                <w:lang w:val="cs-CZ" w:eastAsia="en-GB"/>
              </w:rPr>
              <w:t>&gt;0% to 5%</w:t>
            </w:r>
          </w:p>
        </w:tc>
        <w:tc>
          <w:tcPr>
            <w:tcW w:w="1221" w:type="dxa"/>
            <w:tcBorders>
              <w:top w:val="nil"/>
              <w:left w:val="nil"/>
              <w:bottom w:val="single" w:sz="4" w:space="0" w:color="auto"/>
              <w:right w:val="single" w:sz="4" w:space="0" w:color="auto"/>
            </w:tcBorders>
            <w:vAlign w:val="center"/>
          </w:tcPr>
          <w:p w14:paraId="62F7F83D" w14:textId="77777777" w:rsidR="004C1686" w:rsidRPr="00DB1578" w:rsidRDefault="004C1686" w:rsidP="00366E7E">
            <w:pPr>
              <w:jc w:val="center"/>
              <w:rPr>
                <w:b/>
                <w:color w:val="000000"/>
                <w:sz w:val="18"/>
                <w:szCs w:val="18"/>
                <w:lang w:eastAsia="en-GB"/>
              </w:rPr>
            </w:pPr>
            <w:r w:rsidRPr="00DB1578">
              <w:rPr>
                <w:b/>
                <w:color w:val="000000"/>
                <w:sz w:val="18"/>
                <w:szCs w:val="18"/>
                <w:lang w:eastAsia="en-GB"/>
              </w:rPr>
              <w:t>-</w:t>
            </w:r>
          </w:p>
        </w:tc>
        <w:tc>
          <w:tcPr>
            <w:tcW w:w="658" w:type="dxa"/>
            <w:tcBorders>
              <w:top w:val="nil"/>
              <w:left w:val="nil"/>
              <w:bottom w:val="single" w:sz="4" w:space="0" w:color="auto"/>
              <w:right w:val="single" w:sz="8" w:space="0" w:color="auto"/>
            </w:tcBorders>
            <w:vAlign w:val="center"/>
          </w:tcPr>
          <w:p w14:paraId="5DFB3492" w14:textId="77777777" w:rsidR="004C1686" w:rsidRPr="00DB1578" w:rsidRDefault="004C1686" w:rsidP="00366E7E">
            <w:pPr>
              <w:jc w:val="center"/>
              <w:rPr>
                <w:b/>
                <w:color w:val="000000"/>
                <w:sz w:val="18"/>
                <w:szCs w:val="18"/>
                <w:lang w:eastAsia="en-GB"/>
              </w:rPr>
            </w:pPr>
            <w:r w:rsidRPr="00DB1578">
              <w:rPr>
                <w:b/>
                <w:color w:val="000000"/>
                <w:sz w:val="18"/>
                <w:szCs w:val="18"/>
                <w:lang w:eastAsia="en-GB"/>
              </w:rPr>
              <w:t>-</w:t>
            </w:r>
          </w:p>
        </w:tc>
      </w:tr>
      <w:tr w:rsidR="004C1686" w:rsidRPr="00DB1578" w14:paraId="724A6D43" w14:textId="77777777" w:rsidTr="00366E7E">
        <w:trPr>
          <w:trHeight w:val="20"/>
        </w:trPr>
        <w:tc>
          <w:tcPr>
            <w:tcW w:w="0" w:type="auto"/>
            <w:tcBorders>
              <w:top w:val="nil"/>
              <w:left w:val="single" w:sz="8" w:space="0" w:color="auto"/>
              <w:bottom w:val="nil"/>
              <w:right w:val="single" w:sz="4" w:space="0" w:color="auto"/>
            </w:tcBorders>
            <w:vAlign w:val="center"/>
            <w:hideMark/>
          </w:tcPr>
          <w:p w14:paraId="296F9644" w14:textId="77777777" w:rsidR="004C1686" w:rsidRPr="00DB1578" w:rsidRDefault="004C1686" w:rsidP="00366E7E">
            <w:pPr>
              <w:rPr>
                <w:b/>
                <w:bCs/>
                <w:color w:val="000000"/>
                <w:sz w:val="18"/>
                <w:szCs w:val="18"/>
                <w:lang w:eastAsia="en-GB"/>
              </w:rPr>
            </w:pPr>
          </w:p>
        </w:tc>
        <w:tc>
          <w:tcPr>
            <w:tcW w:w="0" w:type="auto"/>
            <w:tcBorders>
              <w:top w:val="nil"/>
              <w:left w:val="nil"/>
              <w:bottom w:val="single" w:sz="4" w:space="0" w:color="auto"/>
              <w:right w:val="single" w:sz="8" w:space="0" w:color="auto"/>
            </w:tcBorders>
            <w:vAlign w:val="center"/>
            <w:hideMark/>
          </w:tcPr>
          <w:p w14:paraId="38E47C54" w14:textId="77777777" w:rsidR="004C1686" w:rsidRPr="00DB1578" w:rsidRDefault="004C1686" w:rsidP="00366E7E">
            <w:pPr>
              <w:rPr>
                <w:color w:val="000000"/>
                <w:sz w:val="18"/>
                <w:szCs w:val="18"/>
                <w:lang w:eastAsia="en-GB"/>
              </w:rPr>
            </w:pPr>
            <w:r w:rsidRPr="00DB1578">
              <w:rPr>
                <w:color w:val="000000"/>
                <w:sz w:val="18"/>
                <w:szCs w:val="18"/>
                <w:lang w:val="cs-CZ" w:eastAsia="en-GB"/>
              </w:rPr>
              <w:t>&gt;5% to 10%</w:t>
            </w:r>
          </w:p>
        </w:tc>
        <w:tc>
          <w:tcPr>
            <w:tcW w:w="1221" w:type="dxa"/>
            <w:tcBorders>
              <w:top w:val="nil"/>
              <w:left w:val="nil"/>
              <w:bottom w:val="single" w:sz="4" w:space="0" w:color="auto"/>
              <w:right w:val="single" w:sz="4" w:space="0" w:color="auto"/>
            </w:tcBorders>
            <w:vAlign w:val="center"/>
            <w:hideMark/>
          </w:tcPr>
          <w:p w14:paraId="30828340" w14:textId="77777777" w:rsidR="004C1686" w:rsidRPr="00DB1578" w:rsidRDefault="004C1686" w:rsidP="00366E7E">
            <w:pPr>
              <w:jc w:val="center"/>
              <w:rPr>
                <w:b/>
                <w:color w:val="000000"/>
                <w:sz w:val="18"/>
                <w:szCs w:val="18"/>
                <w:lang w:eastAsia="en-GB"/>
              </w:rPr>
            </w:pPr>
            <w:r w:rsidRPr="00DB1578">
              <w:rPr>
                <w:b/>
                <w:color w:val="000000"/>
                <w:sz w:val="18"/>
                <w:szCs w:val="18"/>
                <w:lang w:eastAsia="en-GB"/>
              </w:rPr>
              <w:t xml:space="preserve"> - </w:t>
            </w:r>
          </w:p>
        </w:tc>
        <w:tc>
          <w:tcPr>
            <w:tcW w:w="658" w:type="dxa"/>
            <w:tcBorders>
              <w:top w:val="nil"/>
              <w:left w:val="nil"/>
              <w:bottom w:val="single" w:sz="4" w:space="0" w:color="auto"/>
              <w:right w:val="single" w:sz="8" w:space="0" w:color="auto"/>
            </w:tcBorders>
            <w:vAlign w:val="center"/>
            <w:hideMark/>
          </w:tcPr>
          <w:p w14:paraId="19F1F4D6" w14:textId="77777777" w:rsidR="004C1686" w:rsidRPr="00DB1578" w:rsidRDefault="004C1686" w:rsidP="00366E7E">
            <w:pPr>
              <w:jc w:val="center"/>
              <w:rPr>
                <w:b/>
                <w:color w:val="000000"/>
                <w:sz w:val="18"/>
                <w:szCs w:val="18"/>
                <w:lang w:eastAsia="en-GB"/>
              </w:rPr>
            </w:pPr>
            <w:r w:rsidRPr="00DB1578">
              <w:rPr>
                <w:b/>
                <w:color w:val="000000"/>
                <w:sz w:val="18"/>
                <w:szCs w:val="18"/>
                <w:lang w:eastAsia="en-GB"/>
              </w:rPr>
              <w:t xml:space="preserve"> - </w:t>
            </w:r>
          </w:p>
        </w:tc>
      </w:tr>
      <w:tr w:rsidR="004C1686" w:rsidRPr="00DB1578" w14:paraId="53269ACC" w14:textId="77777777" w:rsidTr="00366E7E">
        <w:trPr>
          <w:trHeight w:val="20"/>
        </w:trPr>
        <w:tc>
          <w:tcPr>
            <w:tcW w:w="0" w:type="auto"/>
            <w:tcBorders>
              <w:top w:val="nil"/>
              <w:left w:val="single" w:sz="8" w:space="0" w:color="auto"/>
              <w:bottom w:val="nil"/>
              <w:right w:val="single" w:sz="4" w:space="0" w:color="auto"/>
            </w:tcBorders>
            <w:vAlign w:val="center"/>
            <w:hideMark/>
          </w:tcPr>
          <w:p w14:paraId="2C4E9409" w14:textId="77777777" w:rsidR="004C1686" w:rsidRPr="00DB1578" w:rsidRDefault="004C1686" w:rsidP="00366E7E">
            <w:pPr>
              <w:rPr>
                <w:color w:val="000000"/>
                <w:sz w:val="18"/>
                <w:szCs w:val="18"/>
                <w:lang w:eastAsia="en-GB"/>
              </w:rPr>
            </w:pPr>
            <w:r w:rsidRPr="00DB1578">
              <w:rPr>
                <w:color w:val="000000"/>
                <w:sz w:val="18"/>
                <w:szCs w:val="18"/>
                <w:lang w:eastAsia="en-GB"/>
              </w:rPr>
              <w:t> </w:t>
            </w:r>
          </w:p>
        </w:tc>
        <w:tc>
          <w:tcPr>
            <w:tcW w:w="0" w:type="auto"/>
            <w:tcBorders>
              <w:top w:val="nil"/>
              <w:left w:val="nil"/>
              <w:bottom w:val="single" w:sz="4" w:space="0" w:color="auto"/>
              <w:right w:val="single" w:sz="8" w:space="0" w:color="auto"/>
            </w:tcBorders>
            <w:vAlign w:val="center"/>
            <w:hideMark/>
          </w:tcPr>
          <w:p w14:paraId="5D91D7F0" w14:textId="77777777" w:rsidR="004C1686" w:rsidRPr="00DB1578" w:rsidRDefault="004C1686" w:rsidP="00366E7E">
            <w:pPr>
              <w:rPr>
                <w:color w:val="000000"/>
                <w:sz w:val="18"/>
                <w:szCs w:val="18"/>
                <w:lang w:eastAsia="en-GB"/>
              </w:rPr>
            </w:pPr>
            <w:r w:rsidRPr="00DB1578">
              <w:rPr>
                <w:color w:val="000000"/>
                <w:sz w:val="18"/>
                <w:szCs w:val="18"/>
                <w:lang w:val="cs-CZ" w:eastAsia="en-GB"/>
              </w:rPr>
              <w:t>&gt;10% to 15%</w:t>
            </w:r>
          </w:p>
        </w:tc>
        <w:tc>
          <w:tcPr>
            <w:tcW w:w="1221" w:type="dxa"/>
            <w:tcBorders>
              <w:top w:val="nil"/>
              <w:left w:val="nil"/>
              <w:bottom w:val="single" w:sz="4" w:space="0" w:color="auto"/>
              <w:right w:val="single" w:sz="4" w:space="0" w:color="auto"/>
            </w:tcBorders>
            <w:vAlign w:val="center"/>
            <w:hideMark/>
          </w:tcPr>
          <w:p w14:paraId="3F15F4A5" w14:textId="77777777" w:rsidR="004C1686" w:rsidRPr="00DB1578" w:rsidRDefault="004C1686" w:rsidP="00366E7E">
            <w:pPr>
              <w:jc w:val="center"/>
              <w:rPr>
                <w:b/>
                <w:color w:val="000000"/>
                <w:sz w:val="18"/>
                <w:szCs w:val="18"/>
                <w:lang w:eastAsia="en-GB"/>
              </w:rPr>
            </w:pPr>
            <w:r w:rsidRPr="00DB1578">
              <w:rPr>
                <w:b/>
                <w:color w:val="000000"/>
                <w:sz w:val="18"/>
                <w:szCs w:val="18"/>
                <w:lang w:eastAsia="en-GB"/>
              </w:rPr>
              <w:t xml:space="preserve"> - </w:t>
            </w:r>
          </w:p>
        </w:tc>
        <w:tc>
          <w:tcPr>
            <w:tcW w:w="658" w:type="dxa"/>
            <w:tcBorders>
              <w:top w:val="nil"/>
              <w:left w:val="nil"/>
              <w:bottom w:val="single" w:sz="4" w:space="0" w:color="auto"/>
              <w:right w:val="single" w:sz="8" w:space="0" w:color="auto"/>
            </w:tcBorders>
            <w:vAlign w:val="center"/>
            <w:hideMark/>
          </w:tcPr>
          <w:p w14:paraId="48572B58" w14:textId="77777777" w:rsidR="004C1686" w:rsidRPr="00DB1578" w:rsidRDefault="004C1686" w:rsidP="00366E7E">
            <w:pPr>
              <w:jc w:val="center"/>
              <w:rPr>
                <w:b/>
                <w:color w:val="000000"/>
                <w:sz w:val="18"/>
                <w:szCs w:val="18"/>
                <w:lang w:eastAsia="en-GB"/>
              </w:rPr>
            </w:pPr>
            <w:r w:rsidRPr="00DB1578">
              <w:rPr>
                <w:b/>
                <w:color w:val="000000"/>
                <w:sz w:val="18"/>
                <w:szCs w:val="18"/>
                <w:lang w:eastAsia="en-GB"/>
              </w:rPr>
              <w:t xml:space="preserve"> - </w:t>
            </w:r>
          </w:p>
        </w:tc>
      </w:tr>
      <w:tr w:rsidR="004C1686" w:rsidRPr="00DB1578" w14:paraId="251D6124" w14:textId="77777777" w:rsidTr="00366E7E">
        <w:trPr>
          <w:trHeight w:val="20"/>
        </w:trPr>
        <w:tc>
          <w:tcPr>
            <w:tcW w:w="0" w:type="auto"/>
            <w:tcBorders>
              <w:top w:val="nil"/>
              <w:left w:val="single" w:sz="8" w:space="0" w:color="auto"/>
              <w:bottom w:val="single" w:sz="12" w:space="0" w:color="auto"/>
              <w:right w:val="single" w:sz="4" w:space="0" w:color="auto"/>
            </w:tcBorders>
            <w:vAlign w:val="center"/>
            <w:hideMark/>
          </w:tcPr>
          <w:p w14:paraId="0B0D570F" w14:textId="77777777" w:rsidR="004C1686" w:rsidRPr="00DB1578" w:rsidRDefault="004C1686" w:rsidP="00366E7E">
            <w:pPr>
              <w:rPr>
                <w:color w:val="000000"/>
                <w:sz w:val="18"/>
                <w:szCs w:val="18"/>
                <w:lang w:eastAsia="en-GB"/>
              </w:rPr>
            </w:pPr>
            <w:r w:rsidRPr="00DB1578">
              <w:rPr>
                <w:color w:val="000000"/>
                <w:sz w:val="18"/>
                <w:szCs w:val="18"/>
                <w:lang w:eastAsia="en-GB"/>
              </w:rPr>
              <w:t> </w:t>
            </w:r>
          </w:p>
        </w:tc>
        <w:tc>
          <w:tcPr>
            <w:tcW w:w="0" w:type="auto"/>
            <w:tcBorders>
              <w:top w:val="nil"/>
              <w:left w:val="nil"/>
              <w:bottom w:val="single" w:sz="12" w:space="0" w:color="auto"/>
              <w:right w:val="single" w:sz="8" w:space="0" w:color="auto"/>
            </w:tcBorders>
            <w:vAlign w:val="center"/>
            <w:hideMark/>
          </w:tcPr>
          <w:p w14:paraId="19D190DA" w14:textId="77777777" w:rsidR="004C1686" w:rsidRPr="00DB1578" w:rsidRDefault="004C1686" w:rsidP="00366E7E">
            <w:pPr>
              <w:rPr>
                <w:color w:val="000000"/>
                <w:sz w:val="18"/>
                <w:szCs w:val="18"/>
                <w:lang w:eastAsia="en-GB"/>
              </w:rPr>
            </w:pPr>
            <w:r w:rsidRPr="00DB1578">
              <w:rPr>
                <w:color w:val="000000"/>
                <w:sz w:val="18"/>
                <w:szCs w:val="18"/>
                <w:lang w:val="cs-CZ" w:eastAsia="en-GB"/>
              </w:rPr>
              <w:t>&gt;15 %</w:t>
            </w:r>
          </w:p>
        </w:tc>
        <w:tc>
          <w:tcPr>
            <w:tcW w:w="1221" w:type="dxa"/>
            <w:tcBorders>
              <w:top w:val="nil"/>
              <w:left w:val="nil"/>
              <w:bottom w:val="single" w:sz="12" w:space="0" w:color="auto"/>
              <w:right w:val="single" w:sz="4" w:space="0" w:color="auto"/>
            </w:tcBorders>
            <w:vAlign w:val="center"/>
            <w:hideMark/>
          </w:tcPr>
          <w:p w14:paraId="17AEA9BB" w14:textId="77777777" w:rsidR="004C1686" w:rsidRPr="00DB1578" w:rsidRDefault="004C1686" w:rsidP="00366E7E">
            <w:pPr>
              <w:jc w:val="center"/>
              <w:rPr>
                <w:b/>
                <w:color w:val="000000"/>
                <w:sz w:val="18"/>
                <w:szCs w:val="18"/>
                <w:lang w:eastAsia="en-GB"/>
              </w:rPr>
            </w:pPr>
            <w:r w:rsidRPr="00DB1578">
              <w:rPr>
                <w:b/>
                <w:color w:val="000000"/>
                <w:sz w:val="18"/>
                <w:szCs w:val="18"/>
                <w:lang w:eastAsia="en-GB"/>
              </w:rPr>
              <w:t xml:space="preserve"> - </w:t>
            </w:r>
          </w:p>
        </w:tc>
        <w:tc>
          <w:tcPr>
            <w:tcW w:w="658" w:type="dxa"/>
            <w:tcBorders>
              <w:top w:val="nil"/>
              <w:left w:val="nil"/>
              <w:bottom w:val="single" w:sz="12" w:space="0" w:color="auto"/>
              <w:right w:val="single" w:sz="8" w:space="0" w:color="auto"/>
            </w:tcBorders>
            <w:vAlign w:val="center"/>
            <w:hideMark/>
          </w:tcPr>
          <w:p w14:paraId="22B216B2" w14:textId="77777777" w:rsidR="004C1686" w:rsidRPr="00DB1578" w:rsidRDefault="004C1686" w:rsidP="00366E7E">
            <w:pPr>
              <w:jc w:val="center"/>
              <w:rPr>
                <w:b/>
                <w:color w:val="000000"/>
                <w:sz w:val="18"/>
                <w:szCs w:val="18"/>
                <w:lang w:eastAsia="en-GB"/>
              </w:rPr>
            </w:pPr>
            <w:r w:rsidRPr="00DB1578">
              <w:rPr>
                <w:b/>
                <w:color w:val="000000"/>
                <w:sz w:val="18"/>
                <w:szCs w:val="18"/>
                <w:lang w:eastAsia="en-GB"/>
              </w:rPr>
              <w:t xml:space="preserve"> - </w:t>
            </w:r>
          </w:p>
        </w:tc>
      </w:tr>
      <w:tr w:rsidR="004C1686" w:rsidRPr="00DB1578" w14:paraId="29676A7C" w14:textId="77777777" w:rsidTr="00366E7E">
        <w:trPr>
          <w:trHeight w:val="20"/>
        </w:trPr>
        <w:tc>
          <w:tcPr>
            <w:tcW w:w="0" w:type="auto"/>
            <w:tcBorders>
              <w:top w:val="single" w:sz="12" w:space="0" w:color="auto"/>
              <w:left w:val="single" w:sz="8" w:space="0" w:color="auto"/>
              <w:bottom w:val="nil"/>
              <w:right w:val="single" w:sz="4" w:space="0" w:color="auto"/>
            </w:tcBorders>
            <w:vAlign w:val="center"/>
            <w:hideMark/>
          </w:tcPr>
          <w:p w14:paraId="73245793" w14:textId="77777777" w:rsidR="004C1686" w:rsidRPr="00DB1578" w:rsidRDefault="004C1686" w:rsidP="00366E7E">
            <w:pPr>
              <w:rPr>
                <w:b/>
                <w:bCs/>
                <w:color w:val="000000"/>
                <w:sz w:val="18"/>
                <w:szCs w:val="18"/>
                <w:lang w:eastAsia="en-GB"/>
              </w:rPr>
            </w:pPr>
            <w:r w:rsidRPr="00DB1578">
              <w:rPr>
                <w:b/>
                <w:bCs/>
                <w:color w:val="000000"/>
                <w:sz w:val="18"/>
                <w:szCs w:val="18"/>
                <w:lang w:val="cs-CZ" w:eastAsia="en-GB"/>
              </w:rPr>
              <w:t>Level of symptoms</w:t>
            </w:r>
          </w:p>
        </w:tc>
        <w:tc>
          <w:tcPr>
            <w:tcW w:w="0" w:type="auto"/>
            <w:tcBorders>
              <w:top w:val="single" w:sz="12" w:space="0" w:color="auto"/>
              <w:left w:val="nil"/>
              <w:bottom w:val="single" w:sz="4" w:space="0" w:color="auto"/>
              <w:right w:val="single" w:sz="8" w:space="0" w:color="auto"/>
            </w:tcBorders>
            <w:vAlign w:val="center"/>
            <w:hideMark/>
          </w:tcPr>
          <w:p w14:paraId="544096C4" w14:textId="77777777" w:rsidR="004C1686" w:rsidRPr="00DB1578" w:rsidRDefault="004C1686" w:rsidP="00366E7E">
            <w:pPr>
              <w:rPr>
                <w:color w:val="000000"/>
                <w:sz w:val="18"/>
                <w:szCs w:val="18"/>
                <w:lang w:eastAsia="en-GB"/>
              </w:rPr>
            </w:pPr>
            <w:r w:rsidRPr="00DB1578">
              <w:rPr>
                <w:color w:val="000000"/>
                <w:sz w:val="18"/>
                <w:szCs w:val="18"/>
                <w:lang w:val="cs-CZ" w:eastAsia="en-GB"/>
              </w:rPr>
              <w:t xml:space="preserve">0% </w:t>
            </w:r>
          </w:p>
        </w:tc>
        <w:tc>
          <w:tcPr>
            <w:tcW w:w="1221" w:type="dxa"/>
            <w:tcBorders>
              <w:top w:val="single" w:sz="12" w:space="0" w:color="auto"/>
              <w:left w:val="nil"/>
              <w:bottom w:val="single" w:sz="4" w:space="0" w:color="auto"/>
              <w:right w:val="single" w:sz="4" w:space="0" w:color="auto"/>
            </w:tcBorders>
            <w:vAlign w:val="center"/>
          </w:tcPr>
          <w:p w14:paraId="4CE4BA7D" w14:textId="77777777" w:rsidR="004C1686" w:rsidRPr="00DB1578" w:rsidRDefault="004C1686" w:rsidP="00366E7E">
            <w:pPr>
              <w:jc w:val="center"/>
              <w:rPr>
                <w:b/>
                <w:color w:val="000000"/>
                <w:sz w:val="18"/>
                <w:szCs w:val="18"/>
                <w:lang w:eastAsia="en-GB"/>
              </w:rPr>
            </w:pPr>
            <w:r>
              <w:rPr>
                <w:b/>
                <w:color w:val="000000"/>
                <w:sz w:val="18"/>
                <w:szCs w:val="18"/>
                <w:lang w:eastAsia="en-GB"/>
              </w:rPr>
              <w:t>14</w:t>
            </w:r>
          </w:p>
        </w:tc>
        <w:tc>
          <w:tcPr>
            <w:tcW w:w="658" w:type="dxa"/>
            <w:tcBorders>
              <w:top w:val="single" w:sz="12" w:space="0" w:color="auto"/>
              <w:left w:val="nil"/>
              <w:bottom w:val="single" w:sz="4" w:space="0" w:color="auto"/>
              <w:right w:val="single" w:sz="8" w:space="0" w:color="auto"/>
            </w:tcBorders>
            <w:vAlign w:val="center"/>
          </w:tcPr>
          <w:p w14:paraId="7DD32CB7" w14:textId="77777777" w:rsidR="004C1686" w:rsidRPr="00DB1578" w:rsidRDefault="004C1686" w:rsidP="00366E7E">
            <w:pPr>
              <w:jc w:val="center"/>
              <w:rPr>
                <w:b/>
                <w:color w:val="000000"/>
                <w:sz w:val="18"/>
                <w:szCs w:val="18"/>
                <w:lang w:eastAsia="en-GB"/>
              </w:rPr>
            </w:pPr>
            <w:r>
              <w:rPr>
                <w:b/>
                <w:color w:val="000000"/>
                <w:sz w:val="18"/>
                <w:szCs w:val="18"/>
                <w:lang w:eastAsia="en-GB"/>
              </w:rPr>
              <w:t>14</w:t>
            </w:r>
          </w:p>
        </w:tc>
      </w:tr>
      <w:tr w:rsidR="004C1686" w:rsidRPr="00DB1578" w14:paraId="65AE53EB" w14:textId="77777777" w:rsidTr="00366E7E">
        <w:trPr>
          <w:trHeight w:val="20"/>
        </w:trPr>
        <w:tc>
          <w:tcPr>
            <w:tcW w:w="0" w:type="auto"/>
            <w:tcBorders>
              <w:top w:val="nil"/>
              <w:left w:val="single" w:sz="8" w:space="0" w:color="auto"/>
              <w:bottom w:val="nil"/>
              <w:right w:val="single" w:sz="4" w:space="0" w:color="auto"/>
            </w:tcBorders>
            <w:vAlign w:val="center"/>
          </w:tcPr>
          <w:p w14:paraId="7F6CD037" w14:textId="77777777" w:rsidR="004C1686" w:rsidRPr="00DB1578" w:rsidRDefault="004C1686" w:rsidP="00366E7E">
            <w:pPr>
              <w:rPr>
                <w:b/>
                <w:bCs/>
                <w:color w:val="000000"/>
                <w:sz w:val="18"/>
                <w:szCs w:val="18"/>
                <w:lang w:val="cs-CZ" w:eastAsia="en-GB"/>
              </w:rPr>
            </w:pPr>
            <w:r w:rsidRPr="00DB1578">
              <w:rPr>
                <w:b/>
                <w:bCs/>
                <w:color w:val="000000"/>
                <w:sz w:val="18"/>
                <w:szCs w:val="18"/>
                <w:lang w:val="cs-CZ" w:eastAsia="en-GB"/>
              </w:rPr>
              <w:t>at the last assessments</w:t>
            </w:r>
          </w:p>
        </w:tc>
        <w:tc>
          <w:tcPr>
            <w:tcW w:w="0" w:type="auto"/>
            <w:tcBorders>
              <w:top w:val="nil"/>
              <w:left w:val="nil"/>
              <w:bottom w:val="single" w:sz="4" w:space="0" w:color="auto"/>
              <w:right w:val="single" w:sz="8" w:space="0" w:color="auto"/>
            </w:tcBorders>
            <w:vAlign w:val="center"/>
          </w:tcPr>
          <w:p w14:paraId="0C7CBE87" w14:textId="77777777" w:rsidR="004C1686" w:rsidRPr="00DB1578" w:rsidRDefault="004C1686" w:rsidP="00366E7E">
            <w:pPr>
              <w:rPr>
                <w:color w:val="000000"/>
                <w:sz w:val="18"/>
                <w:szCs w:val="18"/>
                <w:lang w:val="cs-CZ" w:eastAsia="en-GB"/>
              </w:rPr>
            </w:pPr>
            <w:r w:rsidRPr="00DB1578">
              <w:rPr>
                <w:color w:val="000000"/>
                <w:sz w:val="18"/>
                <w:szCs w:val="18"/>
                <w:lang w:val="cs-CZ" w:eastAsia="en-GB"/>
              </w:rPr>
              <w:t>&gt;0% to 5%</w:t>
            </w:r>
          </w:p>
        </w:tc>
        <w:tc>
          <w:tcPr>
            <w:tcW w:w="1221" w:type="dxa"/>
            <w:tcBorders>
              <w:top w:val="nil"/>
              <w:left w:val="nil"/>
              <w:bottom w:val="single" w:sz="4" w:space="0" w:color="auto"/>
              <w:right w:val="single" w:sz="4" w:space="0" w:color="auto"/>
            </w:tcBorders>
            <w:vAlign w:val="center"/>
          </w:tcPr>
          <w:p w14:paraId="28A5EDED" w14:textId="77777777" w:rsidR="004C1686" w:rsidRPr="00DB1578" w:rsidRDefault="004C1686" w:rsidP="00366E7E">
            <w:pPr>
              <w:jc w:val="center"/>
              <w:rPr>
                <w:b/>
                <w:color w:val="000000"/>
                <w:sz w:val="18"/>
                <w:szCs w:val="18"/>
                <w:lang w:eastAsia="en-GB"/>
              </w:rPr>
            </w:pPr>
            <w:r w:rsidRPr="00DB1578">
              <w:rPr>
                <w:b/>
                <w:color w:val="000000"/>
                <w:sz w:val="18"/>
                <w:szCs w:val="18"/>
                <w:lang w:eastAsia="en-GB"/>
              </w:rPr>
              <w:t>-</w:t>
            </w:r>
          </w:p>
        </w:tc>
        <w:tc>
          <w:tcPr>
            <w:tcW w:w="658" w:type="dxa"/>
            <w:tcBorders>
              <w:top w:val="nil"/>
              <w:left w:val="nil"/>
              <w:bottom w:val="single" w:sz="4" w:space="0" w:color="auto"/>
              <w:right w:val="single" w:sz="8" w:space="0" w:color="auto"/>
            </w:tcBorders>
            <w:vAlign w:val="center"/>
          </w:tcPr>
          <w:p w14:paraId="00A56F60" w14:textId="77777777" w:rsidR="004C1686" w:rsidRPr="00DB1578" w:rsidRDefault="004C1686" w:rsidP="00366E7E">
            <w:pPr>
              <w:jc w:val="center"/>
              <w:rPr>
                <w:b/>
                <w:color w:val="000000"/>
                <w:sz w:val="18"/>
                <w:szCs w:val="18"/>
                <w:lang w:eastAsia="en-GB"/>
              </w:rPr>
            </w:pPr>
            <w:r w:rsidRPr="00DB1578">
              <w:rPr>
                <w:b/>
                <w:color w:val="000000"/>
                <w:sz w:val="18"/>
                <w:szCs w:val="18"/>
                <w:lang w:eastAsia="en-GB"/>
              </w:rPr>
              <w:t>-</w:t>
            </w:r>
          </w:p>
        </w:tc>
      </w:tr>
      <w:tr w:rsidR="004C1686" w:rsidRPr="00DB1578" w14:paraId="20BAC542" w14:textId="77777777" w:rsidTr="00366E7E">
        <w:trPr>
          <w:trHeight w:val="20"/>
        </w:trPr>
        <w:tc>
          <w:tcPr>
            <w:tcW w:w="0" w:type="auto"/>
            <w:tcBorders>
              <w:top w:val="nil"/>
              <w:left w:val="single" w:sz="8" w:space="0" w:color="auto"/>
              <w:bottom w:val="nil"/>
              <w:right w:val="single" w:sz="4" w:space="0" w:color="auto"/>
            </w:tcBorders>
            <w:vAlign w:val="center"/>
            <w:hideMark/>
          </w:tcPr>
          <w:p w14:paraId="6BD6585A" w14:textId="77777777" w:rsidR="004C1686" w:rsidRPr="00DB1578" w:rsidRDefault="004C1686" w:rsidP="00366E7E">
            <w:pPr>
              <w:rPr>
                <w:b/>
                <w:bCs/>
                <w:color w:val="000000"/>
                <w:sz w:val="18"/>
                <w:szCs w:val="18"/>
                <w:lang w:eastAsia="en-GB"/>
              </w:rPr>
            </w:pPr>
          </w:p>
        </w:tc>
        <w:tc>
          <w:tcPr>
            <w:tcW w:w="0" w:type="auto"/>
            <w:tcBorders>
              <w:top w:val="nil"/>
              <w:left w:val="nil"/>
              <w:bottom w:val="single" w:sz="4" w:space="0" w:color="auto"/>
              <w:right w:val="single" w:sz="8" w:space="0" w:color="auto"/>
            </w:tcBorders>
            <w:vAlign w:val="center"/>
            <w:hideMark/>
          </w:tcPr>
          <w:p w14:paraId="19087546" w14:textId="77777777" w:rsidR="004C1686" w:rsidRPr="00DB1578" w:rsidRDefault="004C1686" w:rsidP="00366E7E">
            <w:pPr>
              <w:rPr>
                <w:color w:val="000000"/>
                <w:sz w:val="18"/>
                <w:szCs w:val="18"/>
                <w:lang w:eastAsia="en-GB"/>
              </w:rPr>
            </w:pPr>
            <w:r w:rsidRPr="00DB1578">
              <w:rPr>
                <w:color w:val="000000"/>
                <w:sz w:val="18"/>
                <w:szCs w:val="18"/>
                <w:lang w:val="cs-CZ" w:eastAsia="en-GB"/>
              </w:rPr>
              <w:t>&gt;5% to 10%</w:t>
            </w:r>
          </w:p>
        </w:tc>
        <w:tc>
          <w:tcPr>
            <w:tcW w:w="1221" w:type="dxa"/>
            <w:tcBorders>
              <w:top w:val="nil"/>
              <w:left w:val="nil"/>
              <w:bottom w:val="single" w:sz="4" w:space="0" w:color="auto"/>
              <w:right w:val="single" w:sz="4" w:space="0" w:color="auto"/>
            </w:tcBorders>
            <w:vAlign w:val="center"/>
            <w:hideMark/>
          </w:tcPr>
          <w:p w14:paraId="7487CC94" w14:textId="77777777" w:rsidR="004C1686" w:rsidRPr="00DB1578" w:rsidRDefault="004C1686" w:rsidP="00366E7E">
            <w:pPr>
              <w:jc w:val="center"/>
              <w:rPr>
                <w:b/>
                <w:color w:val="000000"/>
                <w:sz w:val="18"/>
                <w:szCs w:val="18"/>
                <w:lang w:eastAsia="en-GB"/>
              </w:rPr>
            </w:pPr>
            <w:r w:rsidRPr="00DB1578">
              <w:rPr>
                <w:b/>
                <w:color w:val="000000"/>
                <w:sz w:val="18"/>
                <w:szCs w:val="18"/>
                <w:lang w:eastAsia="en-GB"/>
              </w:rPr>
              <w:t xml:space="preserve"> - </w:t>
            </w:r>
          </w:p>
        </w:tc>
        <w:tc>
          <w:tcPr>
            <w:tcW w:w="658" w:type="dxa"/>
            <w:tcBorders>
              <w:top w:val="nil"/>
              <w:left w:val="nil"/>
              <w:bottom w:val="single" w:sz="4" w:space="0" w:color="auto"/>
              <w:right w:val="single" w:sz="8" w:space="0" w:color="auto"/>
            </w:tcBorders>
            <w:vAlign w:val="center"/>
            <w:hideMark/>
          </w:tcPr>
          <w:p w14:paraId="18C034EA" w14:textId="77777777" w:rsidR="004C1686" w:rsidRPr="00DB1578" w:rsidRDefault="004C1686" w:rsidP="00366E7E">
            <w:pPr>
              <w:jc w:val="center"/>
              <w:rPr>
                <w:b/>
                <w:color w:val="000000"/>
                <w:sz w:val="18"/>
                <w:szCs w:val="18"/>
                <w:lang w:eastAsia="en-GB"/>
              </w:rPr>
            </w:pPr>
            <w:r w:rsidRPr="00DB1578">
              <w:rPr>
                <w:b/>
                <w:color w:val="000000"/>
                <w:sz w:val="18"/>
                <w:szCs w:val="18"/>
                <w:lang w:eastAsia="en-GB"/>
              </w:rPr>
              <w:t xml:space="preserve"> - </w:t>
            </w:r>
          </w:p>
        </w:tc>
      </w:tr>
      <w:tr w:rsidR="004C1686" w:rsidRPr="00DB1578" w14:paraId="57915BF3" w14:textId="77777777" w:rsidTr="00366E7E">
        <w:trPr>
          <w:trHeight w:val="20"/>
        </w:trPr>
        <w:tc>
          <w:tcPr>
            <w:tcW w:w="0" w:type="auto"/>
            <w:tcBorders>
              <w:top w:val="nil"/>
              <w:left w:val="single" w:sz="8" w:space="0" w:color="auto"/>
              <w:bottom w:val="nil"/>
              <w:right w:val="single" w:sz="4" w:space="0" w:color="auto"/>
            </w:tcBorders>
            <w:vAlign w:val="center"/>
            <w:hideMark/>
          </w:tcPr>
          <w:p w14:paraId="382E3D0F" w14:textId="77777777" w:rsidR="004C1686" w:rsidRPr="00DB1578" w:rsidRDefault="004C1686" w:rsidP="00366E7E">
            <w:pPr>
              <w:rPr>
                <w:color w:val="000000"/>
                <w:sz w:val="18"/>
                <w:szCs w:val="18"/>
                <w:lang w:eastAsia="en-GB"/>
              </w:rPr>
            </w:pPr>
            <w:r w:rsidRPr="00DB1578">
              <w:rPr>
                <w:color w:val="000000"/>
                <w:sz w:val="18"/>
                <w:szCs w:val="18"/>
                <w:lang w:eastAsia="en-GB"/>
              </w:rPr>
              <w:t> </w:t>
            </w:r>
          </w:p>
        </w:tc>
        <w:tc>
          <w:tcPr>
            <w:tcW w:w="0" w:type="auto"/>
            <w:tcBorders>
              <w:top w:val="nil"/>
              <w:left w:val="nil"/>
              <w:bottom w:val="single" w:sz="4" w:space="0" w:color="auto"/>
              <w:right w:val="single" w:sz="8" w:space="0" w:color="auto"/>
            </w:tcBorders>
            <w:vAlign w:val="center"/>
            <w:hideMark/>
          </w:tcPr>
          <w:p w14:paraId="60E9383F" w14:textId="77777777" w:rsidR="004C1686" w:rsidRPr="00DB1578" w:rsidRDefault="004C1686" w:rsidP="00366E7E">
            <w:pPr>
              <w:rPr>
                <w:color w:val="000000"/>
                <w:sz w:val="18"/>
                <w:szCs w:val="18"/>
                <w:lang w:eastAsia="en-GB"/>
              </w:rPr>
            </w:pPr>
            <w:r w:rsidRPr="00DB1578">
              <w:rPr>
                <w:color w:val="000000"/>
                <w:sz w:val="18"/>
                <w:szCs w:val="18"/>
                <w:lang w:val="cs-CZ" w:eastAsia="en-GB"/>
              </w:rPr>
              <w:t>&gt;10% to 15%</w:t>
            </w:r>
          </w:p>
        </w:tc>
        <w:tc>
          <w:tcPr>
            <w:tcW w:w="1221" w:type="dxa"/>
            <w:tcBorders>
              <w:top w:val="nil"/>
              <w:left w:val="nil"/>
              <w:bottom w:val="single" w:sz="4" w:space="0" w:color="auto"/>
              <w:right w:val="single" w:sz="4" w:space="0" w:color="auto"/>
            </w:tcBorders>
            <w:vAlign w:val="center"/>
            <w:hideMark/>
          </w:tcPr>
          <w:p w14:paraId="6E1FB3E2" w14:textId="77777777" w:rsidR="004C1686" w:rsidRPr="00DB1578" w:rsidRDefault="004C1686" w:rsidP="00366E7E">
            <w:pPr>
              <w:jc w:val="center"/>
              <w:rPr>
                <w:b/>
                <w:color w:val="000000"/>
                <w:sz w:val="18"/>
                <w:szCs w:val="18"/>
                <w:lang w:eastAsia="en-GB"/>
              </w:rPr>
            </w:pPr>
            <w:r w:rsidRPr="00DB1578">
              <w:rPr>
                <w:b/>
                <w:color w:val="000000"/>
                <w:sz w:val="18"/>
                <w:szCs w:val="18"/>
                <w:lang w:eastAsia="en-GB"/>
              </w:rPr>
              <w:t xml:space="preserve"> - </w:t>
            </w:r>
          </w:p>
        </w:tc>
        <w:tc>
          <w:tcPr>
            <w:tcW w:w="658" w:type="dxa"/>
            <w:tcBorders>
              <w:top w:val="nil"/>
              <w:left w:val="nil"/>
              <w:bottom w:val="single" w:sz="4" w:space="0" w:color="auto"/>
              <w:right w:val="single" w:sz="8" w:space="0" w:color="auto"/>
            </w:tcBorders>
            <w:vAlign w:val="center"/>
            <w:hideMark/>
          </w:tcPr>
          <w:p w14:paraId="5144CDA0" w14:textId="77777777" w:rsidR="004C1686" w:rsidRPr="00DB1578" w:rsidRDefault="004C1686" w:rsidP="00366E7E">
            <w:pPr>
              <w:jc w:val="center"/>
              <w:rPr>
                <w:b/>
                <w:color w:val="000000"/>
                <w:sz w:val="18"/>
                <w:szCs w:val="18"/>
                <w:lang w:eastAsia="en-GB"/>
              </w:rPr>
            </w:pPr>
            <w:r w:rsidRPr="00DB1578">
              <w:rPr>
                <w:b/>
                <w:color w:val="000000"/>
                <w:sz w:val="18"/>
                <w:szCs w:val="18"/>
                <w:lang w:eastAsia="en-GB"/>
              </w:rPr>
              <w:t xml:space="preserve"> - </w:t>
            </w:r>
          </w:p>
        </w:tc>
      </w:tr>
      <w:tr w:rsidR="004C1686" w:rsidRPr="00DB1578" w14:paraId="287248DA" w14:textId="77777777" w:rsidTr="00366E7E">
        <w:trPr>
          <w:trHeight w:val="20"/>
        </w:trPr>
        <w:tc>
          <w:tcPr>
            <w:tcW w:w="0" w:type="auto"/>
            <w:tcBorders>
              <w:top w:val="nil"/>
              <w:left w:val="single" w:sz="8" w:space="0" w:color="auto"/>
              <w:bottom w:val="single" w:sz="8" w:space="0" w:color="000000"/>
              <w:right w:val="single" w:sz="4" w:space="0" w:color="auto"/>
            </w:tcBorders>
            <w:vAlign w:val="center"/>
            <w:hideMark/>
          </w:tcPr>
          <w:p w14:paraId="7E815789" w14:textId="77777777" w:rsidR="004C1686" w:rsidRPr="00DB1578" w:rsidRDefault="004C1686" w:rsidP="00366E7E">
            <w:pPr>
              <w:rPr>
                <w:color w:val="000000"/>
                <w:sz w:val="18"/>
                <w:szCs w:val="18"/>
                <w:lang w:eastAsia="en-GB"/>
              </w:rPr>
            </w:pPr>
            <w:r w:rsidRPr="00DB1578">
              <w:rPr>
                <w:color w:val="000000"/>
                <w:sz w:val="18"/>
                <w:szCs w:val="18"/>
                <w:lang w:eastAsia="en-GB"/>
              </w:rPr>
              <w:t> </w:t>
            </w:r>
          </w:p>
        </w:tc>
        <w:tc>
          <w:tcPr>
            <w:tcW w:w="0" w:type="auto"/>
            <w:tcBorders>
              <w:top w:val="nil"/>
              <w:left w:val="nil"/>
              <w:bottom w:val="single" w:sz="8" w:space="0" w:color="auto"/>
              <w:right w:val="single" w:sz="8" w:space="0" w:color="auto"/>
            </w:tcBorders>
            <w:vAlign w:val="center"/>
            <w:hideMark/>
          </w:tcPr>
          <w:p w14:paraId="43080FF1" w14:textId="77777777" w:rsidR="004C1686" w:rsidRPr="00DB1578" w:rsidRDefault="004C1686" w:rsidP="00366E7E">
            <w:pPr>
              <w:rPr>
                <w:color w:val="000000"/>
                <w:sz w:val="18"/>
                <w:szCs w:val="18"/>
                <w:lang w:eastAsia="en-GB"/>
              </w:rPr>
            </w:pPr>
            <w:r w:rsidRPr="00DB1578">
              <w:rPr>
                <w:color w:val="000000"/>
                <w:sz w:val="18"/>
                <w:szCs w:val="18"/>
                <w:lang w:val="cs-CZ" w:eastAsia="en-GB"/>
              </w:rPr>
              <w:t>&gt;15 %</w:t>
            </w:r>
          </w:p>
        </w:tc>
        <w:tc>
          <w:tcPr>
            <w:tcW w:w="1221" w:type="dxa"/>
            <w:tcBorders>
              <w:top w:val="nil"/>
              <w:left w:val="nil"/>
              <w:bottom w:val="single" w:sz="8" w:space="0" w:color="auto"/>
              <w:right w:val="single" w:sz="4" w:space="0" w:color="auto"/>
            </w:tcBorders>
            <w:vAlign w:val="center"/>
            <w:hideMark/>
          </w:tcPr>
          <w:p w14:paraId="27585D0E" w14:textId="77777777" w:rsidR="004C1686" w:rsidRPr="00DB1578" w:rsidRDefault="004C1686" w:rsidP="00366E7E">
            <w:pPr>
              <w:jc w:val="center"/>
              <w:rPr>
                <w:b/>
                <w:color w:val="000000"/>
                <w:sz w:val="18"/>
                <w:szCs w:val="18"/>
                <w:lang w:eastAsia="en-GB"/>
              </w:rPr>
            </w:pPr>
            <w:r w:rsidRPr="00DB1578">
              <w:rPr>
                <w:b/>
                <w:color w:val="000000"/>
                <w:sz w:val="18"/>
                <w:szCs w:val="18"/>
                <w:lang w:eastAsia="en-GB"/>
              </w:rPr>
              <w:t xml:space="preserve"> - </w:t>
            </w:r>
          </w:p>
        </w:tc>
        <w:tc>
          <w:tcPr>
            <w:tcW w:w="658" w:type="dxa"/>
            <w:tcBorders>
              <w:top w:val="nil"/>
              <w:left w:val="nil"/>
              <w:bottom w:val="single" w:sz="8" w:space="0" w:color="auto"/>
              <w:right w:val="single" w:sz="8" w:space="0" w:color="auto"/>
            </w:tcBorders>
            <w:vAlign w:val="center"/>
            <w:hideMark/>
          </w:tcPr>
          <w:p w14:paraId="03F6A706" w14:textId="77777777" w:rsidR="004C1686" w:rsidRPr="00DB1578" w:rsidRDefault="004C1686" w:rsidP="00366E7E">
            <w:pPr>
              <w:jc w:val="center"/>
              <w:rPr>
                <w:b/>
                <w:color w:val="000000"/>
                <w:sz w:val="18"/>
                <w:szCs w:val="18"/>
                <w:lang w:eastAsia="en-GB"/>
              </w:rPr>
            </w:pPr>
            <w:r w:rsidRPr="00DB1578">
              <w:rPr>
                <w:b/>
                <w:color w:val="000000"/>
                <w:sz w:val="18"/>
                <w:szCs w:val="18"/>
                <w:lang w:eastAsia="en-GB"/>
              </w:rPr>
              <w:t xml:space="preserve"> - </w:t>
            </w:r>
          </w:p>
        </w:tc>
      </w:tr>
    </w:tbl>
    <w:p w14:paraId="39DEBD15" w14:textId="5810FFD2" w:rsidR="006B6768" w:rsidRDefault="006B6768" w:rsidP="006B6768">
      <w:pPr>
        <w:pStyle w:val="RepStandard"/>
      </w:pPr>
    </w:p>
    <w:p w14:paraId="1F32F74E" w14:textId="77777777" w:rsidR="006B6768" w:rsidRPr="006B6768" w:rsidRDefault="006B6768" w:rsidP="006B6768">
      <w:pPr>
        <w:pStyle w:val="RepStandard"/>
      </w:pPr>
    </w:p>
    <w:p w14:paraId="4361AB76" w14:textId="742B3D62" w:rsidR="004C1686" w:rsidRPr="002B6A85" w:rsidRDefault="004C1686" w:rsidP="00195DBD">
      <w:pPr>
        <w:pStyle w:val="RepStandard"/>
        <w:suppressAutoHyphens/>
        <w:spacing w:before="120" w:after="240"/>
        <w:rPr>
          <w:b/>
          <w:bCs/>
        </w:rPr>
      </w:pPr>
      <w:r w:rsidRPr="002B6A85">
        <w:rPr>
          <w:b/>
          <w:bCs/>
        </w:rPr>
        <w:t xml:space="preserve">Across the efficacy trials, </w:t>
      </w:r>
      <w:r w:rsidRPr="002B6A85">
        <w:rPr>
          <w:b/>
          <w:bCs/>
          <w:u w:val="single"/>
        </w:rPr>
        <w:t>no sign of phytotoxicity</w:t>
      </w:r>
      <w:r w:rsidRPr="002B6A85">
        <w:rPr>
          <w:b/>
          <w:bCs/>
        </w:rPr>
        <w:t xml:space="preserve"> was recorded at all.</w:t>
      </w:r>
    </w:p>
    <w:p w14:paraId="14FBA6A9" w14:textId="5EBD1AB5" w:rsidR="004C1686" w:rsidRPr="00376871" w:rsidRDefault="004C1686" w:rsidP="00195DBD">
      <w:pPr>
        <w:spacing w:before="360"/>
        <w:rPr>
          <w:b/>
          <w:bCs/>
          <w:u w:val="single"/>
        </w:rPr>
      </w:pPr>
      <w:bookmarkStart w:id="169" w:name="_Toc134471722"/>
      <w:r w:rsidRPr="00376871">
        <w:rPr>
          <w:b/>
          <w:bCs/>
          <w:u w:val="single"/>
        </w:rPr>
        <w:t>Tomato (</w:t>
      </w:r>
      <w:r w:rsidRPr="00376871">
        <w:rPr>
          <w:b/>
          <w:bCs/>
          <w:i/>
          <w:iCs/>
          <w:u w:val="single"/>
        </w:rPr>
        <w:t xml:space="preserve">Solanum </w:t>
      </w:r>
      <w:proofErr w:type="spellStart"/>
      <w:r w:rsidRPr="00376871">
        <w:rPr>
          <w:b/>
          <w:bCs/>
          <w:i/>
          <w:iCs/>
          <w:u w:val="single"/>
        </w:rPr>
        <w:t>lycopersicum</w:t>
      </w:r>
      <w:proofErr w:type="spellEnd"/>
      <w:r w:rsidRPr="00376871">
        <w:rPr>
          <w:b/>
          <w:bCs/>
          <w:u w:val="single"/>
        </w:rPr>
        <w:t xml:space="preserve"> / LYPES) (KCP 6.4.1)</w:t>
      </w:r>
      <w:bookmarkEnd w:id="169"/>
    </w:p>
    <w:p w14:paraId="15355E3D" w14:textId="77777777" w:rsidR="004C1686" w:rsidRPr="00EA0B38" w:rsidRDefault="004C1686" w:rsidP="00195DBD">
      <w:pPr>
        <w:pStyle w:val="RepStandard"/>
        <w:spacing w:before="120"/>
      </w:pPr>
      <w:r w:rsidRPr="00FD7FA0">
        <w:t>A p</w:t>
      </w:r>
      <w:r w:rsidRPr="00CF34A8">
        <w:t xml:space="preserve">hytotoxicity assessment was conducted in </w:t>
      </w:r>
      <w:r>
        <w:t>5</w:t>
      </w:r>
      <w:r w:rsidRPr="00CF34A8">
        <w:t xml:space="preserve"> efficacy trials in the </w:t>
      </w:r>
      <w:r>
        <w:t>North-East EPPO climatic zone in Poland.</w:t>
      </w:r>
    </w:p>
    <w:p w14:paraId="3B6D1085" w14:textId="50383EF9" w:rsidR="004C1686" w:rsidRDefault="004C1686" w:rsidP="00195DBD">
      <w:pPr>
        <w:spacing w:before="120"/>
      </w:pPr>
      <w:r>
        <w:t>Altogether 5 different varieties were tested and are presented in</w:t>
      </w:r>
      <w:r w:rsidR="006B6768">
        <w:t xml:space="preserve"> </w:t>
      </w:r>
      <w:r w:rsidR="006B6768">
        <w:fldChar w:fldCharType="begin"/>
      </w:r>
      <w:r w:rsidR="006B6768">
        <w:instrText xml:space="preserve"> REF _Ref147406917 \h </w:instrText>
      </w:r>
      <w:r w:rsidR="00195DBD">
        <w:instrText xml:space="preserve"> \* MERGEFORMAT </w:instrText>
      </w:r>
      <w:r w:rsidR="006B6768">
        <w:fldChar w:fldCharType="separate"/>
      </w:r>
      <w:r w:rsidR="00864F5E" w:rsidRPr="005B2849">
        <w:t>Table </w:t>
      </w:r>
      <w:r w:rsidR="00864F5E">
        <w:rPr>
          <w:noProof/>
        </w:rPr>
        <w:t>3.4</w:t>
      </w:r>
      <w:r w:rsidR="00864F5E">
        <w:noBreakHyphen/>
      </w:r>
      <w:r w:rsidR="00864F5E">
        <w:rPr>
          <w:noProof/>
        </w:rPr>
        <w:t>5</w:t>
      </w:r>
      <w:r w:rsidR="006B6768">
        <w:fldChar w:fldCharType="end"/>
      </w:r>
      <w:r>
        <w:t>.</w:t>
      </w:r>
    </w:p>
    <w:p w14:paraId="6E96454D" w14:textId="7D2AAA69" w:rsidR="004C1686" w:rsidRDefault="006B6768" w:rsidP="006A2BD7">
      <w:pPr>
        <w:pStyle w:val="Legenda"/>
        <w:spacing w:before="120" w:after="60"/>
      </w:pPr>
      <w:bookmarkStart w:id="170" w:name="_Ref147406917"/>
      <w:r w:rsidRPr="005B2849">
        <w:t>Table </w:t>
      </w:r>
      <w:fldSimple w:instr=" STYLEREF 2 \s ">
        <w:r w:rsidR="00864F5E">
          <w:rPr>
            <w:noProof/>
          </w:rPr>
          <w:t>3.4</w:t>
        </w:r>
      </w:fldSimple>
      <w:r>
        <w:noBreakHyphen/>
      </w:r>
      <w:fldSimple w:instr=" SEQ Table \* ARABIC \s 2 ">
        <w:r w:rsidR="00864F5E">
          <w:rPr>
            <w:noProof/>
          </w:rPr>
          <w:t>5</w:t>
        </w:r>
      </w:fldSimple>
      <w:bookmarkEnd w:id="170"/>
      <w:r w:rsidRPr="005B2849">
        <w:t>:</w:t>
      </w:r>
      <w:r w:rsidRPr="005B2849">
        <w:tab/>
      </w:r>
      <w:r w:rsidR="004C1686" w:rsidRPr="009651C6">
        <w:t xml:space="preserve">Varieties </w:t>
      </w:r>
      <w:r w:rsidR="004C1686">
        <w:t>tested</w:t>
      </w:r>
      <w:r w:rsidR="004C1686" w:rsidRPr="009651C6">
        <w:t xml:space="preserve"> in efficacy trials – </w:t>
      </w:r>
      <w:r w:rsidR="004C1686">
        <w:t>Tomato</w:t>
      </w:r>
      <w:r w:rsidR="001C7AD0">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975"/>
        <w:gridCol w:w="2160"/>
      </w:tblGrid>
      <w:tr w:rsidR="004C1686" w:rsidRPr="006174CB" w14:paraId="528FF6C2" w14:textId="77777777" w:rsidTr="00366E7E">
        <w:trPr>
          <w:trHeight w:val="300"/>
          <w:tblHeader/>
        </w:trPr>
        <w:tc>
          <w:tcPr>
            <w:tcW w:w="4135" w:type="dxa"/>
            <w:gridSpan w:val="2"/>
            <w:shd w:val="clear" w:color="auto" w:fill="F0F0F0"/>
            <w:vAlign w:val="center"/>
            <w:hideMark/>
          </w:tcPr>
          <w:p w14:paraId="15ED7AE2" w14:textId="77777777" w:rsidR="004C1686" w:rsidRPr="006174CB" w:rsidRDefault="004C1686" w:rsidP="00366E7E">
            <w:pPr>
              <w:jc w:val="center"/>
              <w:rPr>
                <w:b/>
                <w:bCs/>
                <w:color w:val="000000"/>
                <w:sz w:val="18"/>
                <w:szCs w:val="18"/>
                <w:lang w:val="en-GB" w:eastAsia="en-GB"/>
              </w:rPr>
            </w:pPr>
            <w:r w:rsidRPr="006174CB">
              <w:rPr>
                <w:b/>
                <w:bCs/>
                <w:color w:val="000000"/>
                <w:sz w:val="18"/>
                <w:szCs w:val="18"/>
                <w:lang w:val="en-GB" w:eastAsia="en-GB"/>
              </w:rPr>
              <w:t xml:space="preserve">Varieties tested in </w:t>
            </w:r>
            <w:r>
              <w:rPr>
                <w:b/>
                <w:bCs/>
                <w:color w:val="000000"/>
                <w:sz w:val="18"/>
                <w:szCs w:val="18"/>
                <w:lang w:val="en-GB" w:eastAsia="en-GB"/>
              </w:rPr>
              <w:t>onion</w:t>
            </w:r>
          </w:p>
        </w:tc>
      </w:tr>
      <w:tr w:rsidR="004C1686" w:rsidRPr="006174CB" w14:paraId="68B8F971" w14:textId="77777777" w:rsidTr="00366E7E">
        <w:trPr>
          <w:trHeight w:val="300"/>
        </w:trPr>
        <w:tc>
          <w:tcPr>
            <w:tcW w:w="1975" w:type="dxa"/>
            <w:noWrap/>
            <w:vAlign w:val="center"/>
          </w:tcPr>
          <w:p w14:paraId="77FA5554" w14:textId="77777777" w:rsidR="004C1686" w:rsidRDefault="004C1686" w:rsidP="00366E7E">
            <w:pPr>
              <w:jc w:val="center"/>
              <w:rPr>
                <w:sz w:val="18"/>
                <w:szCs w:val="18"/>
              </w:rPr>
            </w:pPr>
            <w:r w:rsidRPr="00D6548D">
              <w:rPr>
                <w:rFonts w:ascii="Arial" w:hAnsi="Arial" w:cs="Arial"/>
                <w:sz w:val="18"/>
                <w:szCs w:val="18"/>
              </w:rPr>
              <w:t>SCOOTER</w:t>
            </w:r>
          </w:p>
          <w:p w14:paraId="59A86416" w14:textId="77777777" w:rsidR="004C1686" w:rsidRDefault="004C1686" w:rsidP="00366E7E">
            <w:pPr>
              <w:jc w:val="center"/>
              <w:rPr>
                <w:sz w:val="18"/>
                <w:szCs w:val="18"/>
              </w:rPr>
            </w:pPr>
            <w:r w:rsidRPr="00D6548D">
              <w:rPr>
                <w:rFonts w:ascii="Arial" w:hAnsi="Arial" w:cs="Arial"/>
                <w:sz w:val="18"/>
                <w:szCs w:val="18"/>
              </w:rPr>
              <w:t>RUMBA O¿AROWSKA</w:t>
            </w:r>
          </w:p>
          <w:p w14:paraId="2C14817A" w14:textId="77777777" w:rsidR="004C1686" w:rsidRPr="005423F1" w:rsidRDefault="004C1686" w:rsidP="00366E7E">
            <w:pPr>
              <w:jc w:val="center"/>
              <w:rPr>
                <w:sz w:val="20"/>
                <w:szCs w:val="20"/>
              </w:rPr>
            </w:pPr>
            <w:r w:rsidRPr="00D6548D">
              <w:rPr>
                <w:rFonts w:ascii="Arial" w:hAnsi="Arial" w:cs="Arial"/>
                <w:sz w:val="18"/>
                <w:szCs w:val="18"/>
              </w:rPr>
              <w:t>NUN00507</w:t>
            </w:r>
          </w:p>
        </w:tc>
        <w:tc>
          <w:tcPr>
            <w:tcW w:w="2160" w:type="dxa"/>
            <w:vAlign w:val="center"/>
          </w:tcPr>
          <w:p w14:paraId="29B7E4DC" w14:textId="77777777" w:rsidR="004C1686" w:rsidRDefault="004C1686" w:rsidP="00366E7E">
            <w:pPr>
              <w:jc w:val="center"/>
              <w:rPr>
                <w:rFonts w:ascii="Arial" w:hAnsi="Arial" w:cs="Arial"/>
                <w:sz w:val="18"/>
                <w:szCs w:val="18"/>
              </w:rPr>
            </w:pPr>
            <w:r w:rsidRPr="00D6548D">
              <w:rPr>
                <w:rFonts w:ascii="Arial" w:hAnsi="Arial" w:cs="Arial"/>
                <w:sz w:val="18"/>
                <w:szCs w:val="18"/>
              </w:rPr>
              <w:t>PIETRAROSSA</w:t>
            </w:r>
          </w:p>
          <w:p w14:paraId="0ED3A6F7" w14:textId="77777777" w:rsidR="004C1686" w:rsidRPr="00BC0D97" w:rsidRDefault="004C1686" w:rsidP="00366E7E">
            <w:pPr>
              <w:jc w:val="center"/>
              <w:rPr>
                <w:sz w:val="18"/>
                <w:szCs w:val="18"/>
              </w:rPr>
            </w:pPr>
            <w:r w:rsidRPr="00D6548D">
              <w:rPr>
                <w:rFonts w:ascii="Arial" w:hAnsi="Arial" w:cs="Arial"/>
                <w:sz w:val="18"/>
                <w:szCs w:val="18"/>
              </w:rPr>
              <w:t>DYNO</w:t>
            </w:r>
          </w:p>
        </w:tc>
      </w:tr>
    </w:tbl>
    <w:p w14:paraId="6FE152C2" w14:textId="0864639F" w:rsidR="006B6768" w:rsidRDefault="006B6768" w:rsidP="006B6768">
      <w:pPr>
        <w:pStyle w:val="RepStandard"/>
      </w:pPr>
    </w:p>
    <w:p w14:paraId="1B46483C" w14:textId="2DF4B4F9" w:rsidR="004C1686" w:rsidRPr="009651C6" w:rsidRDefault="004C1686" w:rsidP="00195DBD">
      <w:pPr>
        <w:pStyle w:val="RepStandard"/>
        <w:suppressAutoHyphens/>
        <w:spacing w:before="240" w:after="120"/>
      </w:pPr>
      <w:r w:rsidRPr="009651C6">
        <w:t xml:space="preserve">The phytotoxicity assessments of BAS </w:t>
      </w:r>
      <w:r>
        <w:t>743 03</w:t>
      </w:r>
      <w:r w:rsidRPr="009651C6">
        <w:t xml:space="preserve"> F at the full dose rate are summarized in</w:t>
      </w:r>
      <w:r w:rsidR="006B6768">
        <w:t xml:space="preserve"> </w:t>
      </w:r>
      <w:r w:rsidR="006B6768">
        <w:fldChar w:fldCharType="begin"/>
      </w:r>
      <w:r w:rsidR="006B6768">
        <w:instrText xml:space="preserve"> REF _Ref147406962 \h </w:instrText>
      </w:r>
      <w:r w:rsidR="00195DBD">
        <w:instrText xml:space="preserve"> \* MERGEFORMAT </w:instrText>
      </w:r>
      <w:r w:rsidR="006B6768">
        <w:fldChar w:fldCharType="separate"/>
      </w:r>
      <w:r w:rsidR="00864F5E" w:rsidRPr="005B2849">
        <w:t>Table </w:t>
      </w:r>
      <w:r w:rsidR="00864F5E">
        <w:rPr>
          <w:noProof/>
        </w:rPr>
        <w:t>3.4</w:t>
      </w:r>
      <w:r w:rsidR="00864F5E">
        <w:noBreakHyphen/>
      </w:r>
      <w:r w:rsidR="00864F5E">
        <w:rPr>
          <w:noProof/>
        </w:rPr>
        <w:t>6</w:t>
      </w:r>
      <w:r w:rsidR="006B6768">
        <w:fldChar w:fldCharType="end"/>
      </w:r>
      <w:r>
        <w:t>.</w:t>
      </w:r>
    </w:p>
    <w:p w14:paraId="724DD3A6" w14:textId="77777777" w:rsidR="004C1686" w:rsidRDefault="004C1686" w:rsidP="00195DBD">
      <w:pPr>
        <w:pStyle w:val="RepStandard"/>
        <w:suppressAutoHyphens/>
        <w:contextualSpacing/>
      </w:pPr>
      <w:r w:rsidRPr="009651C6">
        <w:t>Across the efficacy trials</w:t>
      </w:r>
      <w:r w:rsidRPr="009D6851">
        <w:t>, no sign of phytotoxicity</w:t>
      </w:r>
      <w:r w:rsidRPr="009651C6">
        <w:t xml:space="preserve"> was recorded at all.</w:t>
      </w:r>
    </w:p>
    <w:p w14:paraId="2EBD8DCD" w14:textId="08D7A2AD" w:rsidR="004C1686" w:rsidRPr="00821F9D" w:rsidRDefault="006B6768" w:rsidP="006A2BD7">
      <w:pPr>
        <w:pStyle w:val="Legenda"/>
        <w:spacing w:before="120" w:after="60"/>
      </w:pPr>
      <w:bookmarkStart w:id="171" w:name="_Ref147406962"/>
      <w:r w:rsidRPr="005B2849">
        <w:t>Table </w:t>
      </w:r>
      <w:fldSimple w:instr=" STYLEREF 2 \s ">
        <w:r w:rsidR="00864F5E">
          <w:rPr>
            <w:noProof/>
          </w:rPr>
          <w:t>3.4</w:t>
        </w:r>
      </w:fldSimple>
      <w:r>
        <w:noBreakHyphen/>
      </w:r>
      <w:fldSimple w:instr=" SEQ Table \* ARABIC \s 2 ">
        <w:r w:rsidR="00864F5E">
          <w:rPr>
            <w:noProof/>
          </w:rPr>
          <w:t>6</w:t>
        </w:r>
      </w:fldSimple>
      <w:bookmarkEnd w:id="171"/>
      <w:r w:rsidRPr="005B2849">
        <w:t>:</w:t>
      </w:r>
      <w:r w:rsidRPr="005B2849">
        <w:tab/>
      </w:r>
      <w:r w:rsidR="004C1686" w:rsidRPr="00821F9D">
        <w:t xml:space="preserve">Phytotoxicity in efficacy trials; </w:t>
      </w:r>
      <w:r w:rsidR="004C1686">
        <w:t>Tomato</w:t>
      </w:r>
      <w:r w:rsidR="001C7AD0">
        <w:t>.</w:t>
      </w:r>
    </w:p>
    <w:tbl>
      <w:tblPr>
        <w:tblW w:w="0" w:type="auto"/>
        <w:tblCellMar>
          <w:left w:w="28" w:type="dxa"/>
          <w:right w:w="28" w:type="dxa"/>
        </w:tblCellMar>
        <w:tblLook w:val="04A0" w:firstRow="1" w:lastRow="0" w:firstColumn="1" w:lastColumn="0" w:noHBand="0" w:noVBand="1"/>
      </w:tblPr>
      <w:tblGrid>
        <w:gridCol w:w="2041"/>
        <w:gridCol w:w="1048"/>
        <w:gridCol w:w="1102"/>
        <w:gridCol w:w="777"/>
      </w:tblGrid>
      <w:tr w:rsidR="004C1686" w:rsidRPr="00DB1578" w14:paraId="1D352C11" w14:textId="77777777" w:rsidTr="00366E7E">
        <w:trPr>
          <w:trHeight w:val="144"/>
          <w:tblHeader/>
        </w:trPr>
        <w:tc>
          <w:tcPr>
            <w:tcW w:w="0" w:type="auto"/>
            <w:gridSpan w:val="2"/>
            <w:vMerge w:val="restart"/>
            <w:tcBorders>
              <w:top w:val="single" w:sz="8" w:space="0" w:color="auto"/>
              <w:left w:val="single" w:sz="8" w:space="0" w:color="auto"/>
              <w:bottom w:val="single" w:sz="12" w:space="0" w:color="auto"/>
              <w:right w:val="single" w:sz="8" w:space="0" w:color="000000"/>
            </w:tcBorders>
            <w:shd w:val="clear" w:color="auto" w:fill="F0F0F0"/>
            <w:vAlign w:val="center"/>
            <w:hideMark/>
          </w:tcPr>
          <w:p w14:paraId="38F5CD1C" w14:textId="77777777" w:rsidR="004C1686" w:rsidRPr="00DB1578" w:rsidRDefault="004C1686" w:rsidP="00366E7E">
            <w:pPr>
              <w:keepNext/>
              <w:jc w:val="center"/>
              <w:rPr>
                <w:b/>
                <w:bCs/>
                <w:color w:val="000000"/>
                <w:sz w:val="18"/>
                <w:szCs w:val="18"/>
                <w:lang w:eastAsia="en-GB"/>
              </w:rPr>
            </w:pPr>
            <w:r w:rsidRPr="00DB1578">
              <w:rPr>
                <w:b/>
                <w:bCs/>
                <w:color w:val="000000"/>
                <w:sz w:val="18"/>
                <w:szCs w:val="18"/>
                <w:lang w:val="cs-CZ" w:eastAsia="en-GB"/>
              </w:rPr>
              <w:t>Number of trials with phytotoxicity</w:t>
            </w:r>
          </w:p>
        </w:tc>
        <w:tc>
          <w:tcPr>
            <w:tcW w:w="0" w:type="auto"/>
            <w:gridSpan w:val="2"/>
            <w:tcBorders>
              <w:top w:val="single" w:sz="8" w:space="0" w:color="auto"/>
              <w:left w:val="nil"/>
              <w:bottom w:val="single" w:sz="4" w:space="0" w:color="auto"/>
              <w:right w:val="single" w:sz="4" w:space="0" w:color="auto"/>
            </w:tcBorders>
            <w:shd w:val="clear" w:color="auto" w:fill="F0F0F0"/>
            <w:vAlign w:val="center"/>
            <w:hideMark/>
          </w:tcPr>
          <w:p w14:paraId="48CA8AA1" w14:textId="77777777" w:rsidR="004C1686" w:rsidRPr="00DB1578" w:rsidRDefault="004C1686" w:rsidP="00366E7E">
            <w:pPr>
              <w:keepNext/>
              <w:jc w:val="center"/>
              <w:rPr>
                <w:b/>
                <w:bCs/>
                <w:color w:val="000000"/>
                <w:sz w:val="18"/>
                <w:szCs w:val="18"/>
                <w:lang w:eastAsia="en-GB"/>
              </w:rPr>
            </w:pPr>
            <w:r w:rsidRPr="00DB1578">
              <w:rPr>
                <w:b/>
                <w:bCs/>
                <w:color w:val="000000"/>
                <w:sz w:val="18"/>
                <w:szCs w:val="18"/>
                <w:lang w:eastAsia="en-GB"/>
              </w:rPr>
              <w:t>Efficacy trials (</w:t>
            </w:r>
            <w:r>
              <w:rPr>
                <w:b/>
                <w:bCs/>
                <w:color w:val="000000"/>
                <w:sz w:val="18"/>
                <w:szCs w:val="18"/>
                <w:lang w:eastAsia="en-GB"/>
              </w:rPr>
              <w:t>5</w:t>
            </w:r>
            <w:r w:rsidRPr="00DB1578">
              <w:rPr>
                <w:b/>
                <w:bCs/>
                <w:color w:val="000000"/>
                <w:sz w:val="18"/>
                <w:szCs w:val="18"/>
                <w:lang w:eastAsia="en-GB"/>
              </w:rPr>
              <w:t>)</w:t>
            </w:r>
          </w:p>
        </w:tc>
      </w:tr>
      <w:tr w:rsidR="004C1686" w:rsidRPr="00DB1578" w14:paraId="5B86E6C4" w14:textId="77777777" w:rsidTr="00366E7E">
        <w:trPr>
          <w:trHeight w:val="144"/>
          <w:tblHeader/>
        </w:trPr>
        <w:tc>
          <w:tcPr>
            <w:tcW w:w="0" w:type="auto"/>
            <w:gridSpan w:val="2"/>
            <w:vMerge/>
            <w:tcBorders>
              <w:top w:val="single" w:sz="8" w:space="0" w:color="000000"/>
              <w:left w:val="single" w:sz="8" w:space="0" w:color="auto"/>
              <w:bottom w:val="single" w:sz="12" w:space="0" w:color="auto"/>
              <w:right w:val="single" w:sz="8" w:space="0" w:color="000000"/>
            </w:tcBorders>
            <w:shd w:val="clear" w:color="auto" w:fill="F0F0F0"/>
            <w:vAlign w:val="center"/>
            <w:hideMark/>
          </w:tcPr>
          <w:p w14:paraId="1BE83908" w14:textId="77777777" w:rsidR="004C1686" w:rsidRPr="00DB1578" w:rsidRDefault="004C1686" w:rsidP="00366E7E">
            <w:pPr>
              <w:keepNext/>
              <w:rPr>
                <w:b/>
                <w:bCs/>
                <w:color w:val="000000"/>
                <w:sz w:val="18"/>
                <w:szCs w:val="18"/>
                <w:lang w:eastAsia="en-GB"/>
              </w:rPr>
            </w:pPr>
          </w:p>
        </w:tc>
        <w:tc>
          <w:tcPr>
            <w:tcW w:w="0" w:type="auto"/>
            <w:tcBorders>
              <w:top w:val="nil"/>
              <w:left w:val="nil"/>
              <w:right w:val="single" w:sz="4" w:space="0" w:color="auto"/>
            </w:tcBorders>
            <w:shd w:val="clear" w:color="auto" w:fill="F0F0F0"/>
            <w:vAlign w:val="center"/>
            <w:hideMark/>
          </w:tcPr>
          <w:p w14:paraId="36E0ABDE" w14:textId="77777777" w:rsidR="004C1686" w:rsidRPr="00382755" w:rsidRDefault="004C1686" w:rsidP="00366E7E">
            <w:pPr>
              <w:keepNext/>
              <w:jc w:val="center"/>
              <w:rPr>
                <w:b/>
                <w:bCs/>
                <w:color w:val="000000"/>
                <w:sz w:val="18"/>
                <w:szCs w:val="18"/>
                <w:lang w:eastAsia="en-GB"/>
              </w:rPr>
            </w:pPr>
            <w:r w:rsidRPr="00382755">
              <w:rPr>
                <w:b/>
                <w:bCs/>
                <w:color w:val="000000"/>
                <w:sz w:val="18"/>
                <w:szCs w:val="18"/>
                <w:lang w:eastAsia="en-GB"/>
              </w:rPr>
              <w:t>BAS 743 03 F</w:t>
            </w:r>
          </w:p>
        </w:tc>
        <w:tc>
          <w:tcPr>
            <w:tcW w:w="0" w:type="auto"/>
            <w:vMerge w:val="restart"/>
            <w:tcBorders>
              <w:top w:val="nil"/>
              <w:left w:val="single" w:sz="4" w:space="0" w:color="auto"/>
              <w:bottom w:val="single" w:sz="12" w:space="0" w:color="auto"/>
              <w:right w:val="single" w:sz="8" w:space="0" w:color="auto"/>
            </w:tcBorders>
            <w:shd w:val="clear" w:color="auto" w:fill="F0F0F0"/>
            <w:vAlign w:val="center"/>
            <w:hideMark/>
          </w:tcPr>
          <w:p w14:paraId="642E33D2" w14:textId="77777777" w:rsidR="004C1686" w:rsidRPr="00DB1578" w:rsidRDefault="004C1686" w:rsidP="00366E7E">
            <w:pPr>
              <w:keepNext/>
              <w:jc w:val="center"/>
              <w:rPr>
                <w:b/>
                <w:bCs/>
                <w:color w:val="000000"/>
                <w:sz w:val="18"/>
                <w:szCs w:val="18"/>
                <w:lang w:eastAsia="en-GB"/>
              </w:rPr>
            </w:pPr>
            <w:r w:rsidRPr="00DB1578">
              <w:rPr>
                <w:b/>
                <w:bCs/>
                <w:color w:val="000000"/>
                <w:sz w:val="18"/>
                <w:szCs w:val="18"/>
                <w:lang w:eastAsia="en-GB"/>
              </w:rPr>
              <w:t>Standard</w:t>
            </w:r>
          </w:p>
        </w:tc>
      </w:tr>
      <w:tr w:rsidR="004C1686" w:rsidRPr="00DB1578" w14:paraId="1DC0F6CD" w14:textId="77777777" w:rsidTr="00366E7E">
        <w:trPr>
          <w:trHeight w:val="144"/>
          <w:tblHeader/>
        </w:trPr>
        <w:tc>
          <w:tcPr>
            <w:tcW w:w="0" w:type="auto"/>
            <w:gridSpan w:val="2"/>
            <w:vMerge/>
            <w:tcBorders>
              <w:top w:val="single" w:sz="8" w:space="0" w:color="000000"/>
              <w:left w:val="single" w:sz="8" w:space="0" w:color="auto"/>
              <w:bottom w:val="single" w:sz="12" w:space="0" w:color="auto"/>
              <w:right w:val="single" w:sz="8" w:space="0" w:color="000000"/>
            </w:tcBorders>
            <w:vAlign w:val="center"/>
            <w:hideMark/>
          </w:tcPr>
          <w:p w14:paraId="614FC11F" w14:textId="77777777" w:rsidR="004C1686" w:rsidRPr="00DB1578" w:rsidRDefault="004C1686" w:rsidP="00366E7E">
            <w:pPr>
              <w:keepNext/>
              <w:rPr>
                <w:b/>
                <w:bCs/>
                <w:color w:val="000000"/>
                <w:sz w:val="18"/>
                <w:szCs w:val="18"/>
                <w:lang w:eastAsia="en-GB"/>
              </w:rPr>
            </w:pPr>
          </w:p>
        </w:tc>
        <w:tc>
          <w:tcPr>
            <w:tcW w:w="0" w:type="auto"/>
            <w:tcBorders>
              <w:top w:val="nil"/>
              <w:left w:val="nil"/>
              <w:bottom w:val="single" w:sz="12" w:space="0" w:color="auto"/>
              <w:right w:val="single" w:sz="4" w:space="0" w:color="auto"/>
            </w:tcBorders>
            <w:shd w:val="clear" w:color="auto" w:fill="F0F0F0"/>
            <w:vAlign w:val="center"/>
            <w:hideMark/>
          </w:tcPr>
          <w:p w14:paraId="4BB0ACE2" w14:textId="77777777" w:rsidR="004C1686" w:rsidRPr="00382755" w:rsidRDefault="004C1686" w:rsidP="00366E7E">
            <w:pPr>
              <w:keepNext/>
              <w:jc w:val="center"/>
              <w:rPr>
                <w:b/>
                <w:bCs/>
                <w:color w:val="000000"/>
                <w:sz w:val="18"/>
                <w:szCs w:val="18"/>
                <w:lang w:eastAsia="en-GB"/>
              </w:rPr>
            </w:pPr>
            <w:r w:rsidRPr="00382755">
              <w:rPr>
                <w:b/>
                <w:bCs/>
                <w:color w:val="000000"/>
                <w:sz w:val="18"/>
                <w:szCs w:val="18"/>
                <w:lang w:eastAsia="en-GB"/>
              </w:rPr>
              <w:t>2.0 L/ha</w:t>
            </w:r>
          </w:p>
        </w:tc>
        <w:tc>
          <w:tcPr>
            <w:tcW w:w="0" w:type="auto"/>
            <w:vMerge/>
            <w:tcBorders>
              <w:top w:val="single" w:sz="8" w:space="0" w:color="000000"/>
              <w:left w:val="single" w:sz="4" w:space="0" w:color="auto"/>
              <w:bottom w:val="single" w:sz="12" w:space="0" w:color="auto"/>
              <w:right w:val="single" w:sz="8" w:space="0" w:color="auto"/>
            </w:tcBorders>
            <w:vAlign w:val="center"/>
            <w:hideMark/>
          </w:tcPr>
          <w:p w14:paraId="53E54626" w14:textId="77777777" w:rsidR="004C1686" w:rsidRPr="00DB1578" w:rsidRDefault="004C1686" w:rsidP="00366E7E">
            <w:pPr>
              <w:keepNext/>
              <w:rPr>
                <w:b/>
                <w:bCs/>
                <w:color w:val="000000"/>
                <w:sz w:val="18"/>
                <w:szCs w:val="18"/>
                <w:lang w:eastAsia="en-GB"/>
              </w:rPr>
            </w:pPr>
          </w:p>
        </w:tc>
      </w:tr>
      <w:tr w:rsidR="004C1686" w:rsidRPr="00DB1578" w14:paraId="74505050" w14:textId="77777777" w:rsidTr="00366E7E">
        <w:trPr>
          <w:trHeight w:val="144"/>
        </w:trPr>
        <w:tc>
          <w:tcPr>
            <w:tcW w:w="0" w:type="auto"/>
            <w:tcBorders>
              <w:top w:val="single" w:sz="12" w:space="0" w:color="auto"/>
              <w:left w:val="single" w:sz="8" w:space="0" w:color="auto"/>
              <w:bottom w:val="nil"/>
              <w:right w:val="single" w:sz="4" w:space="0" w:color="auto"/>
            </w:tcBorders>
            <w:vAlign w:val="center"/>
            <w:hideMark/>
          </w:tcPr>
          <w:p w14:paraId="0EC8C588" w14:textId="77777777" w:rsidR="004C1686" w:rsidRPr="00DB1578" w:rsidRDefault="004C1686" w:rsidP="00366E7E">
            <w:pPr>
              <w:rPr>
                <w:b/>
                <w:bCs/>
                <w:color w:val="000000"/>
                <w:sz w:val="18"/>
                <w:szCs w:val="18"/>
                <w:lang w:eastAsia="en-GB"/>
              </w:rPr>
            </w:pPr>
            <w:r w:rsidRPr="00DB1578">
              <w:rPr>
                <w:b/>
                <w:bCs/>
                <w:color w:val="000000"/>
                <w:sz w:val="18"/>
                <w:szCs w:val="18"/>
                <w:lang w:val="cs-CZ" w:eastAsia="en-GB"/>
              </w:rPr>
              <w:t>Phytotoxicity</w:t>
            </w:r>
          </w:p>
        </w:tc>
        <w:tc>
          <w:tcPr>
            <w:tcW w:w="0" w:type="auto"/>
            <w:tcBorders>
              <w:top w:val="single" w:sz="12" w:space="0" w:color="auto"/>
              <w:left w:val="nil"/>
              <w:bottom w:val="single" w:sz="4" w:space="0" w:color="auto"/>
              <w:right w:val="single" w:sz="8" w:space="0" w:color="auto"/>
            </w:tcBorders>
            <w:vAlign w:val="center"/>
            <w:hideMark/>
          </w:tcPr>
          <w:p w14:paraId="474EA894" w14:textId="77777777" w:rsidR="004C1686" w:rsidRPr="00DB1578" w:rsidRDefault="004C1686" w:rsidP="00366E7E">
            <w:pPr>
              <w:spacing w:line="360" w:lineRule="auto"/>
              <w:rPr>
                <w:color w:val="000000"/>
                <w:sz w:val="18"/>
                <w:szCs w:val="18"/>
                <w:lang w:eastAsia="en-GB"/>
              </w:rPr>
            </w:pPr>
            <w:r w:rsidRPr="00DB1578">
              <w:rPr>
                <w:color w:val="000000"/>
                <w:sz w:val="18"/>
                <w:szCs w:val="18"/>
                <w:lang w:eastAsia="en-GB"/>
              </w:rPr>
              <w:t>0%</w:t>
            </w:r>
          </w:p>
        </w:tc>
        <w:tc>
          <w:tcPr>
            <w:tcW w:w="0" w:type="auto"/>
            <w:tcBorders>
              <w:top w:val="single" w:sz="12" w:space="0" w:color="auto"/>
              <w:left w:val="nil"/>
              <w:bottom w:val="single" w:sz="4" w:space="0" w:color="auto"/>
              <w:right w:val="single" w:sz="4" w:space="0" w:color="auto"/>
            </w:tcBorders>
            <w:vAlign w:val="center"/>
          </w:tcPr>
          <w:p w14:paraId="2FA61C1E" w14:textId="77777777" w:rsidR="004C1686" w:rsidRPr="00DB1578" w:rsidRDefault="004C1686" w:rsidP="00366E7E">
            <w:pPr>
              <w:jc w:val="center"/>
              <w:rPr>
                <w:b/>
                <w:color w:val="000000"/>
                <w:sz w:val="18"/>
                <w:szCs w:val="18"/>
                <w:lang w:eastAsia="en-GB"/>
              </w:rPr>
            </w:pPr>
            <w:r>
              <w:rPr>
                <w:b/>
                <w:color w:val="000000"/>
                <w:sz w:val="18"/>
                <w:szCs w:val="18"/>
                <w:lang w:eastAsia="en-GB"/>
              </w:rPr>
              <w:t>5</w:t>
            </w:r>
          </w:p>
        </w:tc>
        <w:tc>
          <w:tcPr>
            <w:tcW w:w="0" w:type="auto"/>
            <w:tcBorders>
              <w:top w:val="single" w:sz="12" w:space="0" w:color="auto"/>
              <w:left w:val="nil"/>
              <w:bottom w:val="single" w:sz="4" w:space="0" w:color="auto"/>
              <w:right w:val="single" w:sz="8" w:space="0" w:color="auto"/>
            </w:tcBorders>
            <w:vAlign w:val="center"/>
          </w:tcPr>
          <w:p w14:paraId="12918963" w14:textId="77777777" w:rsidR="004C1686" w:rsidRPr="00DB1578" w:rsidRDefault="004C1686" w:rsidP="00366E7E">
            <w:pPr>
              <w:jc w:val="center"/>
              <w:rPr>
                <w:b/>
                <w:color w:val="000000"/>
                <w:sz w:val="18"/>
                <w:szCs w:val="18"/>
                <w:lang w:eastAsia="en-GB"/>
              </w:rPr>
            </w:pPr>
            <w:r>
              <w:rPr>
                <w:b/>
                <w:color w:val="000000"/>
                <w:sz w:val="18"/>
                <w:szCs w:val="18"/>
                <w:lang w:eastAsia="en-GB"/>
              </w:rPr>
              <w:t>5</w:t>
            </w:r>
          </w:p>
        </w:tc>
      </w:tr>
      <w:tr w:rsidR="004C1686" w:rsidRPr="00DB1578" w14:paraId="1C6C283A" w14:textId="77777777" w:rsidTr="00366E7E">
        <w:trPr>
          <w:trHeight w:val="144"/>
        </w:trPr>
        <w:tc>
          <w:tcPr>
            <w:tcW w:w="0" w:type="auto"/>
            <w:tcBorders>
              <w:top w:val="nil"/>
              <w:left w:val="single" w:sz="8" w:space="0" w:color="auto"/>
              <w:bottom w:val="nil"/>
              <w:right w:val="single" w:sz="4" w:space="0" w:color="auto"/>
            </w:tcBorders>
            <w:vAlign w:val="center"/>
          </w:tcPr>
          <w:p w14:paraId="4825F37D" w14:textId="77777777" w:rsidR="004C1686" w:rsidRPr="00DB1578" w:rsidRDefault="004C1686" w:rsidP="00366E7E">
            <w:pPr>
              <w:rPr>
                <w:b/>
                <w:bCs/>
                <w:color w:val="000000"/>
                <w:sz w:val="18"/>
                <w:szCs w:val="18"/>
                <w:lang w:val="cs-CZ" w:eastAsia="en-GB"/>
              </w:rPr>
            </w:pPr>
            <w:r w:rsidRPr="00DB1578">
              <w:rPr>
                <w:b/>
                <w:bCs/>
                <w:color w:val="000000"/>
                <w:sz w:val="18"/>
                <w:szCs w:val="18"/>
                <w:lang w:val="cs-CZ" w:eastAsia="en-GB"/>
              </w:rPr>
              <w:t>recorded during the trials</w:t>
            </w:r>
          </w:p>
        </w:tc>
        <w:tc>
          <w:tcPr>
            <w:tcW w:w="0" w:type="auto"/>
            <w:tcBorders>
              <w:top w:val="nil"/>
              <w:left w:val="nil"/>
              <w:bottom w:val="single" w:sz="4" w:space="0" w:color="auto"/>
              <w:right w:val="single" w:sz="8" w:space="0" w:color="auto"/>
            </w:tcBorders>
            <w:vAlign w:val="center"/>
          </w:tcPr>
          <w:p w14:paraId="72FAE7EF" w14:textId="77777777" w:rsidR="004C1686" w:rsidRPr="00DB1578" w:rsidRDefault="004C1686" w:rsidP="00366E7E">
            <w:pPr>
              <w:rPr>
                <w:color w:val="000000"/>
                <w:sz w:val="18"/>
                <w:szCs w:val="18"/>
                <w:lang w:val="cs-CZ" w:eastAsia="en-GB"/>
              </w:rPr>
            </w:pPr>
            <w:r w:rsidRPr="00DB1578">
              <w:rPr>
                <w:color w:val="000000"/>
                <w:sz w:val="18"/>
                <w:szCs w:val="18"/>
                <w:lang w:val="cs-CZ" w:eastAsia="en-GB"/>
              </w:rPr>
              <w:t>&gt;0% to 5%</w:t>
            </w:r>
          </w:p>
        </w:tc>
        <w:tc>
          <w:tcPr>
            <w:tcW w:w="0" w:type="auto"/>
            <w:tcBorders>
              <w:top w:val="nil"/>
              <w:left w:val="nil"/>
              <w:bottom w:val="single" w:sz="4" w:space="0" w:color="auto"/>
              <w:right w:val="single" w:sz="4" w:space="0" w:color="auto"/>
            </w:tcBorders>
            <w:vAlign w:val="center"/>
          </w:tcPr>
          <w:p w14:paraId="1EA0C0C0" w14:textId="77777777" w:rsidR="004C1686" w:rsidRPr="00DB1578" w:rsidRDefault="004C1686" w:rsidP="00366E7E">
            <w:pPr>
              <w:jc w:val="center"/>
              <w:rPr>
                <w:b/>
                <w:color w:val="000000"/>
                <w:sz w:val="18"/>
                <w:szCs w:val="18"/>
                <w:lang w:eastAsia="en-GB"/>
              </w:rPr>
            </w:pPr>
            <w:r w:rsidRPr="00DB1578">
              <w:rPr>
                <w:b/>
                <w:color w:val="000000"/>
                <w:sz w:val="18"/>
                <w:szCs w:val="18"/>
                <w:lang w:eastAsia="en-GB"/>
              </w:rPr>
              <w:t>-</w:t>
            </w:r>
          </w:p>
        </w:tc>
        <w:tc>
          <w:tcPr>
            <w:tcW w:w="0" w:type="auto"/>
            <w:tcBorders>
              <w:top w:val="nil"/>
              <w:left w:val="nil"/>
              <w:bottom w:val="single" w:sz="4" w:space="0" w:color="auto"/>
              <w:right w:val="single" w:sz="8" w:space="0" w:color="auto"/>
            </w:tcBorders>
            <w:vAlign w:val="center"/>
          </w:tcPr>
          <w:p w14:paraId="180F4238" w14:textId="77777777" w:rsidR="004C1686" w:rsidRPr="00DB1578" w:rsidRDefault="004C1686" w:rsidP="00366E7E">
            <w:pPr>
              <w:jc w:val="center"/>
              <w:rPr>
                <w:b/>
                <w:color w:val="000000"/>
                <w:sz w:val="18"/>
                <w:szCs w:val="18"/>
                <w:lang w:eastAsia="en-GB"/>
              </w:rPr>
            </w:pPr>
            <w:r w:rsidRPr="00DB1578">
              <w:rPr>
                <w:b/>
                <w:color w:val="000000"/>
                <w:sz w:val="18"/>
                <w:szCs w:val="18"/>
                <w:lang w:eastAsia="en-GB"/>
              </w:rPr>
              <w:t>-</w:t>
            </w:r>
          </w:p>
        </w:tc>
      </w:tr>
      <w:tr w:rsidR="004C1686" w:rsidRPr="00DB1578" w14:paraId="08AAD173" w14:textId="77777777" w:rsidTr="00366E7E">
        <w:trPr>
          <w:trHeight w:val="144"/>
        </w:trPr>
        <w:tc>
          <w:tcPr>
            <w:tcW w:w="0" w:type="auto"/>
            <w:tcBorders>
              <w:top w:val="nil"/>
              <w:left w:val="single" w:sz="8" w:space="0" w:color="auto"/>
              <w:bottom w:val="nil"/>
              <w:right w:val="single" w:sz="4" w:space="0" w:color="auto"/>
            </w:tcBorders>
            <w:vAlign w:val="center"/>
            <w:hideMark/>
          </w:tcPr>
          <w:p w14:paraId="7C4FF04A" w14:textId="77777777" w:rsidR="004C1686" w:rsidRPr="00DB1578" w:rsidRDefault="004C1686" w:rsidP="00366E7E">
            <w:pPr>
              <w:rPr>
                <w:b/>
                <w:bCs/>
                <w:color w:val="000000"/>
                <w:sz w:val="18"/>
                <w:szCs w:val="18"/>
                <w:lang w:eastAsia="en-GB"/>
              </w:rPr>
            </w:pPr>
          </w:p>
        </w:tc>
        <w:tc>
          <w:tcPr>
            <w:tcW w:w="0" w:type="auto"/>
            <w:tcBorders>
              <w:top w:val="nil"/>
              <w:left w:val="nil"/>
              <w:bottom w:val="single" w:sz="4" w:space="0" w:color="auto"/>
              <w:right w:val="single" w:sz="8" w:space="0" w:color="auto"/>
            </w:tcBorders>
            <w:vAlign w:val="center"/>
            <w:hideMark/>
          </w:tcPr>
          <w:p w14:paraId="21C24211" w14:textId="77777777" w:rsidR="004C1686" w:rsidRPr="00DB1578" w:rsidRDefault="004C1686" w:rsidP="00366E7E">
            <w:pPr>
              <w:rPr>
                <w:color w:val="000000"/>
                <w:sz w:val="18"/>
                <w:szCs w:val="18"/>
                <w:lang w:eastAsia="en-GB"/>
              </w:rPr>
            </w:pPr>
            <w:r w:rsidRPr="00DB1578">
              <w:rPr>
                <w:color w:val="000000"/>
                <w:sz w:val="18"/>
                <w:szCs w:val="18"/>
                <w:lang w:val="cs-CZ" w:eastAsia="en-GB"/>
              </w:rPr>
              <w:t>&gt;5% to 10%</w:t>
            </w:r>
          </w:p>
        </w:tc>
        <w:tc>
          <w:tcPr>
            <w:tcW w:w="0" w:type="auto"/>
            <w:tcBorders>
              <w:top w:val="nil"/>
              <w:left w:val="nil"/>
              <w:bottom w:val="single" w:sz="4" w:space="0" w:color="auto"/>
              <w:right w:val="single" w:sz="4" w:space="0" w:color="auto"/>
            </w:tcBorders>
            <w:vAlign w:val="center"/>
            <w:hideMark/>
          </w:tcPr>
          <w:p w14:paraId="346D5154" w14:textId="77777777" w:rsidR="004C1686" w:rsidRPr="00DB1578" w:rsidRDefault="004C1686" w:rsidP="00366E7E">
            <w:pPr>
              <w:jc w:val="center"/>
              <w:rPr>
                <w:b/>
                <w:color w:val="000000"/>
                <w:sz w:val="18"/>
                <w:szCs w:val="18"/>
                <w:lang w:eastAsia="en-GB"/>
              </w:rPr>
            </w:pPr>
            <w:r w:rsidRPr="00DB1578">
              <w:rPr>
                <w:b/>
                <w:color w:val="000000"/>
                <w:sz w:val="18"/>
                <w:szCs w:val="18"/>
                <w:lang w:eastAsia="en-GB"/>
              </w:rPr>
              <w:t xml:space="preserve"> - </w:t>
            </w:r>
          </w:p>
        </w:tc>
        <w:tc>
          <w:tcPr>
            <w:tcW w:w="0" w:type="auto"/>
            <w:tcBorders>
              <w:top w:val="nil"/>
              <w:left w:val="nil"/>
              <w:bottom w:val="single" w:sz="4" w:space="0" w:color="auto"/>
              <w:right w:val="single" w:sz="8" w:space="0" w:color="auto"/>
            </w:tcBorders>
            <w:vAlign w:val="center"/>
            <w:hideMark/>
          </w:tcPr>
          <w:p w14:paraId="60D5E479" w14:textId="77777777" w:rsidR="004C1686" w:rsidRPr="00DB1578" w:rsidRDefault="004C1686" w:rsidP="00366E7E">
            <w:pPr>
              <w:jc w:val="center"/>
              <w:rPr>
                <w:b/>
                <w:color w:val="000000"/>
                <w:sz w:val="18"/>
                <w:szCs w:val="18"/>
                <w:lang w:eastAsia="en-GB"/>
              </w:rPr>
            </w:pPr>
            <w:r w:rsidRPr="00DB1578">
              <w:rPr>
                <w:b/>
                <w:color w:val="000000"/>
                <w:sz w:val="18"/>
                <w:szCs w:val="18"/>
                <w:lang w:eastAsia="en-GB"/>
              </w:rPr>
              <w:t xml:space="preserve"> - </w:t>
            </w:r>
          </w:p>
        </w:tc>
      </w:tr>
      <w:tr w:rsidR="004C1686" w:rsidRPr="00DB1578" w14:paraId="1589E4CF" w14:textId="77777777" w:rsidTr="00366E7E">
        <w:trPr>
          <w:trHeight w:val="144"/>
        </w:trPr>
        <w:tc>
          <w:tcPr>
            <w:tcW w:w="0" w:type="auto"/>
            <w:tcBorders>
              <w:top w:val="nil"/>
              <w:left w:val="single" w:sz="8" w:space="0" w:color="auto"/>
              <w:bottom w:val="nil"/>
              <w:right w:val="single" w:sz="4" w:space="0" w:color="auto"/>
            </w:tcBorders>
            <w:vAlign w:val="center"/>
            <w:hideMark/>
          </w:tcPr>
          <w:p w14:paraId="1C31D3F0" w14:textId="77777777" w:rsidR="004C1686" w:rsidRPr="00DB1578" w:rsidRDefault="004C1686" w:rsidP="00366E7E">
            <w:pPr>
              <w:rPr>
                <w:color w:val="000000"/>
                <w:sz w:val="18"/>
                <w:szCs w:val="18"/>
                <w:lang w:eastAsia="en-GB"/>
              </w:rPr>
            </w:pPr>
            <w:r w:rsidRPr="00DB1578">
              <w:rPr>
                <w:color w:val="000000"/>
                <w:sz w:val="18"/>
                <w:szCs w:val="18"/>
                <w:lang w:eastAsia="en-GB"/>
              </w:rPr>
              <w:t> </w:t>
            </w:r>
          </w:p>
        </w:tc>
        <w:tc>
          <w:tcPr>
            <w:tcW w:w="0" w:type="auto"/>
            <w:tcBorders>
              <w:top w:val="nil"/>
              <w:left w:val="nil"/>
              <w:bottom w:val="single" w:sz="4" w:space="0" w:color="auto"/>
              <w:right w:val="single" w:sz="8" w:space="0" w:color="auto"/>
            </w:tcBorders>
            <w:vAlign w:val="center"/>
            <w:hideMark/>
          </w:tcPr>
          <w:p w14:paraId="3E9C69A4" w14:textId="77777777" w:rsidR="004C1686" w:rsidRPr="00DB1578" w:rsidRDefault="004C1686" w:rsidP="00366E7E">
            <w:pPr>
              <w:rPr>
                <w:color w:val="000000"/>
                <w:sz w:val="18"/>
                <w:szCs w:val="18"/>
                <w:lang w:eastAsia="en-GB"/>
              </w:rPr>
            </w:pPr>
            <w:r w:rsidRPr="00DB1578">
              <w:rPr>
                <w:color w:val="000000"/>
                <w:sz w:val="18"/>
                <w:szCs w:val="18"/>
                <w:lang w:val="cs-CZ" w:eastAsia="en-GB"/>
              </w:rPr>
              <w:t>&gt;10% to 15%</w:t>
            </w:r>
          </w:p>
        </w:tc>
        <w:tc>
          <w:tcPr>
            <w:tcW w:w="0" w:type="auto"/>
            <w:tcBorders>
              <w:top w:val="nil"/>
              <w:left w:val="nil"/>
              <w:bottom w:val="single" w:sz="4" w:space="0" w:color="auto"/>
              <w:right w:val="single" w:sz="4" w:space="0" w:color="auto"/>
            </w:tcBorders>
            <w:vAlign w:val="center"/>
            <w:hideMark/>
          </w:tcPr>
          <w:p w14:paraId="118D8F0C" w14:textId="77777777" w:rsidR="004C1686" w:rsidRPr="00DB1578" w:rsidRDefault="004C1686" w:rsidP="00366E7E">
            <w:pPr>
              <w:jc w:val="center"/>
              <w:rPr>
                <w:b/>
                <w:color w:val="000000"/>
                <w:sz w:val="18"/>
                <w:szCs w:val="18"/>
                <w:lang w:eastAsia="en-GB"/>
              </w:rPr>
            </w:pPr>
            <w:r w:rsidRPr="00DB1578">
              <w:rPr>
                <w:b/>
                <w:color w:val="000000"/>
                <w:sz w:val="18"/>
                <w:szCs w:val="18"/>
                <w:lang w:eastAsia="en-GB"/>
              </w:rPr>
              <w:t xml:space="preserve"> - </w:t>
            </w:r>
          </w:p>
        </w:tc>
        <w:tc>
          <w:tcPr>
            <w:tcW w:w="0" w:type="auto"/>
            <w:tcBorders>
              <w:top w:val="nil"/>
              <w:left w:val="nil"/>
              <w:bottom w:val="single" w:sz="4" w:space="0" w:color="auto"/>
              <w:right w:val="single" w:sz="8" w:space="0" w:color="auto"/>
            </w:tcBorders>
            <w:vAlign w:val="center"/>
            <w:hideMark/>
          </w:tcPr>
          <w:p w14:paraId="7EB58A5C" w14:textId="77777777" w:rsidR="004C1686" w:rsidRPr="00DB1578" w:rsidRDefault="004C1686" w:rsidP="00366E7E">
            <w:pPr>
              <w:jc w:val="center"/>
              <w:rPr>
                <w:b/>
                <w:color w:val="000000"/>
                <w:sz w:val="18"/>
                <w:szCs w:val="18"/>
                <w:lang w:eastAsia="en-GB"/>
              </w:rPr>
            </w:pPr>
            <w:r w:rsidRPr="00DB1578">
              <w:rPr>
                <w:b/>
                <w:color w:val="000000"/>
                <w:sz w:val="18"/>
                <w:szCs w:val="18"/>
                <w:lang w:eastAsia="en-GB"/>
              </w:rPr>
              <w:t xml:space="preserve"> - </w:t>
            </w:r>
          </w:p>
        </w:tc>
      </w:tr>
      <w:tr w:rsidR="004C1686" w:rsidRPr="00DB1578" w14:paraId="217ACFA5" w14:textId="77777777" w:rsidTr="00366E7E">
        <w:trPr>
          <w:trHeight w:val="144"/>
        </w:trPr>
        <w:tc>
          <w:tcPr>
            <w:tcW w:w="0" w:type="auto"/>
            <w:tcBorders>
              <w:top w:val="nil"/>
              <w:left w:val="single" w:sz="8" w:space="0" w:color="auto"/>
              <w:bottom w:val="single" w:sz="12" w:space="0" w:color="auto"/>
              <w:right w:val="single" w:sz="4" w:space="0" w:color="auto"/>
            </w:tcBorders>
            <w:vAlign w:val="center"/>
            <w:hideMark/>
          </w:tcPr>
          <w:p w14:paraId="661B9690" w14:textId="77777777" w:rsidR="004C1686" w:rsidRPr="00DB1578" w:rsidRDefault="004C1686" w:rsidP="00366E7E">
            <w:pPr>
              <w:rPr>
                <w:color w:val="000000"/>
                <w:sz w:val="18"/>
                <w:szCs w:val="18"/>
                <w:lang w:eastAsia="en-GB"/>
              </w:rPr>
            </w:pPr>
            <w:r w:rsidRPr="00DB1578">
              <w:rPr>
                <w:color w:val="000000"/>
                <w:sz w:val="18"/>
                <w:szCs w:val="18"/>
                <w:lang w:eastAsia="en-GB"/>
              </w:rPr>
              <w:lastRenderedPageBreak/>
              <w:t> </w:t>
            </w:r>
          </w:p>
        </w:tc>
        <w:tc>
          <w:tcPr>
            <w:tcW w:w="0" w:type="auto"/>
            <w:tcBorders>
              <w:top w:val="nil"/>
              <w:left w:val="nil"/>
              <w:bottom w:val="single" w:sz="12" w:space="0" w:color="auto"/>
              <w:right w:val="single" w:sz="8" w:space="0" w:color="auto"/>
            </w:tcBorders>
            <w:vAlign w:val="center"/>
            <w:hideMark/>
          </w:tcPr>
          <w:p w14:paraId="4B6C0973" w14:textId="77777777" w:rsidR="004C1686" w:rsidRPr="00DB1578" w:rsidRDefault="004C1686" w:rsidP="00366E7E">
            <w:pPr>
              <w:rPr>
                <w:color w:val="000000"/>
                <w:sz w:val="18"/>
                <w:szCs w:val="18"/>
                <w:lang w:eastAsia="en-GB"/>
              </w:rPr>
            </w:pPr>
            <w:r w:rsidRPr="00DB1578">
              <w:rPr>
                <w:color w:val="000000"/>
                <w:sz w:val="18"/>
                <w:szCs w:val="18"/>
                <w:lang w:val="cs-CZ" w:eastAsia="en-GB"/>
              </w:rPr>
              <w:t>&gt;15 %</w:t>
            </w:r>
          </w:p>
        </w:tc>
        <w:tc>
          <w:tcPr>
            <w:tcW w:w="0" w:type="auto"/>
            <w:tcBorders>
              <w:top w:val="nil"/>
              <w:left w:val="nil"/>
              <w:bottom w:val="single" w:sz="12" w:space="0" w:color="auto"/>
              <w:right w:val="single" w:sz="4" w:space="0" w:color="auto"/>
            </w:tcBorders>
            <w:vAlign w:val="center"/>
            <w:hideMark/>
          </w:tcPr>
          <w:p w14:paraId="0AB35347" w14:textId="77777777" w:rsidR="004C1686" w:rsidRPr="00DB1578" w:rsidRDefault="004C1686" w:rsidP="00366E7E">
            <w:pPr>
              <w:jc w:val="center"/>
              <w:rPr>
                <w:b/>
                <w:color w:val="000000"/>
                <w:sz w:val="18"/>
                <w:szCs w:val="18"/>
                <w:lang w:eastAsia="en-GB"/>
              </w:rPr>
            </w:pPr>
            <w:r w:rsidRPr="00DB1578">
              <w:rPr>
                <w:b/>
                <w:color w:val="000000"/>
                <w:sz w:val="18"/>
                <w:szCs w:val="18"/>
                <w:lang w:eastAsia="en-GB"/>
              </w:rPr>
              <w:t xml:space="preserve"> - </w:t>
            </w:r>
          </w:p>
        </w:tc>
        <w:tc>
          <w:tcPr>
            <w:tcW w:w="0" w:type="auto"/>
            <w:tcBorders>
              <w:top w:val="nil"/>
              <w:left w:val="nil"/>
              <w:bottom w:val="single" w:sz="12" w:space="0" w:color="auto"/>
              <w:right w:val="single" w:sz="8" w:space="0" w:color="auto"/>
            </w:tcBorders>
            <w:vAlign w:val="center"/>
            <w:hideMark/>
          </w:tcPr>
          <w:p w14:paraId="1C8E7DBF" w14:textId="77777777" w:rsidR="004C1686" w:rsidRPr="00DB1578" w:rsidRDefault="004C1686" w:rsidP="00366E7E">
            <w:pPr>
              <w:jc w:val="center"/>
              <w:rPr>
                <w:b/>
                <w:color w:val="000000"/>
                <w:sz w:val="18"/>
                <w:szCs w:val="18"/>
                <w:lang w:eastAsia="en-GB"/>
              </w:rPr>
            </w:pPr>
            <w:r w:rsidRPr="00DB1578">
              <w:rPr>
                <w:b/>
                <w:color w:val="000000"/>
                <w:sz w:val="18"/>
                <w:szCs w:val="18"/>
                <w:lang w:eastAsia="en-GB"/>
              </w:rPr>
              <w:t xml:space="preserve"> - </w:t>
            </w:r>
          </w:p>
        </w:tc>
      </w:tr>
      <w:tr w:rsidR="004C1686" w:rsidRPr="00DB1578" w14:paraId="62E675BD" w14:textId="77777777" w:rsidTr="00366E7E">
        <w:trPr>
          <w:trHeight w:val="144"/>
        </w:trPr>
        <w:tc>
          <w:tcPr>
            <w:tcW w:w="0" w:type="auto"/>
            <w:tcBorders>
              <w:top w:val="single" w:sz="12" w:space="0" w:color="auto"/>
              <w:left w:val="single" w:sz="8" w:space="0" w:color="auto"/>
              <w:bottom w:val="nil"/>
              <w:right w:val="single" w:sz="4" w:space="0" w:color="auto"/>
            </w:tcBorders>
            <w:vAlign w:val="center"/>
            <w:hideMark/>
          </w:tcPr>
          <w:p w14:paraId="7F7CBCD0" w14:textId="77777777" w:rsidR="004C1686" w:rsidRPr="00DB1578" w:rsidRDefault="004C1686" w:rsidP="00366E7E">
            <w:pPr>
              <w:rPr>
                <w:b/>
                <w:bCs/>
                <w:color w:val="000000"/>
                <w:sz w:val="18"/>
                <w:szCs w:val="18"/>
                <w:lang w:eastAsia="en-GB"/>
              </w:rPr>
            </w:pPr>
            <w:r w:rsidRPr="00DB1578">
              <w:rPr>
                <w:b/>
                <w:bCs/>
                <w:color w:val="000000"/>
                <w:sz w:val="18"/>
                <w:szCs w:val="18"/>
                <w:lang w:val="cs-CZ" w:eastAsia="en-GB"/>
              </w:rPr>
              <w:t>Level of symptoms</w:t>
            </w:r>
          </w:p>
        </w:tc>
        <w:tc>
          <w:tcPr>
            <w:tcW w:w="0" w:type="auto"/>
            <w:tcBorders>
              <w:top w:val="single" w:sz="12" w:space="0" w:color="auto"/>
              <w:left w:val="nil"/>
              <w:bottom w:val="single" w:sz="4" w:space="0" w:color="auto"/>
              <w:right w:val="single" w:sz="8" w:space="0" w:color="auto"/>
            </w:tcBorders>
            <w:vAlign w:val="center"/>
            <w:hideMark/>
          </w:tcPr>
          <w:p w14:paraId="6F646987" w14:textId="77777777" w:rsidR="004C1686" w:rsidRPr="00DB1578" w:rsidRDefault="004C1686" w:rsidP="00366E7E">
            <w:pPr>
              <w:rPr>
                <w:color w:val="000000"/>
                <w:sz w:val="18"/>
                <w:szCs w:val="18"/>
                <w:lang w:eastAsia="en-GB"/>
              </w:rPr>
            </w:pPr>
            <w:r w:rsidRPr="00DB1578">
              <w:rPr>
                <w:color w:val="000000"/>
                <w:sz w:val="18"/>
                <w:szCs w:val="18"/>
                <w:lang w:val="cs-CZ" w:eastAsia="en-GB"/>
              </w:rPr>
              <w:t xml:space="preserve">0% </w:t>
            </w:r>
          </w:p>
        </w:tc>
        <w:tc>
          <w:tcPr>
            <w:tcW w:w="0" w:type="auto"/>
            <w:tcBorders>
              <w:top w:val="single" w:sz="12" w:space="0" w:color="auto"/>
              <w:left w:val="nil"/>
              <w:bottom w:val="single" w:sz="4" w:space="0" w:color="auto"/>
              <w:right w:val="single" w:sz="4" w:space="0" w:color="auto"/>
            </w:tcBorders>
            <w:vAlign w:val="center"/>
          </w:tcPr>
          <w:p w14:paraId="7A314485" w14:textId="77777777" w:rsidR="004C1686" w:rsidRPr="00DB1578" w:rsidRDefault="004C1686" w:rsidP="00366E7E">
            <w:pPr>
              <w:jc w:val="center"/>
              <w:rPr>
                <w:b/>
                <w:color w:val="000000"/>
                <w:sz w:val="18"/>
                <w:szCs w:val="18"/>
                <w:lang w:eastAsia="en-GB"/>
              </w:rPr>
            </w:pPr>
            <w:r>
              <w:rPr>
                <w:b/>
                <w:color w:val="000000"/>
                <w:sz w:val="18"/>
                <w:szCs w:val="18"/>
                <w:lang w:eastAsia="en-GB"/>
              </w:rPr>
              <w:t>5</w:t>
            </w:r>
          </w:p>
        </w:tc>
        <w:tc>
          <w:tcPr>
            <w:tcW w:w="0" w:type="auto"/>
            <w:tcBorders>
              <w:top w:val="single" w:sz="12" w:space="0" w:color="auto"/>
              <w:left w:val="nil"/>
              <w:bottom w:val="single" w:sz="4" w:space="0" w:color="auto"/>
              <w:right w:val="single" w:sz="8" w:space="0" w:color="auto"/>
            </w:tcBorders>
            <w:vAlign w:val="center"/>
          </w:tcPr>
          <w:p w14:paraId="4F1E927C" w14:textId="77777777" w:rsidR="004C1686" w:rsidRPr="00DB1578" w:rsidRDefault="004C1686" w:rsidP="00366E7E">
            <w:pPr>
              <w:jc w:val="center"/>
              <w:rPr>
                <w:b/>
                <w:color w:val="000000"/>
                <w:sz w:val="18"/>
                <w:szCs w:val="18"/>
                <w:lang w:eastAsia="en-GB"/>
              </w:rPr>
            </w:pPr>
            <w:r>
              <w:rPr>
                <w:b/>
                <w:color w:val="000000"/>
                <w:sz w:val="18"/>
                <w:szCs w:val="18"/>
                <w:lang w:eastAsia="en-GB"/>
              </w:rPr>
              <w:t>5</w:t>
            </w:r>
          </w:p>
        </w:tc>
      </w:tr>
      <w:tr w:rsidR="004C1686" w:rsidRPr="00DB1578" w14:paraId="1A039917" w14:textId="77777777" w:rsidTr="00366E7E">
        <w:trPr>
          <w:trHeight w:val="144"/>
        </w:trPr>
        <w:tc>
          <w:tcPr>
            <w:tcW w:w="0" w:type="auto"/>
            <w:tcBorders>
              <w:top w:val="nil"/>
              <w:left w:val="single" w:sz="8" w:space="0" w:color="auto"/>
              <w:bottom w:val="nil"/>
              <w:right w:val="single" w:sz="4" w:space="0" w:color="auto"/>
            </w:tcBorders>
            <w:vAlign w:val="center"/>
          </w:tcPr>
          <w:p w14:paraId="3E3FB392" w14:textId="77777777" w:rsidR="004C1686" w:rsidRPr="00DB1578" w:rsidRDefault="004C1686" w:rsidP="00366E7E">
            <w:pPr>
              <w:rPr>
                <w:b/>
                <w:bCs/>
                <w:color w:val="000000"/>
                <w:sz w:val="18"/>
                <w:szCs w:val="18"/>
                <w:lang w:val="cs-CZ" w:eastAsia="en-GB"/>
              </w:rPr>
            </w:pPr>
            <w:r w:rsidRPr="00DB1578">
              <w:rPr>
                <w:b/>
                <w:bCs/>
                <w:color w:val="000000"/>
                <w:sz w:val="18"/>
                <w:szCs w:val="18"/>
                <w:lang w:val="cs-CZ" w:eastAsia="en-GB"/>
              </w:rPr>
              <w:t>at the last assessments</w:t>
            </w:r>
          </w:p>
        </w:tc>
        <w:tc>
          <w:tcPr>
            <w:tcW w:w="0" w:type="auto"/>
            <w:tcBorders>
              <w:top w:val="nil"/>
              <w:left w:val="nil"/>
              <w:bottom w:val="single" w:sz="4" w:space="0" w:color="auto"/>
              <w:right w:val="single" w:sz="8" w:space="0" w:color="auto"/>
            </w:tcBorders>
            <w:vAlign w:val="center"/>
          </w:tcPr>
          <w:p w14:paraId="2CD8AEB3" w14:textId="77777777" w:rsidR="004C1686" w:rsidRPr="00DB1578" w:rsidRDefault="004C1686" w:rsidP="00366E7E">
            <w:pPr>
              <w:rPr>
                <w:color w:val="000000"/>
                <w:sz w:val="18"/>
                <w:szCs w:val="18"/>
                <w:lang w:val="cs-CZ" w:eastAsia="en-GB"/>
              </w:rPr>
            </w:pPr>
            <w:r w:rsidRPr="00DB1578">
              <w:rPr>
                <w:color w:val="000000"/>
                <w:sz w:val="18"/>
                <w:szCs w:val="18"/>
                <w:lang w:val="cs-CZ" w:eastAsia="en-GB"/>
              </w:rPr>
              <w:t>&gt;0% to 5%</w:t>
            </w:r>
          </w:p>
        </w:tc>
        <w:tc>
          <w:tcPr>
            <w:tcW w:w="0" w:type="auto"/>
            <w:tcBorders>
              <w:top w:val="nil"/>
              <w:left w:val="nil"/>
              <w:bottom w:val="single" w:sz="4" w:space="0" w:color="auto"/>
              <w:right w:val="single" w:sz="4" w:space="0" w:color="auto"/>
            </w:tcBorders>
            <w:vAlign w:val="center"/>
          </w:tcPr>
          <w:p w14:paraId="0FB2C785" w14:textId="77777777" w:rsidR="004C1686" w:rsidRPr="00DB1578" w:rsidRDefault="004C1686" w:rsidP="00366E7E">
            <w:pPr>
              <w:jc w:val="center"/>
              <w:rPr>
                <w:b/>
                <w:color w:val="000000"/>
                <w:sz w:val="18"/>
                <w:szCs w:val="18"/>
                <w:lang w:eastAsia="en-GB"/>
              </w:rPr>
            </w:pPr>
            <w:r w:rsidRPr="00DB1578">
              <w:rPr>
                <w:b/>
                <w:color w:val="000000"/>
                <w:sz w:val="18"/>
                <w:szCs w:val="18"/>
                <w:lang w:eastAsia="en-GB"/>
              </w:rPr>
              <w:t>-</w:t>
            </w:r>
          </w:p>
        </w:tc>
        <w:tc>
          <w:tcPr>
            <w:tcW w:w="0" w:type="auto"/>
            <w:tcBorders>
              <w:top w:val="nil"/>
              <w:left w:val="nil"/>
              <w:bottom w:val="single" w:sz="4" w:space="0" w:color="auto"/>
              <w:right w:val="single" w:sz="8" w:space="0" w:color="auto"/>
            </w:tcBorders>
            <w:vAlign w:val="center"/>
          </w:tcPr>
          <w:p w14:paraId="589CFF86" w14:textId="77777777" w:rsidR="004C1686" w:rsidRPr="00DB1578" w:rsidRDefault="004C1686" w:rsidP="00366E7E">
            <w:pPr>
              <w:jc w:val="center"/>
              <w:rPr>
                <w:b/>
                <w:color w:val="000000"/>
                <w:sz w:val="18"/>
                <w:szCs w:val="18"/>
                <w:lang w:eastAsia="en-GB"/>
              </w:rPr>
            </w:pPr>
            <w:r w:rsidRPr="00DB1578">
              <w:rPr>
                <w:b/>
                <w:color w:val="000000"/>
                <w:sz w:val="18"/>
                <w:szCs w:val="18"/>
                <w:lang w:eastAsia="en-GB"/>
              </w:rPr>
              <w:t>-</w:t>
            </w:r>
          </w:p>
        </w:tc>
      </w:tr>
      <w:tr w:rsidR="004C1686" w:rsidRPr="00DB1578" w14:paraId="4F45BEAF" w14:textId="77777777" w:rsidTr="00366E7E">
        <w:trPr>
          <w:trHeight w:val="144"/>
        </w:trPr>
        <w:tc>
          <w:tcPr>
            <w:tcW w:w="0" w:type="auto"/>
            <w:tcBorders>
              <w:top w:val="nil"/>
              <w:left w:val="single" w:sz="8" w:space="0" w:color="auto"/>
              <w:bottom w:val="nil"/>
              <w:right w:val="single" w:sz="4" w:space="0" w:color="auto"/>
            </w:tcBorders>
            <w:vAlign w:val="center"/>
            <w:hideMark/>
          </w:tcPr>
          <w:p w14:paraId="1714BFEE" w14:textId="77777777" w:rsidR="004C1686" w:rsidRPr="00DB1578" w:rsidRDefault="004C1686" w:rsidP="00366E7E">
            <w:pPr>
              <w:rPr>
                <w:b/>
                <w:bCs/>
                <w:color w:val="000000"/>
                <w:sz w:val="18"/>
                <w:szCs w:val="18"/>
                <w:lang w:eastAsia="en-GB"/>
              </w:rPr>
            </w:pPr>
          </w:p>
        </w:tc>
        <w:tc>
          <w:tcPr>
            <w:tcW w:w="0" w:type="auto"/>
            <w:tcBorders>
              <w:top w:val="nil"/>
              <w:left w:val="nil"/>
              <w:bottom w:val="single" w:sz="4" w:space="0" w:color="auto"/>
              <w:right w:val="single" w:sz="8" w:space="0" w:color="auto"/>
            </w:tcBorders>
            <w:vAlign w:val="center"/>
            <w:hideMark/>
          </w:tcPr>
          <w:p w14:paraId="1213C642" w14:textId="77777777" w:rsidR="004C1686" w:rsidRPr="00DB1578" w:rsidRDefault="004C1686" w:rsidP="00366E7E">
            <w:pPr>
              <w:rPr>
                <w:color w:val="000000"/>
                <w:sz w:val="18"/>
                <w:szCs w:val="18"/>
                <w:lang w:eastAsia="en-GB"/>
              </w:rPr>
            </w:pPr>
            <w:r w:rsidRPr="00DB1578">
              <w:rPr>
                <w:color w:val="000000"/>
                <w:sz w:val="18"/>
                <w:szCs w:val="18"/>
                <w:lang w:val="cs-CZ" w:eastAsia="en-GB"/>
              </w:rPr>
              <w:t>&gt;5% to 10%</w:t>
            </w:r>
          </w:p>
        </w:tc>
        <w:tc>
          <w:tcPr>
            <w:tcW w:w="0" w:type="auto"/>
            <w:tcBorders>
              <w:top w:val="nil"/>
              <w:left w:val="nil"/>
              <w:bottom w:val="single" w:sz="4" w:space="0" w:color="auto"/>
              <w:right w:val="single" w:sz="4" w:space="0" w:color="auto"/>
            </w:tcBorders>
            <w:vAlign w:val="center"/>
            <w:hideMark/>
          </w:tcPr>
          <w:p w14:paraId="1BA99FAE" w14:textId="77777777" w:rsidR="004C1686" w:rsidRPr="00DB1578" w:rsidRDefault="004C1686" w:rsidP="00366E7E">
            <w:pPr>
              <w:jc w:val="center"/>
              <w:rPr>
                <w:b/>
                <w:color w:val="000000"/>
                <w:sz w:val="18"/>
                <w:szCs w:val="18"/>
                <w:lang w:eastAsia="en-GB"/>
              </w:rPr>
            </w:pPr>
            <w:r w:rsidRPr="00DB1578">
              <w:rPr>
                <w:b/>
                <w:color w:val="000000"/>
                <w:sz w:val="18"/>
                <w:szCs w:val="18"/>
                <w:lang w:eastAsia="en-GB"/>
              </w:rPr>
              <w:t xml:space="preserve"> - </w:t>
            </w:r>
          </w:p>
        </w:tc>
        <w:tc>
          <w:tcPr>
            <w:tcW w:w="0" w:type="auto"/>
            <w:tcBorders>
              <w:top w:val="nil"/>
              <w:left w:val="nil"/>
              <w:bottom w:val="single" w:sz="4" w:space="0" w:color="auto"/>
              <w:right w:val="single" w:sz="8" w:space="0" w:color="auto"/>
            </w:tcBorders>
            <w:vAlign w:val="center"/>
            <w:hideMark/>
          </w:tcPr>
          <w:p w14:paraId="555F978C" w14:textId="77777777" w:rsidR="004C1686" w:rsidRPr="00DB1578" w:rsidRDefault="004C1686" w:rsidP="00366E7E">
            <w:pPr>
              <w:jc w:val="center"/>
              <w:rPr>
                <w:b/>
                <w:color w:val="000000"/>
                <w:sz w:val="18"/>
                <w:szCs w:val="18"/>
                <w:lang w:eastAsia="en-GB"/>
              </w:rPr>
            </w:pPr>
            <w:r w:rsidRPr="00DB1578">
              <w:rPr>
                <w:b/>
                <w:color w:val="000000"/>
                <w:sz w:val="18"/>
                <w:szCs w:val="18"/>
                <w:lang w:eastAsia="en-GB"/>
              </w:rPr>
              <w:t xml:space="preserve"> - </w:t>
            </w:r>
          </w:p>
        </w:tc>
      </w:tr>
      <w:tr w:rsidR="004C1686" w:rsidRPr="00DB1578" w14:paraId="5C755702" w14:textId="77777777" w:rsidTr="00366E7E">
        <w:trPr>
          <w:trHeight w:val="144"/>
        </w:trPr>
        <w:tc>
          <w:tcPr>
            <w:tcW w:w="0" w:type="auto"/>
            <w:tcBorders>
              <w:top w:val="nil"/>
              <w:left w:val="single" w:sz="8" w:space="0" w:color="auto"/>
              <w:bottom w:val="nil"/>
              <w:right w:val="single" w:sz="4" w:space="0" w:color="auto"/>
            </w:tcBorders>
            <w:vAlign w:val="center"/>
            <w:hideMark/>
          </w:tcPr>
          <w:p w14:paraId="41B11DD6" w14:textId="77777777" w:rsidR="004C1686" w:rsidRPr="00DB1578" w:rsidRDefault="004C1686" w:rsidP="00366E7E">
            <w:pPr>
              <w:rPr>
                <w:color w:val="000000"/>
                <w:sz w:val="18"/>
                <w:szCs w:val="18"/>
                <w:lang w:eastAsia="en-GB"/>
              </w:rPr>
            </w:pPr>
            <w:r w:rsidRPr="00DB1578">
              <w:rPr>
                <w:color w:val="000000"/>
                <w:sz w:val="18"/>
                <w:szCs w:val="18"/>
                <w:lang w:eastAsia="en-GB"/>
              </w:rPr>
              <w:t> </w:t>
            </w:r>
          </w:p>
        </w:tc>
        <w:tc>
          <w:tcPr>
            <w:tcW w:w="0" w:type="auto"/>
            <w:tcBorders>
              <w:top w:val="nil"/>
              <w:left w:val="nil"/>
              <w:bottom w:val="single" w:sz="4" w:space="0" w:color="auto"/>
              <w:right w:val="single" w:sz="8" w:space="0" w:color="auto"/>
            </w:tcBorders>
            <w:vAlign w:val="center"/>
            <w:hideMark/>
          </w:tcPr>
          <w:p w14:paraId="42D2618D" w14:textId="77777777" w:rsidR="004C1686" w:rsidRPr="00DB1578" w:rsidRDefault="004C1686" w:rsidP="00366E7E">
            <w:pPr>
              <w:rPr>
                <w:color w:val="000000"/>
                <w:sz w:val="18"/>
                <w:szCs w:val="18"/>
                <w:lang w:eastAsia="en-GB"/>
              </w:rPr>
            </w:pPr>
            <w:r w:rsidRPr="00DB1578">
              <w:rPr>
                <w:color w:val="000000"/>
                <w:sz w:val="18"/>
                <w:szCs w:val="18"/>
                <w:lang w:val="cs-CZ" w:eastAsia="en-GB"/>
              </w:rPr>
              <w:t>&gt;10% to 15%</w:t>
            </w:r>
          </w:p>
        </w:tc>
        <w:tc>
          <w:tcPr>
            <w:tcW w:w="0" w:type="auto"/>
            <w:tcBorders>
              <w:top w:val="nil"/>
              <w:left w:val="nil"/>
              <w:bottom w:val="single" w:sz="4" w:space="0" w:color="auto"/>
              <w:right w:val="single" w:sz="4" w:space="0" w:color="auto"/>
            </w:tcBorders>
            <w:vAlign w:val="center"/>
            <w:hideMark/>
          </w:tcPr>
          <w:p w14:paraId="1BF52AA7" w14:textId="77777777" w:rsidR="004C1686" w:rsidRPr="00DB1578" w:rsidRDefault="004C1686" w:rsidP="00366E7E">
            <w:pPr>
              <w:jc w:val="center"/>
              <w:rPr>
                <w:b/>
                <w:color w:val="000000"/>
                <w:sz w:val="18"/>
                <w:szCs w:val="18"/>
                <w:lang w:eastAsia="en-GB"/>
              </w:rPr>
            </w:pPr>
            <w:r w:rsidRPr="00DB1578">
              <w:rPr>
                <w:b/>
                <w:color w:val="000000"/>
                <w:sz w:val="18"/>
                <w:szCs w:val="18"/>
                <w:lang w:eastAsia="en-GB"/>
              </w:rPr>
              <w:t xml:space="preserve"> - </w:t>
            </w:r>
          </w:p>
        </w:tc>
        <w:tc>
          <w:tcPr>
            <w:tcW w:w="0" w:type="auto"/>
            <w:tcBorders>
              <w:top w:val="nil"/>
              <w:left w:val="nil"/>
              <w:bottom w:val="single" w:sz="4" w:space="0" w:color="auto"/>
              <w:right w:val="single" w:sz="8" w:space="0" w:color="auto"/>
            </w:tcBorders>
            <w:vAlign w:val="center"/>
            <w:hideMark/>
          </w:tcPr>
          <w:p w14:paraId="277206A3" w14:textId="77777777" w:rsidR="004C1686" w:rsidRPr="00DB1578" w:rsidRDefault="004C1686" w:rsidP="00366E7E">
            <w:pPr>
              <w:jc w:val="center"/>
              <w:rPr>
                <w:b/>
                <w:color w:val="000000"/>
                <w:sz w:val="18"/>
                <w:szCs w:val="18"/>
                <w:lang w:eastAsia="en-GB"/>
              </w:rPr>
            </w:pPr>
            <w:r w:rsidRPr="00DB1578">
              <w:rPr>
                <w:b/>
                <w:color w:val="000000"/>
                <w:sz w:val="18"/>
                <w:szCs w:val="18"/>
                <w:lang w:eastAsia="en-GB"/>
              </w:rPr>
              <w:t xml:space="preserve"> - </w:t>
            </w:r>
          </w:p>
        </w:tc>
      </w:tr>
      <w:tr w:rsidR="004C1686" w:rsidRPr="00DB1578" w14:paraId="6D64CD7B" w14:textId="77777777" w:rsidTr="00366E7E">
        <w:trPr>
          <w:trHeight w:val="144"/>
        </w:trPr>
        <w:tc>
          <w:tcPr>
            <w:tcW w:w="0" w:type="auto"/>
            <w:tcBorders>
              <w:top w:val="nil"/>
              <w:left w:val="single" w:sz="8" w:space="0" w:color="auto"/>
              <w:bottom w:val="single" w:sz="8" w:space="0" w:color="000000"/>
              <w:right w:val="single" w:sz="4" w:space="0" w:color="auto"/>
            </w:tcBorders>
            <w:vAlign w:val="center"/>
            <w:hideMark/>
          </w:tcPr>
          <w:p w14:paraId="1C97BF9F" w14:textId="77777777" w:rsidR="004C1686" w:rsidRPr="00DB1578" w:rsidRDefault="004C1686" w:rsidP="00366E7E">
            <w:pPr>
              <w:rPr>
                <w:color w:val="000000"/>
                <w:sz w:val="18"/>
                <w:szCs w:val="18"/>
                <w:lang w:eastAsia="en-GB"/>
              </w:rPr>
            </w:pPr>
            <w:r w:rsidRPr="00DB1578">
              <w:rPr>
                <w:color w:val="000000"/>
                <w:sz w:val="18"/>
                <w:szCs w:val="18"/>
                <w:lang w:eastAsia="en-GB"/>
              </w:rPr>
              <w:t> </w:t>
            </w:r>
          </w:p>
        </w:tc>
        <w:tc>
          <w:tcPr>
            <w:tcW w:w="0" w:type="auto"/>
            <w:tcBorders>
              <w:top w:val="nil"/>
              <w:left w:val="nil"/>
              <w:bottom w:val="single" w:sz="8" w:space="0" w:color="auto"/>
              <w:right w:val="single" w:sz="8" w:space="0" w:color="auto"/>
            </w:tcBorders>
            <w:vAlign w:val="center"/>
            <w:hideMark/>
          </w:tcPr>
          <w:p w14:paraId="049EECB7" w14:textId="77777777" w:rsidR="004C1686" w:rsidRPr="00DB1578" w:rsidRDefault="004C1686" w:rsidP="00366E7E">
            <w:pPr>
              <w:rPr>
                <w:color w:val="000000"/>
                <w:sz w:val="18"/>
                <w:szCs w:val="18"/>
                <w:lang w:eastAsia="en-GB"/>
              </w:rPr>
            </w:pPr>
            <w:r w:rsidRPr="00DB1578">
              <w:rPr>
                <w:color w:val="000000"/>
                <w:sz w:val="18"/>
                <w:szCs w:val="18"/>
                <w:lang w:val="cs-CZ" w:eastAsia="en-GB"/>
              </w:rPr>
              <w:t>&gt;15 %</w:t>
            </w:r>
          </w:p>
        </w:tc>
        <w:tc>
          <w:tcPr>
            <w:tcW w:w="0" w:type="auto"/>
            <w:tcBorders>
              <w:top w:val="nil"/>
              <w:left w:val="nil"/>
              <w:bottom w:val="single" w:sz="8" w:space="0" w:color="auto"/>
              <w:right w:val="single" w:sz="4" w:space="0" w:color="auto"/>
            </w:tcBorders>
            <w:vAlign w:val="center"/>
            <w:hideMark/>
          </w:tcPr>
          <w:p w14:paraId="5FEBD390" w14:textId="77777777" w:rsidR="004C1686" w:rsidRPr="00DB1578" w:rsidRDefault="004C1686" w:rsidP="00366E7E">
            <w:pPr>
              <w:jc w:val="center"/>
              <w:rPr>
                <w:b/>
                <w:color w:val="000000"/>
                <w:sz w:val="18"/>
                <w:szCs w:val="18"/>
                <w:lang w:eastAsia="en-GB"/>
              </w:rPr>
            </w:pPr>
            <w:r w:rsidRPr="00DB1578">
              <w:rPr>
                <w:b/>
                <w:color w:val="000000"/>
                <w:sz w:val="18"/>
                <w:szCs w:val="18"/>
                <w:lang w:eastAsia="en-GB"/>
              </w:rPr>
              <w:t xml:space="preserve"> - </w:t>
            </w:r>
          </w:p>
        </w:tc>
        <w:tc>
          <w:tcPr>
            <w:tcW w:w="0" w:type="auto"/>
            <w:tcBorders>
              <w:top w:val="nil"/>
              <w:left w:val="nil"/>
              <w:bottom w:val="single" w:sz="8" w:space="0" w:color="auto"/>
              <w:right w:val="single" w:sz="8" w:space="0" w:color="auto"/>
            </w:tcBorders>
            <w:vAlign w:val="center"/>
            <w:hideMark/>
          </w:tcPr>
          <w:p w14:paraId="75202628" w14:textId="77777777" w:rsidR="004C1686" w:rsidRPr="00DB1578" w:rsidRDefault="004C1686" w:rsidP="00366E7E">
            <w:pPr>
              <w:jc w:val="center"/>
              <w:rPr>
                <w:b/>
                <w:color w:val="000000"/>
                <w:sz w:val="18"/>
                <w:szCs w:val="18"/>
                <w:lang w:eastAsia="en-GB"/>
              </w:rPr>
            </w:pPr>
            <w:r w:rsidRPr="00DB1578">
              <w:rPr>
                <w:b/>
                <w:color w:val="000000"/>
                <w:sz w:val="18"/>
                <w:szCs w:val="18"/>
                <w:lang w:eastAsia="en-GB"/>
              </w:rPr>
              <w:t xml:space="preserve"> - </w:t>
            </w:r>
          </w:p>
        </w:tc>
      </w:tr>
    </w:tbl>
    <w:p w14:paraId="1E185F7B" w14:textId="77777777" w:rsidR="006B6768" w:rsidRPr="006B6768" w:rsidRDefault="006B6768" w:rsidP="006B6768">
      <w:pPr>
        <w:pStyle w:val="RepStandard"/>
      </w:pPr>
    </w:p>
    <w:p w14:paraId="18379F17" w14:textId="77777777" w:rsidR="006B6768" w:rsidRPr="006B6768" w:rsidRDefault="006B6768" w:rsidP="006B6768">
      <w:pPr>
        <w:pStyle w:val="RepStandard"/>
      </w:pPr>
    </w:p>
    <w:p w14:paraId="4F2BD8C0" w14:textId="449E3104" w:rsidR="004C1686" w:rsidRDefault="004C1686" w:rsidP="004C1686">
      <w:pPr>
        <w:pStyle w:val="RepStandard"/>
        <w:suppressAutoHyphens/>
        <w:spacing w:before="120" w:after="240"/>
        <w:rPr>
          <w:b/>
          <w:bCs/>
        </w:rPr>
      </w:pPr>
      <w:r w:rsidRPr="002B6A85">
        <w:rPr>
          <w:b/>
          <w:bCs/>
        </w:rPr>
        <w:t xml:space="preserve">Across the efficacy trials, </w:t>
      </w:r>
      <w:r w:rsidRPr="002B6A85">
        <w:rPr>
          <w:b/>
          <w:bCs/>
          <w:u w:val="single"/>
        </w:rPr>
        <w:t>no sign of phytotoxicity</w:t>
      </w:r>
      <w:r w:rsidRPr="002B6A85">
        <w:rPr>
          <w:b/>
          <w:bCs/>
        </w:rPr>
        <w:t xml:space="preserve"> was recorded at all.</w:t>
      </w:r>
    </w:p>
    <w:p w14:paraId="03CB4DA2" w14:textId="77777777" w:rsidR="006B6768" w:rsidRPr="002B6A85" w:rsidRDefault="006B6768" w:rsidP="004C1686">
      <w:pPr>
        <w:pStyle w:val="RepStandard"/>
        <w:suppressAutoHyphens/>
        <w:spacing w:before="120" w:after="240"/>
        <w:rPr>
          <w:b/>
          <w:bCs/>
        </w:rPr>
      </w:pPr>
    </w:p>
    <w:p w14:paraId="60271B55" w14:textId="77777777" w:rsidR="004C1686" w:rsidRPr="00097A82" w:rsidRDefault="004C1686" w:rsidP="00195DBD">
      <w:pPr>
        <w:rPr>
          <w:b/>
          <w:bCs/>
          <w:sz w:val="24"/>
          <w:szCs w:val="24"/>
          <w:u w:val="single"/>
        </w:rPr>
      </w:pPr>
      <w:bookmarkStart w:id="172" w:name="_Toc134471723"/>
      <w:r w:rsidRPr="00097A82">
        <w:rPr>
          <w:b/>
          <w:bCs/>
          <w:sz w:val="24"/>
          <w:szCs w:val="24"/>
          <w:u w:val="single"/>
        </w:rPr>
        <w:t>Summary and conclusions on Phytotoxicity to host crop (KCP 6.4.1)</w:t>
      </w:r>
      <w:bookmarkEnd w:id="172"/>
    </w:p>
    <w:p w14:paraId="5750870F" w14:textId="3A83229A" w:rsidR="006B6768" w:rsidRDefault="004C1686" w:rsidP="00195DBD">
      <w:pPr>
        <w:pStyle w:val="RepStandard"/>
        <w:suppressAutoHyphens/>
        <w:spacing w:before="120" w:after="240"/>
      </w:pPr>
      <w:r w:rsidRPr="009651C6">
        <w:t xml:space="preserve">Across </w:t>
      </w:r>
      <w:r>
        <w:t>all</w:t>
      </w:r>
      <w:r w:rsidRPr="009651C6">
        <w:t xml:space="preserve"> efficacy trials</w:t>
      </w:r>
      <w:r w:rsidRPr="009D6851">
        <w:t>, no sign of phytotoxicity</w:t>
      </w:r>
      <w:r w:rsidRPr="009651C6">
        <w:t xml:space="preserve"> was recorded.</w:t>
      </w:r>
      <w:r>
        <w:t xml:space="preserve"> Therefore, it can be concluded, that BAS 743 03 F is fully selective in potatoes, onions, and tomatoes when applied at the target dose rate of 2.0 L/ha.</w:t>
      </w:r>
    </w:p>
    <w:p w14:paraId="1E193D30" w14:textId="77777777" w:rsidR="00195DBD" w:rsidRDefault="00195DBD" w:rsidP="00195DBD">
      <w:pPr>
        <w:pStyle w:val="RepStandard"/>
        <w:suppressAutoHyphens/>
      </w:pPr>
    </w:p>
    <w:tbl>
      <w:tblPr>
        <w:tblpPr w:leftFromText="141" w:rightFromText="141" w:vertAnchor="text" w:tblpXSpec="center" w:tblpY="1"/>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2EFD9" w:themeFill="accent6" w:themeFillTint="33"/>
        <w:tblLayout w:type="fixed"/>
        <w:tblCellMar>
          <w:left w:w="10" w:type="dxa"/>
          <w:right w:w="10" w:type="dxa"/>
        </w:tblCellMar>
        <w:tblLook w:val="01E0" w:firstRow="1" w:lastRow="1" w:firstColumn="1" w:lastColumn="1" w:noHBand="0" w:noVBand="0"/>
      </w:tblPr>
      <w:tblGrid>
        <w:gridCol w:w="9345"/>
      </w:tblGrid>
      <w:tr w:rsidR="008428B4" w:rsidRPr="008428B4" w14:paraId="03003BBB" w14:textId="77777777" w:rsidTr="00477C2A">
        <w:trPr>
          <w:jc w:val="center"/>
        </w:trPr>
        <w:tc>
          <w:tcPr>
            <w:tcW w:w="5000" w:type="pct"/>
            <w:shd w:val="clear" w:color="auto" w:fill="E2EFD9" w:themeFill="accent6" w:themeFillTint="33"/>
          </w:tcPr>
          <w:p w14:paraId="2C41BECF" w14:textId="77777777" w:rsidR="008428B4" w:rsidRPr="008428B4" w:rsidRDefault="008428B4" w:rsidP="008428B4">
            <w:pPr>
              <w:pStyle w:val="RepStandard"/>
              <w:spacing w:before="120" w:after="120"/>
              <w:rPr>
                <w:b/>
                <w:lang w:val="en-GB"/>
              </w:rPr>
            </w:pPr>
            <w:r w:rsidRPr="008428B4">
              <w:rPr>
                <w:b/>
                <w:lang w:val="en-GB"/>
              </w:rPr>
              <w:t xml:space="preserve">Conclusion – </w:t>
            </w:r>
            <w:r w:rsidRPr="008428B4">
              <w:rPr>
                <w:b/>
                <w:bCs/>
              </w:rPr>
              <w:t>Phytotoxicity</w:t>
            </w:r>
          </w:p>
          <w:p w14:paraId="7141C3C4" w14:textId="77777777" w:rsidR="008428B4" w:rsidRPr="008428B4" w:rsidRDefault="008428B4" w:rsidP="008428B4">
            <w:pPr>
              <w:pStyle w:val="RepStandard"/>
              <w:spacing w:before="120" w:after="120"/>
            </w:pPr>
            <w:r w:rsidRPr="008428B4">
              <w:t>BAS 743 03 F was fully selective in potato, onion and tomato crops. It is therefore maintained that this fungicide is safe when used as proposed.</w:t>
            </w:r>
          </w:p>
        </w:tc>
      </w:tr>
    </w:tbl>
    <w:p w14:paraId="53D34310" w14:textId="77777777" w:rsidR="008428B4" w:rsidRPr="008428B4" w:rsidRDefault="008428B4" w:rsidP="004C1686">
      <w:pPr>
        <w:pStyle w:val="RepStandard"/>
        <w:suppressAutoHyphens/>
        <w:spacing w:before="120" w:after="240" w:line="360" w:lineRule="auto"/>
        <w:rPr>
          <w:lang w:val="en-GB"/>
        </w:rPr>
      </w:pPr>
    </w:p>
    <w:p w14:paraId="7ACC074C" w14:textId="77777777" w:rsidR="004C1686" w:rsidRPr="009B3046" w:rsidRDefault="006B6768" w:rsidP="006B6768">
      <w:pPr>
        <w:pStyle w:val="RepStandard"/>
      </w:pPr>
      <w:r>
        <w:br w:type="page"/>
      </w:r>
    </w:p>
    <w:p w14:paraId="0989CDC8" w14:textId="59C3F75F" w:rsidR="00D142F2" w:rsidRDefault="00D142F2" w:rsidP="00C01938">
      <w:pPr>
        <w:pStyle w:val="Nagwek3"/>
        <w:rPr>
          <w:rFonts w:asciiTheme="minorHAnsi" w:eastAsiaTheme="minorEastAsia" w:hAnsiTheme="minorHAnsi" w:cstheme="minorBidi"/>
          <w:sz w:val="22"/>
          <w:szCs w:val="22"/>
        </w:rPr>
      </w:pPr>
      <w:bookmarkStart w:id="173" w:name="_Toc191286080"/>
      <w:r w:rsidRPr="00D142F2">
        <w:lastRenderedPageBreak/>
        <w:t>Effect on the yield of treated plants or plant product (KCP 6.4.2)</w:t>
      </w:r>
      <w:bookmarkEnd w:id="173"/>
      <w:r>
        <w:rPr>
          <w:rFonts w:asciiTheme="minorHAnsi" w:eastAsiaTheme="minorEastAsia" w:hAnsiTheme="minorHAnsi" w:cstheme="minorBidi"/>
          <w:sz w:val="22"/>
          <w:szCs w:val="22"/>
        </w:rPr>
        <w:t xml:space="preserve"> </w:t>
      </w:r>
    </w:p>
    <w:p w14:paraId="5559ECE2" w14:textId="283E8975" w:rsidR="00001838" w:rsidRDefault="00001838" w:rsidP="00195DBD">
      <w:pPr>
        <w:pStyle w:val="RepStandard"/>
      </w:pPr>
      <w:r>
        <w:t>T</w:t>
      </w:r>
      <w:r w:rsidRPr="00FE544B">
        <w:t>he summary of the results on yield and the quality parameters obtained from the efficacy trials in the presence of challenging pest populations is presented in chapter 3.</w:t>
      </w:r>
      <w:r>
        <w:t>2.3</w:t>
      </w:r>
      <w:r w:rsidRPr="00FE544B">
        <w:t xml:space="preserve">. No information on yield from trials without disease is provided here. </w:t>
      </w:r>
    </w:p>
    <w:p w14:paraId="1FE3715F" w14:textId="77777777" w:rsidR="00195DBD" w:rsidRDefault="00001838" w:rsidP="00195DBD">
      <w:pPr>
        <w:pStyle w:val="RepStandard"/>
      </w:pPr>
      <w:r>
        <w:t xml:space="preserve">Based on the fact, that </w:t>
      </w:r>
      <w:r w:rsidRPr="00FE544B">
        <w:t>no adverse effects on the yield and the quality indicators were observed</w:t>
      </w:r>
      <w:r>
        <w:t xml:space="preserve"> in all efficacy trials in the presence of disease</w:t>
      </w:r>
      <w:r w:rsidRPr="00FE544B">
        <w:t>, no negative impact is expected on crops in the trials without the disease.</w:t>
      </w:r>
    </w:p>
    <w:p w14:paraId="75E17EE1" w14:textId="2A126CC4" w:rsidR="00001838" w:rsidRDefault="00001838" w:rsidP="00195DBD">
      <w:pPr>
        <w:pStyle w:val="RepStandard"/>
      </w:pPr>
      <w:r>
        <w:t xml:space="preserve"> </w:t>
      </w:r>
    </w:p>
    <w:tbl>
      <w:tblPr>
        <w:tblpPr w:leftFromText="141" w:rightFromText="141" w:vertAnchor="text" w:tblpXSpec="center" w:tblpY="1"/>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2EFD9" w:themeFill="accent6" w:themeFillTint="33"/>
        <w:tblLayout w:type="fixed"/>
        <w:tblCellMar>
          <w:left w:w="10" w:type="dxa"/>
          <w:right w:w="10" w:type="dxa"/>
        </w:tblCellMar>
        <w:tblLook w:val="01E0" w:firstRow="1" w:lastRow="1" w:firstColumn="1" w:lastColumn="1" w:noHBand="0" w:noVBand="0"/>
      </w:tblPr>
      <w:tblGrid>
        <w:gridCol w:w="9345"/>
      </w:tblGrid>
      <w:tr w:rsidR="008428B4" w:rsidRPr="008428B4" w14:paraId="5B18CB20" w14:textId="77777777" w:rsidTr="00477C2A">
        <w:trPr>
          <w:jc w:val="center"/>
        </w:trPr>
        <w:tc>
          <w:tcPr>
            <w:tcW w:w="5000" w:type="pct"/>
            <w:shd w:val="clear" w:color="auto" w:fill="E2EFD9" w:themeFill="accent6" w:themeFillTint="33"/>
          </w:tcPr>
          <w:p w14:paraId="103173E1" w14:textId="77777777" w:rsidR="008428B4" w:rsidRDefault="008428B4" w:rsidP="008428B4">
            <w:pPr>
              <w:pStyle w:val="RepStandard"/>
              <w:rPr>
                <w:b/>
                <w:bCs/>
              </w:rPr>
            </w:pPr>
            <w:r w:rsidRPr="008428B4">
              <w:rPr>
                <w:b/>
                <w:lang w:val="en-GB"/>
              </w:rPr>
              <w:t xml:space="preserve">Conclusion – </w:t>
            </w:r>
            <w:r w:rsidRPr="008428B4">
              <w:t xml:space="preserve"> </w:t>
            </w:r>
            <w:r w:rsidRPr="008428B4">
              <w:rPr>
                <w:b/>
                <w:bCs/>
              </w:rPr>
              <w:t xml:space="preserve">Effect on the yield of treated plants or plant product </w:t>
            </w:r>
          </w:p>
          <w:p w14:paraId="56FE47E1" w14:textId="77777777" w:rsidR="008428B4" w:rsidRDefault="008428B4" w:rsidP="008428B4">
            <w:pPr>
              <w:pStyle w:val="RepStandard"/>
              <w:rPr>
                <w:b/>
                <w:bCs/>
              </w:rPr>
            </w:pPr>
          </w:p>
          <w:p w14:paraId="0C20A2F8" w14:textId="563F5720" w:rsidR="008428B4" w:rsidRPr="008428B4" w:rsidRDefault="008428B4" w:rsidP="008428B4">
            <w:pPr>
              <w:pStyle w:val="RepStandard"/>
              <w:rPr>
                <w:bCs/>
                <w:lang w:eastAsia="en-GB"/>
              </w:rPr>
            </w:pPr>
            <w:r w:rsidRPr="00290EF2">
              <w:rPr>
                <w:bCs/>
                <w:lang w:eastAsia="en-GB"/>
              </w:rPr>
              <w:t>No</w:t>
            </w:r>
            <w:r>
              <w:rPr>
                <w:bCs/>
                <w:lang w:eastAsia="en-GB"/>
              </w:rPr>
              <w:t xml:space="preserve"> yield data has been supplied by the applicant</w:t>
            </w:r>
            <w:r w:rsidRPr="00290EF2">
              <w:rPr>
                <w:bCs/>
                <w:lang w:eastAsia="en-GB"/>
              </w:rPr>
              <w:t xml:space="preserve">. EPPO standard PP1/135(4) phytotoxicity assessment table 1 shows no specific selectivity trials </w:t>
            </w:r>
            <w:r>
              <w:rPr>
                <w:bCs/>
                <w:lang w:eastAsia="en-GB"/>
              </w:rPr>
              <w:t>for yield</w:t>
            </w:r>
            <w:r w:rsidRPr="00290EF2">
              <w:rPr>
                <w:bCs/>
                <w:lang w:eastAsia="en-GB"/>
              </w:rPr>
              <w:t xml:space="preserve">. </w:t>
            </w:r>
            <w:r>
              <w:rPr>
                <w:bCs/>
                <w:lang w:eastAsia="en-GB"/>
              </w:rPr>
              <w:t xml:space="preserve">The case presented by the applicant is acceptable and no further data are required. </w:t>
            </w:r>
          </w:p>
        </w:tc>
      </w:tr>
    </w:tbl>
    <w:p w14:paraId="5A9EC51B" w14:textId="2E2004AF" w:rsidR="007767F6" w:rsidRDefault="007767F6" w:rsidP="00C01938">
      <w:pPr>
        <w:pStyle w:val="Nagwek3"/>
        <w:rPr>
          <w:rFonts w:asciiTheme="minorHAnsi" w:eastAsiaTheme="minorEastAsia" w:hAnsiTheme="minorHAnsi" w:cstheme="minorBidi"/>
          <w:sz w:val="22"/>
          <w:szCs w:val="22"/>
        </w:rPr>
      </w:pPr>
      <w:bookmarkStart w:id="174" w:name="_Toc191286081"/>
      <w:r w:rsidRPr="007767F6">
        <w:t xml:space="preserve">Effects on the </w:t>
      </w:r>
      <w:r w:rsidRPr="00C01938">
        <w:t>quality</w:t>
      </w:r>
      <w:r w:rsidRPr="007767F6">
        <w:t xml:space="preserve"> of plants or plant products (KCP 6.4.3)</w:t>
      </w:r>
      <w:bookmarkEnd w:id="174"/>
      <w:r>
        <w:rPr>
          <w:rFonts w:asciiTheme="minorHAnsi" w:eastAsiaTheme="minorEastAsia" w:hAnsiTheme="minorHAnsi" w:cstheme="minorBidi"/>
          <w:sz w:val="22"/>
          <w:szCs w:val="22"/>
        </w:rPr>
        <w:t xml:space="preserve"> </w:t>
      </w:r>
    </w:p>
    <w:p w14:paraId="014089A6" w14:textId="763D3CEA" w:rsidR="00BC403B" w:rsidRDefault="00BC403B" w:rsidP="00BC403B">
      <w:pPr>
        <w:pStyle w:val="RepStandard"/>
      </w:pPr>
      <w:r w:rsidRPr="00481C58">
        <w:t>No information is provided</w:t>
      </w:r>
      <w:r>
        <w:t xml:space="preserve"> here</w:t>
      </w:r>
      <w:r w:rsidRPr="00481C58">
        <w:t>.</w:t>
      </w:r>
    </w:p>
    <w:p w14:paraId="2656C409" w14:textId="61B65442" w:rsidR="006B6768" w:rsidRDefault="006B6768" w:rsidP="00BC403B">
      <w:pPr>
        <w:pStyle w:val="RepStandard"/>
        <w:rPr>
          <w:highlight w:val="yellow"/>
        </w:rPr>
      </w:pPr>
    </w:p>
    <w:tbl>
      <w:tblPr>
        <w:tblpPr w:leftFromText="141" w:rightFromText="141" w:vertAnchor="text" w:tblpXSpec="center" w:tblpY="1"/>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2EFD9" w:themeFill="accent6" w:themeFillTint="33"/>
        <w:tblLayout w:type="fixed"/>
        <w:tblCellMar>
          <w:left w:w="10" w:type="dxa"/>
          <w:right w:w="10" w:type="dxa"/>
        </w:tblCellMar>
        <w:tblLook w:val="01E0" w:firstRow="1" w:lastRow="1" w:firstColumn="1" w:lastColumn="1" w:noHBand="0" w:noVBand="0"/>
      </w:tblPr>
      <w:tblGrid>
        <w:gridCol w:w="9345"/>
      </w:tblGrid>
      <w:tr w:rsidR="008428B4" w:rsidRPr="008428B4" w14:paraId="448039C0" w14:textId="77777777" w:rsidTr="00477C2A">
        <w:trPr>
          <w:jc w:val="center"/>
        </w:trPr>
        <w:tc>
          <w:tcPr>
            <w:tcW w:w="5000" w:type="pct"/>
            <w:shd w:val="clear" w:color="auto" w:fill="E2EFD9" w:themeFill="accent6" w:themeFillTint="33"/>
          </w:tcPr>
          <w:p w14:paraId="412054AE" w14:textId="6C88BAA7" w:rsidR="008428B4" w:rsidRDefault="008428B4" w:rsidP="008428B4">
            <w:pPr>
              <w:pStyle w:val="RepStandard"/>
              <w:rPr>
                <w:b/>
                <w:bCs/>
              </w:rPr>
            </w:pPr>
            <w:r w:rsidRPr="008428B4">
              <w:rPr>
                <w:b/>
                <w:lang w:val="en-GB"/>
              </w:rPr>
              <w:t xml:space="preserve">Conclusion – </w:t>
            </w:r>
            <w:r w:rsidRPr="008428B4">
              <w:t xml:space="preserve">  </w:t>
            </w:r>
            <w:r w:rsidRPr="008428B4">
              <w:rPr>
                <w:b/>
                <w:bCs/>
              </w:rPr>
              <w:t>Effects on the quality of plants or plant products</w:t>
            </w:r>
          </w:p>
          <w:p w14:paraId="36A77809" w14:textId="77777777" w:rsidR="008428B4" w:rsidRDefault="008428B4" w:rsidP="008428B4">
            <w:pPr>
              <w:pStyle w:val="RepStandard"/>
              <w:rPr>
                <w:b/>
                <w:bCs/>
              </w:rPr>
            </w:pPr>
          </w:p>
          <w:p w14:paraId="7E70B297" w14:textId="2E4351E5" w:rsidR="008428B4" w:rsidRPr="008428B4" w:rsidRDefault="008428B4" w:rsidP="008428B4">
            <w:pPr>
              <w:pStyle w:val="RepStandard"/>
              <w:rPr>
                <w:bCs/>
                <w:lang w:eastAsia="en-GB"/>
              </w:rPr>
            </w:pPr>
            <w:r w:rsidRPr="008428B4">
              <w:rPr>
                <w:bCs/>
                <w:lang w:eastAsia="en-GB"/>
              </w:rPr>
              <w:t>No</w:t>
            </w:r>
            <w:r>
              <w:rPr>
                <w:bCs/>
                <w:lang w:eastAsia="en-GB"/>
              </w:rPr>
              <w:t xml:space="preserve"> quality data has been supplied by the applicant</w:t>
            </w:r>
            <w:r w:rsidRPr="00290EF2">
              <w:rPr>
                <w:bCs/>
                <w:lang w:eastAsia="en-GB"/>
              </w:rPr>
              <w:t xml:space="preserve">. EPPO standard PP1/135(4) phytotoxicity assessment table 1 shows no specific selectivity trials </w:t>
            </w:r>
            <w:r>
              <w:rPr>
                <w:bCs/>
                <w:lang w:eastAsia="en-GB"/>
              </w:rPr>
              <w:t>for yield</w:t>
            </w:r>
            <w:r w:rsidRPr="00290EF2">
              <w:rPr>
                <w:bCs/>
                <w:lang w:eastAsia="en-GB"/>
              </w:rPr>
              <w:t xml:space="preserve">. </w:t>
            </w:r>
            <w:r>
              <w:rPr>
                <w:bCs/>
                <w:lang w:eastAsia="en-GB"/>
              </w:rPr>
              <w:t xml:space="preserve">The case presented by the applicant is acceptable and no further data are required. </w:t>
            </w:r>
          </w:p>
        </w:tc>
      </w:tr>
    </w:tbl>
    <w:p w14:paraId="1D79F518" w14:textId="44A84A8F" w:rsidR="00236049" w:rsidRDefault="00236049" w:rsidP="00C01938">
      <w:pPr>
        <w:pStyle w:val="Nagwek3"/>
        <w:rPr>
          <w:rFonts w:asciiTheme="minorHAnsi" w:eastAsiaTheme="minorEastAsia" w:hAnsiTheme="minorHAnsi" w:cstheme="minorBidi"/>
          <w:sz w:val="22"/>
          <w:szCs w:val="22"/>
        </w:rPr>
      </w:pPr>
      <w:bookmarkStart w:id="175" w:name="_Toc191286082"/>
      <w:r w:rsidRPr="00236049">
        <w:t xml:space="preserve">Effects on </w:t>
      </w:r>
      <w:r w:rsidRPr="00C01938">
        <w:t>transformation</w:t>
      </w:r>
      <w:r w:rsidRPr="00236049">
        <w:t xml:space="preserve"> processes (KCP 6.4.4)</w:t>
      </w:r>
      <w:bookmarkEnd w:id="175"/>
      <w:r>
        <w:rPr>
          <w:rFonts w:asciiTheme="minorHAnsi" w:eastAsiaTheme="minorEastAsia" w:hAnsiTheme="minorHAnsi" w:cstheme="minorBidi"/>
          <w:sz w:val="22"/>
          <w:szCs w:val="22"/>
        </w:rPr>
        <w:t xml:space="preserve"> </w:t>
      </w:r>
    </w:p>
    <w:p w14:paraId="6ABDDBA7" w14:textId="77777777" w:rsidR="0078174E" w:rsidRPr="00382755" w:rsidRDefault="0078174E" w:rsidP="00195DBD">
      <w:pPr>
        <w:shd w:val="clear" w:color="auto" w:fill="FFFFFF"/>
        <w:jc w:val="both"/>
        <w:rPr>
          <w:color w:val="231F20"/>
          <w:lang w:val="en-GB" w:eastAsia="en-GB"/>
        </w:rPr>
      </w:pPr>
      <w:r w:rsidRPr="00382755">
        <w:t xml:space="preserve">For certain </w:t>
      </w:r>
      <w:r w:rsidRPr="00382755">
        <w:rPr>
          <w:color w:val="231F20"/>
          <w:lang w:val="en-GB" w:eastAsia="en-GB"/>
        </w:rPr>
        <w:t>types of treatments with plant protection products, it may be necessary to provide evidence that the use of the product does not give a taint (unpleasant taste or smell) to the harvested or processed plant product. This is described under EPPO PP1/242</w:t>
      </w:r>
      <w:r>
        <w:rPr>
          <w:color w:val="231F20"/>
          <w:lang w:val="en-GB" w:eastAsia="en-GB"/>
        </w:rPr>
        <w:t xml:space="preserve"> (2) – Taint tests</w:t>
      </w:r>
      <w:r w:rsidRPr="00382755">
        <w:rPr>
          <w:color w:val="231F20"/>
          <w:lang w:val="en-GB" w:eastAsia="en-GB"/>
        </w:rPr>
        <w:t>.</w:t>
      </w:r>
      <w:r>
        <w:rPr>
          <w:color w:val="231F20"/>
          <w:lang w:val="en-GB" w:eastAsia="en-GB"/>
        </w:rPr>
        <w:t xml:space="preserve"> </w:t>
      </w:r>
    </w:p>
    <w:p w14:paraId="10A08C95" w14:textId="1A598615" w:rsidR="0078174E" w:rsidRPr="00382755" w:rsidRDefault="0078174E" w:rsidP="00195DBD">
      <w:pPr>
        <w:pStyle w:val="RepStandard"/>
        <w:suppressAutoHyphens/>
        <w:spacing w:before="120" w:after="120"/>
      </w:pPr>
      <w:bookmarkStart w:id="176" w:name="_Hlk123647122"/>
      <w:r w:rsidRPr="00382755">
        <w:t>Many crops such as potato</w:t>
      </w:r>
      <w:r>
        <w:t>es</w:t>
      </w:r>
      <w:r w:rsidRPr="00382755">
        <w:t>, onion</w:t>
      </w:r>
      <w:r>
        <w:t>s</w:t>
      </w:r>
      <w:r w:rsidRPr="00382755">
        <w:t>, and tomato</w:t>
      </w:r>
      <w:r>
        <w:t>es</w:t>
      </w:r>
      <w:r w:rsidRPr="00382755">
        <w:t xml:space="preserve"> are usually produced for fresh consumption, and no transformation processes are performed. When processing occurs, it consists of </w:t>
      </w:r>
      <w:r>
        <w:t xml:space="preserve">baking, </w:t>
      </w:r>
      <w:r w:rsidRPr="00382755">
        <w:t xml:space="preserve">freezing, canning, juicing, or in the elaboration of purees and dicing. These processes are physical or chemical and do not depend on the biological activity that might be affected by the product. </w:t>
      </w:r>
    </w:p>
    <w:p w14:paraId="18CC41CC" w14:textId="375A4EAC" w:rsidR="006B6768" w:rsidRDefault="0078174E" w:rsidP="00195DBD">
      <w:pPr>
        <w:pStyle w:val="RepStandard"/>
        <w:suppressAutoHyphens/>
        <w:spacing w:before="120" w:after="120"/>
      </w:pPr>
      <w:r>
        <w:t xml:space="preserve">Effects on transformation processes were tested in potatoes. </w:t>
      </w:r>
      <w:r w:rsidRPr="005C276E">
        <w:t xml:space="preserve">While the full study report is available under </w:t>
      </w:r>
      <w:r w:rsidRPr="007F7B4B">
        <w:t xml:space="preserve">Doc ID: </w:t>
      </w:r>
      <w:r w:rsidRPr="007F7B4B">
        <w:rPr>
          <w:color w:val="303030"/>
          <w:shd w:val="clear" w:color="auto" w:fill="FFFFFF"/>
        </w:rPr>
        <w:t>2021/2000057,</w:t>
      </w:r>
      <w:r>
        <w:rPr>
          <w:color w:val="303030"/>
          <w:shd w:val="clear" w:color="auto" w:fill="FFFFFF"/>
        </w:rPr>
        <w:t xml:space="preserve"> </w:t>
      </w:r>
      <w:r w:rsidRPr="005C276E">
        <w:t>the following subchapter briefly summarizes this study.</w:t>
      </w:r>
      <w:bookmarkEnd w:id="176"/>
    </w:p>
    <w:p w14:paraId="3B8F4CDE" w14:textId="77777777" w:rsidR="00195DBD" w:rsidRDefault="00195DBD" w:rsidP="008351A9">
      <w:pPr>
        <w:pStyle w:val="RepLabel"/>
      </w:pPr>
      <w:bookmarkStart w:id="177" w:name="_Toc134471727"/>
    </w:p>
    <w:p w14:paraId="4EA13D80" w14:textId="73811F01" w:rsidR="00C96F8F" w:rsidRDefault="00C96F8F" w:rsidP="00195DBD">
      <w:pPr>
        <w:pStyle w:val="RepLabel"/>
      </w:pPr>
      <w:r w:rsidRPr="0084034B">
        <w:t>Potato (</w:t>
      </w:r>
      <w:r w:rsidRPr="009217AC">
        <w:rPr>
          <w:i/>
          <w:iCs/>
        </w:rPr>
        <w:t>Solanum tuberosum</w:t>
      </w:r>
      <w:r w:rsidRPr="0084034B">
        <w:t xml:space="preserve">/SOLTU) </w:t>
      </w:r>
      <w:r w:rsidRPr="000245BE">
        <w:t>(KCP 6.</w:t>
      </w:r>
      <w:r>
        <w:t>4.4</w:t>
      </w:r>
      <w:r w:rsidRPr="000245BE">
        <w:t>)</w:t>
      </w:r>
      <w:bookmarkEnd w:id="177"/>
    </w:p>
    <w:p w14:paraId="1AC131F1" w14:textId="77777777" w:rsidR="00C96F8F" w:rsidRDefault="00C96F8F" w:rsidP="00195DBD">
      <w:pPr>
        <w:pStyle w:val="RepStandard"/>
      </w:pPr>
      <w:r>
        <w:t>Sensory evaluation of potatoes treated with the fungicide was conducted using the Triangle Test Method TES-S-001. Prior to sensory testing, the potatoes (treated and untreated) were processed into quick-frozen potato chips by the Product Innovation Team at Campden BRI (Chipping Campden).</w:t>
      </w:r>
    </w:p>
    <w:p w14:paraId="00A5A73F" w14:textId="77777777" w:rsidR="00C96F8F" w:rsidRPr="00380F26" w:rsidRDefault="00C96F8F" w:rsidP="00195DBD">
      <w:pPr>
        <w:pStyle w:val="RepStandard"/>
        <w:numPr>
          <w:ilvl w:val="0"/>
          <w:numId w:val="16"/>
        </w:numPr>
        <w:spacing w:before="120"/>
        <w:ind w:left="1080"/>
        <w:rPr>
          <w:b/>
          <w:bCs/>
        </w:rPr>
      </w:pPr>
      <w:r>
        <w:rPr>
          <w:b/>
          <w:bCs/>
        </w:rPr>
        <w:t>Methods and References</w:t>
      </w:r>
    </w:p>
    <w:p w14:paraId="6E0DD44E" w14:textId="77777777" w:rsidR="00C96F8F" w:rsidRDefault="00C96F8F" w:rsidP="00195DBD">
      <w:pPr>
        <w:pStyle w:val="RepStandard"/>
        <w:spacing w:before="120"/>
      </w:pPr>
      <w:r w:rsidRPr="00BF05E6">
        <w:rPr>
          <w:b/>
          <w:bCs/>
        </w:rPr>
        <w:t>Method reference</w:t>
      </w:r>
      <w:r>
        <w:t>: EPPO Guideline PP 1-242 (2): Taint Tests</w:t>
      </w:r>
    </w:p>
    <w:p w14:paraId="2396ABED" w14:textId="77777777" w:rsidR="00C96F8F" w:rsidRDefault="00C96F8F" w:rsidP="00195DBD">
      <w:pPr>
        <w:pStyle w:val="RepStandard"/>
        <w:ind w:left="708"/>
      </w:pPr>
      <w:r>
        <w:t xml:space="preserve">                   Efficacy Guideline Taint Tests with Pesticides 301 </w:t>
      </w:r>
    </w:p>
    <w:p w14:paraId="664E5E37" w14:textId="77777777" w:rsidR="00C96F8F" w:rsidRDefault="00C96F8F" w:rsidP="00195DBD">
      <w:pPr>
        <w:pStyle w:val="RepStandard"/>
        <w:ind w:left="708"/>
      </w:pPr>
      <w:r>
        <w:t xml:space="preserve">                   Triangle Test No. TES-S-001 (British Standard, Sensory Analysis – Methodology –    </w:t>
      </w:r>
    </w:p>
    <w:p w14:paraId="678149E1" w14:textId="77777777" w:rsidR="00C96F8F" w:rsidRDefault="00C96F8F" w:rsidP="00195DBD">
      <w:pPr>
        <w:pStyle w:val="RepStandard"/>
        <w:ind w:left="708"/>
      </w:pPr>
      <w:r>
        <w:t xml:space="preserve">                   Triangle Test, BS EN ISO 4120: 2007) </w:t>
      </w:r>
    </w:p>
    <w:p w14:paraId="65FC3E23" w14:textId="77777777" w:rsidR="00C96F8F" w:rsidRDefault="00C96F8F" w:rsidP="00195DBD">
      <w:pPr>
        <w:pStyle w:val="RepStandard"/>
        <w:spacing w:before="120"/>
      </w:pPr>
      <w:r w:rsidRPr="00BF05E6">
        <w:rPr>
          <w:b/>
          <w:bCs/>
        </w:rPr>
        <w:t>Deviations from method</w:t>
      </w:r>
      <w:r>
        <w:t>: A panel of sensory assessors conducted triangle tests for sensory difference at CRD and the client’s request. NOTE: Due to Covid-19 restrictions, 12 assessors each completed two replications, thereby providing a total of 24 evaluations (judgements) per test</w:t>
      </w:r>
    </w:p>
    <w:p w14:paraId="18E8B928" w14:textId="77777777" w:rsidR="00C96F8F" w:rsidRPr="00746D40" w:rsidRDefault="00C96F8F" w:rsidP="00195DBD">
      <w:pPr>
        <w:pStyle w:val="RepStandard"/>
        <w:numPr>
          <w:ilvl w:val="0"/>
          <w:numId w:val="16"/>
        </w:numPr>
        <w:spacing w:before="120" w:after="120"/>
        <w:ind w:left="1080"/>
        <w:rPr>
          <w:b/>
          <w:bCs/>
        </w:rPr>
      </w:pPr>
      <w:r>
        <w:rPr>
          <w:b/>
          <w:bCs/>
        </w:rPr>
        <w:lastRenderedPageBreak/>
        <w:t>Sample Information</w:t>
      </w:r>
    </w:p>
    <w:p w14:paraId="3313F159" w14:textId="77777777" w:rsidR="00C96F8F" w:rsidRDefault="00C96F8F" w:rsidP="00195DBD">
      <w:pPr>
        <w:pStyle w:val="RepStandard"/>
      </w:pPr>
      <w:r w:rsidRPr="00BF05E6">
        <w:rPr>
          <w:b/>
          <w:bCs/>
        </w:rPr>
        <w:t>Date samples received</w:t>
      </w:r>
      <w:r>
        <w:t>: 28/09/2020</w:t>
      </w:r>
    </w:p>
    <w:p w14:paraId="1F1EB78E" w14:textId="77777777" w:rsidR="00C96F8F" w:rsidRDefault="00C96F8F" w:rsidP="00195DBD">
      <w:pPr>
        <w:pStyle w:val="RepStandard"/>
        <w:spacing w:before="120"/>
      </w:pPr>
      <w:r w:rsidRPr="00BF05E6">
        <w:rPr>
          <w:b/>
          <w:bCs/>
        </w:rPr>
        <w:t>Stored:</w:t>
      </w:r>
      <w:r>
        <w:t xml:space="preserve"> Prior to sensory testing, the treated and untreated potato chip samples were stored in the Product Innovation Team Freezer (quick-frozen) </w:t>
      </w:r>
    </w:p>
    <w:p w14:paraId="78747C5A" w14:textId="2F36321C" w:rsidR="00C96F8F" w:rsidRPr="009217AC" w:rsidRDefault="00C96F8F" w:rsidP="00195DBD">
      <w:pPr>
        <w:pStyle w:val="RepStandard"/>
        <w:spacing w:before="120"/>
        <w:rPr>
          <w:lang w:val="fr-FR"/>
        </w:rPr>
      </w:pPr>
      <w:r w:rsidRPr="009217AC">
        <w:rPr>
          <w:b/>
          <w:bCs/>
          <w:lang w:val="fr-FR"/>
        </w:rPr>
        <w:t>Date samples tested</w:t>
      </w:r>
      <w:r w:rsidRPr="009217AC">
        <w:rPr>
          <w:lang w:val="fr-FR"/>
        </w:rPr>
        <w:t xml:space="preserve">: </w:t>
      </w:r>
      <w:r w:rsidR="00F72175">
        <w:rPr>
          <w:lang w:val="fr-FR"/>
        </w:rPr>
        <w:t>Sample 1</w:t>
      </w:r>
      <w:r w:rsidRPr="009217AC">
        <w:rPr>
          <w:lang w:val="fr-FR"/>
        </w:rPr>
        <w:t xml:space="preserve"> - 26/10/2020 </w:t>
      </w:r>
    </w:p>
    <w:p w14:paraId="27D38A9F" w14:textId="5E1CD493" w:rsidR="00C96F8F" w:rsidRPr="009217AC" w:rsidRDefault="00C96F8F" w:rsidP="00195DBD">
      <w:pPr>
        <w:pStyle w:val="RepStandard"/>
        <w:spacing w:before="120"/>
        <w:ind w:left="1416"/>
        <w:rPr>
          <w:b/>
          <w:bCs/>
          <w:lang w:val="fr-FR"/>
        </w:rPr>
      </w:pPr>
      <w:r w:rsidRPr="009217AC">
        <w:rPr>
          <w:lang w:val="fr-FR"/>
        </w:rPr>
        <w:t xml:space="preserve">          </w:t>
      </w:r>
      <w:r w:rsidR="00F72175">
        <w:rPr>
          <w:lang w:val="fr-FR"/>
        </w:rPr>
        <w:t>Sample 2</w:t>
      </w:r>
      <w:r w:rsidRPr="009217AC">
        <w:rPr>
          <w:lang w:val="fr-FR"/>
        </w:rPr>
        <w:t xml:space="preserve"> and </w:t>
      </w:r>
      <w:r w:rsidR="00F72175">
        <w:rPr>
          <w:lang w:val="fr-FR"/>
        </w:rPr>
        <w:t>Sample 3</w:t>
      </w:r>
      <w:r w:rsidRPr="009217AC">
        <w:rPr>
          <w:lang w:val="fr-FR"/>
        </w:rPr>
        <w:t xml:space="preserve"> – 04/11/2020</w:t>
      </w:r>
    </w:p>
    <w:p w14:paraId="7979CE66" w14:textId="77777777" w:rsidR="00C96F8F" w:rsidRDefault="00C96F8F" w:rsidP="00195DBD">
      <w:pPr>
        <w:pStyle w:val="RepStandard"/>
        <w:numPr>
          <w:ilvl w:val="0"/>
          <w:numId w:val="16"/>
        </w:numPr>
        <w:spacing w:before="120" w:after="120"/>
        <w:ind w:left="1080"/>
        <w:rPr>
          <w:b/>
          <w:bCs/>
        </w:rPr>
      </w:pPr>
      <w:r>
        <w:rPr>
          <w:b/>
          <w:bCs/>
        </w:rPr>
        <w:t>Preparation</w:t>
      </w:r>
    </w:p>
    <w:p w14:paraId="50F01AB0" w14:textId="77777777" w:rsidR="00C96F8F" w:rsidRDefault="00C96F8F" w:rsidP="00195DBD">
      <w:pPr>
        <w:pStyle w:val="RepStandard"/>
        <w:spacing w:before="120"/>
      </w:pPr>
      <w:r>
        <w:t xml:space="preserve">The potato chips (four packs each of untreated and treated) were deep fried separately in vegetable oil using a temperature- controlled twin compartment deep fat fryer. The chips were fried in separate labelled compartments, at 190°C for 7-9 minutes until golden brown in </w:t>
      </w:r>
      <w:proofErr w:type="spellStart"/>
      <w:r>
        <w:t>colour</w:t>
      </w:r>
      <w:proofErr w:type="spellEnd"/>
      <w:r>
        <w:t xml:space="preserve"> and tender. Once drained on paper towel, the samples were transferred into two coded labelled glass dishes, placed on a heated tray and covered loosely with foil to maintain the temperature of the samples. Each assessor received two chips per coded container presented following the experimental design of the test.</w:t>
      </w:r>
    </w:p>
    <w:p w14:paraId="263CA0B0" w14:textId="77777777" w:rsidR="00C96F8F" w:rsidRDefault="00C96F8F" w:rsidP="00195DBD">
      <w:pPr>
        <w:pStyle w:val="RepStandard"/>
        <w:numPr>
          <w:ilvl w:val="0"/>
          <w:numId w:val="16"/>
        </w:numPr>
        <w:spacing w:before="240"/>
        <w:ind w:left="1080"/>
      </w:pPr>
      <w:r>
        <w:rPr>
          <w:b/>
          <w:bCs/>
        </w:rPr>
        <w:t>Sensory Testing</w:t>
      </w:r>
    </w:p>
    <w:p w14:paraId="7EED561A" w14:textId="224CD3E8" w:rsidR="006B6768" w:rsidRDefault="00C96F8F" w:rsidP="00195DBD">
      <w:pPr>
        <w:pStyle w:val="RepStandard"/>
        <w:spacing w:before="120"/>
      </w:pPr>
      <w:r>
        <w:t xml:space="preserve">The samples were evaluated using the Triangle Test Procedure (TES-S-001). In the triangle test each assessor is presented with a set of three coded samples, two of which are the same and one of which is different. The sets of samples are presented equally often in each of the six possible orders; this experimental design </w:t>
      </w:r>
      <w:proofErr w:type="spellStart"/>
      <w:r>
        <w:t>minimises</w:t>
      </w:r>
      <w:proofErr w:type="spellEnd"/>
      <w:r>
        <w:t xml:space="preserve"> any possible order and carryover effects. Twelve trained assessors are used for each test, six receiving ‘Treated/Test’ as the ‘different’ sample and six receiving ‘Untreated/Control’ as the ‘different’ sample. After tasting the three samples in the designated order, each assessor is asked to select the different sample and to describe the difference(s) perceived. </w:t>
      </w:r>
    </w:p>
    <w:p w14:paraId="720D1F4D" w14:textId="77777777" w:rsidR="00C96F8F" w:rsidRPr="005A44FA" w:rsidRDefault="00C96F8F" w:rsidP="00195DBD">
      <w:pPr>
        <w:pStyle w:val="RepStandard"/>
        <w:numPr>
          <w:ilvl w:val="0"/>
          <w:numId w:val="16"/>
        </w:numPr>
        <w:spacing w:before="240"/>
        <w:ind w:left="1080"/>
        <w:rPr>
          <w:b/>
          <w:bCs/>
        </w:rPr>
      </w:pPr>
      <w:r>
        <w:rPr>
          <w:b/>
          <w:bCs/>
        </w:rPr>
        <w:t>Test Conditions</w:t>
      </w:r>
    </w:p>
    <w:p w14:paraId="7C76B08D" w14:textId="77777777" w:rsidR="00C96F8F" w:rsidRDefault="00C96F8F" w:rsidP="00195DBD">
      <w:pPr>
        <w:pStyle w:val="RepStandard"/>
        <w:spacing w:before="120"/>
      </w:pPr>
      <w:r>
        <w:t xml:space="preserve">The test was carried out in a purpose-built testing room. Each assessor was required to undertake the tests in an individual sensory booth. The room was positively </w:t>
      </w:r>
      <w:proofErr w:type="spellStart"/>
      <w:r>
        <w:t>pressurised</w:t>
      </w:r>
      <w:proofErr w:type="spellEnd"/>
      <w:r>
        <w:t xml:space="preserve"> to </w:t>
      </w:r>
      <w:proofErr w:type="spellStart"/>
      <w:r>
        <w:t>minimise</w:t>
      </w:r>
      <w:proofErr w:type="spellEnd"/>
      <w:r>
        <w:t xml:space="preserve"> the entrance of external </w:t>
      </w:r>
      <w:proofErr w:type="spellStart"/>
      <w:r>
        <w:t>odours</w:t>
      </w:r>
      <w:proofErr w:type="spellEnd"/>
      <w:r>
        <w:t xml:space="preserve">. </w:t>
      </w:r>
      <w:proofErr w:type="spellStart"/>
      <w:r>
        <w:t>Coloured</w:t>
      </w:r>
      <w:proofErr w:type="spellEnd"/>
      <w:r>
        <w:t xml:space="preserve"> lighting was used to mask any </w:t>
      </w:r>
      <w:proofErr w:type="spellStart"/>
      <w:r>
        <w:t>colour</w:t>
      </w:r>
      <w:proofErr w:type="spellEnd"/>
      <w:r>
        <w:t xml:space="preserve"> difference between the samples. The panel were instructed to use plain crackers and industrially filtered cold water (served at room temperature) as palate cleansers to </w:t>
      </w:r>
      <w:proofErr w:type="spellStart"/>
      <w:r>
        <w:t>minimise</w:t>
      </w:r>
      <w:proofErr w:type="spellEnd"/>
      <w:r>
        <w:t xml:space="preserve"> any sample carry-over.</w:t>
      </w:r>
    </w:p>
    <w:p w14:paraId="705FFA7F" w14:textId="77777777" w:rsidR="00C96F8F" w:rsidRPr="0031441B" w:rsidRDefault="00C96F8F" w:rsidP="00195DBD">
      <w:pPr>
        <w:pStyle w:val="RepStandard"/>
        <w:numPr>
          <w:ilvl w:val="0"/>
          <w:numId w:val="16"/>
        </w:numPr>
        <w:spacing w:before="240"/>
        <w:ind w:left="1080"/>
        <w:rPr>
          <w:b/>
          <w:bCs/>
        </w:rPr>
      </w:pPr>
      <w:r>
        <w:rPr>
          <w:b/>
          <w:bCs/>
        </w:rPr>
        <w:t>Triangle Test Results</w:t>
      </w:r>
    </w:p>
    <w:p w14:paraId="2D19BBEB" w14:textId="1D8B5BED" w:rsidR="00C96F8F" w:rsidRDefault="00C96F8F" w:rsidP="00195DBD">
      <w:pPr>
        <w:pStyle w:val="RepStandard"/>
        <w:spacing w:before="120"/>
      </w:pPr>
      <w:r>
        <w:t>For a triangle test with 24 judgements, a minimum of 13 correct judgements are required to establish a significant difference between samples at the 5% (α) level of significance (British Standard, Sensory Analysis – Methodology – Triangle Test, BS EN ISO 4120: 2007). For each test, 24 evaluations (12 assessors x 2 replications) were performed by the panel.  Results of the test are in</w:t>
      </w:r>
      <w:r w:rsidR="006B6768">
        <w:t xml:space="preserve"> </w:t>
      </w:r>
      <w:r w:rsidR="006B6768">
        <w:fldChar w:fldCharType="begin"/>
      </w:r>
      <w:r w:rsidR="006B6768">
        <w:instrText xml:space="preserve"> REF _Ref147407002 \h </w:instrText>
      </w:r>
      <w:r w:rsidR="00195DBD">
        <w:instrText xml:space="preserve"> \* MERGEFORMAT </w:instrText>
      </w:r>
      <w:r w:rsidR="006B6768">
        <w:fldChar w:fldCharType="separate"/>
      </w:r>
      <w:r w:rsidR="00864F5E" w:rsidRPr="005B2849">
        <w:t>Table </w:t>
      </w:r>
      <w:r w:rsidR="00864F5E">
        <w:rPr>
          <w:noProof/>
        </w:rPr>
        <w:t>3.4</w:t>
      </w:r>
      <w:r w:rsidR="00864F5E">
        <w:noBreakHyphen/>
      </w:r>
      <w:r w:rsidR="00864F5E">
        <w:rPr>
          <w:noProof/>
        </w:rPr>
        <w:t>7</w:t>
      </w:r>
      <w:r w:rsidR="006B6768">
        <w:fldChar w:fldCharType="end"/>
      </w:r>
      <w:r>
        <w:t>.</w:t>
      </w:r>
    </w:p>
    <w:p w14:paraId="4F4B01DC" w14:textId="77777777" w:rsidR="00C96F8F" w:rsidRDefault="00C96F8F" w:rsidP="00195DBD">
      <w:pPr>
        <w:pStyle w:val="RepStandard"/>
        <w:spacing w:before="120"/>
      </w:pPr>
      <w:r>
        <w:t xml:space="preserve">The test results above show that in Test Ref. No: 150727/44T/QF there was a significant difference perceived between the control and test samples at the 5% alpha (α) significance level but no taint. Whereas the test results for Test Ref. No: 150727/47T/QF and 150727/48T/QF show there was no significant difference perceived between the control and test samples at the 5% alpha (α) significance level and no taint. </w:t>
      </w:r>
    </w:p>
    <w:p w14:paraId="0B932673" w14:textId="77777777" w:rsidR="00C96F8F" w:rsidRPr="00B30B7A" w:rsidRDefault="00C96F8F" w:rsidP="00195DBD">
      <w:pPr>
        <w:pStyle w:val="RepStandard"/>
        <w:spacing w:before="120"/>
        <w:rPr>
          <w:i/>
          <w:iCs/>
        </w:rPr>
      </w:pPr>
      <w:r w:rsidRPr="00B30B7A">
        <w:rPr>
          <w:i/>
          <w:iCs/>
        </w:rPr>
        <w:t xml:space="preserve">ND = No significant difference at the 5% level of significance </w:t>
      </w:r>
    </w:p>
    <w:p w14:paraId="2736AEDE" w14:textId="77777777" w:rsidR="00C96F8F" w:rsidRPr="00B30B7A" w:rsidRDefault="00C96F8F" w:rsidP="00195DBD">
      <w:pPr>
        <w:pStyle w:val="RepStandard"/>
        <w:contextualSpacing/>
        <w:rPr>
          <w:i/>
          <w:iCs/>
        </w:rPr>
      </w:pPr>
      <w:r w:rsidRPr="00B30B7A">
        <w:rPr>
          <w:i/>
          <w:iCs/>
        </w:rPr>
        <w:t xml:space="preserve">NT = Significantly different at the 5% level of significance but no taint </w:t>
      </w:r>
    </w:p>
    <w:p w14:paraId="77DF511D" w14:textId="77777777" w:rsidR="00C96F8F" w:rsidRPr="00B30B7A" w:rsidRDefault="00C96F8F" w:rsidP="00195DBD">
      <w:pPr>
        <w:pStyle w:val="RepStandard"/>
        <w:contextualSpacing/>
        <w:rPr>
          <w:i/>
          <w:iCs/>
        </w:rPr>
      </w:pPr>
      <w:r w:rsidRPr="00B30B7A">
        <w:rPr>
          <w:i/>
          <w:iCs/>
        </w:rPr>
        <w:t xml:space="preserve">ND(T) = No significant difference at the 5% level of significance, but a taint detected by two or more panel members </w:t>
      </w:r>
    </w:p>
    <w:p w14:paraId="4D37B6E7" w14:textId="77777777" w:rsidR="00C96F8F" w:rsidRPr="00B30B7A" w:rsidRDefault="00C96F8F" w:rsidP="00195DBD">
      <w:pPr>
        <w:pStyle w:val="RepStandard"/>
        <w:contextualSpacing/>
        <w:rPr>
          <w:i/>
          <w:iCs/>
        </w:rPr>
      </w:pPr>
      <w:r w:rsidRPr="00B30B7A">
        <w:rPr>
          <w:i/>
          <w:iCs/>
        </w:rPr>
        <w:t xml:space="preserve">T = Significantly different at the 5% level of significance, and a taint </w:t>
      </w:r>
    </w:p>
    <w:p w14:paraId="6D708F03" w14:textId="4DD69BD0" w:rsidR="008B3DB8" w:rsidRDefault="00C96F8F" w:rsidP="00195DBD">
      <w:pPr>
        <w:pStyle w:val="RepStandard"/>
        <w:contextualSpacing/>
        <w:rPr>
          <w:i/>
          <w:iCs/>
        </w:rPr>
      </w:pPr>
      <w:r w:rsidRPr="00B30B7A">
        <w:rPr>
          <w:i/>
          <w:iCs/>
        </w:rPr>
        <w:t>T(P) = Significantly different at the 5% level of significance, and a potential taint detected by two or more panel members</w:t>
      </w:r>
    </w:p>
    <w:p w14:paraId="73C4087E" w14:textId="77777777" w:rsidR="00195DBD" w:rsidRDefault="00195DBD" w:rsidP="00BE7C5F">
      <w:pPr>
        <w:pStyle w:val="Legenda"/>
        <w:spacing w:before="120" w:after="60"/>
      </w:pPr>
      <w:bookmarkStart w:id="178" w:name="_Ref147407002"/>
    </w:p>
    <w:p w14:paraId="442850BA" w14:textId="77777777" w:rsidR="00195DBD" w:rsidRDefault="00195DBD" w:rsidP="00BE7C5F">
      <w:pPr>
        <w:pStyle w:val="Legenda"/>
        <w:spacing w:before="120" w:after="60"/>
      </w:pPr>
    </w:p>
    <w:p w14:paraId="78265491" w14:textId="77777777" w:rsidR="00195DBD" w:rsidRDefault="00195DBD" w:rsidP="00BE7C5F">
      <w:pPr>
        <w:pStyle w:val="Legenda"/>
        <w:spacing w:before="120" w:after="60"/>
      </w:pPr>
    </w:p>
    <w:p w14:paraId="122B50CA" w14:textId="59ADB5DA" w:rsidR="00C96F8F" w:rsidRDefault="006B6768" w:rsidP="00BE7C5F">
      <w:pPr>
        <w:pStyle w:val="Legenda"/>
        <w:spacing w:before="120" w:after="60"/>
      </w:pPr>
      <w:r w:rsidRPr="005B2849">
        <w:lastRenderedPageBreak/>
        <w:t>Table </w:t>
      </w:r>
      <w:fldSimple w:instr=" STYLEREF 2 \s ">
        <w:r w:rsidR="00864F5E">
          <w:rPr>
            <w:noProof/>
          </w:rPr>
          <w:t>3.4</w:t>
        </w:r>
      </w:fldSimple>
      <w:r>
        <w:noBreakHyphen/>
      </w:r>
      <w:fldSimple w:instr=" SEQ Table \* ARABIC \s 2 ">
        <w:r w:rsidR="00864F5E">
          <w:rPr>
            <w:noProof/>
          </w:rPr>
          <w:t>7</w:t>
        </w:r>
      </w:fldSimple>
      <w:bookmarkEnd w:id="178"/>
      <w:r w:rsidRPr="005B2849">
        <w:t>:</w:t>
      </w:r>
      <w:r w:rsidRPr="005B2849">
        <w:tab/>
      </w:r>
      <w:r w:rsidR="00C96F8F">
        <w:t>Summary of the results</w:t>
      </w:r>
      <w:r w:rsidR="001C7AD0">
        <w:t>.</w:t>
      </w:r>
    </w:p>
    <w:tbl>
      <w:tblPr>
        <w:tblStyle w:val="Tabela-Siatka"/>
        <w:tblW w:w="0" w:type="auto"/>
        <w:tblCellMar>
          <w:left w:w="29" w:type="dxa"/>
          <w:right w:w="29" w:type="dxa"/>
        </w:tblCellMar>
        <w:tblLook w:val="04A0" w:firstRow="1" w:lastRow="0" w:firstColumn="1" w:lastColumn="0" w:noHBand="0" w:noVBand="1"/>
      </w:tblPr>
      <w:tblGrid>
        <w:gridCol w:w="2347"/>
        <w:gridCol w:w="707"/>
        <w:gridCol w:w="868"/>
        <w:gridCol w:w="991"/>
        <w:gridCol w:w="885"/>
      </w:tblGrid>
      <w:tr w:rsidR="00C96F8F" w:rsidRPr="009217AC" w14:paraId="2FAD0ED7" w14:textId="77777777" w:rsidTr="00366E7E">
        <w:trPr>
          <w:trHeight w:val="144"/>
        </w:trPr>
        <w:tc>
          <w:tcPr>
            <w:tcW w:w="0" w:type="auto"/>
            <w:shd w:val="clear" w:color="auto" w:fill="F0F0F0"/>
            <w:vAlign w:val="center"/>
          </w:tcPr>
          <w:p w14:paraId="22C72209" w14:textId="77777777" w:rsidR="00C96F8F" w:rsidRPr="009217AC" w:rsidRDefault="00C96F8F" w:rsidP="00366E7E">
            <w:pPr>
              <w:pStyle w:val="RepStandard"/>
              <w:spacing w:line="276" w:lineRule="auto"/>
              <w:jc w:val="center"/>
              <w:rPr>
                <w:b/>
                <w:bCs/>
                <w:sz w:val="16"/>
                <w:szCs w:val="16"/>
              </w:rPr>
            </w:pPr>
            <w:r w:rsidRPr="009217AC">
              <w:rPr>
                <w:b/>
                <w:bCs/>
                <w:sz w:val="16"/>
                <w:szCs w:val="16"/>
              </w:rPr>
              <w:t>Test Reference No.</w:t>
            </w:r>
          </w:p>
        </w:tc>
        <w:tc>
          <w:tcPr>
            <w:tcW w:w="0" w:type="auto"/>
            <w:shd w:val="clear" w:color="auto" w:fill="F0F0F0"/>
            <w:vAlign w:val="center"/>
          </w:tcPr>
          <w:p w14:paraId="4C718624" w14:textId="77777777" w:rsidR="00C96F8F" w:rsidRPr="009217AC" w:rsidRDefault="00C96F8F" w:rsidP="00366E7E">
            <w:pPr>
              <w:pStyle w:val="RepStandard"/>
              <w:spacing w:line="276" w:lineRule="auto"/>
              <w:jc w:val="center"/>
              <w:rPr>
                <w:b/>
                <w:bCs/>
                <w:sz w:val="16"/>
                <w:szCs w:val="16"/>
              </w:rPr>
            </w:pPr>
            <w:r w:rsidRPr="009217AC">
              <w:rPr>
                <w:b/>
                <w:bCs/>
                <w:sz w:val="16"/>
                <w:szCs w:val="16"/>
              </w:rPr>
              <w:t>No.</w:t>
            </w:r>
          </w:p>
          <w:p w14:paraId="3A33E8DF" w14:textId="77777777" w:rsidR="00C96F8F" w:rsidRPr="009217AC" w:rsidRDefault="00C96F8F" w:rsidP="00366E7E">
            <w:pPr>
              <w:pStyle w:val="RepStandard"/>
              <w:spacing w:line="276" w:lineRule="auto"/>
              <w:jc w:val="center"/>
              <w:rPr>
                <w:b/>
                <w:bCs/>
                <w:sz w:val="16"/>
                <w:szCs w:val="16"/>
              </w:rPr>
            </w:pPr>
            <w:r w:rsidRPr="009217AC">
              <w:rPr>
                <w:b/>
                <w:bCs/>
                <w:sz w:val="16"/>
                <w:szCs w:val="16"/>
              </w:rPr>
              <w:t>of</w:t>
            </w:r>
          </w:p>
          <w:p w14:paraId="74798C06" w14:textId="77777777" w:rsidR="00C96F8F" w:rsidRPr="009217AC" w:rsidRDefault="00C96F8F" w:rsidP="00366E7E">
            <w:pPr>
              <w:pStyle w:val="RepStandard"/>
              <w:spacing w:line="276" w:lineRule="auto"/>
              <w:jc w:val="center"/>
              <w:rPr>
                <w:b/>
                <w:bCs/>
                <w:sz w:val="16"/>
                <w:szCs w:val="16"/>
              </w:rPr>
            </w:pPr>
            <w:r w:rsidRPr="009217AC">
              <w:rPr>
                <w:b/>
                <w:bCs/>
                <w:sz w:val="16"/>
                <w:szCs w:val="16"/>
              </w:rPr>
              <w:t>Assessors</w:t>
            </w:r>
          </w:p>
        </w:tc>
        <w:tc>
          <w:tcPr>
            <w:tcW w:w="0" w:type="auto"/>
            <w:shd w:val="clear" w:color="auto" w:fill="F0F0F0"/>
            <w:vAlign w:val="center"/>
          </w:tcPr>
          <w:p w14:paraId="75FDBA49" w14:textId="77777777" w:rsidR="00C96F8F" w:rsidRPr="009217AC" w:rsidRDefault="00C96F8F" w:rsidP="00366E7E">
            <w:pPr>
              <w:pStyle w:val="RepStandard"/>
              <w:spacing w:line="276" w:lineRule="auto"/>
              <w:jc w:val="center"/>
              <w:rPr>
                <w:b/>
                <w:bCs/>
                <w:sz w:val="16"/>
                <w:szCs w:val="16"/>
              </w:rPr>
            </w:pPr>
            <w:r w:rsidRPr="009217AC">
              <w:rPr>
                <w:b/>
                <w:bCs/>
                <w:sz w:val="16"/>
                <w:szCs w:val="16"/>
              </w:rPr>
              <w:t>No.</w:t>
            </w:r>
          </w:p>
          <w:p w14:paraId="21E08951" w14:textId="77777777" w:rsidR="00C96F8F" w:rsidRPr="009217AC" w:rsidRDefault="00C96F8F" w:rsidP="00366E7E">
            <w:pPr>
              <w:pStyle w:val="RepStandard"/>
              <w:spacing w:line="276" w:lineRule="auto"/>
              <w:jc w:val="center"/>
              <w:rPr>
                <w:b/>
                <w:bCs/>
                <w:sz w:val="16"/>
                <w:szCs w:val="16"/>
              </w:rPr>
            </w:pPr>
            <w:r w:rsidRPr="009217AC">
              <w:rPr>
                <w:b/>
                <w:bCs/>
                <w:sz w:val="16"/>
                <w:szCs w:val="16"/>
              </w:rPr>
              <w:t>of</w:t>
            </w:r>
          </w:p>
          <w:p w14:paraId="3E00B993" w14:textId="77777777" w:rsidR="00C96F8F" w:rsidRPr="009217AC" w:rsidRDefault="00C96F8F" w:rsidP="00366E7E">
            <w:pPr>
              <w:pStyle w:val="RepStandard"/>
              <w:spacing w:line="276" w:lineRule="auto"/>
              <w:jc w:val="center"/>
              <w:rPr>
                <w:b/>
                <w:bCs/>
                <w:sz w:val="16"/>
                <w:szCs w:val="16"/>
              </w:rPr>
            </w:pPr>
            <w:r w:rsidRPr="009217AC">
              <w:rPr>
                <w:b/>
                <w:bCs/>
                <w:sz w:val="16"/>
                <w:szCs w:val="16"/>
              </w:rPr>
              <w:t>Evaluations</w:t>
            </w:r>
          </w:p>
        </w:tc>
        <w:tc>
          <w:tcPr>
            <w:tcW w:w="0" w:type="auto"/>
            <w:shd w:val="clear" w:color="auto" w:fill="F0F0F0"/>
            <w:vAlign w:val="center"/>
          </w:tcPr>
          <w:p w14:paraId="3CDC0B61" w14:textId="77777777" w:rsidR="00C96F8F" w:rsidRPr="009217AC" w:rsidRDefault="00C96F8F" w:rsidP="00366E7E">
            <w:pPr>
              <w:pStyle w:val="RepStandard"/>
              <w:spacing w:line="276" w:lineRule="auto"/>
              <w:jc w:val="center"/>
              <w:rPr>
                <w:b/>
                <w:bCs/>
                <w:sz w:val="16"/>
                <w:szCs w:val="16"/>
              </w:rPr>
            </w:pPr>
            <w:r w:rsidRPr="009217AC">
              <w:rPr>
                <w:b/>
                <w:bCs/>
                <w:sz w:val="16"/>
                <w:szCs w:val="16"/>
              </w:rPr>
              <w:t>No. Correctly</w:t>
            </w:r>
          </w:p>
          <w:p w14:paraId="60AD4CF2" w14:textId="77777777" w:rsidR="00C96F8F" w:rsidRPr="009217AC" w:rsidRDefault="00C96F8F" w:rsidP="00366E7E">
            <w:pPr>
              <w:pStyle w:val="RepStandard"/>
              <w:spacing w:line="276" w:lineRule="auto"/>
              <w:jc w:val="center"/>
              <w:rPr>
                <w:b/>
                <w:bCs/>
                <w:sz w:val="16"/>
                <w:szCs w:val="16"/>
              </w:rPr>
            </w:pPr>
            <w:r w:rsidRPr="009217AC">
              <w:rPr>
                <w:b/>
                <w:bCs/>
                <w:sz w:val="16"/>
                <w:szCs w:val="16"/>
              </w:rPr>
              <w:t>Identifying</w:t>
            </w:r>
          </w:p>
          <w:p w14:paraId="736DCF68" w14:textId="77777777" w:rsidR="00C96F8F" w:rsidRPr="009217AC" w:rsidRDefault="00C96F8F" w:rsidP="00366E7E">
            <w:pPr>
              <w:pStyle w:val="RepStandard"/>
              <w:spacing w:line="276" w:lineRule="auto"/>
              <w:jc w:val="center"/>
              <w:rPr>
                <w:b/>
                <w:bCs/>
                <w:sz w:val="16"/>
                <w:szCs w:val="16"/>
              </w:rPr>
            </w:pPr>
            <w:r w:rsidRPr="009217AC">
              <w:rPr>
                <w:b/>
                <w:bCs/>
                <w:sz w:val="16"/>
                <w:szCs w:val="16"/>
              </w:rPr>
              <w:t>the Different</w:t>
            </w:r>
          </w:p>
          <w:p w14:paraId="56BAAD69" w14:textId="77777777" w:rsidR="00C96F8F" w:rsidRPr="009217AC" w:rsidRDefault="00C96F8F" w:rsidP="00366E7E">
            <w:pPr>
              <w:pStyle w:val="RepStandard"/>
              <w:spacing w:line="276" w:lineRule="auto"/>
              <w:jc w:val="center"/>
              <w:rPr>
                <w:b/>
                <w:bCs/>
                <w:sz w:val="16"/>
                <w:szCs w:val="16"/>
              </w:rPr>
            </w:pPr>
            <w:r w:rsidRPr="009217AC">
              <w:rPr>
                <w:b/>
                <w:bCs/>
                <w:sz w:val="16"/>
                <w:szCs w:val="16"/>
              </w:rPr>
              <w:t>Sample</w:t>
            </w:r>
          </w:p>
        </w:tc>
        <w:tc>
          <w:tcPr>
            <w:tcW w:w="0" w:type="auto"/>
            <w:shd w:val="clear" w:color="auto" w:fill="F0F0F0"/>
            <w:vAlign w:val="center"/>
          </w:tcPr>
          <w:p w14:paraId="529B6CE2" w14:textId="77777777" w:rsidR="00C96F8F" w:rsidRPr="009217AC" w:rsidRDefault="00C96F8F" w:rsidP="00366E7E">
            <w:pPr>
              <w:pStyle w:val="RepStandard"/>
              <w:spacing w:line="276" w:lineRule="auto"/>
              <w:jc w:val="center"/>
              <w:rPr>
                <w:b/>
                <w:bCs/>
                <w:sz w:val="16"/>
                <w:szCs w:val="16"/>
              </w:rPr>
            </w:pPr>
            <w:r w:rsidRPr="009217AC">
              <w:rPr>
                <w:b/>
                <w:bCs/>
                <w:sz w:val="16"/>
                <w:szCs w:val="16"/>
              </w:rPr>
              <w:t>Significance</w:t>
            </w:r>
          </w:p>
        </w:tc>
      </w:tr>
      <w:tr w:rsidR="00C96F8F" w:rsidRPr="009217AC" w14:paraId="3C39224E" w14:textId="77777777" w:rsidTr="00366E7E">
        <w:trPr>
          <w:trHeight w:val="144"/>
        </w:trPr>
        <w:tc>
          <w:tcPr>
            <w:tcW w:w="0" w:type="auto"/>
            <w:vAlign w:val="center"/>
          </w:tcPr>
          <w:p w14:paraId="1D1F27CC" w14:textId="403BAB57" w:rsidR="00C96F8F" w:rsidRPr="009217AC" w:rsidRDefault="00F72175" w:rsidP="00366E7E">
            <w:pPr>
              <w:pStyle w:val="RepStandard"/>
              <w:spacing w:line="276" w:lineRule="auto"/>
              <w:jc w:val="center"/>
              <w:rPr>
                <w:sz w:val="16"/>
                <w:szCs w:val="16"/>
              </w:rPr>
            </w:pPr>
            <w:r>
              <w:rPr>
                <w:sz w:val="16"/>
                <w:szCs w:val="16"/>
              </w:rPr>
              <w:t>Sample 1</w:t>
            </w:r>
            <w:r w:rsidR="00C96F8F" w:rsidRPr="009217AC">
              <w:rPr>
                <w:sz w:val="16"/>
                <w:szCs w:val="16"/>
              </w:rPr>
              <w:t xml:space="preserve"> Potatoes, Frozen Chipped</w:t>
            </w:r>
          </w:p>
        </w:tc>
        <w:tc>
          <w:tcPr>
            <w:tcW w:w="0" w:type="auto"/>
            <w:vAlign w:val="center"/>
          </w:tcPr>
          <w:p w14:paraId="4F4680D8" w14:textId="77777777" w:rsidR="00C96F8F" w:rsidRPr="009217AC" w:rsidRDefault="00C96F8F" w:rsidP="00366E7E">
            <w:pPr>
              <w:pStyle w:val="RepStandard"/>
              <w:spacing w:line="276" w:lineRule="auto"/>
              <w:jc w:val="center"/>
              <w:rPr>
                <w:sz w:val="16"/>
                <w:szCs w:val="16"/>
              </w:rPr>
            </w:pPr>
            <w:r w:rsidRPr="009217AC">
              <w:rPr>
                <w:sz w:val="16"/>
                <w:szCs w:val="16"/>
              </w:rPr>
              <w:t>12</w:t>
            </w:r>
          </w:p>
        </w:tc>
        <w:tc>
          <w:tcPr>
            <w:tcW w:w="0" w:type="auto"/>
            <w:vAlign w:val="center"/>
          </w:tcPr>
          <w:p w14:paraId="5EC9C019" w14:textId="77777777" w:rsidR="00C96F8F" w:rsidRPr="009217AC" w:rsidRDefault="00C96F8F" w:rsidP="00366E7E">
            <w:pPr>
              <w:pStyle w:val="RepStandard"/>
              <w:spacing w:line="276" w:lineRule="auto"/>
              <w:jc w:val="center"/>
              <w:rPr>
                <w:sz w:val="16"/>
                <w:szCs w:val="16"/>
              </w:rPr>
            </w:pPr>
            <w:r w:rsidRPr="009217AC">
              <w:rPr>
                <w:sz w:val="16"/>
                <w:szCs w:val="16"/>
              </w:rPr>
              <w:t>24</w:t>
            </w:r>
          </w:p>
        </w:tc>
        <w:tc>
          <w:tcPr>
            <w:tcW w:w="0" w:type="auto"/>
            <w:vAlign w:val="center"/>
          </w:tcPr>
          <w:p w14:paraId="7CDB72EB" w14:textId="77777777" w:rsidR="00C96F8F" w:rsidRPr="009217AC" w:rsidRDefault="00C96F8F" w:rsidP="00366E7E">
            <w:pPr>
              <w:pStyle w:val="RepStandard"/>
              <w:spacing w:line="276" w:lineRule="auto"/>
              <w:jc w:val="center"/>
              <w:rPr>
                <w:sz w:val="16"/>
                <w:szCs w:val="16"/>
              </w:rPr>
            </w:pPr>
            <w:r w:rsidRPr="009217AC">
              <w:rPr>
                <w:sz w:val="16"/>
                <w:szCs w:val="16"/>
              </w:rPr>
              <w:t>18</w:t>
            </w:r>
          </w:p>
        </w:tc>
        <w:tc>
          <w:tcPr>
            <w:tcW w:w="0" w:type="auto"/>
            <w:vAlign w:val="center"/>
          </w:tcPr>
          <w:p w14:paraId="09D49A89" w14:textId="77777777" w:rsidR="00C96F8F" w:rsidRPr="009217AC" w:rsidRDefault="00C96F8F" w:rsidP="00366E7E">
            <w:pPr>
              <w:pStyle w:val="RepStandard"/>
              <w:spacing w:line="276" w:lineRule="auto"/>
              <w:jc w:val="center"/>
              <w:rPr>
                <w:sz w:val="16"/>
                <w:szCs w:val="16"/>
              </w:rPr>
            </w:pPr>
            <w:r w:rsidRPr="009217AC">
              <w:rPr>
                <w:sz w:val="16"/>
                <w:szCs w:val="16"/>
              </w:rPr>
              <w:t>NT</w:t>
            </w:r>
          </w:p>
        </w:tc>
      </w:tr>
      <w:tr w:rsidR="00C96F8F" w:rsidRPr="009217AC" w14:paraId="77A3C6F0" w14:textId="77777777" w:rsidTr="00366E7E">
        <w:trPr>
          <w:trHeight w:val="144"/>
        </w:trPr>
        <w:tc>
          <w:tcPr>
            <w:tcW w:w="0" w:type="auto"/>
            <w:vAlign w:val="center"/>
          </w:tcPr>
          <w:p w14:paraId="76E5EE70" w14:textId="634919B1" w:rsidR="00C96F8F" w:rsidRPr="009217AC" w:rsidRDefault="00F72175" w:rsidP="00366E7E">
            <w:pPr>
              <w:pStyle w:val="RepStandard"/>
              <w:spacing w:line="276" w:lineRule="auto"/>
              <w:jc w:val="center"/>
              <w:rPr>
                <w:sz w:val="16"/>
                <w:szCs w:val="16"/>
              </w:rPr>
            </w:pPr>
            <w:r>
              <w:rPr>
                <w:sz w:val="16"/>
                <w:szCs w:val="16"/>
              </w:rPr>
              <w:t>Sample 2</w:t>
            </w:r>
            <w:r w:rsidR="00C96F8F" w:rsidRPr="009217AC">
              <w:rPr>
                <w:sz w:val="16"/>
                <w:szCs w:val="16"/>
              </w:rPr>
              <w:t xml:space="preserve"> Potatoes, Frozen Chipped</w:t>
            </w:r>
          </w:p>
        </w:tc>
        <w:tc>
          <w:tcPr>
            <w:tcW w:w="0" w:type="auto"/>
            <w:vAlign w:val="center"/>
          </w:tcPr>
          <w:p w14:paraId="6DF9324D" w14:textId="77777777" w:rsidR="00C96F8F" w:rsidRPr="009217AC" w:rsidRDefault="00C96F8F" w:rsidP="00366E7E">
            <w:pPr>
              <w:pStyle w:val="RepStandard"/>
              <w:spacing w:line="276" w:lineRule="auto"/>
              <w:jc w:val="center"/>
              <w:rPr>
                <w:sz w:val="16"/>
                <w:szCs w:val="16"/>
              </w:rPr>
            </w:pPr>
            <w:r w:rsidRPr="009217AC">
              <w:rPr>
                <w:sz w:val="16"/>
                <w:szCs w:val="16"/>
              </w:rPr>
              <w:t>12</w:t>
            </w:r>
          </w:p>
        </w:tc>
        <w:tc>
          <w:tcPr>
            <w:tcW w:w="0" w:type="auto"/>
            <w:vAlign w:val="center"/>
          </w:tcPr>
          <w:p w14:paraId="0C0B984E" w14:textId="77777777" w:rsidR="00C96F8F" w:rsidRPr="009217AC" w:rsidRDefault="00C96F8F" w:rsidP="00366E7E">
            <w:pPr>
              <w:pStyle w:val="RepStandard"/>
              <w:spacing w:line="276" w:lineRule="auto"/>
              <w:jc w:val="center"/>
              <w:rPr>
                <w:sz w:val="16"/>
                <w:szCs w:val="16"/>
              </w:rPr>
            </w:pPr>
            <w:r w:rsidRPr="009217AC">
              <w:rPr>
                <w:sz w:val="16"/>
                <w:szCs w:val="16"/>
              </w:rPr>
              <w:t>24</w:t>
            </w:r>
          </w:p>
        </w:tc>
        <w:tc>
          <w:tcPr>
            <w:tcW w:w="0" w:type="auto"/>
            <w:vAlign w:val="center"/>
          </w:tcPr>
          <w:p w14:paraId="33DEA434" w14:textId="77777777" w:rsidR="00C96F8F" w:rsidRPr="009217AC" w:rsidRDefault="00C96F8F" w:rsidP="00366E7E">
            <w:pPr>
              <w:pStyle w:val="RepStandard"/>
              <w:spacing w:line="276" w:lineRule="auto"/>
              <w:jc w:val="center"/>
              <w:rPr>
                <w:sz w:val="16"/>
                <w:szCs w:val="16"/>
              </w:rPr>
            </w:pPr>
            <w:r w:rsidRPr="009217AC">
              <w:rPr>
                <w:sz w:val="16"/>
                <w:szCs w:val="16"/>
              </w:rPr>
              <w:t>10</w:t>
            </w:r>
          </w:p>
        </w:tc>
        <w:tc>
          <w:tcPr>
            <w:tcW w:w="0" w:type="auto"/>
            <w:vAlign w:val="center"/>
          </w:tcPr>
          <w:p w14:paraId="7F4E3DBF" w14:textId="77777777" w:rsidR="00C96F8F" w:rsidRPr="009217AC" w:rsidRDefault="00C96F8F" w:rsidP="00366E7E">
            <w:pPr>
              <w:pStyle w:val="RepStandard"/>
              <w:spacing w:line="276" w:lineRule="auto"/>
              <w:jc w:val="center"/>
              <w:rPr>
                <w:sz w:val="16"/>
                <w:szCs w:val="16"/>
              </w:rPr>
            </w:pPr>
            <w:r w:rsidRPr="009217AC">
              <w:rPr>
                <w:sz w:val="16"/>
                <w:szCs w:val="16"/>
              </w:rPr>
              <w:t>ND</w:t>
            </w:r>
          </w:p>
        </w:tc>
      </w:tr>
      <w:tr w:rsidR="00C96F8F" w:rsidRPr="009217AC" w14:paraId="337DE5DF" w14:textId="77777777" w:rsidTr="00366E7E">
        <w:trPr>
          <w:trHeight w:val="144"/>
        </w:trPr>
        <w:tc>
          <w:tcPr>
            <w:tcW w:w="0" w:type="auto"/>
            <w:vAlign w:val="center"/>
          </w:tcPr>
          <w:p w14:paraId="6113DD72" w14:textId="1F9CEA45" w:rsidR="00C96F8F" w:rsidRPr="009217AC" w:rsidRDefault="00F72175" w:rsidP="00366E7E">
            <w:pPr>
              <w:pStyle w:val="RepStandard"/>
              <w:spacing w:line="276" w:lineRule="auto"/>
              <w:jc w:val="center"/>
              <w:rPr>
                <w:sz w:val="16"/>
                <w:szCs w:val="16"/>
              </w:rPr>
            </w:pPr>
            <w:r>
              <w:rPr>
                <w:sz w:val="16"/>
                <w:szCs w:val="16"/>
              </w:rPr>
              <w:t>Sample 3</w:t>
            </w:r>
            <w:r w:rsidR="00C96F8F" w:rsidRPr="009217AC">
              <w:rPr>
                <w:sz w:val="16"/>
                <w:szCs w:val="16"/>
              </w:rPr>
              <w:t xml:space="preserve"> Potatoes, Frozen Chipped</w:t>
            </w:r>
          </w:p>
        </w:tc>
        <w:tc>
          <w:tcPr>
            <w:tcW w:w="0" w:type="auto"/>
            <w:vAlign w:val="center"/>
          </w:tcPr>
          <w:p w14:paraId="52234CC8" w14:textId="77777777" w:rsidR="00C96F8F" w:rsidRPr="009217AC" w:rsidRDefault="00C96F8F" w:rsidP="00366E7E">
            <w:pPr>
              <w:pStyle w:val="RepStandard"/>
              <w:spacing w:line="276" w:lineRule="auto"/>
              <w:jc w:val="center"/>
              <w:rPr>
                <w:sz w:val="16"/>
                <w:szCs w:val="16"/>
              </w:rPr>
            </w:pPr>
            <w:r w:rsidRPr="009217AC">
              <w:rPr>
                <w:sz w:val="16"/>
                <w:szCs w:val="16"/>
              </w:rPr>
              <w:t>12</w:t>
            </w:r>
          </w:p>
        </w:tc>
        <w:tc>
          <w:tcPr>
            <w:tcW w:w="0" w:type="auto"/>
            <w:vAlign w:val="center"/>
          </w:tcPr>
          <w:p w14:paraId="2F4583DA" w14:textId="77777777" w:rsidR="00C96F8F" w:rsidRPr="009217AC" w:rsidRDefault="00C96F8F" w:rsidP="00366E7E">
            <w:pPr>
              <w:pStyle w:val="RepStandard"/>
              <w:spacing w:line="276" w:lineRule="auto"/>
              <w:jc w:val="center"/>
              <w:rPr>
                <w:sz w:val="16"/>
                <w:szCs w:val="16"/>
              </w:rPr>
            </w:pPr>
            <w:r w:rsidRPr="009217AC">
              <w:rPr>
                <w:sz w:val="16"/>
                <w:szCs w:val="16"/>
              </w:rPr>
              <w:t>24</w:t>
            </w:r>
          </w:p>
        </w:tc>
        <w:tc>
          <w:tcPr>
            <w:tcW w:w="0" w:type="auto"/>
            <w:vAlign w:val="center"/>
          </w:tcPr>
          <w:p w14:paraId="18E00AF4" w14:textId="77777777" w:rsidR="00C96F8F" w:rsidRPr="009217AC" w:rsidRDefault="00C96F8F" w:rsidP="00366E7E">
            <w:pPr>
              <w:pStyle w:val="RepStandard"/>
              <w:spacing w:line="276" w:lineRule="auto"/>
              <w:jc w:val="center"/>
              <w:rPr>
                <w:sz w:val="16"/>
                <w:szCs w:val="16"/>
              </w:rPr>
            </w:pPr>
            <w:r w:rsidRPr="009217AC">
              <w:rPr>
                <w:sz w:val="16"/>
                <w:szCs w:val="16"/>
              </w:rPr>
              <w:t>9</w:t>
            </w:r>
          </w:p>
        </w:tc>
        <w:tc>
          <w:tcPr>
            <w:tcW w:w="0" w:type="auto"/>
            <w:vAlign w:val="center"/>
          </w:tcPr>
          <w:p w14:paraId="6610F46D" w14:textId="77777777" w:rsidR="00C96F8F" w:rsidRPr="009217AC" w:rsidRDefault="00C96F8F" w:rsidP="00366E7E">
            <w:pPr>
              <w:pStyle w:val="RepStandard"/>
              <w:spacing w:line="276" w:lineRule="auto"/>
              <w:jc w:val="center"/>
              <w:rPr>
                <w:sz w:val="16"/>
                <w:szCs w:val="16"/>
              </w:rPr>
            </w:pPr>
            <w:r w:rsidRPr="009217AC">
              <w:rPr>
                <w:sz w:val="16"/>
                <w:szCs w:val="16"/>
              </w:rPr>
              <w:t>ND</w:t>
            </w:r>
          </w:p>
        </w:tc>
      </w:tr>
    </w:tbl>
    <w:p w14:paraId="7FE8618B" w14:textId="34AE284B" w:rsidR="00C96F8F" w:rsidRPr="00742286" w:rsidRDefault="00C96F8F" w:rsidP="00195DBD">
      <w:pPr>
        <w:pStyle w:val="RepStandard"/>
        <w:numPr>
          <w:ilvl w:val="0"/>
          <w:numId w:val="16"/>
        </w:numPr>
        <w:spacing w:before="240" w:after="120"/>
        <w:ind w:left="1080"/>
        <w:rPr>
          <w:b/>
          <w:bCs/>
        </w:rPr>
      </w:pPr>
      <w:r>
        <w:rPr>
          <w:b/>
          <w:bCs/>
        </w:rPr>
        <w:t xml:space="preserve">Summary </w:t>
      </w:r>
    </w:p>
    <w:p w14:paraId="10F300EB" w14:textId="4ADA5264" w:rsidR="00C96F8F" w:rsidRDefault="00C96F8F" w:rsidP="00195DBD">
      <w:pPr>
        <w:pStyle w:val="RepStandard"/>
      </w:pPr>
      <w:r w:rsidRPr="00742286">
        <w:rPr>
          <w:b/>
          <w:bCs/>
        </w:rPr>
        <w:t xml:space="preserve">Test Ref No: </w:t>
      </w:r>
      <w:r w:rsidR="00F72175">
        <w:rPr>
          <w:b/>
          <w:bCs/>
        </w:rPr>
        <w:t>Sample 1</w:t>
      </w:r>
      <w:r w:rsidR="00FE2B46">
        <w:rPr>
          <w:b/>
          <w:bCs/>
        </w:rPr>
        <w:t>.</w:t>
      </w:r>
      <w:r>
        <w:t xml:space="preserve"> There was a statistically significant difference, at the 5% significance level, detected between the treated and untreated Potato Chips in Test Ref No: </w:t>
      </w:r>
      <w:r w:rsidR="005A103E">
        <w:t>Sample 1</w:t>
      </w:r>
      <w:r>
        <w:t xml:space="preserve">. One assessor described the treated potato chip sample as having a slightly stronger earthy note. However, this was an isolated comment and no further potential taint descriptors were perceived; this test has therefore been reported as statistically significant but not tainted (NT). </w:t>
      </w:r>
    </w:p>
    <w:p w14:paraId="5576EEBE" w14:textId="349798C0" w:rsidR="00C96F8F" w:rsidRDefault="00C96F8F" w:rsidP="00195DBD">
      <w:pPr>
        <w:pStyle w:val="RepStandard"/>
        <w:spacing w:before="120" w:after="120"/>
      </w:pPr>
      <w:r w:rsidRPr="00742286">
        <w:rPr>
          <w:b/>
          <w:bCs/>
        </w:rPr>
        <w:t xml:space="preserve">Test Ref No: </w:t>
      </w:r>
      <w:r w:rsidR="00F72175">
        <w:rPr>
          <w:b/>
          <w:bCs/>
        </w:rPr>
        <w:t>Sample 2</w:t>
      </w:r>
      <w:r w:rsidR="00FE2B46">
        <w:rPr>
          <w:b/>
          <w:bCs/>
        </w:rPr>
        <w:t>.</w:t>
      </w:r>
      <w:r>
        <w:t xml:space="preserve"> There was no statistically significant difference, at the 5% significance level, detected between the treated and untreated potato chips in Test Ref No: </w:t>
      </w:r>
      <w:r w:rsidR="005A103E">
        <w:t>Sample 2</w:t>
      </w:r>
      <w:r>
        <w:t xml:space="preserve">. No potential taint descriptors were recorded for the treated potato chip sample; this test has therefore been reported as not tainted (ND). </w:t>
      </w:r>
    </w:p>
    <w:p w14:paraId="4EB1D1C7" w14:textId="36CBD019" w:rsidR="00C96F8F" w:rsidRPr="00380F26" w:rsidRDefault="00C96F8F" w:rsidP="00195DBD">
      <w:pPr>
        <w:pStyle w:val="RepStandard"/>
        <w:spacing w:before="120"/>
        <w:rPr>
          <w:b/>
          <w:bCs/>
        </w:rPr>
      </w:pPr>
      <w:r w:rsidRPr="00742286">
        <w:rPr>
          <w:b/>
          <w:bCs/>
        </w:rPr>
        <w:t xml:space="preserve">Test Ref No: </w:t>
      </w:r>
      <w:r w:rsidR="00F72175">
        <w:rPr>
          <w:b/>
          <w:bCs/>
        </w:rPr>
        <w:t>Sample 3</w:t>
      </w:r>
      <w:r w:rsidR="00FE2B46">
        <w:rPr>
          <w:b/>
          <w:bCs/>
        </w:rPr>
        <w:t>.</w:t>
      </w:r>
      <w:r>
        <w:t xml:space="preserve"> There was no statistically significant difference, at the 5% significance level, detected between the treated and untreated potato chips in Test Ref No: </w:t>
      </w:r>
      <w:r w:rsidR="005A103E">
        <w:t>Sample 3</w:t>
      </w:r>
      <w:r>
        <w:t xml:space="preserve">. One assessor described the treated potato chip sample as having a metallic, earthy </w:t>
      </w:r>
      <w:proofErr w:type="spellStart"/>
      <w:r>
        <w:t>flavour</w:t>
      </w:r>
      <w:proofErr w:type="spellEnd"/>
      <w:r>
        <w:t>. However, this was an isolated comment and no further potential taint descriptors were perceived, this test has therefore been reported as not tainted (ND).</w:t>
      </w:r>
    </w:p>
    <w:p w14:paraId="16C9A892" w14:textId="77777777" w:rsidR="00C96F8F" w:rsidRPr="008351A9" w:rsidRDefault="00C96F8F" w:rsidP="00195DBD">
      <w:pPr>
        <w:pStyle w:val="RepLabel"/>
      </w:pPr>
      <w:bookmarkStart w:id="179" w:name="_Toc134471728"/>
      <w:r w:rsidRPr="008351A9">
        <w:t>Summary and conclusions on the effects on transformation processes (KCP 6.4.4)</w:t>
      </w:r>
      <w:bookmarkEnd w:id="179"/>
    </w:p>
    <w:p w14:paraId="5410CA84" w14:textId="1525CAAA" w:rsidR="006B6768" w:rsidRDefault="00C96F8F" w:rsidP="00195DBD">
      <w:pPr>
        <w:pStyle w:val="RepStandard"/>
      </w:pPr>
      <w:r>
        <w:t xml:space="preserve">In one of the tests conducted, a statistically significant difference, at the 5% significance level, was detected between the treated and untreated Potato Chips (Test Ref No: </w:t>
      </w:r>
      <w:r w:rsidR="005A103E">
        <w:t>Sample 1</w:t>
      </w:r>
      <w:r>
        <w:t xml:space="preserve">). </w:t>
      </w:r>
      <w:r w:rsidRPr="00A55CC0">
        <w:t>Although one assessor described the treated potato chip sample as having a slightly stronger earthy note, this was an isolated comment. Therefore, this test, as well as the other two, were reported as not tainted</w:t>
      </w:r>
      <w:r>
        <w:t>. In conclusion, BAS 743 03 applied at the target dose rate of 2.0 L/ha, has no adverse effect on the transformation processes in potatoes.</w:t>
      </w:r>
    </w:p>
    <w:p w14:paraId="65DC92C1" w14:textId="35EF2B40" w:rsidR="008428B4" w:rsidRDefault="008428B4" w:rsidP="00C96F8F">
      <w:pPr>
        <w:pStyle w:val="RepStandard"/>
        <w:spacing w:line="360" w:lineRule="auto"/>
      </w:pPr>
    </w:p>
    <w:tbl>
      <w:tblPr>
        <w:tblpPr w:leftFromText="141" w:rightFromText="141" w:vertAnchor="text" w:tblpXSpec="center" w:tblpY="1"/>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2EFD9" w:themeFill="accent6" w:themeFillTint="33"/>
        <w:tblLayout w:type="fixed"/>
        <w:tblCellMar>
          <w:left w:w="10" w:type="dxa"/>
          <w:right w:w="10" w:type="dxa"/>
        </w:tblCellMar>
        <w:tblLook w:val="01E0" w:firstRow="1" w:lastRow="1" w:firstColumn="1" w:lastColumn="1" w:noHBand="0" w:noVBand="0"/>
      </w:tblPr>
      <w:tblGrid>
        <w:gridCol w:w="9345"/>
      </w:tblGrid>
      <w:tr w:rsidR="008428B4" w:rsidRPr="006D6223" w14:paraId="1102D0B7" w14:textId="77777777" w:rsidTr="00195DBD">
        <w:trPr>
          <w:trHeight w:val="1415"/>
          <w:jc w:val="center"/>
        </w:trPr>
        <w:tc>
          <w:tcPr>
            <w:tcW w:w="5000" w:type="pct"/>
            <w:shd w:val="clear" w:color="auto" w:fill="E2EFD9" w:themeFill="accent6" w:themeFillTint="33"/>
          </w:tcPr>
          <w:p w14:paraId="305ABE01" w14:textId="77777777" w:rsidR="008428B4" w:rsidRPr="003147F8" w:rsidRDefault="008428B4" w:rsidP="00477C2A">
            <w:pPr>
              <w:suppressAutoHyphens/>
              <w:autoSpaceDN w:val="0"/>
              <w:spacing w:before="120" w:after="120"/>
              <w:jc w:val="both"/>
              <w:textAlignment w:val="baseline"/>
              <w:rPr>
                <w:b/>
                <w:lang w:val="en-GB" w:eastAsia="de-DE"/>
              </w:rPr>
            </w:pPr>
            <w:r w:rsidRPr="003147F8">
              <w:rPr>
                <w:b/>
                <w:lang w:val="en-GB" w:eastAsia="de-DE"/>
              </w:rPr>
              <w:t>Conclusion – Effects on transformation processes</w:t>
            </w:r>
          </w:p>
          <w:p w14:paraId="2437F01A" w14:textId="77777777" w:rsidR="008428B4" w:rsidRPr="003147F8" w:rsidRDefault="008428B4" w:rsidP="00477C2A">
            <w:pPr>
              <w:suppressAutoHyphens/>
              <w:autoSpaceDN w:val="0"/>
              <w:jc w:val="both"/>
              <w:textAlignment w:val="baseline"/>
              <w:rPr>
                <w:lang w:val="en-GB" w:eastAsia="de-DE"/>
              </w:rPr>
            </w:pPr>
            <w:r w:rsidRPr="003147F8">
              <w:rPr>
                <w:lang w:eastAsia="de-DE"/>
              </w:rPr>
              <w:t>A sensory evaluation of the potatoes treated with the fungicide showed that no potential taint descriptors were recorded for the chip samples treated with BAS 743 03 F compared to the untreated samples. These results confirm that the product has no adverse effect on potato quality or processing.</w:t>
            </w:r>
          </w:p>
        </w:tc>
      </w:tr>
    </w:tbl>
    <w:p w14:paraId="335AFCE9" w14:textId="77777777" w:rsidR="008428B4" w:rsidRPr="008428B4" w:rsidRDefault="008428B4" w:rsidP="00C96F8F">
      <w:pPr>
        <w:pStyle w:val="RepStandard"/>
        <w:spacing w:line="360" w:lineRule="auto"/>
        <w:rPr>
          <w:lang w:val="en-GB"/>
        </w:rPr>
      </w:pPr>
    </w:p>
    <w:p w14:paraId="7F998B22" w14:textId="77777777" w:rsidR="00C96F8F" w:rsidRPr="003F7695" w:rsidRDefault="006B6768" w:rsidP="006B6768">
      <w:pPr>
        <w:pStyle w:val="RepStandard"/>
      </w:pPr>
      <w:r>
        <w:br w:type="page"/>
      </w:r>
    </w:p>
    <w:p w14:paraId="6098E67D" w14:textId="6796AC69" w:rsidR="008351A9" w:rsidRDefault="008351A9" w:rsidP="00C01938">
      <w:pPr>
        <w:pStyle w:val="Nagwek3"/>
        <w:rPr>
          <w:rFonts w:asciiTheme="minorHAnsi" w:eastAsiaTheme="minorEastAsia" w:hAnsiTheme="minorHAnsi" w:cstheme="minorBidi"/>
          <w:sz w:val="22"/>
          <w:szCs w:val="22"/>
        </w:rPr>
      </w:pPr>
      <w:bookmarkStart w:id="180" w:name="_Toc191286083"/>
      <w:r w:rsidRPr="008351A9">
        <w:lastRenderedPageBreak/>
        <w:t>Impact on treated plants or plant products to be used for propagation (KCP 6.4.5)</w:t>
      </w:r>
      <w:bookmarkEnd w:id="180"/>
      <w:r>
        <w:rPr>
          <w:rFonts w:asciiTheme="minorHAnsi" w:eastAsiaTheme="minorEastAsia" w:hAnsiTheme="minorHAnsi" w:cstheme="minorBidi"/>
          <w:sz w:val="22"/>
          <w:szCs w:val="22"/>
        </w:rPr>
        <w:t xml:space="preserve"> </w:t>
      </w:r>
    </w:p>
    <w:p w14:paraId="19DAEF4E" w14:textId="37564D33" w:rsidR="002C234A" w:rsidRDefault="002C234A" w:rsidP="00195DBD">
      <w:pPr>
        <w:pStyle w:val="RepStandard"/>
        <w:suppressAutoHyphens/>
        <w:spacing w:before="240" w:after="120"/>
      </w:pPr>
      <w:r>
        <w:t xml:space="preserve">The product BAS 743 03 F has demonstrated to be highly selective on a wide range of crops and varieties. Although, no adverse effects are expected from the use of BAS 743 03 F on plants or plant parts used for propagating purposes when the product is applied following the Good Agricultural Practice proposed, in accordance with EPPO </w:t>
      </w:r>
      <w:r w:rsidRPr="00CF34A8">
        <w:t>standard PP 1/135 (4)</w:t>
      </w:r>
      <w:r>
        <w:t>, 3 germination studies were conducted between 2020 and 2021 in the United Kingdom. T</w:t>
      </w:r>
      <w:r w:rsidRPr="005C276E">
        <w:t>he full study report</w:t>
      </w:r>
      <w:r>
        <w:t>s</w:t>
      </w:r>
      <w:r w:rsidRPr="005C276E">
        <w:t xml:space="preserve"> </w:t>
      </w:r>
      <w:r>
        <w:t xml:space="preserve">are </w:t>
      </w:r>
      <w:r w:rsidRPr="005C276E">
        <w:t xml:space="preserve">available under </w:t>
      </w:r>
      <w:r w:rsidRPr="00DA7B32">
        <w:t>Doc IDs: 2022/2026296, 2022/2046728 and 2022/204672</w:t>
      </w:r>
      <w:r w:rsidR="00C95A26">
        <w:t>7</w:t>
      </w:r>
      <w:r w:rsidRPr="00DA7B32">
        <w:rPr>
          <w:color w:val="303030"/>
          <w:shd w:val="clear" w:color="auto" w:fill="FFFFFF"/>
        </w:rPr>
        <w:t>.</w:t>
      </w:r>
      <w:r>
        <w:rPr>
          <w:color w:val="303030"/>
          <w:shd w:val="clear" w:color="auto" w:fill="FFFFFF"/>
        </w:rPr>
        <w:t xml:space="preserve"> </w:t>
      </w:r>
      <w:r>
        <w:t>T</w:t>
      </w:r>
      <w:r w:rsidRPr="005C276E">
        <w:t xml:space="preserve">he following subchapter briefly summarizes </w:t>
      </w:r>
      <w:r>
        <w:t>the results of these</w:t>
      </w:r>
      <w:r w:rsidRPr="005C276E">
        <w:t xml:space="preserve"> stud</w:t>
      </w:r>
      <w:r>
        <w:t>ies</w:t>
      </w:r>
      <w:r w:rsidRPr="005C276E">
        <w:t>.</w:t>
      </w:r>
    </w:p>
    <w:p w14:paraId="26D322FB" w14:textId="1D581D3F" w:rsidR="00BE7C5F" w:rsidRPr="00C85467" w:rsidRDefault="00BE7C5F" w:rsidP="00195DBD">
      <w:pPr>
        <w:pStyle w:val="RepLabel"/>
        <w:jc w:val="both"/>
        <w:rPr>
          <w:u w:val="single"/>
        </w:rPr>
      </w:pPr>
      <w:bookmarkStart w:id="181" w:name="_Toc134471730"/>
      <w:r w:rsidRPr="00C85467">
        <w:rPr>
          <w:u w:val="single"/>
        </w:rPr>
        <w:t>Potato (</w:t>
      </w:r>
      <w:r w:rsidRPr="00C85467">
        <w:rPr>
          <w:i/>
          <w:iCs/>
          <w:u w:val="single"/>
        </w:rPr>
        <w:t>Solanum tuberosum</w:t>
      </w:r>
      <w:r w:rsidRPr="00C85467">
        <w:rPr>
          <w:u w:val="single"/>
        </w:rPr>
        <w:t>/SOLTU) (KCP 6.4.5)</w:t>
      </w:r>
      <w:bookmarkEnd w:id="181"/>
    </w:p>
    <w:p w14:paraId="0CF1B933" w14:textId="3F1398B2" w:rsidR="00BE7C5F" w:rsidRDefault="00BE7C5F" w:rsidP="00195DBD">
      <w:pPr>
        <w:suppressAutoHyphens/>
        <w:spacing w:before="240" w:after="120"/>
        <w:jc w:val="both"/>
      </w:pPr>
      <w:r>
        <w:t>Three germination studies were conducted in the United Kingdom in 2020 (1 trial) and 2021 (2 trials). Tests were conducted on harvested potato tubers treated with 2.0 L/ha of BAS 743 AT F</w:t>
      </w:r>
      <w:r w:rsidR="00E3578A">
        <w:t>/ BAS 743 BJ F</w:t>
      </w:r>
      <w:r>
        <w:t xml:space="preserve"> </w:t>
      </w:r>
      <w:r>
        <w:rPr>
          <w:iCs/>
        </w:rPr>
        <w:t>(</w:t>
      </w:r>
      <w:r>
        <w:t>the older formulation</w:t>
      </w:r>
      <w:r w:rsidR="00E3578A">
        <w:t>s</w:t>
      </w:r>
      <w:r>
        <w:t xml:space="preserve"> of BAS 743 03 F delivering the same active ingredients, amount, and ratio) and compared to untreated samples and a reference standard product.</w:t>
      </w:r>
    </w:p>
    <w:p w14:paraId="305A8DFA" w14:textId="32C21B77" w:rsidR="00BE7C5F" w:rsidRDefault="00BE7C5F" w:rsidP="00195DBD">
      <w:pPr>
        <w:suppressAutoHyphens/>
        <w:spacing w:before="120" w:after="120"/>
      </w:pPr>
      <w:r>
        <w:t>Details on tests are provided in</w:t>
      </w:r>
      <w:r w:rsidR="006B6768">
        <w:t xml:space="preserve"> </w:t>
      </w:r>
      <w:r w:rsidR="006B6768">
        <w:fldChar w:fldCharType="begin"/>
      </w:r>
      <w:r w:rsidR="006B6768">
        <w:instrText xml:space="preserve"> REF _Ref147407027 \h </w:instrText>
      </w:r>
      <w:r w:rsidR="00195DBD">
        <w:instrText xml:space="preserve"> \* MERGEFORMAT </w:instrText>
      </w:r>
      <w:r w:rsidR="006B6768">
        <w:fldChar w:fldCharType="separate"/>
      </w:r>
      <w:r w:rsidR="00864F5E" w:rsidRPr="005B2849">
        <w:t>Table </w:t>
      </w:r>
      <w:r w:rsidR="00864F5E">
        <w:rPr>
          <w:noProof/>
        </w:rPr>
        <w:t>3.4</w:t>
      </w:r>
      <w:r w:rsidR="00864F5E">
        <w:noBreakHyphen/>
      </w:r>
      <w:r w:rsidR="00864F5E">
        <w:rPr>
          <w:noProof/>
        </w:rPr>
        <w:t>8</w:t>
      </w:r>
      <w:r w:rsidR="006B6768">
        <w:fldChar w:fldCharType="end"/>
      </w:r>
      <w:r>
        <w:t>.</w:t>
      </w:r>
    </w:p>
    <w:p w14:paraId="1D058F5B" w14:textId="46582E11" w:rsidR="00BE7C5F" w:rsidRDefault="006B6768" w:rsidP="00D94C81">
      <w:pPr>
        <w:pStyle w:val="Legenda"/>
        <w:spacing w:before="120" w:after="60"/>
      </w:pPr>
      <w:bookmarkStart w:id="182" w:name="_Ref147407027"/>
      <w:r w:rsidRPr="005B2849">
        <w:t>Table </w:t>
      </w:r>
      <w:fldSimple w:instr=" STYLEREF 2 \s ">
        <w:r w:rsidR="00864F5E">
          <w:rPr>
            <w:noProof/>
          </w:rPr>
          <w:t>3.4</w:t>
        </w:r>
      </w:fldSimple>
      <w:r>
        <w:noBreakHyphen/>
      </w:r>
      <w:fldSimple w:instr=" SEQ Table \* ARABIC \s 2 ">
        <w:r w:rsidR="00864F5E">
          <w:rPr>
            <w:noProof/>
          </w:rPr>
          <w:t>8</w:t>
        </w:r>
      </w:fldSimple>
      <w:bookmarkEnd w:id="182"/>
      <w:r w:rsidRPr="005B2849">
        <w:t>:</w:t>
      </w:r>
      <w:r w:rsidRPr="005B2849">
        <w:tab/>
      </w:r>
      <w:r w:rsidR="00BE7C5F">
        <w:rPr>
          <w:color w:val="000000"/>
          <w:lang w:eastAsia="es-ES"/>
        </w:rPr>
        <w:t>Germination tests; Potato</w:t>
      </w:r>
      <w:r w:rsidR="001C7AD0">
        <w:rPr>
          <w:color w:val="000000"/>
          <w:lang w:eastAsia="es-ES"/>
        </w:rPr>
        <w:t>.</w:t>
      </w:r>
    </w:p>
    <w:tbl>
      <w:tblPr>
        <w:tblW w:w="0" w:type="auto"/>
        <w:tblCellMar>
          <w:top w:w="28" w:type="dxa"/>
          <w:left w:w="28" w:type="dxa"/>
          <w:bottom w:w="28" w:type="dxa"/>
          <w:right w:w="28" w:type="dxa"/>
        </w:tblCellMar>
        <w:tblLook w:val="04A0" w:firstRow="1" w:lastRow="0" w:firstColumn="1" w:lastColumn="0" w:noHBand="0" w:noVBand="1"/>
      </w:tblPr>
      <w:tblGrid>
        <w:gridCol w:w="1097"/>
        <w:gridCol w:w="961"/>
        <w:gridCol w:w="931"/>
        <w:gridCol w:w="1991"/>
        <w:gridCol w:w="1397"/>
        <w:gridCol w:w="1081"/>
        <w:gridCol w:w="1161"/>
      </w:tblGrid>
      <w:tr w:rsidR="00BE7C5F" w:rsidRPr="002B5A1E" w14:paraId="3809429F" w14:textId="77777777" w:rsidTr="00366E7E">
        <w:trPr>
          <w:trHeight w:val="144"/>
        </w:trPr>
        <w:tc>
          <w:tcPr>
            <w:tcW w:w="0" w:type="auto"/>
            <w:tcBorders>
              <w:top w:val="single" w:sz="4" w:space="0" w:color="auto"/>
              <w:left w:val="single" w:sz="4" w:space="0" w:color="auto"/>
              <w:bottom w:val="single" w:sz="4" w:space="0" w:color="auto"/>
              <w:right w:val="single" w:sz="4" w:space="0" w:color="auto"/>
            </w:tcBorders>
            <w:shd w:val="clear" w:color="auto" w:fill="F0F0F0"/>
            <w:noWrap/>
            <w:vAlign w:val="center"/>
            <w:hideMark/>
          </w:tcPr>
          <w:p w14:paraId="7959603C" w14:textId="2A5C599E" w:rsidR="00BE7C5F" w:rsidRPr="002B5A1E" w:rsidRDefault="00BE7C5F" w:rsidP="00366E7E">
            <w:pPr>
              <w:jc w:val="center"/>
              <w:rPr>
                <w:b/>
                <w:bCs/>
                <w:color w:val="000000"/>
                <w:sz w:val="18"/>
                <w:szCs w:val="18"/>
                <w:lang w:eastAsia="en-GB"/>
              </w:rPr>
            </w:pPr>
            <w:r w:rsidRPr="002B5A1E">
              <w:rPr>
                <w:b/>
                <w:bCs/>
                <w:color w:val="000000"/>
                <w:sz w:val="18"/>
                <w:szCs w:val="18"/>
                <w:lang w:eastAsia="en-GB"/>
              </w:rPr>
              <w:t>Doc</w:t>
            </w:r>
            <w:r w:rsidR="00E35F30">
              <w:rPr>
                <w:b/>
                <w:bCs/>
                <w:color w:val="000000"/>
                <w:sz w:val="18"/>
                <w:szCs w:val="18"/>
                <w:lang w:eastAsia="en-GB"/>
              </w:rPr>
              <w:t xml:space="preserve"> </w:t>
            </w:r>
            <w:r w:rsidRPr="002B5A1E">
              <w:rPr>
                <w:b/>
                <w:bCs/>
                <w:color w:val="000000"/>
                <w:sz w:val="18"/>
                <w:szCs w:val="18"/>
                <w:lang w:eastAsia="en-GB"/>
              </w:rPr>
              <w:t>ID</w:t>
            </w:r>
          </w:p>
        </w:tc>
        <w:tc>
          <w:tcPr>
            <w:tcW w:w="0" w:type="auto"/>
            <w:tcBorders>
              <w:top w:val="single" w:sz="4" w:space="0" w:color="auto"/>
              <w:left w:val="nil"/>
              <w:bottom w:val="single" w:sz="4" w:space="0" w:color="auto"/>
              <w:right w:val="single" w:sz="4" w:space="0" w:color="auto"/>
            </w:tcBorders>
            <w:shd w:val="clear" w:color="auto" w:fill="F0F0F0"/>
            <w:noWrap/>
            <w:vAlign w:val="center"/>
            <w:hideMark/>
          </w:tcPr>
          <w:p w14:paraId="74CDD741" w14:textId="77777777" w:rsidR="00BE7C5F" w:rsidRPr="002B5A1E" w:rsidRDefault="00BE7C5F" w:rsidP="00366E7E">
            <w:pPr>
              <w:jc w:val="center"/>
              <w:rPr>
                <w:b/>
                <w:bCs/>
                <w:color w:val="000000"/>
                <w:sz w:val="18"/>
                <w:szCs w:val="18"/>
                <w:lang w:eastAsia="en-GB"/>
              </w:rPr>
            </w:pPr>
            <w:r w:rsidRPr="002B5A1E">
              <w:rPr>
                <w:b/>
                <w:bCs/>
                <w:color w:val="000000"/>
                <w:sz w:val="18"/>
                <w:szCs w:val="18"/>
                <w:lang w:eastAsia="en-GB"/>
              </w:rPr>
              <w:t>Variety</w:t>
            </w:r>
          </w:p>
        </w:tc>
        <w:tc>
          <w:tcPr>
            <w:tcW w:w="0" w:type="auto"/>
            <w:tcBorders>
              <w:top w:val="single" w:sz="4" w:space="0" w:color="auto"/>
              <w:left w:val="nil"/>
              <w:bottom w:val="single" w:sz="4" w:space="0" w:color="auto"/>
              <w:right w:val="single" w:sz="4" w:space="0" w:color="auto"/>
            </w:tcBorders>
            <w:shd w:val="clear" w:color="auto" w:fill="F0F0F0"/>
            <w:noWrap/>
            <w:vAlign w:val="center"/>
            <w:hideMark/>
          </w:tcPr>
          <w:p w14:paraId="17C7C364" w14:textId="77777777" w:rsidR="00BE7C5F" w:rsidRPr="002B5A1E" w:rsidRDefault="00BE7C5F" w:rsidP="00366E7E">
            <w:pPr>
              <w:jc w:val="center"/>
              <w:rPr>
                <w:b/>
                <w:bCs/>
                <w:color w:val="000000"/>
                <w:sz w:val="18"/>
                <w:szCs w:val="18"/>
                <w:lang w:eastAsia="en-GB"/>
              </w:rPr>
            </w:pPr>
            <w:r w:rsidRPr="002B5A1E">
              <w:rPr>
                <w:b/>
                <w:bCs/>
                <w:color w:val="000000"/>
                <w:sz w:val="18"/>
                <w:szCs w:val="18"/>
                <w:lang w:eastAsia="en-GB"/>
              </w:rPr>
              <w:t>EPPO zone</w:t>
            </w:r>
          </w:p>
        </w:tc>
        <w:tc>
          <w:tcPr>
            <w:tcW w:w="0" w:type="auto"/>
            <w:tcBorders>
              <w:top w:val="single" w:sz="4" w:space="0" w:color="auto"/>
              <w:left w:val="nil"/>
              <w:bottom w:val="single" w:sz="4" w:space="0" w:color="auto"/>
              <w:right w:val="single" w:sz="4" w:space="0" w:color="auto"/>
            </w:tcBorders>
            <w:shd w:val="clear" w:color="auto" w:fill="F0F0F0"/>
            <w:noWrap/>
            <w:vAlign w:val="center"/>
            <w:hideMark/>
          </w:tcPr>
          <w:p w14:paraId="659F80A8" w14:textId="77777777" w:rsidR="00BE7C5F" w:rsidRPr="002B5A1E" w:rsidRDefault="00BE7C5F" w:rsidP="00366E7E">
            <w:pPr>
              <w:jc w:val="center"/>
              <w:rPr>
                <w:b/>
                <w:bCs/>
                <w:color w:val="000000"/>
                <w:sz w:val="18"/>
                <w:szCs w:val="18"/>
                <w:lang w:eastAsia="en-GB"/>
              </w:rPr>
            </w:pPr>
            <w:r w:rsidRPr="002B5A1E">
              <w:rPr>
                <w:b/>
                <w:bCs/>
                <w:color w:val="000000"/>
                <w:sz w:val="18"/>
                <w:szCs w:val="18"/>
                <w:lang w:eastAsia="en-GB"/>
              </w:rPr>
              <w:t>Product</w:t>
            </w:r>
          </w:p>
        </w:tc>
        <w:tc>
          <w:tcPr>
            <w:tcW w:w="0" w:type="auto"/>
            <w:tcBorders>
              <w:top w:val="single" w:sz="4" w:space="0" w:color="auto"/>
              <w:left w:val="nil"/>
              <w:bottom w:val="single" w:sz="4" w:space="0" w:color="auto"/>
              <w:right w:val="single" w:sz="4" w:space="0" w:color="auto"/>
            </w:tcBorders>
            <w:shd w:val="clear" w:color="auto" w:fill="F0F0F0"/>
            <w:vAlign w:val="center"/>
            <w:hideMark/>
          </w:tcPr>
          <w:p w14:paraId="3317A91D" w14:textId="77777777" w:rsidR="00BE7C5F" w:rsidRPr="002B5A1E" w:rsidRDefault="00BE7C5F" w:rsidP="00366E7E">
            <w:pPr>
              <w:jc w:val="center"/>
              <w:rPr>
                <w:b/>
                <w:bCs/>
                <w:color w:val="000000"/>
                <w:sz w:val="18"/>
                <w:szCs w:val="18"/>
                <w:lang w:eastAsia="en-GB"/>
              </w:rPr>
            </w:pPr>
            <w:r w:rsidRPr="002B5A1E">
              <w:rPr>
                <w:b/>
                <w:bCs/>
                <w:color w:val="000000"/>
                <w:sz w:val="18"/>
                <w:szCs w:val="18"/>
                <w:lang w:eastAsia="en-GB"/>
              </w:rPr>
              <w:t>GS at application</w:t>
            </w:r>
          </w:p>
        </w:tc>
        <w:tc>
          <w:tcPr>
            <w:tcW w:w="0" w:type="auto"/>
            <w:tcBorders>
              <w:top w:val="single" w:sz="4" w:space="0" w:color="auto"/>
              <w:left w:val="single" w:sz="4" w:space="0" w:color="auto"/>
              <w:bottom w:val="single" w:sz="4" w:space="0" w:color="auto"/>
              <w:right w:val="single" w:sz="4" w:space="0" w:color="auto"/>
            </w:tcBorders>
            <w:shd w:val="clear" w:color="auto" w:fill="F0F0F0"/>
            <w:noWrap/>
            <w:vAlign w:val="center"/>
          </w:tcPr>
          <w:p w14:paraId="2DBF8F95" w14:textId="77777777" w:rsidR="00BE7C5F" w:rsidRPr="002B5A1E" w:rsidRDefault="00BE7C5F" w:rsidP="00366E7E">
            <w:pPr>
              <w:jc w:val="center"/>
              <w:rPr>
                <w:b/>
                <w:bCs/>
                <w:color w:val="000000"/>
                <w:sz w:val="18"/>
                <w:szCs w:val="18"/>
                <w:lang w:eastAsia="en-GB"/>
              </w:rPr>
            </w:pPr>
            <w:r w:rsidRPr="002B5A1E">
              <w:rPr>
                <w:b/>
                <w:bCs/>
                <w:color w:val="000000"/>
                <w:sz w:val="18"/>
                <w:szCs w:val="18"/>
                <w:lang w:eastAsia="en-GB"/>
              </w:rPr>
              <w:t>Product Rate</w:t>
            </w:r>
          </w:p>
        </w:tc>
        <w:tc>
          <w:tcPr>
            <w:tcW w:w="0" w:type="auto"/>
            <w:tcBorders>
              <w:top w:val="single" w:sz="4" w:space="0" w:color="auto"/>
              <w:left w:val="nil"/>
              <w:bottom w:val="single" w:sz="4" w:space="0" w:color="auto"/>
              <w:right w:val="single" w:sz="4" w:space="0" w:color="auto"/>
            </w:tcBorders>
            <w:shd w:val="clear" w:color="auto" w:fill="F0F0F0"/>
            <w:noWrap/>
            <w:vAlign w:val="center"/>
            <w:hideMark/>
          </w:tcPr>
          <w:p w14:paraId="28F41D00" w14:textId="77777777" w:rsidR="00BE7C5F" w:rsidRPr="002B5A1E" w:rsidRDefault="00BE7C5F" w:rsidP="00366E7E">
            <w:pPr>
              <w:jc w:val="center"/>
              <w:rPr>
                <w:b/>
                <w:bCs/>
                <w:color w:val="000000"/>
                <w:sz w:val="18"/>
                <w:szCs w:val="18"/>
                <w:lang w:eastAsia="en-GB"/>
              </w:rPr>
            </w:pPr>
            <w:r w:rsidRPr="002B5A1E">
              <w:rPr>
                <w:b/>
                <w:bCs/>
                <w:color w:val="000000"/>
                <w:sz w:val="18"/>
                <w:szCs w:val="18"/>
                <w:lang w:eastAsia="en-GB"/>
              </w:rPr>
              <w:t>Spray interval</w:t>
            </w:r>
          </w:p>
        </w:tc>
      </w:tr>
      <w:tr w:rsidR="00BE7C5F" w:rsidRPr="002B5A1E" w14:paraId="3913F173" w14:textId="77777777" w:rsidTr="00366E7E">
        <w:trPr>
          <w:trHeight w:val="144"/>
        </w:trPr>
        <w:tc>
          <w:tcPr>
            <w:tcW w:w="0" w:type="auto"/>
            <w:vMerge w:val="restart"/>
            <w:tcBorders>
              <w:top w:val="nil"/>
              <w:left w:val="single" w:sz="4" w:space="0" w:color="auto"/>
              <w:bottom w:val="single" w:sz="4" w:space="0" w:color="000000"/>
              <w:right w:val="single" w:sz="4" w:space="0" w:color="auto"/>
            </w:tcBorders>
            <w:noWrap/>
            <w:vAlign w:val="center"/>
            <w:hideMark/>
          </w:tcPr>
          <w:p w14:paraId="564D9B63" w14:textId="77777777" w:rsidR="00BE7C5F" w:rsidRPr="002B5A1E" w:rsidRDefault="00BE7C5F" w:rsidP="00366E7E">
            <w:pPr>
              <w:jc w:val="center"/>
              <w:rPr>
                <w:color w:val="000000"/>
                <w:sz w:val="18"/>
                <w:szCs w:val="18"/>
                <w:lang w:eastAsia="en-GB"/>
              </w:rPr>
            </w:pPr>
            <w:r w:rsidRPr="002B5A1E">
              <w:rPr>
                <w:sz w:val="18"/>
                <w:szCs w:val="18"/>
              </w:rPr>
              <w:t>2022/2026296</w:t>
            </w:r>
          </w:p>
        </w:tc>
        <w:tc>
          <w:tcPr>
            <w:tcW w:w="0" w:type="auto"/>
            <w:vMerge w:val="restart"/>
            <w:tcBorders>
              <w:top w:val="nil"/>
              <w:left w:val="single" w:sz="4" w:space="0" w:color="auto"/>
              <w:bottom w:val="single" w:sz="4" w:space="0" w:color="000000"/>
              <w:right w:val="single" w:sz="4" w:space="0" w:color="auto"/>
            </w:tcBorders>
            <w:vAlign w:val="center"/>
            <w:hideMark/>
          </w:tcPr>
          <w:p w14:paraId="7A4F05B2" w14:textId="77777777" w:rsidR="00BE7C5F" w:rsidRPr="002B5A1E" w:rsidRDefault="00BE7C5F" w:rsidP="00366E7E">
            <w:pPr>
              <w:jc w:val="center"/>
              <w:rPr>
                <w:color w:val="000000"/>
                <w:sz w:val="18"/>
                <w:szCs w:val="18"/>
                <w:lang w:eastAsia="en-GB"/>
              </w:rPr>
            </w:pPr>
            <w:r w:rsidRPr="002B5A1E">
              <w:rPr>
                <w:sz w:val="18"/>
                <w:szCs w:val="18"/>
                <w:lang w:eastAsia="en-GB"/>
              </w:rPr>
              <w:t>Rocket</w:t>
            </w:r>
          </w:p>
        </w:tc>
        <w:tc>
          <w:tcPr>
            <w:tcW w:w="0" w:type="auto"/>
            <w:vMerge w:val="restart"/>
            <w:tcBorders>
              <w:top w:val="nil"/>
              <w:left w:val="single" w:sz="4" w:space="0" w:color="auto"/>
              <w:bottom w:val="single" w:sz="4" w:space="0" w:color="000000"/>
              <w:right w:val="single" w:sz="4" w:space="0" w:color="auto"/>
            </w:tcBorders>
            <w:vAlign w:val="center"/>
            <w:hideMark/>
          </w:tcPr>
          <w:p w14:paraId="449A6A9C" w14:textId="77777777" w:rsidR="00BE7C5F" w:rsidRPr="002B5A1E" w:rsidRDefault="00BE7C5F" w:rsidP="00366E7E">
            <w:pPr>
              <w:jc w:val="center"/>
              <w:rPr>
                <w:color w:val="000000"/>
                <w:sz w:val="18"/>
                <w:szCs w:val="18"/>
                <w:lang w:eastAsia="en-GB"/>
              </w:rPr>
            </w:pPr>
            <w:r w:rsidRPr="002B5A1E">
              <w:rPr>
                <w:color w:val="000000"/>
                <w:sz w:val="18"/>
                <w:szCs w:val="18"/>
                <w:lang w:eastAsia="en-GB"/>
              </w:rPr>
              <w:t>Maritime</w:t>
            </w:r>
            <w:r w:rsidRPr="002B5A1E">
              <w:rPr>
                <w:color w:val="000000"/>
                <w:sz w:val="18"/>
                <w:szCs w:val="18"/>
                <w:lang w:eastAsia="en-GB"/>
              </w:rPr>
              <w:br/>
              <w:t>(UK)</w:t>
            </w:r>
          </w:p>
        </w:tc>
        <w:tc>
          <w:tcPr>
            <w:tcW w:w="0" w:type="auto"/>
            <w:tcBorders>
              <w:top w:val="nil"/>
              <w:left w:val="nil"/>
              <w:bottom w:val="nil"/>
              <w:right w:val="single" w:sz="4" w:space="0" w:color="auto"/>
            </w:tcBorders>
            <w:vAlign w:val="center"/>
          </w:tcPr>
          <w:p w14:paraId="72F8C0B4" w14:textId="0C7B89D6" w:rsidR="00BE7C5F" w:rsidRPr="002B5A1E" w:rsidRDefault="00BE7C5F" w:rsidP="00366E7E">
            <w:pPr>
              <w:jc w:val="center"/>
              <w:rPr>
                <w:color w:val="000000"/>
                <w:sz w:val="18"/>
                <w:szCs w:val="18"/>
                <w:lang w:eastAsia="en-GB"/>
              </w:rPr>
            </w:pPr>
            <w:r w:rsidRPr="002B5A1E">
              <w:rPr>
                <w:color w:val="000000"/>
                <w:sz w:val="18"/>
                <w:szCs w:val="18"/>
                <w:lang w:eastAsia="en-GB"/>
              </w:rPr>
              <w:t xml:space="preserve">BAS 743 AT F </w:t>
            </w:r>
          </w:p>
          <w:p w14:paraId="4C05B805" w14:textId="77777777" w:rsidR="00BE7C5F" w:rsidRPr="002B5A1E" w:rsidRDefault="00BE7C5F" w:rsidP="00366E7E">
            <w:pPr>
              <w:jc w:val="center"/>
              <w:rPr>
                <w:color w:val="000000"/>
                <w:sz w:val="18"/>
                <w:szCs w:val="18"/>
                <w:lang w:eastAsia="en-GB"/>
              </w:rPr>
            </w:pPr>
            <w:r w:rsidRPr="002B5A1E">
              <w:rPr>
                <w:color w:val="000000"/>
                <w:sz w:val="18"/>
                <w:szCs w:val="18"/>
                <w:lang w:eastAsia="en-GB"/>
              </w:rPr>
              <w:t>(</w:t>
            </w:r>
            <w:r>
              <w:rPr>
                <w:color w:val="000000"/>
                <w:sz w:val="18"/>
                <w:szCs w:val="18"/>
                <w:lang w:eastAsia="en-GB"/>
              </w:rPr>
              <w:t>BAS 743 00 F</w:t>
            </w:r>
            <w:r w:rsidRPr="002B5A1E">
              <w:rPr>
                <w:color w:val="000000"/>
                <w:sz w:val="18"/>
                <w:szCs w:val="18"/>
                <w:lang w:eastAsia="en-GB"/>
              </w:rPr>
              <w:t>)</w:t>
            </w:r>
          </w:p>
        </w:tc>
        <w:tc>
          <w:tcPr>
            <w:tcW w:w="0" w:type="auto"/>
            <w:tcBorders>
              <w:top w:val="nil"/>
              <w:left w:val="nil"/>
              <w:bottom w:val="nil"/>
              <w:right w:val="single" w:sz="4" w:space="0" w:color="auto"/>
            </w:tcBorders>
            <w:vAlign w:val="center"/>
            <w:hideMark/>
          </w:tcPr>
          <w:p w14:paraId="127170C2" w14:textId="77777777" w:rsidR="00BE7C5F" w:rsidRPr="002B5A1E" w:rsidRDefault="00BE7C5F" w:rsidP="00366E7E">
            <w:pPr>
              <w:jc w:val="center"/>
              <w:rPr>
                <w:color w:val="000000"/>
                <w:sz w:val="18"/>
                <w:szCs w:val="18"/>
                <w:lang w:eastAsia="en-GB"/>
              </w:rPr>
            </w:pPr>
            <w:r w:rsidRPr="002B5A1E">
              <w:rPr>
                <w:color w:val="000000"/>
                <w:sz w:val="18"/>
                <w:szCs w:val="18"/>
                <w:lang w:eastAsia="en-GB"/>
              </w:rPr>
              <w:t>BBCH 75-89</w:t>
            </w:r>
          </w:p>
        </w:tc>
        <w:tc>
          <w:tcPr>
            <w:tcW w:w="0" w:type="auto"/>
            <w:tcBorders>
              <w:top w:val="nil"/>
              <w:left w:val="single" w:sz="4" w:space="0" w:color="auto"/>
              <w:bottom w:val="nil"/>
              <w:right w:val="single" w:sz="4" w:space="0" w:color="auto"/>
            </w:tcBorders>
            <w:vAlign w:val="center"/>
          </w:tcPr>
          <w:p w14:paraId="24FF8D42" w14:textId="77777777" w:rsidR="00BE7C5F" w:rsidRPr="002B5A1E" w:rsidRDefault="00BE7C5F" w:rsidP="00366E7E">
            <w:pPr>
              <w:jc w:val="center"/>
              <w:rPr>
                <w:color w:val="000000"/>
                <w:sz w:val="18"/>
                <w:szCs w:val="18"/>
                <w:lang w:eastAsia="en-GB"/>
              </w:rPr>
            </w:pPr>
            <w:r w:rsidRPr="002B5A1E">
              <w:rPr>
                <w:color w:val="000000"/>
                <w:sz w:val="18"/>
                <w:szCs w:val="18"/>
                <w:lang w:eastAsia="en-GB"/>
              </w:rPr>
              <w:t>2.0 L/ha</w:t>
            </w:r>
          </w:p>
        </w:tc>
        <w:tc>
          <w:tcPr>
            <w:tcW w:w="0" w:type="auto"/>
            <w:tcBorders>
              <w:top w:val="nil"/>
              <w:left w:val="nil"/>
              <w:bottom w:val="single" w:sz="4" w:space="0" w:color="auto"/>
              <w:right w:val="single" w:sz="4" w:space="0" w:color="auto"/>
            </w:tcBorders>
            <w:noWrap/>
            <w:vAlign w:val="center"/>
            <w:hideMark/>
          </w:tcPr>
          <w:p w14:paraId="7ADADB17" w14:textId="77777777" w:rsidR="00BE7C5F" w:rsidRPr="002B5A1E" w:rsidRDefault="00BE7C5F" w:rsidP="00366E7E">
            <w:pPr>
              <w:jc w:val="center"/>
              <w:rPr>
                <w:color w:val="000000"/>
                <w:sz w:val="18"/>
                <w:szCs w:val="18"/>
                <w:lang w:eastAsia="en-GB"/>
              </w:rPr>
            </w:pPr>
            <w:r w:rsidRPr="002B5A1E">
              <w:rPr>
                <w:sz w:val="18"/>
                <w:szCs w:val="18"/>
                <w:lang w:eastAsia="en-GB"/>
              </w:rPr>
              <w:t>7 days</w:t>
            </w:r>
          </w:p>
        </w:tc>
      </w:tr>
      <w:tr w:rsidR="00BE7C5F" w:rsidRPr="002B5A1E" w14:paraId="40291912" w14:textId="77777777" w:rsidTr="00366E7E">
        <w:trPr>
          <w:trHeight w:val="144"/>
        </w:trPr>
        <w:tc>
          <w:tcPr>
            <w:tcW w:w="0" w:type="auto"/>
            <w:vMerge/>
            <w:tcBorders>
              <w:top w:val="nil"/>
              <w:left w:val="single" w:sz="4" w:space="0" w:color="auto"/>
              <w:bottom w:val="single" w:sz="4" w:space="0" w:color="000000"/>
              <w:right w:val="single" w:sz="4" w:space="0" w:color="auto"/>
            </w:tcBorders>
            <w:vAlign w:val="center"/>
            <w:hideMark/>
          </w:tcPr>
          <w:p w14:paraId="4D22986D" w14:textId="77777777" w:rsidR="00BE7C5F" w:rsidRPr="002B5A1E" w:rsidRDefault="00BE7C5F" w:rsidP="00366E7E">
            <w:pPr>
              <w:jc w:val="center"/>
              <w:rPr>
                <w:color w:val="000000"/>
                <w:sz w:val="18"/>
                <w:szCs w:val="18"/>
                <w:lang w:eastAsia="en-GB"/>
              </w:rPr>
            </w:pPr>
          </w:p>
        </w:tc>
        <w:tc>
          <w:tcPr>
            <w:tcW w:w="0" w:type="auto"/>
            <w:vMerge/>
            <w:tcBorders>
              <w:top w:val="nil"/>
              <w:left w:val="single" w:sz="4" w:space="0" w:color="auto"/>
              <w:bottom w:val="single" w:sz="4" w:space="0" w:color="000000"/>
              <w:right w:val="single" w:sz="4" w:space="0" w:color="auto"/>
            </w:tcBorders>
            <w:vAlign w:val="center"/>
            <w:hideMark/>
          </w:tcPr>
          <w:p w14:paraId="433E6AA9" w14:textId="77777777" w:rsidR="00BE7C5F" w:rsidRPr="002B5A1E" w:rsidRDefault="00BE7C5F" w:rsidP="00366E7E">
            <w:pPr>
              <w:jc w:val="center"/>
              <w:rPr>
                <w:color w:val="000000"/>
                <w:sz w:val="18"/>
                <w:szCs w:val="18"/>
                <w:lang w:eastAsia="en-GB"/>
              </w:rPr>
            </w:pPr>
          </w:p>
        </w:tc>
        <w:tc>
          <w:tcPr>
            <w:tcW w:w="0" w:type="auto"/>
            <w:vMerge/>
            <w:tcBorders>
              <w:top w:val="nil"/>
              <w:left w:val="single" w:sz="4" w:space="0" w:color="auto"/>
              <w:bottom w:val="single" w:sz="4" w:space="0" w:color="000000"/>
              <w:right w:val="single" w:sz="4" w:space="0" w:color="auto"/>
            </w:tcBorders>
            <w:vAlign w:val="center"/>
            <w:hideMark/>
          </w:tcPr>
          <w:p w14:paraId="4C8E9FCC" w14:textId="77777777" w:rsidR="00BE7C5F" w:rsidRPr="002B5A1E" w:rsidRDefault="00BE7C5F" w:rsidP="00366E7E">
            <w:pPr>
              <w:jc w:val="center"/>
              <w:rPr>
                <w:color w:val="000000"/>
                <w:sz w:val="18"/>
                <w:szCs w:val="18"/>
                <w:lang w:eastAsia="en-GB"/>
              </w:rPr>
            </w:pPr>
          </w:p>
        </w:tc>
        <w:tc>
          <w:tcPr>
            <w:tcW w:w="0" w:type="auto"/>
            <w:tcBorders>
              <w:top w:val="single" w:sz="4" w:space="0" w:color="auto"/>
              <w:left w:val="nil"/>
              <w:bottom w:val="single" w:sz="4" w:space="0" w:color="auto"/>
              <w:right w:val="single" w:sz="4" w:space="0" w:color="auto"/>
            </w:tcBorders>
            <w:vAlign w:val="center"/>
          </w:tcPr>
          <w:p w14:paraId="16953D1D" w14:textId="77777777" w:rsidR="00BE7C5F" w:rsidRPr="002B5A1E" w:rsidRDefault="00BE7C5F" w:rsidP="00366E7E">
            <w:pPr>
              <w:jc w:val="center"/>
              <w:rPr>
                <w:color w:val="000000"/>
                <w:sz w:val="18"/>
                <w:szCs w:val="18"/>
                <w:lang w:eastAsia="en-GB"/>
              </w:rPr>
            </w:pPr>
            <w:proofErr w:type="spellStart"/>
            <w:r w:rsidRPr="002B5A1E">
              <w:rPr>
                <w:color w:val="000000"/>
                <w:sz w:val="18"/>
                <w:szCs w:val="18"/>
                <w:lang w:eastAsia="en-GB"/>
              </w:rPr>
              <w:t>Revus</w:t>
            </w:r>
            <w:proofErr w:type="spellEnd"/>
          </w:p>
          <w:p w14:paraId="76563981" w14:textId="77777777" w:rsidR="00BE7C5F" w:rsidRPr="002B5A1E" w:rsidRDefault="00BE7C5F" w:rsidP="00366E7E">
            <w:pPr>
              <w:jc w:val="center"/>
              <w:rPr>
                <w:color w:val="000000"/>
                <w:sz w:val="18"/>
                <w:szCs w:val="18"/>
                <w:lang w:eastAsia="en-GB"/>
              </w:rPr>
            </w:pPr>
            <w:r w:rsidRPr="002B5A1E">
              <w:rPr>
                <w:color w:val="000000"/>
                <w:sz w:val="18"/>
                <w:szCs w:val="18"/>
                <w:lang w:eastAsia="en-GB"/>
              </w:rPr>
              <w:t>(</w:t>
            </w:r>
            <w:r w:rsidRPr="002B5A1E">
              <w:rPr>
                <w:sz w:val="18"/>
                <w:szCs w:val="18"/>
              </w:rPr>
              <w:t>BAS 94120 F)</w:t>
            </w:r>
          </w:p>
        </w:tc>
        <w:tc>
          <w:tcPr>
            <w:tcW w:w="0" w:type="auto"/>
            <w:tcBorders>
              <w:top w:val="single" w:sz="4" w:space="0" w:color="auto"/>
              <w:left w:val="nil"/>
              <w:bottom w:val="single" w:sz="4" w:space="0" w:color="auto"/>
              <w:right w:val="single" w:sz="4" w:space="0" w:color="auto"/>
            </w:tcBorders>
            <w:vAlign w:val="center"/>
            <w:hideMark/>
          </w:tcPr>
          <w:p w14:paraId="64E8FE00" w14:textId="77777777" w:rsidR="00BE7C5F" w:rsidRPr="002B5A1E" w:rsidRDefault="00BE7C5F" w:rsidP="00366E7E">
            <w:pPr>
              <w:jc w:val="center"/>
              <w:rPr>
                <w:color w:val="000000"/>
                <w:sz w:val="18"/>
                <w:szCs w:val="18"/>
                <w:lang w:eastAsia="en-GB"/>
              </w:rPr>
            </w:pPr>
            <w:r w:rsidRPr="002B5A1E">
              <w:rPr>
                <w:color w:val="000000"/>
                <w:sz w:val="18"/>
                <w:szCs w:val="18"/>
                <w:lang w:eastAsia="en-GB"/>
              </w:rPr>
              <w:t>BBCH 61-71</w:t>
            </w:r>
          </w:p>
        </w:tc>
        <w:tc>
          <w:tcPr>
            <w:tcW w:w="0" w:type="auto"/>
            <w:tcBorders>
              <w:top w:val="single" w:sz="4" w:space="0" w:color="auto"/>
              <w:left w:val="single" w:sz="4" w:space="0" w:color="auto"/>
              <w:bottom w:val="single" w:sz="4" w:space="0" w:color="auto"/>
              <w:right w:val="single" w:sz="4" w:space="0" w:color="auto"/>
            </w:tcBorders>
            <w:vAlign w:val="center"/>
          </w:tcPr>
          <w:p w14:paraId="596534D1" w14:textId="77777777" w:rsidR="00BE7C5F" w:rsidRPr="002B5A1E" w:rsidRDefault="00BE7C5F" w:rsidP="00366E7E">
            <w:pPr>
              <w:jc w:val="center"/>
              <w:rPr>
                <w:color w:val="000000"/>
                <w:sz w:val="18"/>
                <w:szCs w:val="18"/>
                <w:lang w:eastAsia="en-GB"/>
              </w:rPr>
            </w:pPr>
            <w:r w:rsidRPr="002B5A1E">
              <w:rPr>
                <w:color w:val="000000"/>
                <w:sz w:val="18"/>
                <w:szCs w:val="18"/>
                <w:lang w:eastAsia="en-GB"/>
              </w:rPr>
              <w:t>0.6 L/ha</w:t>
            </w:r>
          </w:p>
        </w:tc>
        <w:tc>
          <w:tcPr>
            <w:tcW w:w="0" w:type="auto"/>
            <w:tcBorders>
              <w:top w:val="nil"/>
              <w:left w:val="nil"/>
              <w:bottom w:val="single" w:sz="4" w:space="0" w:color="auto"/>
              <w:right w:val="single" w:sz="4" w:space="0" w:color="auto"/>
            </w:tcBorders>
            <w:noWrap/>
            <w:vAlign w:val="center"/>
            <w:hideMark/>
          </w:tcPr>
          <w:p w14:paraId="1AA82892" w14:textId="77777777" w:rsidR="00BE7C5F" w:rsidRPr="002B5A1E" w:rsidRDefault="00BE7C5F" w:rsidP="00366E7E">
            <w:pPr>
              <w:jc w:val="center"/>
              <w:rPr>
                <w:color w:val="000000"/>
                <w:sz w:val="18"/>
                <w:szCs w:val="18"/>
                <w:lang w:eastAsia="en-GB"/>
              </w:rPr>
            </w:pPr>
            <w:r w:rsidRPr="002B5A1E">
              <w:rPr>
                <w:sz w:val="18"/>
                <w:szCs w:val="18"/>
                <w:lang w:eastAsia="en-GB"/>
              </w:rPr>
              <w:t>7 days</w:t>
            </w:r>
          </w:p>
        </w:tc>
      </w:tr>
      <w:tr w:rsidR="00BE7C5F" w:rsidRPr="002B5A1E" w14:paraId="7A4CE342" w14:textId="77777777" w:rsidTr="00366E7E">
        <w:trPr>
          <w:trHeight w:val="144"/>
        </w:trPr>
        <w:tc>
          <w:tcPr>
            <w:tcW w:w="0" w:type="auto"/>
            <w:vMerge w:val="restart"/>
            <w:tcBorders>
              <w:top w:val="single" w:sz="4" w:space="0" w:color="auto"/>
              <w:left w:val="single" w:sz="4" w:space="0" w:color="auto"/>
              <w:bottom w:val="single" w:sz="4" w:space="0" w:color="000000"/>
              <w:right w:val="single" w:sz="4" w:space="0" w:color="auto"/>
            </w:tcBorders>
            <w:noWrap/>
            <w:vAlign w:val="center"/>
            <w:hideMark/>
          </w:tcPr>
          <w:p w14:paraId="03B38B94" w14:textId="77777777" w:rsidR="00BE7C5F" w:rsidRPr="002B5A1E" w:rsidRDefault="00BE7C5F" w:rsidP="00366E7E">
            <w:pPr>
              <w:jc w:val="center"/>
              <w:rPr>
                <w:sz w:val="18"/>
                <w:szCs w:val="18"/>
                <w:lang w:eastAsia="en-GB"/>
              </w:rPr>
            </w:pPr>
            <w:r w:rsidRPr="002B5A1E">
              <w:rPr>
                <w:sz w:val="18"/>
                <w:szCs w:val="18"/>
              </w:rPr>
              <w:t>2022/2046727</w:t>
            </w:r>
          </w:p>
        </w:tc>
        <w:tc>
          <w:tcPr>
            <w:tcW w:w="0" w:type="auto"/>
            <w:vMerge w:val="restart"/>
            <w:tcBorders>
              <w:top w:val="single" w:sz="4" w:space="0" w:color="auto"/>
              <w:left w:val="single" w:sz="4" w:space="0" w:color="auto"/>
              <w:bottom w:val="single" w:sz="4" w:space="0" w:color="000000"/>
              <w:right w:val="single" w:sz="4" w:space="0" w:color="auto"/>
            </w:tcBorders>
            <w:vAlign w:val="center"/>
            <w:hideMark/>
          </w:tcPr>
          <w:p w14:paraId="19FE5D8C" w14:textId="77777777" w:rsidR="00BE7C5F" w:rsidRPr="002B5A1E" w:rsidRDefault="00BE7C5F" w:rsidP="00366E7E">
            <w:pPr>
              <w:jc w:val="center"/>
              <w:rPr>
                <w:sz w:val="18"/>
                <w:szCs w:val="18"/>
                <w:lang w:eastAsia="en-GB"/>
              </w:rPr>
            </w:pPr>
            <w:r w:rsidRPr="002B5A1E">
              <w:rPr>
                <w:sz w:val="18"/>
                <w:szCs w:val="18"/>
                <w:lang w:eastAsia="en-GB"/>
              </w:rPr>
              <w:t>Rocket</w:t>
            </w:r>
          </w:p>
        </w:tc>
        <w:tc>
          <w:tcPr>
            <w:tcW w:w="0" w:type="auto"/>
            <w:vMerge w:val="restart"/>
            <w:tcBorders>
              <w:top w:val="single" w:sz="4" w:space="0" w:color="auto"/>
              <w:left w:val="single" w:sz="4" w:space="0" w:color="auto"/>
              <w:bottom w:val="single" w:sz="4" w:space="0" w:color="000000"/>
              <w:right w:val="single" w:sz="4" w:space="0" w:color="auto"/>
            </w:tcBorders>
            <w:vAlign w:val="center"/>
            <w:hideMark/>
          </w:tcPr>
          <w:p w14:paraId="4E5780DA" w14:textId="77777777" w:rsidR="00BE7C5F" w:rsidRPr="002B5A1E" w:rsidRDefault="00BE7C5F" w:rsidP="00366E7E">
            <w:pPr>
              <w:jc w:val="center"/>
              <w:rPr>
                <w:sz w:val="18"/>
                <w:szCs w:val="18"/>
                <w:lang w:eastAsia="en-GB"/>
              </w:rPr>
            </w:pPr>
            <w:r w:rsidRPr="002B5A1E">
              <w:rPr>
                <w:sz w:val="18"/>
                <w:szCs w:val="18"/>
                <w:lang w:eastAsia="en-GB"/>
              </w:rPr>
              <w:t>Maritime</w:t>
            </w:r>
            <w:r w:rsidRPr="002B5A1E">
              <w:rPr>
                <w:sz w:val="18"/>
                <w:szCs w:val="18"/>
                <w:lang w:eastAsia="en-GB"/>
              </w:rPr>
              <w:br/>
              <w:t>(UK)</w:t>
            </w:r>
          </w:p>
        </w:tc>
        <w:tc>
          <w:tcPr>
            <w:tcW w:w="0" w:type="auto"/>
            <w:tcBorders>
              <w:top w:val="single" w:sz="4" w:space="0" w:color="auto"/>
              <w:left w:val="nil"/>
              <w:bottom w:val="nil"/>
              <w:right w:val="single" w:sz="4" w:space="0" w:color="auto"/>
            </w:tcBorders>
            <w:vAlign w:val="center"/>
          </w:tcPr>
          <w:p w14:paraId="0DF6FF7E" w14:textId="7A6390E2" w:rsidR="00BE7C5F" w:rsidRPr="002B5A1E" w:rsidRDefault="00BE7C5F" w:rsidP="00366E7E">
            <w:pPr>
              <w:jc w:val="center"/>
              <w:rPr>
                <w:color w:val="000000"/>
                <w:sz w:val="18"/>
                <w:szCs w:val="18"/>
                <w:lang w:eastAsia="en-GB"/>
              </w:rPr>
            </w:pPr>
            <w:r w:rsidRPr="002B5A1E">
              <w:rPr>
                <w:color w:val="000000"/>
                <w:sz w:val="18"/>
                <w:szCs w:val="18"/>
                <w:lang w:eastAsia="en-GB"/>
              </w:rPr>
              <w:t xml:space="preserve">BAS 743 BJ F </w:t>
            </w:r>
          </w:p>
          <w:p w14:paraId="57B44583" w14:textId="77777777" w:rsidR="00BE7C5F" w:rsidRPr="002B5A1E" w:rsidRDefault="00BE7C5F" w:rsidP="00366E7E">
            <w:pPr>
              <w:jc w:val="center"/>
              <w:rPr>
                <w:sz w:val="18"/>
                <w:szCs w:val="18"/>
                <w:lang w:eastAsia="en-GB"/>
              </w:rPr>
            </w:pPr>
            <w:r w:rsidRPr="002B5A1E">
              <w:rPr>
                <w:color w:val="000000"/>
                <w:sz w:val="18"/>
                <w:szCs w:val="18"/>
                <w:lang w:eastAsia="en-GB"/>
              </w:rPr>
              <w:t>(new name BAS 743 03 F)</w:t>
            </w:r>
          </w:p>
        </w:tc>
        <w:tc>
          <w:tcPr>
            <w:tcW w:w="0" w:type="auto"/>
            <w:tcBorders>
              <w:top w:val="single" w:sz="4" w:space="0" w:color="auto"/>
              <w:left w:val="nil"/>
              <w:bottom w:val="nil"/>
              <w:right w:val="single" w:sz="4" w:space="0" w:color="auto"/>
            </w:tcBorders>
            <w:vAlign w:val="center"/>
            <w:hideMark/>
          </w:tcPr>
          <w:p w14:paraId="39DB8A08" w14:textId="77777777" w:rsidR="00BE7C5F" w:rsidRPr="002B5A1E" w:rsidRDefault="00BE7C5F" w:rsidP="00366E7E">
            <w:pPr>
              <w:jc w:val="center"/>
              <w:rPr>
                <w:sz w:val="18"/>
                <w:szCs w:val="18"/>
                <w:lang w:eastAsia="en-GB"/>
              </w:rPr>
            </w:pPr>
            <w:r w:rsidRPr="002B5A1E">
              <w:rPr>
                <w:color w:val="000000"/>
                <w:sz w:val="18"/>
                <w:szCs w:val="18"/>
                <w:lang w:eastAsia="en-GB"/>
              </w:rPr>
              <w:t xml:space="preserve">BBCH </w:t>
            </w:r>
            <w:r w:rsidRPr="002B5A1E">
              <w:rPr>
                <w:sz w:val="18"/>
                <w:szCs w:val="18"/>
                <w:lang w:eastAsia="en-GB"/>
              </w:rPr>
              <w:t>75-89</w:t>
            </w:r>
          </w:p>
        </w:tc>
        <w:tc>
          <w:tcPr>
            <w:tcW w:w="0" w:type="auto"/>
            <w:tcBorders>
              <w:top w:val="single" w:sz="4" w:space="0" w:color="auto"/>
              <w:left w:val="single" w:sz="4" w:space="0" w:color="auto"/>
              <w:bottom w:val="nil"/>
              <w:right w:val="single" w:sz="4" w:space="0" w:color="auto"/>
            </w:tcBorders>
            <w:vAlign w:val="center"/>
          </w:tcPr>
          <w:p w14:paraId="364B2DC6" w14:textId="77777777" w:rsidR="00BE7C5F" w:rsidRPr="002B5A1E" w:rsidRDefault="00BE7C5F" w:rsidP="00366E7E">
            <w:pPr>
              <w:jc w:val="center"/>
              <w:rPr>
                <w:sz w:val="18"/>
                <w:szCs w:val="18"/>
                <w:lang w:eastAsia="en-GB"/>
              </w:rPr>
            </w:pPr>
            <w:r w:rsidRPr="002B5A1E">
              <w:rPr>
                <w:color w:val="000000"/>
                <w:sz w:val="18"/>
                <w:szCs w:val="18"/>
                <w:lang w:eastAsia="en-GB"/>
              </w:rPr>
              <w:t>2.0 L/ha</w:t>
            </w:r>
          </w:p>
        </w:tc>
        <w:tc>
          <w:tcPr>
            <w:tcW w:w="0" w:type="auto"/>
            <w:tcBorders>
              <w:top w:val="single" w:sz="4" w:space="0" w:color="auto"/>
              <w:left w:val="nil"/>
              <w:bottom w:val="single" w:sz="4" w:space="0" w:color="auto"/>
              <w:right w:val="single" w:sz="4" w:space="0" w:color="auto"/>
            </w:tcBorders>
            <w:noWrap/>
            <w:vAlign w:val="center"/>
            <w:hideMark/>
          </w:tcPr>
          <w:p w14:paraId="7D27C8BD" w14:textId="77777777" w:rsidR="00BE7C5F" w:rsidRPr="002B5A1E" w:rsidRDefault="00BE7C5F" w:rsidP="00366E7E">
            <w:pPr>
              <w:jc w:val="center"/>
              <w:rPr>
                <w:sz w:val="18"/>
                <w:szCs w:val="18"/>
                <w:lang w:eastAsia="en-GB"/>
              </w:rPr>
            </w:pPr>
            <w:r w:rsidRPr="002B5A1E">
              <w:rPr>
                <w:sz w:val="18"/>
                <w:szCs w:val="18"/>
                <w:lang w:eastAsia="en-GB"/>
              </w:rPr>
              <w:t>7 days</w:t>
            </w:r>
          </w:p>
        </w:tc>
      </w:tr>
      <w:tr w:rsidR="00BE7C5F" w:rsidRPr="002B5A1E" w14:paraId="329DF830" w14:textId="77777777" w:rsidTr="00366E7E">
        <w:trPr>
          <w:trHeight w:val="14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B74AB1" w14:textId="77777777" w:rsidR="00BE7C5F" w:rsidRPr="002B5A1E" w:rsidRDefault="00BE7C5F" w:rsidP="00366E7E">
            <w:pPr>
              <w:jc w:val="center"/>
              <w:rPr>
                <w:sz w:val="18"/>
                <w:szCs w:val="18"/>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B961E8" w14:textId="77777777" w:rsidR="00BE7C5F" w:rsidRPr="002B5A1E" w:rsidRDefault="00BE7C5F" w:rsidP="00366E7E">
            <w:pPr>
              <w:jc w:val="center"/>
              <w:rPr>
                <w:sz w:val="18"/>
                <w:szCs w:val="18"/>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EDF9FD" w14:textId="77777777" w:rsidR="00BE7C5F" w:rsidRPr="002B5A1E" w:rsidRDefault="00BE7C5F" w:rsidP="00366E7E">
            <w:pPr>
              <w:jc w:val="center"/>
              <w:rPr>
                <w:sz w:val="18"/>
                <w:szCs w:val="18"/>
                <w:lang w:eastAsia="en-GB"/>
              </w:rPr>
            </w:pPr>
          </w:p>
        </w:tc>
        <w:tc>
          <w:tcPr>
            <w:tcW w:w="0" w:type="auto"/>
            <w:tcBorders>
              <w:top w:val="single" w:sz="4" w:space="0" w:color="auto"/>
              <w:left w:val="nil"/>
              <w:bottom w:val="single" w:sz="4" w:space="0" w:color="auto"/>
              <w:right w:val="single" w:sz="4" w:space="0" w:color="auto"/>
            </w:tcBorders>
            <w:vAlign w:val="center"/>
          </w:tcPr>
          <w:p w14:paraId="3A9C50BA" w14:textId="77777777" w:rsidR="00BE7C5F" w:rsidRPr="002B5A1E" w:rsidRDefault="00BE7C5F" w:rsidP="00366E7E">
            <w:pPr>
              <w:jc w:val="center"/>
              <w:rPr>
                <w:color w:val="000000"/>
                <w:sz w:val="18"/>
                <w:szCs w:val="18"/>
                <w:lang w:eastAsia="en-GB"/>
              </w:rPr>
            </w:pPr>
            <w:proofErr w:type="spellStart"/>
            <w:r w:rsidRPr="002B5A1E">
              <w:rPr>
                <w:color w:val="000000"/>
                <w:sz w:val="18"/>
                <w:szCs w:val="18"/>
                <w:lang w:eastAsia="en-GB"/>
              </w:rPr>
              <w:t>Revus</w:t>
            </w:r>
            <w:proofErr w:type="spellEnd"/>
          </w:p>
          <w:p w14:paraId="19D1C61D" w14:textId="77777777" w:rsidR="00BE7C5F" w:rsidRPr="002B5A1E" w:rsidRDefault="00BE7C5F" w:rsidP="00366E7E">
            <w:pPr>
              <w:jc w:val="center"/>
              <w:rPr>
                <w:sz w:val="18"/>
                <w:szCs w:val="18"/>
                <w:lang w:eastAsia="en-GB"/>
              </w:rPr>
            </w:pPr>
            <w:r w:rsidRPr="002B5A1E">
              <w:rPr>
                <w:color w:val="000000"/>
                <w:sz w:val="18"/>
                <w:szCs w:val="18"/>
                <w:lang w:eastAsia="en-GB"/>
              </w:rPr>
              <w:t>(</w:t>
            </w:r>
            <w:r w:rsidRPr="002B5A1E">
              <w:rPr>
                <w:sz w:val="18"/>
                <w:szCs w:val="18"/>
              </w:rPr>
              <w:t>BAS 94120 F)</w:t>
            </w:r>
          </w:p>
        </w:tc>
        <w:tc>
          <w:tcPr>
            <w:tcW w:w="0" w:type="auto"/>
            <w:tcBorders>
              <w:top w:val="single" w:sz="4" w:space="0" w:color="auto"/>
              <w:left w:val="nil"/>
              <w:bottom w:val="single" w:sz="4" w:space="0" w:color="auto"/>
              <w:right w:val="single" w:sz="4" w:space="0" w:color="auto"/>
            </w:tcBorders>
            <w:vAlign w:val="center"/>
            <w:hideMark/>
          </w:tcPr>
          <w:p w14:paraId="1FAA1882" w14:textId="77777777" w:rsidR="00BE7C5F" w:rsidRPr="002B5A1E" w:rsidRDefault="00BE7C5F" w:rsidP="00366E7E">
            <w:pPr>
              <w:jc w:val="center"/>
              <w:rPr>
                <w:sz w:val="18"/>
                <w:szCs w:val="18"/>
                <w:lang w:eastAsia="en-GB"/>
              </w:rPr>
            </w:pPr>
            <w:r w:rsidRPr="002B5A1E">
              <w:rPr>
                <w:color w:val="000000"/>
                <w:sz w:val="18"/>
                <w:szCs w:val="18"/>
                <w:lang w:eastAsia="en-GB"/>
              </w:rPr>
              <w:t xml:space="preserve">BBCH </w:t>
            </w:r>
            <w:r w:rsidRPr="002B5A1E">
              <w:rPr>
                <w:sz w:val="18"/>
                <w:szCs w:val="18"/>
                <w:lang w:eastAsia="en-GB"/>
              </w:rPr>
              <w:t>55-</w:t>
            </w:r>
            <w:r>
              <w:rPr>
                <w:sz w:val="18"/>
                <w:szCs w:val="18"/>
                <w:lang w:eastAsia="en-GB"/>
              </w:rPr>
              <w:t>65</w:t>
            </w:r>
          </w:p>
        </w:tc>
        <w:tc>
          <w:tcPr>
            <w:tcW w:w="0" w:type="auto"/>
            <w:tcBorders>
              <w:top w:val="single" w:sz="4" w:space="0" w:color="auto"/>
              <w:left w:val="single" w:sz="4" w:space="0" w:color="auto"/>
              <w:bottom w:val="single" w:sz="4" w:space="0" w:color="auto"/>
              <w:right w:val="single" w:sz="4" w:space="0" w:color="auto"/>
            </w:tcBorders>
            <w:vAlign w:val="center"/>
          </w:tcPr>
          <w:p w14:paraId="5B7B0220" w14:textId="77777777" w:rsidR="00BE7C5F" w:rsidRPr="002B5A1E" w:rsidRDefault="00BE7C5F" w:rsidP="00366E7E">
            <w:pPr>
              <w:jc w:val="center"/>
              <w:rPr>
                <w:sz w:val="18"/>
                <w:szCs w:val="18"/>
                <w:lang w:eastAsia="en-GB"/>
              </w:rPr>
            </w:pPr>
            <w:r w:rsidRPr="002B5A1E">
              <w:rPr>
                <w:color w:val="000000"/>
                <w:sz w:val="18"/>
                <w:szCs w:val="18"/>
                <w:lang w:eastAsia="en-GB"/>
              </w:rPr>
              <w:t>0.6 L/ha</w:t>
            </w:r>
          </w:p>
        </w:tc>
        <w:tc>
          <w:tcPr>
            <w:tcW w:w="0" w:type="auto"/>
            <w:tcBorders>
              <w:top w:val="nil"/>
              <w:left w:val="nil"/>
              <w:bottom w:val="nil"/>
              <w:right w:val="single" w:sz="4" w:space="0" w:color="auto"/>
            </w:tcBorders>
            <w:noWrap/>
            <w:vAlign w:val="center"/>
            <w:hideMark/>
          </w:tcPr>
          <w:p w14:paraId="190D69BB" w14:textId="77777777" w:rsidR="00BE7C5F" w:rsidRPr="002B5A1E" w:rsidRDefault="00BE7C5F" w:rsidP="00366E7E">
            <w:pPr>
              <w:jc w:val="center"/>
              <w:rPr>
                <w:sz w:val="18"/>
                <w:szCs w:val="18"/>
                <w:lang w:eastAsia="en-GB"/>
              </w:rPr>
            </w:pPr>
            <w:r w:rsidRPr="002B5A1E">
              <w:rPr>
                <w:sz w:val="18"/>
                <w:szCs w:val="18"/>
                <w:lang w:eastAsia="en-GB"/>
              </w:rPr>
              <w:t>7 days</w:t>
            </w:r>
          </w:p>
        </w:tc>
      </w:tr>
      <w:tr w:rsidR="00BE7C5F" w:rsidRPr="002B5A1E" w14:paraId="09F4E0A6" w14:textId="77777777" w:rsidTr="00366E7E">
        <w:trPr>
          <w:trHeight w:val="144"/>
        </w:trPr>
        <w:tc>
          <w:tcPr>
            <w:tcW w:w="0" w:type="auto"/>
            <w:vMerge w:val="restart"/>
            <w:tcBorders>
              <w:top w:val="single" w:sz="4" w:space="0" w:color="auto"/>
              <w:left w:val="single" w:sz="4" w:space="0" w:color="auto"/>
              <w:right w:val="single" w:sz="4" w:space="0" w:color="auto"/>
            </w:tcBorders>
            <w:vAlign w:val="center"/>
          </w:tcPr>
          <w:p w14:paraId="71470753" w14:textId="77777777" w:rsidR="00BE7C5F" w:rsidRPr="002B5A1E" w:rsidRDefault="00BE7C5F" w:rsidP="00366E7E">
            <w:pPr>
              <w:jc w:val="center"/>
              <w:rPr>
                <w:sz w:val="18"/>
                <w:szCs w:val="18"/>
                <w:lang w:eastAsia="en-GB"/>
              </w:rPr>
            </w:pPr>
            <w:r w:rsidRPr="002B5A1E">
              <w:rPr>
                <w:sz w:val="18"/>
                <w:szCs w:val="18"/>
              </w:rPr>
              <w:t>2022/2046728</w:t>
            </w:r>
          </w:p>
        </w:tc>
        <w:tc>
          <w:tcPr>
            <w:tcW w:w="0" w:type="auto"/>
            <w:vMerge w:val="restart"/>
            <w:tcBorders>
              <w:top w:val="single" w:sz="4" w:space="0" w:color="auto"/>
              <w:left w:val="single" w:sz="4" w:space="0" w:color="auto"/>
              <w:right w:val="single" w:sz="4" w:space="0" w:color="auto"/>
            </w:tcBorders>
            <w:vAlign w:val="center"/>
          </w:tcPr>
          <w:p w14:paraId="4CF0FCB4" w14:textId="77777777" w:rsidR="00BE7C5F" w:rsidRPr="002B5A1E" w:rsidRDefault="00BE7C5F" w:rsidP="00366E7E">
            <w:pPr>
              <w:jc w:val="center"/>
              <w:rPr>
                <w:sz w:val="18"/>
                <w:szCs w:val="18"/>
                <w:lang w:eastAsia="en-GB"/>
              </w:rPr>
            </w:pPr>
            <w:r w:rsidRPr="002B5A1E">
              <w:rPr>
                <w:color w:val="000000"/>
                <w:sz w:val="18"/>
                <w:szCs w:val="18"/>
                <w:lang w:eastAsia="en-GB"/>
              </w:rPr>
              <w:t>Maris Piprer</w:t>
            </w:r>
          </w:p>
        </w:tc>
        <w:tc>
          <w:tcPr>
            <w:tcW w:w="0" w:type="auto"/>
            <w:vMerge w:val="restart"/>
            <w:tcBorders>
              <w:top w:val="single" w:sz="4" w:space="0" w:color="auto"/>
              <w:left w:val="single" w:sz="4" w:space="0" w:color="auto"/>
              <w:right w:val="single" w:sz="4" w:space="0" w:color="auto"/>
            </w:tcBorders>
            <w:vAlign w:val="center"/>
          </w:tcPr>
          <w:p w14:paraId="541B617A" w14:textId="77777777" w:rsidR="00BE7C5F" w:rsidRPr="002B5A1E" w:rsidRDefault="00BE7C5F" w:rsidP="00366E7E">
            <w:pPr>
              <w:jc w:val="center"/>
              <w:rPr>
                <w:sz w:val="18"/>
                <w:szCs w:val="18"/>
                <w:lang w:eastAsia="en-GB"/>
              </w:rPr>
            </w:pPr>
            <w:r w:rsidRPr="002B5A1E">
              <w:rPr>
                <w:color w:val="000000"/>
                <w:sz w:val="18"/>
                <w:szCs w:val="18"/>
                <w:lang w:eastAsia="en-GB"/>
              </w:rPr>
              <w:t>Maritime</w:t>
            </w:r>
            <w:r w:rsidRPr="002B5A1E">
              <w:rPr>
                <w:color w:val="000000"/>
                <w:sz w:val="18"/>
                <w:szCs w:val="18"/>
                <w:lang w:eastAsia="en-GB"/>
              </w:rPr>
              <w:br/>
              <w:t>(UK)</w:t>
            </w:r>
          </w:p>
        </w:tc>
        <w:tc>
          <w:tcPr>
            <w:tcW w:w="0" w:type="auto"/>
            <w:tcBorders>
              <w:top w:val="single" w:sz="4" w:space="0" w:color="auto"/>
              <w:left w:val="nil"/>
              <w:bottom w:val="single" w:sz="4" w:space="0" w:color="auto"/>
              <w:right w:val="single" w:sz="4" w:space="0" w:color="auto"/>
            </w:tcBorders>
            <w:vAlign w:val="center"/>
          </w:tcPr>
          <w:p w14:paraId="3977683A" w14:textId="58BA2C81" w:rsidR="00BE7C5F" w:rsidRPr="002B5A1E" w:rsidRDefault="00BE7C5F" w:rsidP="00366E7E">
            <w:pPr>
              <w:jc w:val="center"/>
              <w:rPr>
                <w:color w:val="000000"/>
                <w:sz w:val="18"/>
                <w:szCs w:val="18"/>
                <w:lang w:eastAsia="en-GB"/>
              </w:rPr>
            </w:pPr>
            <w:r w:rsidRPr="002B5A1E">
              <w:rPr>
                <w:color w:val="000000"/>
                <w:sz w:val="18"/>
                <w:szCs w:val="18"/>
                <w:lang w:eastAsia="en-GB"/>
              </w:rPr>
              <w:t xml:space="preserve">BAS 743 BJ F </w:t>
            </w:r>
          </w:p>
          <w:p w14:paraId="34E649EB" w14:textId="77777777" w:rsidR="00BE7C5F" w:rsidRPr="002B5A1E" w:rsidRDefault="00BE7C5F" w:rsidP="00366E7E">
            <w:pPr>
              <w:jc w:val="center"/>
              <w:rPr>
                <w:color w:val="000000"/>
                <w:sz w:val="18"/>
                <w:szCs w:val="18"/>
                <w:lang w:eastAsia="en-GB"/>
              </w:rPr>
            </w:pPr>
            <w:r w:rsidRPr="002B5A1E">
              <w:rPr>
                <w:color w:val="000000"/>
                <w:sz w:val="18"/>
                <w:szCs w:val="18"/>
                <w:lang w:eastAsia="en-GB"/>
              </w:rPr>
              <w:t>(new name BAS 743 03 F)</w:t>
            </w:r>
          </w:p>
        </w:tc>
        <w:tc>
          <w:tcPr>
            <w:tcW w:w="0" w:type="auto"/>
            <w:tcBorders>
              <w:top w:val="single" w:sz="4" w:space="0" w:color="auto"/>
              <w:left w:val="nil"/>
              <w:bottom w:val="single" w:sz="4" w:space="0" w:color="auto"/>
              <w:right w:val="single" w:sz="4" w:space="0" w:color="auto"/>
            </w:tcBorders>
            <w:vAlign w:val="center"/>
          </w:tcPr>
          <w:p w14:paraId="01AE95D7" w14:textId="77777777" w:rsidR="00BE7C5F" w:rsidRPr="002B5A1E" w:rsidRDefault="00BE7C5F" w:rsidP="00366E7E">
            <w:pPr>
              <w:jc w:val="center"/>
              <w:rPr>
                <w:color w:val="000000"/>
                <w:sz w:val="18"/>
                <w:szCs w:val="18"/>
                <w:lang w:eastAsia="en-GB"/>
              </w:rPr>
            </w:pPr>
            <w:r w:rsidRPr="002B5A1E">
              <w:rPr>
                <w:color w:val="000000"/>
                <w:sz w:val="18"/>
                <w:szCs w:val="18"/>
                <w:lang w:eastAsia="en-GB"/>
              </w:rPr>
              <w:t>BBCH 71-89</w:t>
            </w:r>
          </w:p>
        </w:tc>
        <w:tc>
          <w:tcPr>
            <w:tcW w:w="0" w:type="auto"/>
            <w:tcBorders>
              <w:top w:val="single" w:sz="4" w:space="0" w:color="auto"/>
              <w:left w:val="single" w:sz="4" w:space="0" w:color="auto"/>
              <w:bottom w:val="single" w:sz="4" w:space="0" w:color="auto"/>
              <w:right w:val="single" w:sz="4" w:space="0" w:color="auto"/>
            </w:tcBorders>
            <w:vAlign w:val="center"/>
          </w:tcPr>
          <w:p w14:paraId="21B707F0" w14:textId="77777777" w:rsidR="00BE7C5F" w:rsidRPr="002B5A1E" w:rsidRDefault="00BE7C5F" w:rsidP="00366E7E">
            <w:pPr>
              <w:jc w:val="center"/>
              <w:rPr>
                <w:color w:val="000000"/>
                <w:sz w:val="18"/>
                <w:szCs w:val="18"/>
                <w:lang w:eastAsia="en-GB"/>
              </w:rPr>
            </w:pPr>
            <w:r w:rsidRPr="002B5A1E">
              <w:rPr>
                <w:color w:val="000000"/>
                <w:sz w:val="18"/>
                <w:szCs w:val="18"/>
                <w:lang w:eastAsia="en-GB"/>
              </w:rPr>
              <w:t>2.0 L/ha</w:t>
            </w:r>
          </w:p>
        </w:tc>
        <w:tc>
          <w:tcPr>
            <w:tcW w:w="0" w:type="auto"/>
            <w:tcBorders>
              <w:top w:val="nil"/>
              <w:left w:val="nil"/>
              <w:bottom w:val="single" w:sz="4" w:space="0" w:color="auto"/>
              <w:right w:val="single" w:sz="4" w:space="0" w:color="auto"/>
            </w:tcBorders>
            <w:noWrap/>
            <w:vAlign w:val="center"/>
          </w:tcPr>
          <w:p w14:paraId="05B849D3" w14:textId="77777777" w:rsidR="00BE7C5F" w:rsidRPr="002B5A1E" w:rsidRDefault="00BE7C5F" w:rsidP="00366E7E">
            <w:pPr>
              <w:jc w:val="center"/>
              <w:rPr>
                <w:sz w:val="18"/>
                <w:szCs w:val="18"/>
                <w:lang w:eastAsia="en-GB"/>
              </w:rPr>
            </w:pPr>
            <w:r w:rsidRPr="002B5A1E">
              <w:rPr>
                <w:sz w:val="18"/>
                <w:szCs w:val="18"/>
                <w:lang w:eastAsia="en-GB"/>
              </w:rPr>
              <w:t>7 days</w:t>
            </w:r>
          </w:p>
        </w:tc>
      </w:tr>
      <w:tr w:rsidR="00BE7C5F" w:rsidRPr="002B5A1E" w14:paraId="249C682B" w14:textId="77777777" w:rsidTr="00366E7E">
        <w:trPr>
          <w:trHeight w:val="144"/>
        </w:trPr>
        <w:tc>
          <w:tcPr>
            <w:tcW w:w="0" w:type="auto"/>
            <w:vMerge/>
            <w:tcBorders>
              <w:left w:val="single" w:sz="4" w:space="0" w:color="auto"/>
              <w:bottom w:val="single" w:sz="4" w:space="0" w:color="000000"/>
              <w:right w:val="single" w:sz="4" w:space="0" w:color="auto"/>
            </w:tcBorders>
            <w:vAlign w:val="center"/>
          </w:tcPr>
          <w:p w14:paraId="125AEE3D" w14:textId="77777777" w:rsidR="00BE7C5F" w:rsidRPr="002B5A1E" w:rsidRDefault="00BE7C5F" w:rsidP="00366E7E">
            <w:pPr>
              <w:jc w:val="center"/>
              <w:rPr>
                <w:sz w:val="18"/>
                <w:szCs w:val="18"/>
              </w:rPr>
            </w:pPr>
          </w:p>
        </w:tc>
        <w:tc>
          <w:tcPr>
            <w:tcW w:w="0" w:type="auto"/>
            <w:vMerge/>
            <w:tcBorders>
              <w:left w:val="single" w:sz="4" w:space="0" w:color="auto"/>
              <w:bottom w:val="single" w:sz="4" w:space="0" w:color="000000"/>
              <w:right w:val="single" w:sz="4" w:space="0" w:color="auto"/>
            </w:tcBorders>
            <w:vAlign w:val="center"/>
          </w:tcPr>
          <w:p w14:paraId="45725AE6" w14:textId="77777777" w:rsidR="00BE7C5F" w:rsidRPr="002B5A1E" w:rsidRDefault="00BE7C5F" w:rsidP="00366E7E">
            <w:pPr>
              <w:jc w:val="center"/>
              <w:rPr>
                <w:color w:val="000000"/>
                <w:sz w:val="18"/>
                <w:szCs w:val="18"/>
                <w:lang w:eastAsia="en-GB"/>
              </w:rPr>
            </w:pPr>
          </w:p>
        </w:tc>
        <w:tc>
          <w:tcPr>
            <w:tcW w:w="0" w:type="auto"/>
            <w:vMerge/>
            <w:tcBorders>
              <w:left w:val="single" w:sz="4" w:space="0" w:color="auto"/>
              <w:bottom w:val="single" w:sz="4" w:space="0" w:color="000000"/>
              <w:right w:val="single" w:sz="4" w:space="0" w:color="auto"/>
            </w:tcBorders>
            <w:vAlign w:val="center"/>
          </w:tcPr>
          <w:p w14:paraId="4F1600FF" w14:textId="77777777" w:rsidR="00BE7C5F" w:rsidRPr="002B5A1E" w:rsidRDefault="00BE7C5F" w:rsidP="00366E7E">
            <w:pPr>
              <w:jc w:val="center"/>
              <w:rPr>
                <w:color w:val="000000"/>
                <w:sz w:val="18"/>
                <w:szCs w:val="18"/>
                <w:lang w:eastAsia="en-GB"/>
              </w:rPr>
            </w:pPr>
          </w:p>
        </w:tc>
        <w:tc>
          <w:tcPr>
            <w:tcW w:w="0" w:type="auto"/>
            <w:tcBorders>
              <w:top w:val="single" w:sz="4" w:space="0" w:color="auto"/>
              <w:left w:val="nil"/>
              <w:bottom w:val="single" w:sz="4" w:space="0" w:color="auto"/>
              <w:right w:val="single" w:sz="4" w:space="0" w:color="auto"/>
            </w:tcBorders>
            <w:vAlign w:val="center"/>
          </w:tcPr>
          <w:p w14:paraId="1A310F81" w14:textId="77777777" w:rsidR="00BE7C5F" w:rsidRPr="002B5A1E" w:rsidRDefault="00BE7C5F" w:rsidP="00366E7E">
            <w:pPr>
              <w:jc w:val="center"/>
              <w:rPr>
                <w:color w:val="000000"/>
                <w:sz w:val="18"/>
                <w:szCs w:val="18"/>
                <w:lang w:eastAsia="en-GB"/>
              </w:rPr>
            </w:pPr>
            <w:proofErr w:type="spellStart"/>
            <w:r w:rsidRPr="002B5A1E">
              <w:rPr>
                <w:color w:val="000000"/>
                <w:sz w:val="18"/>
                <w:szCs w:val="18"/>
                <w:lang w:eastAsia="en-GB"/>
              </w:rPr>
              <w:t>Revus</w:t>
            </w:r>
            <w:proofErr w:type="spellEnd"/>
          </w:p>
          <w:p w14:paraId="672C8BAC" w14:textId="77777777" w:rsidR="00BE7C5F" w:rsidRPr="002B5A1E" w:rsidRDefault="00BE7C5F" w:rsidP="00366E7E">
            <w:pPr>
              <w:jc w:val="center"/>
              <w:rPr>
                <w:color w:val="000000"/>
                <w:sz w:val="18"/>
                <w:szCs w:val="18"/>
                <w:lang w:eastAsia="en-GB"/>
              </w:rPr>
            </w:pPr>
            <w:r w:rsidRPr="002B5A1E">
              <w:rPr>
                <w:color w:val="000000"/>
                <w:sz w:val="18"/>
                <w:szCs w:val="18"/>
                <w:lang w:eastAsia="en-GB"/>
              </w:rPr>
              <w:t>(</w:t>
            </w:r>
            <w:r w:rsidRPr="002B5A1E">
              <w:rPr>
                <w:sz w:val="18"/>
                <w:szCs w:val="18"/>
              </w:rPr>
              <w:t>BAS 94120 F)</w:t>
            </w:r>
          </w:p>
        </w:tc>
        <w:tc>
          <w:tcPr>
            <w:tcW w:w="0" w:type="auto"/>
            <w:tcBorders>
              <w:top w:val="single" w:sz="4" w:space="0" w:color="auto"/>
              <w:left w:val="nil"/>
              <w:bottom w:val="single" w:sz="4" w:space="0" w:color="auto"/>
              <w:right w:val="single" w:sz="4" w:space="0" w:color="auto"/>
            </w:tcBorders>
            <w:vAlign w:val="center"/>
          </w:tcPr>
          <w:p w14:paraId="32F72E16" w14:textId="77777777" w:rsidR="00BE7C5F" w:rsidRPr="002B5A1E" w:rsidRDefault="00BE7C5F" w:rsidP="00366E7E">
            <w:pPr>
              <w:jc w:val="center"/>
              <w:rPr>
                <w:color w:val="000000"/>
                <w:sz w:val="18"/>
                <w:szCs w:val="18"/>
                <w:lang w:eastAsia="en-GB"/>
              </w:rPr>
            </w:pPr>
            <w:r w:rsidRPr="002B5A1E">
              <w:rPr>
                <w:color w:val="000000"/>
                <w:sz w:val="18"/>
                <w:szCs w:val="18"/>
                <w:lang w:eastAsia="en-GB"/>
              </w:rPr>
              <w:t xml:space="preserve">BBCH </w:t>
            </w:r>
            <w:r>
              <w:rPr>
                <w:color w:val="000000"/>
                <w:sz w:val="18"/>
                <w:szCs w:val="18"/>
                <w:lang w:eastAsia="en-GB"/>
              </w:rPr>
              <w:t>35-69</w:t>
            </w:r>
          </w:p>
        </w:tc>
        <w:tc>
          <w:tcPr>
            <w:tcW w:w="0" w:type="auto"/>
            <w:tcBorders>
              <w:top w:val="single" w:sz="4" w:space="0" w:color="auto"/>
              <w:left w:val="single" w:sz="4" w:space="0" w:color="auto"/>
              <w:bottom w:val="single" w:sz="4" w:space="0" w:color="auto"/>
              <w:right w:val="single" w:sz="4" w:space="0" w:color="auto"/>
            </w:tcBorders>
            <w:vAlign w:val="center"/>
          </w:tcPr>
          <w:p w14:paraId="4FAFCB59" w14:textId="77777777" w:rsidR="00BE7C5F" w:rsidRPr="002B5A1E" w:rsidRDefault="00BE7C5F" w:rsidP="00366E7E">
            <w:pPr>
              <w:jc w:val="center"/>
              <w:rPr>
                <w:color w:val="000000"/>
                <w:sz w:val="18"/>
                <w:szCs w:val="18"/>
                <w:lang w:eastAsia="en-GB"/>
              </w:rPr>
            </w:pPr>
            <w:r w:rsidRPr="002B5A1E">
              <w:rPr>
                <w:color w:val="000000"/>
                <w:sz w:val="18"/>
                <w:szCs w:val="18"/>
                <w:lang w:eastAsia="en-GB"/>
              </w:rPr>
              <w:t>0.6 L/ha</w:t>
            </w:r>
          </w:p>
        </w:tc>
        <w:tc>
          <w:tcPr>
            <w:tcW w:w="0" w:type="auto"/>
            <w:tcBorders>
              <w:top w:val="nil"/>
              <w:left w:val="nil"/>
              <w:bottom w:val="single" w:sz="4" w:space="0" w:color="auto"/>
              <w:right w:val="single" w:sz="4" w:space="0" w:color="auto"/>
            </w:tcBorders>
            <w:noWrap/>
            <w:vAlign w:val="center"/>
          </w:tcPr>
          <w:p w14:paraId="2618E881" w14:textId="77777777" w:rsidR="00BE7C5F" w:rsidRPr="002B5A1E" w:rsidRDefault="00BE7C5F" w:rsidP="00366E7E">
            <w:pPr>
              <w:jc w:val="center"/>
              <w:rPr>
                <w:sz w:val="18"/>
                <w:szCs w:val="18"/>
                <w:lang w:eastAsia="en-GB"/>
              </w:rPr>
            </w:pPr>
            <w:r w:rsidRPr="002B5A1E">
              <w:rPr>
                <w:sz w:val="18"/>
                <w:szCs w:val="18"/>
                <w:lang w:eastAsia="en-GB"/>
              </w:rPr>
              <w:t>7 days</w:t>
            </w:r>
          </w:p>
        </w:tc>
      </w:tr>
    </w:tbl>
    <w:p w14:paraId="22D6DF25" w14:textId="77777777" w:rsidR="006B6768" w:rsidRDefault="006B6768" w:rsidP="006B6768">
      <w:pPr>
        <w:pStyle w:val="RepStandard"/>
      </w:pPr>
    </w:p>
    <w:p w14:paraId="1F550227" w14:textId="6C7DB558" w:rsidR="006B6768" w:rsidRDefault="00BE7C5F" w:rsidP="00195DBD">
      <w:pPr>
        <w:suppressAutoHyphens/>
        <w:spacing w:before="120" w:after="120"/>
        <w:jc w:val="both"/>
      </w:pPr>
      <w:r>
        <w:t xml:space="preserve">The test items were applied as a spray application. No problems were encountered during mixing or application of any of the product formulations mixtures under test. No phytotoxic symptoms or treatment related crop </w:t>
      </w:r>
      <w:proofErr w:type="spellStart"/>
      <w:r>
        <w:t>vigour</w:t>
      </w:r>
      <w:proofErr w:type="spellEnd"/>
      <w:r>
        <w:t xml:space="preserve"> differences were observed on the trial at any of the assessment timings. No effects on other pest or non-target organisms were noted during trial conduct</w:t>
      </w:r>
    </w:p>
    <w:p w14:paraId="1B40656A" w14:textId="5B3E6A4B" w:rsidR="00BE7C5F" w:rsidRPr="00C85467" w:rsidRDefault="00BE7C5F" w:rsidP="00195DBD">
      <w:pPr>
        <w:pStyle w:val="RepLabel"/>
        <w:tabs>
          <w:tab w:val="clear" w:pos="1985"/>
          <w:tab w:val="left" w:pos="0"/>
        </w:tabs>
        <w:spacing w:before="120"/>
        <w:ind w:left="0" w:firstLine="0"/>
        <w:jc w:val="both"/>
        <w:rPr>
          <w:u w:val="single"/>
        </w:rPr>
      </w:pPr>
      <w:bookmarkStart w:id="183" w:name="_Toc134471731"/>
      <w:r w:rsidRPr="00C85467">
        <w:rPr>
          <w:u w:val="single"/>
        </w:rPr>
        <w:t>Summary and conclusions on the effects on the impact on treated plants or plant products to be</w:t>
      </w:r>
      <w:r w:rsidR="008351A9" w:rsidRPr="00C85467">
        <w:rPr>
          <w:u w:val="single"/>
        </w:rPr>
        <w:t xml:space="preserve"> </w:t>
      </w:r>
      <w:r w:rsidRPr="00C85467">
        <w:rPr>
          <w:u w:val="single"/>
        </w:rPr>
        <w:t xml:space="preserve">used for propagation </w:t>
      </w:r>
      <w:bookmarkEnd w:id="183"/>
    </w:p>
    <w:p w14:paraId="107F65C8" w14:textId="3DF102A7" w:rsidR="00BE7C5F" w:rsidRDefault="00BE7C5F" w:rsidP="00195DBD">
      <w:pPr>
        <w:suppressAutoHyphens/>
        <w:spacing w:after="120"/>
        <w:jc w:val="both"/>
      </w:pPr>
      <w:r w:rsidRPr="00CF34A8">
        <w:t xml:space="preserve">Based on the presented results it can be concluded that BAS </w:t>
      </w:r>
      <w:r>
        <w:t>743 03</w:t>
      </w:r>
      <w:r w:rsidRPr="00CF34A8">
        <w:t xml:space="preserve"> F from all</w:t>
      </w:r>
      <w:r>
        <w:t xml:space="preserve"> 3</w:t>
      </w:r>
      <w:r w:rsidRPr="00CF34A8">
        <w:t xml:space="preserve"> trials</w:t>
      </w:r>
      <w:r>
        <w:t>, o</w:t>
      </w:r>
      <w:r w:rsidRPr="00CF34A8">
        <w:t xml:space="preserve">ver 2 years, at the recommended dose rate of </w:t>
      </w:r>
      <w:r>
        <w:t>2.0</w:t>
      </w:r>
      <w:r w:rsidRPr="00CF34A8">
        <w:t xml:space="preserve"> L/ha did not negatively influence the germination </w:t>
      </w:r>
      <w:proofErr w:type="spellStart"/>
      <w:r w:rsidRPr="00CF34A8">
        <w:t>behavio</w:t>
      </w:r>
      <w:r>
        <w:t>u</w:t>
      </w:r>
      <w:r w:rsidRPr="00CF34A8">
        <w:t>r</w:t>
      </w:r>
      <w:proofErr w:type="spellEnd"/>
      <w:r w:rsidRPr="00CF34A8">
        <w:t>, shoot length or tuber weight of harvested and sto</w:t>
      </w:r>
      <w:r>
        <w:t>red</w:t>
      </w:r>
      <w:r w:rsidRPr="00CF34A8">
        <w:t xml:space="preserve"> potatoes</w:t>
      </w:r>
      <w:r>
        <w:t>.</w:t>
      </w:r>
    </w:p>
    <w:p w14:paraId="2DDE9E6F" w14:textId="77777777" w:rsidR="00195DBD" w:rsidRDefault="00195DBD" w:rsidP="00195DBD">
      <w:pPr>
        <w:suppressAutoHyphens/>
        <w:spacing w:after="120"/>
      </w:pPr>
    </w:p>
    <w:tbl>
      <w:tblPr>
        <w:tblpPr w:leftFromText="141" w:rightFromText="141" w:vertAnchor="text" w:tblpXSpec="center" w:tblpY="1"/>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2EFD9" w:themeFill="accent6" w:themeFillTint="33"/>
        <w:tblLayout w:type="fixed"/>
        <w:tblCellMar>
          <w:left w:w="10" w:type="dxa"/>
          <w:right w:w="10" w:type="dxa"/>
        </w:tblCellMar>
        <w:tblLook w:val="01E0" w:firstRow="1" w:lastRow="1" w:firstColumn="1" w:lastColumn="1" w:noHBand="0" w:noVBand="0"/>
      </w:tblPr>
      <w:tblGrid>
        <w:gridCol w:w="9345"/>
      </w:tblGrid>
      <w:tr w:rsidR="00B14076" w:rsidRPr="006D6223" w14:paraId="041A7CED" w14:textId="77777777" w:rsidTr="00477C2A">
        <w:trPr>
          <w:jc w:val="center"/>
        </w:trPr>
        <w:tc>
          <w:tcPr>
            <w:tcW w:w="5000" w:type="pct"/>
            <w:shd w:val="clear" w:color="auto" w:fill="E2EFD9" w:themeFill="accent6" w:themeFillTint="33"/>
          </w:tcPr>
          <w:p w14:paraId="20D236BF" w14:textId="77777777" w:rsidR="00B14076" w:rsidRDefault="00B14076" w:rsidP="00477C2A">
            <w:pPr>
              <w:suppressAutoHyphens/>
              <w:autoSpaceDN w:val="0"/>
              <w:jc w:val="both"/>
              <w:textAlignment w:val="baseline"/>
              <w:rPr>
                <w:b/>
                <w:lang w:eastAsia="de-DE"/>
              </w:rPr>
            </w:pPr>
            <w:r w:rsidRPr="003147F8">
              <w:rPr>
                <w:b/>
                <w:lang w:val="en-GB" w:eastAsia="de-DE"/>
              </w:rPr>
              <w:t xml:space="preserve">Conclusion – </w:t>
            </w:r>
            <w:r w:rsidRPr="00B14076">
              <w:t xml:space="preserve"> </w:t>
            </w:r>
            <w:r w:rsidRPr="00B14076">
              <w:rPr>
                <w:b/>
                <w:lang w:eastAsia="de-DE"/>
              </w:rPr>
              <w:t xml:space="preserve">Impact on treated plants or plant products to be used for propagation </w:t>
            </w:r>
          </w:p>
          <w:p w14:paraId="1C7E26F7" w14:textId="77777777" w:rsidR="00B14076" w:rsidRDefault="00B14076" w:rsidP="00477C2A">
            <w:pPr>
              <w:suppressAutoHyphens/>
              <w:autoSpaceDN w:val="0"/>
              <w:jc w:val="both"/>
              <w:textAlignment w:val="baseline"/>
              <w:rPr>
                <w:b/>
                <w:lang w:eastAsia="de-DE"/>
              </w:rPr>
            </w:pPr>
          </w:p>
          <w:p w14:paraId="431E7FD2" w14:textId="2D7C816E" w:rsidR="00B14076" w:rsidRPr="003147F8" w:rsidRDefault="00B14076" w:rsidP="00477C2A">
            <w:pPr>
              <w:suppressAutoHyphens/>
              <w:autoSpaceDN w:val="0"/>
              <w:jc w:val="both"/>
              <w:textAlignment w:val="baseline"/>
              <w:rPr>
                <w:lang w:val="en-GB" w:eastAsia="de-DE"/>
              </w:rPr>
            </w:pPr>
            <w:r w:rsidRPr="00B14076">
              <w:rPr>
                <w:lang w:eastAsia="de-DE"/>
              </w:rPr>
              <w:t>BAS 743 03 F applied at the proposed maximum label rate of 2.0 l/ha and according to other label recommendations on claimed uses would not be expected to have an adverse impact on treated plants or plant products to be used for propagation.</w:t>
            </w:r>
          </w:p>
        </w:tc>
      </w:tr>
    </w:tbl>
    <w:p w14:paraId="61FFA645" w14:textId="77777777" w:rsidR="00B14076" w:rsidRPr="00B14076" w:rsidRDefault="00B14076" w:rsidP="00BE7C5F">
      <w:pPr>
        <w:suppressAutoHyphens/>
        <w:spacing w:after="120" w:line="360" w:lineRule="auto"/>
        <w:rPr>
          <w:lang w:val="en-GB"/>
        </w:rPr>
      </w:pPr>
    </w:p>
    <w:p w14:paraId="64019979" w14:textId="1DE78758" w:rsidR="00A96F34" w:rsidRDefault="00A96F34" w:rsidP="00C01938">
      <w:pPr>
        <w:pStyle w:val="Nagwek2"/>
        <w:rPr>
          <w:rFonts w:asciiTheme="minorHAnsi" w:eastAsiaTheme="minorEastAsia" w:hAnsiTheme="minorHAnsi" w:cstheme="minorBidi"/>
          <w:sz w:val="22"/>
        </w:rPr>
      </w:pPr>
      <w:bookmarkStart w:id="184" w:name="_Toc191286084"/>
      <w:r w:rsidRPr="00C85467">
        <w:lastRenderedPageBreak/>
        <w:t>Observations on other undesirable or unintended side-effects (KCP 6.5)</w:t>
      </w:r>
      <w:bookmarkEnd w:id="184"/>
      <w:r>
        <w:rPr>
          <w:rFonts w:asciiTheme="minorHAnsi" w:eastAsiaTheme="minorEastAsia" w:hAnsiTheme="minorHAnsi" w:cstheme="minorBidi"/>
          <w:sz w:val="22"/>
        </w:rPr>
        <w:t xml:space="preserve"> </w:t>
      </w:r>
    </w:p>
    <w:p w14:paraId="18CC41D7" w14:textId="77777777" w:rsidR="00190741" w:rsidRPr="005B2849" w:rsidRDefault="00190741" w:rsidP="00C01938">
      <w:pPr>
        <w:pStyle w:val="Nagwek3"/>
      </w:pPr>
      <w:bookmarkStart w:id="185" w:name="_Toc414273271"/>
      <w:bookmarkStart w:id="186" w:name="_Toc375571537"/>
      <w:bookmarkStart w:id="187" w:name="_Toc413246449"/>
      <w:bookmarkStart w:id="188" w:name="_Toc414273272"/>
      <w:bookmarkStart w:id="189" w:name="_Toc414543886"/>
      <w:bookmarkStart w:id="190" w:name="_Ref414624763"/>
      <w:bookmarkStart w:id="191" w:name="_Toc414626436"/>
      <w:bookmarkStart w:id="192" w:name="_Toc414874589"/>
      <w:bookmarkStart w:id="193" w:name="_Toc414884508"/>
      <w:bookmarkStart w:id="194" w:name="_Toc191286085"/>
      <w:bookmarkEnd w:id="185"/>
      <w:r w:rsidRPr="005B2849">
        <w:t>Impact on succeeding crops (KCP 6.5.1)</w:t>
      </w:r>
      <w:bookmarkEnd w:id="186"/>
      <w:bookmarkEnd w:id="187"/>
      <w:bookmarkEnd w:id="188"/>
      <w:bookmarkEnd w:id="189"/>
      <w:bookmarkEnd w:id="190"/>
      <w:bookmarkEnd w:id="191"/>
      <w:bookmarkEnd w:id="192"/>
      <w:bookmarkEnd w:id="193"/>
      <w:bookmarkEnd w:id="194"/>
    </w:p>
    <w:p w14:paraId="1DAC8433" w14:textId="77777777" w:rsidR="00674D01" w:rsidRDefault="00674D01" w:rsidP="00195DBD">
      <w:pPr>
        <w:suppressAutoHyphens/>
        <w:autoSpaceDE w:val="0"/>
        <w:autoSpaceDN w:val="0"/>
        <w:adjustRightInd w:val="0"/>
        <w:spacing w:before="120" w:after="120"/>
        <w:jc w:val="both"/>
        <w:rPr>
          <w:lang w:eastAsia="de-DE"/>
        </w:rPr>
      </w:pPr>
      <w:bookmarkStart w:id="195" w:name="_Toc375571538"/>
      <w:bookmarkStart w:id="196" w:name="_Toc413246450"/>
      <w:bookmarkStart w:id="197" w:name="_Toc414273273"/>
      <w:bookmarkStart w:id="198" w:name="_Toc414543887"/>
      <w:bookmarkStart w:id="199" w:name="_Ref414624772"/>
      <w:bookmarkStart w:id="200" w:name="_Toc414626437"/>
      <w:bookmarkStart w:id="201" w:name="_Toc414874590"/>
      <w:bookmarkStart w:id="202" w:name="_Toc414884509"/>
      <w:r w:rsidRPr="00C07849">
        <w:rPr>
          <w:lang w:eastAsia="de-DE"/>
        </w:rPr>
        <w:t>The adverse effects on rotational or replacement crops are evaluated following “EPPO PP 1/135</w:t>
      </w:r>
      <w:r>
        <w:rPr>
          <w:lang w:eastAsia="de-DE"/>
        </w:rPr>
        <w:t xml:space="preserve"> (4)</w:t>
      </w:r>
      <w:r w:rsidRPr="00C07849">
        <w:rPr>
          <w:lang w:eastAsia="de-DE"/>
        </w:rPr>
        <w:t xml:space="preserve"> </w:t>
      </w:r>
      <w:r>
        <w:rPr>
          <w:lang w:eastAsia="de-DE"/>
        </w:rPr>
        <w:t xml:space="preserve">Phytotoxicity assessment </w:t>
      </w:r>
      <w:r w:rsidRPr="00C07849">
        <w:rPr>
          <w:lang w:eastAsia="de-DE"/>
        </w:rPr>
        <w:t xml:space="preserve">and PP1/207 (2) Effects on succeeding crops”. Details on the fate and </w:t>
      </w:r>
      <w:proofErr w:type="spellStart"/>
      <w:r w:rsidRPr="00C07849">
        <w:rPr>
          <w:lang w:eastAsia="de-DE"/>
        </w:rPr>
        <w:t>behavio</w:t>
      </w:r>
      <w:r>
        <w:rPr>
          <w:lang w:eastAsia="de-DE"/>
        </w:rPr>
        <w:t>u</w:t>
      </w:r>
      <w:r w:rsidRPr="00C07849">
        <w:rPr>
          <w:lang w:eastAsia="de-DE"/>
        </w:rPr>
        <w:t>r</w:t>
      </w:r>
      <w:proofErr w:type="spellEnd"/>
      <w:r w:rsidRPr="00C07849">
        <w:rPr>
          <w:lang w:eastAsia="de-DE"/>
        </w:rPr>
        <w:t xml:space="preserve"> of the active ingredient</w:t>
      </w:r>
      <w:r>
        <w:rPr>
          <w:lang w:eastAsia="de-DE"/>
        </w:rPr>
        <w:t>s</w:t>
      </w:r>
      <w:r w:rsidRPr="00C07849">
        <w:rPr>
          <w:lang w:eastAsia="de-DE"/>
        </w:rPr>
        <w:t xml:space="preserve"> and results from a glasshouse study are presented to show the nature of the biological activity. More information can be found in the trial report in Part K and Part B Section 9.10 - Ecotoxicological studies.</w:t>
      </w:r>
    </w:p>
    <w:p w14:paraId="7E585E0F" w14:textId="27BE2E5C" w:rsidR="00674D01" w:rsidRPr="00A234BA" w:rsidRDefault="00674D01" w:rsidP="00195DBD">
      <w:pPr>
        <w:suppressAutoHyphens/>
        <w:autoSpaceDE w:val="0"/>
        <w:autoSpaceDN w:val="0"/>
        <w:adjustRightInd w:val="0"/>
        <w:spacing w:before="120" w:after="120"/>
        <w:jc w:val="both"/>
      </w:pPr>
      <w:r w:rsidRPr="00A2515D">
        <w:t>A succeeding crop study was carried out in 20</w:t>
      </w:r>
      <w:r>
        <w:t>21</w:t>
      </w:r>
      <w:r w:rsidRPr="00A2515D">
        <w:t xml:space="preserve"> </w:t>
      </w:r>
      <w:r w:rsidRPr="007F7B4B">
        <w:t>(Doc ID: 2020/2078640),</w:t>
      </w:r>
      <w:r w:rsidRPr="00A2515D">
        <w:t xml:space="preserve"> where the influence of substrate contamination with</w:t>
      </w:r>
      <w:r>
        <w:t xml:space="preserve"> the formulation </w:t>
      </w:r>
      <w:r w:rsidRPr="00A234BA">
        <w:t xml:space="preserve">BAS </w:t>
      </w:r>
      <w:r>
        <w:t>743</w:t>
      </w:r>
      <w:r w:rsidRPr="00A234BA">
        <w:t xml:space="preserve"> 01 F on the germination and growth of different crops was tested in pot trials in the greenhouse. Although no BAS</w:t>
      </w:r>
      <w:r>
        <w:t xml:space="preserve"> 743</w:t>
      </w:r>
      <w:r w:rsidRPr="00A234BA">
        <w:t xml:space="preserve"> 03 F formulation trials were </w:t>
      </w:r>
      <w:r>
        <w:t>conducted</w:t>
      </w:r>
      <w:r w:rsidRPr="00A234BA">
        <w:t>, BAS</w:t>
      </w:r>
      <w:r>
        <w:t xml:space="preserve"> 743 </w:t>
      </w:r>
      <w:r w:rsidRPr="00A234BA">
        <w:t>01 F and BAS</w:t>
      </w:r>
      <w:r>
        <w:t xml:space="preserve"> 743 </w:t>
      </w:r>
      <w:r w:rsidRPr="00A234BA">
        <w:t>03 F deliver the same active ingredients. The comparison of BA</w:t>
      </w:r>
      <w:r>
        <w:t xml:space="preserve">S 743 </w:t>
      </w:r>
      <w:r w:rsidRPr="00A234BA">
        <w:t xml:space="preserve">01 F and BAS </w:t>
      </w:r>
      <w:r>
        <w:t xml:space="preserve">743 </w:t>
      </w:r>
      <w:r w:rsidRPr="00A234BA">
        <w:t xml:space="preserve">03 F is in </w:t>
      </w:r>
      <w:r w:rsidR="001339C0">
        <w:fldChar w:fldCharType="begin"/>
      </w:r>
      <w:r w:rsidR="001339C0">
        <w:instrText xml:space="preserve"> REF _Ref134975284 \h </w:instrText>
      </w:r>
      <w:r w:rsidR="00195DBD">
        <w:instrText xml:space="preserve"> \* MERGEFORMAT </w:instrText>
      </w:r>
      <w:r w:rsidR="001339C0">
        <w:fldChar w:fldCharType="separate"/>
      </w:r>
      <w:r w:rsidR="00864F5E">
        <w:t>Table 3.5-</w:t>
      </w:r>
      <w:r w:rsidR="00864F5E">
        <w:rPr>
          <w:noProof/>
        </w:rPr>
        <w:t>1</w:t>
      </w:r>
      <w:r w:rsidR="001339C0">
        <w:fldChar w:fldCharType="end"/>
      </w:r>
      <w:r w:rsidR="001339C0">
        <w:t xml:space="preserve"> </w:t>
      </w:r>
      <w:r w:rsidRPr="00A234BA">
        <w:t xml:space="preserve">below. </w:t>
      </w:r>
      <w:r>
        <w:t>Furthermore</w:t>
      </w:r>
      <w:r w:rsidRPr="00A234BA">
        <w:t xml:space="preserve">, in the study summarized below, where BAS </w:t>
      </w:r>
      <w:r>
        <w:t>743</w:t>
      </w:r>
      <w:r w:rsidRPr="00A234BA">
        <w:t xml:space="preserve"> 01 F was tested at </w:t>
      </w:r>
      <w:r>
        <w:t xml:space="preserve">a </w:t>
      </w:r>
      <w:r w:rsidRPr="00A234BA">
        <w:t>much higher dose rate (</w:t>
      </w:r>
      <w:r>
        <w:t>7</w:t>
      </w:r>
      <w:r w:rsidRPr="00A234BA">
        <w:t>.0 L/</w:t>
      </w:r>
      <w:r>
        <w:t xml:space="preserve">ha = </w:t>
      </w:r>
      <w:r>
        <w:rPr>
          <w:color w:val="0A0A0A"/>
        </w:rPr>
        <w:t xml:space="preserve">960 g active ingredient </w:t>
      </w:r>
      <w:r w:rsidR="00185158">
        <w:rPr>
          <w:color w:val="0A0A0A"/>
        </w:rPr>
        <w:t>[</w:t>
      </w:r>
      <w:proofErr w:type="spellStart"/>
      <w:r>
        <w:rPr>
          <w:color w:val="0A0A0A"/>
        </w:rPr>
        <w:t>a.i.</w:t>
      </w:r>
      <w:proofErr w:type="spellEnd"/>
      <w:r w:rsidR="00185158">
        <w:rPr>
          <w:color w:val="0A0A0A"/>
        </w:rPr>
        <w:t xml:space="preserve">] </w:t>
      </w:r>
      <w:r>
        <w:rPr>
          <w:color w:val="0A0A0A"/>
        </w:rPr>
        <w:t xml:space="preserve">/ha </w:t>
      </w:r>
      <w:proofErr w:type="spellStart"/>
      <w:r>
        <w:rPr>
          <w:color w:val="0A0A0A"/>
        </w:rPr>
        <w:t>Ametoctradin</w:t>
      </w:r>
      <w:proofErr w:type="spellEnd"/>
      <w:r>
        <w:rPr>
          <w:color w:val="0A0A0A"/>
        </w:rPr>
        <w:t xml:space="preserve"> </w:t>
      </w:r>
      <w:r>
        <w:rPr>
          <w:color w:val="0A0A0A"/>
          <w:sz w:val="21"/>
        </w:rPr>
        <w:t xml:space="preserve">+ </w:t>
      </w:r>
      <w:r>
        <w:rPr>
          <w:color w:val="0A0A0A"/>
        </w:rPr>
        <w:t>3024 g</w:t>
      </w:r>
      <w:r>
        <w:rPr>
          <w:color w:val="0A0A0A"/>
          <w:spacing w:val="-10"/>
        </w:rPr>
        <w:t xml:space="preserve"> </w:t>
      </w:r>
      <w:proofErr w:type="spellStart"/>
      <w:r>
        <w:rPr>
          <w:color w:val="0A0A0A"/>
        </w:rPr>
        <w:t>a.i.</w:t>
      </w:r>
      <w:proofErr w:type="spellEnd"/>
      <w:r>
        <w:rPr>
          <w:color w:val="0A0A0A"/>
        </w:rPr>
        <w:t>/ha Propamocarb</w:t>
      </w:r>
      <w:r w:rsidRPr="00A234BA">
        <w:t xml:space="preserve">) compared to </w:t>
      </w:r>
      <w:r>
        <w:t>an</w:t>
      </w:r>
      <w:r w:rsidRPr="00A234BA">
        <w:t xml:space="preserve"> intended dose rate of BAS </w:t>
      </w:r>
      <w:r>
        <w:t>743</w:t>
      </w:r>
      <w:r w:rsidRPr="00A234BA">
        <w:t xml:space="preserve"> 03 F (</w:t>
      </w:r>
      <w:r>
        <w:t>2</w:t>
      </w:r>
      <w:r w:rsidRPr="00A234BA">
        <w:t xml:space="preserve">.0 L/ha), no negative </w:t>
      </w:r>
      <w:r>
        <w:t>effects</w:t>
      </w:r>
      <w:r w:rsidRPr="00A234BA">
        <w:t xml:space="preserve"> on germination rate or </w:t>
      </w:r>
      <w:r>
        <w:t xml:space="preserve">the </w:t>
      </w:r>
      <w:r w:rsidRPr="00A234BA">
        <w:t>presence of phytotoxicity w</w:t>
      </w:r>
      <w:r>
        <w:t>ere</w:t>
      </w:r>
      <w:r w:rsidRPr="00A234BA">
        <w:t xml:space="preserve"> observed. Therefore, no adverse effects on succeeding crops are expected from using BAS</w:t>
      </w:r>
      <w:r>
        <w:t xml:space="preserve"> 743 </w:t>
      </w:r>
      <w:r w:rsidRPr="00A234BA">
        <w:t>03 F when the product is applied following the recommended Good Agricultural Practice.</w:t>
      </w:r>
    </w:p>
    <w:p w14:paraId="1F1D54DF" w14:textId="2E8E259C" w:rsidR="00674D01" w:rsidRDefault="001339C0" w:rsidP="001339C0">
      <w:pPr>
        <w:pStyle w:val="Legenda"/>
        <w:spacing w:before="120" w:after="60"/>
      </w:pPr>
      <w:bookmarkStart w:id="203" w:name="_Ref134975284"/>
      <w:r>
        <w:t>Table 3.5-</w:t>
      </w:r>
      <w:fldSimple w:instr=" SEQ Table_3.5 \* ARABIC ">
        <w:r w:rsidR="00864F5E">
          <w:rPr>
            <w:noProof/>
          </w:rPr>
          <w:t>1</w:t>
        </w:r>
      </w:fldSimple>
      <w:bookmarkEnd w:id="203"/>
      <w:r w:rsidR="002F6A66">
        <w:t>:</w:t>
      </w:r>
      <w:r w:rsidR="002F6A66">
        <w:tab/>
      </w:r>
      <w:r w:rsidR="00674D01">
        <w:t>Comparison of the formulations: BAS 743 01 F vs BAS 743 03 F</w:t>
      </w:r>
      <w:r w:rsidR="001C7AD0">
        <w:t>.</w:t>
      </w:r>
    </w:p>
    <w:tbl>
      <w:tblPr>
        <w:tblStyle w:val="Tabela-Siatka"/>
        <w:tblW w:w="0" w:type="auto"/>
        <w:tblCellMar>
          <w:left w:w="29" w:type="dxa"/>
          <w:right w:w="29" w:type="dxa"/>
        </w:tblCellMar>
        <w:tblLook w:val="04A0" w:firstRow="1" w:lastRow="0" w:firstColumn="1" w:lastColumn="0" w:noHBand="0" w:noVBand="1"/>
      </w:tblPr>
      <w:tblGrid>
        <w:gridCol w:w="921"/>
        <w:gridCol w:w="2422"/>
        <w:gridCol w:w="2431"/>
      </w:tblGrid>
      <w:tr w:rsidR="00674D01" w:rsidRPr="006E349B" w14:paraId="422A5A96" w14:textId="77777777" w:rsidTr="00366E7E">
        <w:trPr>
          <w:trHeight w:val="144"/>
        </w:trPr>
        <w:tc>
          <w:tcPr>
            <w:tcW w:w="0" w:type="auto"/>
            <w:shd w:val="clear" w:color="auto" w:fill="F0F0F0"/>
            <w:vAlign w:val="center"/>
          </w:tcPr>
          <w:p w14:paraId="434DA662" w14:textId="77777777" w:rsidR="00674D01" w:rsidRPr="006E349B" w:rsidRDefault="00674D01" w:rsidP="00366E7E">
            <w:pPr>
              <w:suppressAutoHyphens/>
              <w:autoSpaceDE w:val="0"/>
              <w:autoSpaceDN w:val="0"/>
              <w:adjustRightInd w:val="0"/>
              <w:spacing w:before="120" w:after="120"/>
              <w:rPr>
                <w:b/>
                <w:bCs/>
                <w:sz w:val="16"/>
                <w:szCs w:val="16"/>
              </w:rPr>
            </w:pPr>
            <w:r w:rsidRPr="006E349B">
              <w:rPr>
                <w:b/>
                <w:bCs/>
                <w:sz w:val="16"/>
                <w:szCs w:val="16"/>
              </w:rPr>
              <w:t>Formulation</w:t>
            </w:r>
          </w:p>
        </w:tc>
        <w:tc>
          <w:tcPr>
            <w:tcW w:w="0" w:type="auto"/>
            <w:shd w:val="clear" w:color="auto" w:fill="F0F0F0"/>
            <w:vAlign w:val="center"/>
          </w:tcPr>
          <w:p w14:paraId="14F4E05C" w14:textId="77777777" w:rsidR="00674D01" w:rsidRPr="006E349B" w:rsidRDefault="00674D01" w:rsidP="00366E7E">
            <w:pPr>
              <w:suppressAutoHyphens/>
              <w:autoSpaceDE w:val="0"/>
              <w:autoSpaceDN w:val="0"/>
              <w:adjustRightInd w:val="0"/>
              <w:spacing w:before="120" w:after="120"/>
              <w:rPr>
                <w:b/>
                <w:bCs/>
                <w:sz w:val="16"/>
                <w:szCs w:val="16"/>
              </w:rPr>
            </w:pPr>
            <w:r w:rsidRPr="006E349B">
              <w:rPr>
                <w:b/>
                <w:bCs/>
                <w:sz w:val="16"/>
                <w:szCs w:val="16"/>
              </w:rPr>
              <w:t>BAS 743 01 F</w:t>
            </w:r>
          </w:p>
        </w:tc>
        <w:tc>
          <w:tcPr>
            <w:tcW w:w="0" w:type="auto"/>
            <w:shd w:val="clear" w:color="auto" w:fill="F0F0F0"/>
            <w:vAlign w:val="center"/>
          </w:tcPr>
          <w:p w14:paraId="114FEC56" w14:textId="77777777" w:rsidR="00674D01" w:rsidRPr="006E349B" w:rsidRDefault="00674D01" w:rsidP="00366E7E">
            <w:pPr>
              <w:suppressAutoHyphens/>
              <w:autoSpaceDE w:val="0"/>
              <w:autoSpaceDN w:val="0"/>
              <w:adjustRightInd w:val="0"/>
              <w:spacing w:before="120" w:after="120"/>
              <w:rPr>
                <w:b/>
                <w:bCs/>
                <w:sz w:val="16"/>
                <w:szCs w:val="16"/>
              </w:rPr>
            </w:pPr>
            <w:r w:rsidRPr="006E349B">
              <w:rPr>
                <w:b/>
                <w:bCs/>
                <w:sz w:val="16"/>
                <w:szCs w:val="16"/>
              </w:rPr>
              <w:t>BAS 743 03 F</w:t>
            </w:r>
          </w:p>
        </w:tc>
      </w:tr>
      <w:tr w:rsidR="00674D01" w:rsidRPr="006E349B" w14:paraId="591E56BF" w14:textId="77777777" w:rsidTr="00366E7E">
        <w:trPr>
          <w:trHeight w:val="144"/>
        </w:trPr>
        <w:tc>
          <w:tcPr>
            <w:tcW w:w="0" w:type="auto"/>
            <w:vAlign w:val="center"/>
          </w:tcPr>
          <w:p w14:paraId="6DE200EF" w14:textId="77777777" w:rsidR="00674D01" w:rsidRPr="006E349B" w:rsidRDefault="00674D01" w:rsidP="00366E7E">
            <w:pPr>
              <w:suppressAutoHyphens/>
              <w:autoSpaceDE w:val="0"/>
              <w:autoSpaceDN w:val="0"/>
              <w:adjustRightInd w:val="0"/>
              <w:spacing w:before="120" w:after="120"/>
              <w:rPr>
                <w:b/>
                <w:bCs/>
                <w:sz w:val="16"/>
                <w:szCs w:val="16"/>
              </w:rPr>
            </w:pPr>
            <w:r w:rsidRPr="006E349B">
              <w:rPr>
                <w:b/>
                <w:bCs/>
                <w:sz w:val="16"/>
                <w:szCs w:val="16"/>
              </w:rPr>
              <w:t>Components</w:t>
            </w:r>
          </w:p>
        </w:tc>
        <w:tc>
          <w:tcPr>
            <w:tcW w:w="0" w:type="auto"/>
            <w:vAlign w:val="center"/>
          </w:tcPr>
          <w:p w14:paraId="124AC5DE" w14:textId="77777777" w:rsidR="00674D01" w:rsidRPr="006E349B" w:rsidRDefault="00674D01" w:rsidP="00366E7E">
            <w:pPr>
              <w:suppressAutoHyphens/>
              <w:autoSpaceDE w:val="0"/>
              <w:autoSpaceDN w:val="0"/>
              <w:adjustRightInd w:val="0"/>
              <w:spacing w:before="120" w:after="120"/>
              <w:rPr>
                <w:sz w:val="16"/>
                <w:szCs w:val="16"/>
              </w:rPr>
            </w:pPr>
            <w:r w:rsidRPr="006E349B">
              <w:rPr>
                <w:sz w:val="16"/>
                <w:szCs w:val="16"/>
              </w:rPr>
              <w:t xml:space="preserve">137.14 g/L </w:t>
            </w:r>
            <w:proofErr w:type="spellStart"/>
            <w:r w:rsidRPr="006E349B">
              <w:rPr>
                <w:sz w:val="16"/>
                <w:szCs w:val="16"/>
              </w:rPr>
              <w:t>ametoctradin</w:t>
            </w:r>
            <w:proofErr w:type="spellEnd"/>
          </w:p>
          <w:p w14:paraId="59957EA2" w14:textId="77777777" w:rsidR="00674D01" w:rsidRPr="006E349B" w:rsidRDefault="00674D01" w:rsidP="00366E7E">
            <w:pPr>
              <w:suppressAutoHyphens/>
              <w:autoSpaceDE w:val="0"/>
              <w:autoSpaceDN w:val="0"/>
              <w:adjustRightInd w:val="0"/>
              <w:spacing w:before="120" w:after="120"/>
              <w:rPr>
                <w:sz w:val="16"/>
                <w:szCs w:val="16"/>
              </w:rPr>
            </w:pPr>
            <w:r>
              <w:rPr>
                <w:sz w:val="16"/>
                <w:szCs w:val="16"/>
              </w:rPr>
              <w:t xml:space="preserve">515 </w:t>
            </w:r>
            <w:r w:rsidRPr="006E349B">
              <w:rPr>
                <w:sz w:val="16"/>
                <w:szCs w:val="16"/>
              </w:rPr>
              <w:t>g/L Propamocarb</w:t>
            </w:r>
          </w:p>
          <w:p w14:paraId="5727F467" w14:textId="77777777" w:rsidR="00674D01" w:rsidRPr="006E349B" w:rsidRDefault="00674D01" w:rsidP="00366E7E">
            <w:pPr>
              <w:suppressAutoHyphens/>
              <w:autoSpaceDE w:val="0"/>
              <w:autoSpaceDN w:val="0"/>
              <w:adjustRightInd w:val="0"/>
              <w:spacing w:before="120" w:after="120"/>
              <w:rPr>
                <w:sz w:val="16"/>
                <w:szCs w:val="16"/>
              </w:rPr>
            </w:pPr>
            <w:r w:rsidRPr="006E349B">
              <w:rPr>
                <w:sz w:val="16"/>
                <w:szCs w:val="16"/>
              </w:rPr>
              <w:t>(equivalent to 432 g propamocarb</w:t>
            </w:r>
            <w:r>
              <w:rPr>
                <w:sz w:val="16"/>
                <w:szCs w:val="16"/>
              </w:rPr>
              <w:t>/L)</w:t>
            </w:r>
          </w:p>
          <w:p w14:paraId="32D7EE4F" w14:textId="77777777" w:rsidR="00674D01" w:rsidRPr="0016332B" w:rsidRDefault="00674D01" w:rsidP="00366E7E">
            <w:pPr>
              <w:suppressAutoHyphens/>
              <w:autoSpaceDE w:val="0"/>
              <w:autoSpaceDN w:val="0"/>
              <w:adjustRightInd w:val="0"/>
              <w:spacing w:before="120" w:after="120"/>
              <w:rPr>
                <w:sz w:val="16"/>
                <w:szCs w:val="16"/>
                <w:lang w:val="fr-FR"/>
              </w:rPr>
            </w:pPr>
            <w:r w:rsidRPr="0016332B">
              <w:rPr>
                <w:sz w:val="16"/>
                <w:szCs w:val="16"/>
                <w:lang w:val="fr-FR"/>
              </w:rPr>
              <w:t>10g/L Ethylan NS 500 LQ</w:t>
            </w:r>
          </w:p>
        </w:tc>
        <w:tc>
          <w:tcPr>
            <w:tcW w:w="0" w:type="auto"/>
          </w:tcPr>
          <w:p w14:paraId="20DE0CD7" w14:textId="77777777" w:rsidR="00674D01" w:rsidRPr="006E349B" w:rsidRDefault="00674D01" w:rsidP="00366E7E">
            <w:pPr>
              <w:suppressAutoHyphens/>
              <w:autoSpaceDE w:val="0"/>
              <w:autoSpaceDN w:val="0"/>
              <w:adjustRightInd w:val="0"/>
              <w:spacing w:before="120" w:after="120"/>
              <w:rPr>
                <w:sz w:val="16"/>
                <w:szCs w:val="16"/>
              </w:rPr>
            </w:pPr>
            <w:r w:rsidRPr="006E349B">
              <w:rPr>
                <w:sz w:val="16"/>
                <w:szCs w:val="16"/>
              </w:rPr>
              <w:t xml:space="preserve">120g/L </w:t>
            </w:r>
            <w:proofErr w:type="spellStart"/>
            <w:r w:rsidRPr="006E349B">
              <w:rPr>
                <w:sz w:val="16"/>
                <w:szCs w:val="16"/>
              </w:rPr>
              <w:t>ametoctradin</w:t>
            </w:r>
            <w:proofErr w:type="spellEnd"/>
          </w:p>
          <w:p w14:paraId="019F5A2B" w14:textId="77777777" w:rsidR="00674D01" w:rsidRPr="006E349B" w:rsidRDefault="00674D01" w:rsidP="00366E7E">
            <w:pPr>
              <w:suppressAutoHyphens/>
              <w:autoSpaceDE w:val="0"/>
              <w:autoSpaceDN w:val="0"/>
              <w:adjustRightInd w:val="0"/>
              <w:spacing w:before="120" w:after="120"/>
              <w:rPr>
                <w:sz w:val="16"/>
                <w:szCs w:val="16"/>
              </w:rPr>
            </w:pPr>
            <w:r w:rsidRPr="006E349B">
              <w:rPr>
                <w:sz w:val="16"/>
                <w:szCs w:val="16"/>
              </w:rPr>
              <w:t>451g/L Propamocarb</w:t>
            </w:r>
          </w:p>
          <w:p w14:paraId="5952D0BA" w14:textId="77777777" w:rsidR="00674D01" w:rsidRPr="006E349B" w:rsidRDefault="00674D01" w:rsidP="00366E7E">
            <w:pPr>
              <w:suppressAutoHyphens/>
              <w:autoSpaceDE w:val="0"/>
              <w:autoSpaceDN w:val="0"/>
              <w:adjustRightInd w:val="0"/>
              <w:spacing w:before="120" w:after="120"/>
              <w:rPr>
                <w:sz w:val="16"/>
                <w:szCs w:val="16"/>
              </w:rPr>
            </w:pPr>
            <w:r w:rsidRPr="006E349B">
              <w:rPr>
                <w:sz w:val="16"/>
                <w:szCs w:val="16"/>
              </w:rPr>
              <w:t>(equivalent to 378 g Propamocarb/L)</w:t>
            </w:r>
          </w:p>
        </w:tc>
      </w:tr>
      <w:tr w:rsidR="00674D01" w:rsidRPr="006E349B" w14:paraId="5FA92B20" w14:textId="77777777" w:rsidTr="00366E7E">
        <w:trPr>
          <w:trHeight w:val="144"/>
        </w:trPr>
        <w:tc>
          <w:tcPr>
            <w:tcW w:w="0" w:type="auto"/>
            <w:vAlign w:val="center"/>
          </w:tcPr>
          <w:p w14:paraId="7BF2C742" w14:textId="77777777" w:rsidR="00674D01" w:rsidRPr="006E349B" w:rsidRDefault="00674D01" w:rsidP="00366E7E">
            <w:pPr>
              <w:suppressAutoHyphens/>
              <w:autoSpaceDE w:val="0"/>
              <w:autoSpaceDN w:val="0"/>
              <w:adjustRightInd w:val="0"/>
              <w:spacing w:before="120" w:after="120"/>
              <w:rPr>
                <w:b/>
                <w:bCs/>
                <w:sz w:val="16"/>
                <w:szCs w:val="16"/>
              </w:rPr>
            </w:pPr>
            <w:r>
              <w:rPr>
                <w:b/>
                <w:bCs/>
                <w:sz w:val="16"/>
                <w:szCs w:val="16"/>
              </w:rPr>
              <w:t>Type</w:t>
            </w:r>
          </w:p>
        </w:tc>
        <w:tc>
          <w:tcPr>
            <w:tcW w:w="0" w:type="auto"/>
            <w:vAlign w:val="center"/>
          </w:tcPr>
          <w:p w14:paraId="2BD32211" w14:textId="77777777" w:rsidR="00674D01" w:rsidRPr="006E349B" w:rsidRDefault="00674D01" w:rsidP="00366E7E">
            <w:pPr>
              <w:suppressAutoHyphens/>
              <w:autoSpaceDE w:val="0"/>
              <w:autoSpaceDN w:val="0"/>
              <w:adjustRightInd w:val="0"/>
              <w:spacing w:before="120" w:after="120"/>
              <w:rPr>
                <w:sz w:val="16"/>
                <w:szCs w:val="16"/>
              </w:rPr>
            </w:pPr>
            <w:r>
              <w:rPr>
                <w:sz w:val="16"/>
                <w:szCs w:val="16"/>
              </w:rPr>
              <w:t>Suspension concentrate</w:t>
            </w:r>
          </w:p>
        </w:tc>
        <w:tc>
          <w:tcPr>
            <w:tcW w:w="0" w:type="auto"/>
            <w:vAlign w:val="center"/>
          </w:tcPr>
          <w:p w14:paraId="5DCEC003" w14:textId="77777777" w:rsidR="00674D01" w:rsidRPr="006E349B" w:rsidRDefault="00674D01" w:rsidP="00366E7E">
            <w:pPr>
              <w:suppressAutoHyphens/>
              <w:autoSpaceDE w:val="0"/>
              <w:autoSpaceDN w:val="0"/>
              <w:adjustRightInd w:val="0"/>
              <w:spacing w:before="120" w:after="120"/>
              <w:rPr>
                <w:sz w:val="16"/>
                <w:szCs w:val="16"/>
              </w:rPr>
            </w:pPr>
            <w:r>
              <w:rPr>
                <w:sz w:val="16"/>
                <w:szCs w:val="16"/>
              </w:rPr>
              <w:t>Suspension concentrate</w:t>
            </w:r>
          </w:p>
        </w:tc>
      </w:tr>
    </w:tbl>
    <w:p w14:paraId="77E84403" w14:textId="75F9D4B9" w:rsidR="0052258F" w:rsidRDefault="0052258F" w:rsidP="00674D01">
      <w:pPr>
        <w:suppressAutoHyphens/>
        <w:spacing w:line="360" w:lineRule="auto"/>
        <w:textAlignment w:val="baseline"/>
        <w:rPr>
          <w:lang w:eastAsia="de-DE"/>
        </w:rPr>
      </w:pPr>
    </w:p>
    <w:p w14:paraId="47E0ADF7" w14:textId="23A71353" w:rsidR="00674D01" w:rsidRPr="00E72C5F" w:rsidRDefault="00674D01" w:rsidP="00195DBD">
      <w:pPr>
        <w:rPr>
          <w:lang w:eastAsia="de-DE"/>
        </w:rPr>
      </w:pPr>
      <w:r w:rsidRPr="00E72C5F">
        <w:rPr>
          <w:lang w:eastAsia="de-DE"/>
        </w:rPr>
        <w:t>Guidelines covered by the study were the following:</w:t>
      </w:r>
    </w:p>
    <w:p w14:paraId="117EA8B6" w14:textId="77777777" w:rsidR="00674D01" w:rsidRPr="00E72C5F" w:rsidRDefault="00674D01" w:rsidP="00195DBD">
      <w:pPr>
        <w:pStyle w:val="Akapitzlist"/>
        <w:numPr>
          <w:ilvl w:val="0"/>
          <w:numId w:val="22"/>
        </w:numPr>
        <w:tabs>
          <w:tab w:val="clear" w:pos="720"/>
        </w:tabs>
        <w:spacing w:after="120"/>
        <w:contextualSpacing/>
        <w:jc w:val="both"/>
        <w:textAlignment w:val="baseline"/>
        <w:rPr>
          <w:sz w:val="22"/>
          <w:szCs w:val="22"/>
          <w:lang w:eastAsia="de-DE"/>
        </w:rPr>
      </w:pPr>
      <w:r w:rsidRPr="00E72C5F">
        <w:rPr>
          <w:sz w:val="22"/>
          <w:szCs w:val="22"/>
          <w:lang w:eastAsia="de-DE"/>
        </w:rPr>
        <w:t>EPPO Guideline PP 1/207 (2)</w:t>
      </w:r>
    </w:p>
    <w:p w14:paraId="431B08A3" w14:textId="77777777" w:rsidR="00674D01" w:rsidRPr="00E72C5F" w:rsidRDefault="00674D01" w:rsidP="00195DBD">
      <w:pPr>
        <w:pStyle w:val="Akapitzlist"/>
        <w:numPr>
          <w:ilvl w:val="0"/>
          <w:numId w:val="22"/>
        </w:numPr>
        <w:tabs>
          <w:tab w:val="clear" w:pos="720"/>
        </w:tabs>
        <w:spacing w:after="120"/>
        <w:contextualSpacing/>
        <w:jc w:val="both"/>
        <w:textAlignment w:val="baseline"/>
        <w:rPr>
          <w:sz w:val="22"/>
          <w:szCs w:val="22"/>
          <w:lang w:eastAsia="de-DE"/>
        </w:rPr>
      </w:pPr>
      <w:r w:rsidRPr="00E72C5F">
        <w:rPr>
          <w:sz w:val="22"/>
          <w:szCs w:val="22"/>
          <w:lang w:eastAsia="de-DE"/>
        </w:rPr>
        <w:t>EPPO Guideline PP 1/135 (4)</w:t>
      </w:r>
    </w:p>
    <w:p w14:paraId="7F2729BB" w14:textId="77777777" w:rsidR="00674D01" w:rsidRPr="00E72C5F" w:rsidRDefault="00674D01" w:rsidP="00195DBD">
      <w:pPr>
        <w:pStyle w:val="Akapitzlist"/>
        <w:numPr>
          <w:ilvl w:val="0"/>
          <w:numId w:val="22"/>
        </w:numPr>
        <w:tabs>
          <w:tab w:val="clear" w:pos="720"/>
        </w:tabs>
        <w:spacing w:after="120"/>
        <w:contextualSpacing/>
        <w:jc w:val="both"/>
        <w:textAlignment w:val="baseline"/>
        <w:rPr>
          <w:sz w:val="22"/>
          <w:szCs w:val="22"/>
          <w:lang w:eastAsia="de-DE"/>
        </w:rPr>
      </w:pPr>
      <w:r w:rsidRPr="00E72C5F">
        <w:rPr>
          <w:sz w:val="22"/>
          <w:szCs w:val="22"/>
          <w:lang w:eastAsia="de-DE"/>
        </w:rPr>
        <w:t>ISTA method, 2004, chapter 5</w:t>
      </w:r>
    </w:p>
    <w:p w14:paraId="1C78E6F1" w14:textId="77777777" w:rsidR="00674D01" w:rsidRPr="00E72C5F" w:rsidRDefault="00674D01" w:rsidP="00195DBD">
      <w:pPr>
        <w:pStyle w:val="Akapitzlist"/>
        <w:numPr>
          <w:ilvl w:val="0"/>
          <w:numId w:val="22"/>
        </w:numPr>
        <w:tabs>
          <w:tab w:val="clear" w:pos="720"/>
        </w:tabs>
        <w:spacing w:after="120"/>
        <w:contextualSpacing/>
        <w:jc w:val="both"/>
        <w:textAlignment w:val="baseline"/>
        <w:rPr>
          <w:sz w:val="22"/>
          <w:szCs w:val="22"/>
          <w:lang w:eastAsia="de-DE"/>
        </w:rPr>
      </w:pPr>
      <w:r w:rsidRPr="00E72C5F">
        <w:rPr>
          <w:sz w:val="22"/>
          <w:szCs w:val="22"/>
          <w:lang w:eastAsia="de-DE"/>
        </w:rPr>
        <w:t>BBCH scale 2nd Edition 1997</w:t>
      </w:r>
    </w:p>
    <w:p w14:paraId="654076B4" w14:textId="349D5C36" w:rsidR="00674D01" w:rsidRPr="00E72C5F" w:rsidRDefault="007652AD" w:rsidP="00195DBD">
      <w:pPr>
        <w:pStyle w:val="Akapitzlist"/>
        <w:numPr>
          <w:ilvl w:val="0"/>
          <w:numId w:val="22"/>
        </w:numPr>
        <w:tabs>
          <w:tab w:val="clear" w:pos="720"/>
        </w:tabs>
        <w:spacing w:after="120"/>
        <w:contextualSpacing/>
        <w:jc w:val="both"/>
        <w:textAlignment w:val="baseline"/>
        <w:rPr>
          <w:sz w:val="22"/>
          <w:szCs w:val="22"/>
          <w:lang w:eastAsia="de-DE"/>
        </w:rPr>
      </w:pPr>
      <w:r>
        <w:rPr>
          <w:sz w:val="22"/>
          <w:szCs w:val="22"/>
          <w:lang w:eastAsia="de-DE"/>
        </w:rPr>
        <w:t>XXXX</w:t>
      </w:r>
      <w:r w:rsidR="00674D01" w:rsidRPr="00E72C5F">
        <w:rPr>
          <w:sz w:val="22"/>
          <w:szCs w:val="22"/>
          <w:lang w:eastAsia="de-DE"/>
        </w:rPr>
        <w:t xml:space="preserve"> SOP Succeeding Crops AUG 2014.docx</w:t>
      </w:r>
    </w:p>
    <w:p w14:paraId="7516B858" w14:textId="774D4E8A" w:rsidR="00674D01" w:rsidRDefault="00674D01" w:rsidP="00195DBD">
      <w:pPr>
        <w:spacing w:before="120" w:after="120"/>
        <w:textAlignment w:val="baseline"/>
        <w:rPr>
          <w:color w:val="0A0A0A"/>
          <w:spacing w:val="-2"/>
        </w:rPr>
      </w:pPr>
      <w:r w:rsidRPr="00565BF6">
        <w:rPr>
          <w:color w:val="0A0A0A"/>
        </w:rPr>
        <w:t>The</w:t>
      </w:r>
      <w:r w:rsidRPr="00565BF6">
        <w:rPr>
          <w:color w:val="0A0A0A"/>
          <w:spacing w:val="-12"/>
        </w:rPr>
        <w:t xml:space="preserve"> </w:t>
      </w:r>
      <w:r w:rsidRPr="00565BF6">
        <w:rPr>
          <w:color w:val="0A0A0A"/>
        </w:rPr>
        <w:t>following</w:t>
      </w:r>
      <w:r w:rsidRPr="00565BF6">
        <w:rPr>
          <w:color w:val="0A0A0A"/>
          <w:spacing w:val="9"/>
        </w:rPr>
        <w:t xml:space="preserve"> </w:t>
      </w:r>
      <w:r w:rsidRPr="00565BF6">
        <w:rPr>
          <w:color w:val="0A0A0A"/>
        </w:rPr>
        <w:t>10</w:t>
      </w:r>
      <w:r w:rsidRPr="00565BF6">
        <w:rPr>
          <w:color w:val="0A0A0A"/>
          <w:spacing w:val="-9"/>
        </w:rPr>
        <w:t xml:space="preserve"> </w:t>
      </w:r>
      <w:r w:rsidRPr="00565BF6">
        <w:rPr>
          <w:color w:val="0A0A0A"/>
        </w:rPr>
        <w:t>species</w:t>
      </w:r>
      <w:r w:rsidRPr="00565BF6">
        <w:rPr>
          <w:color w:val="0A0A0A"/>
          <w:spacing w:val="3"/>
        </w:rPr>
        <w:t xml:space="preserve"> </w:t>
      </w:r>
      <w:r w:rsidRPr="00565BF6">
        <w:rPr>
          <w:color w:val="0A0A0A"/>
        </w:rPr>
        <w:t>were</w:t>
      </w:r>
      <w:r w:rsidRPr="00565BF6">
        <w:rPr>
          <w:color w:val="0A0A0A"/>
          <w:spacing w:val="-10"/>
        </w:rPr>
        <w:t xml:space="preserve"> </w:t>
      </w:r>
      <w:r w:rsidRPr="00565BF6">
        <w:rPr>
          <w:color w:val="0A0A0A"/>
          <w:spacing w:val="-2"/>
        </w:rPr>
        <w:t>tested</w:t>
      </w:r>
      <w:r>
        <w:rPr>
          <w:color w:val="0A0A0A"/>
          <w:spacing w:val="-2"/>
        </w:rPr>
        <w:t xml:space="preserve"> (</w:t>
      </w:r>
      <w:r w:rsidR="001339C0">
        <w:rPr>
          <w:color w:val="0A0A0A"/>
          <w:spacing w:val="-2"/>
          <w:highlight w:val="red"/>
        </w:rPr>
        <w:fldChar w:fldCharType="begin"/>
      </w:r>
      <w:r w:rsidR="001339C0">
        <w:rPr>
          <w:color w:val="0A0A0A"/>
          <w:spacing w:val="-2"/>
        </w:rPr>
        <w:instrText xml:space="preserve"> REF _Ref134975310 \h </w:instrText>
      </w:r>
      <w:r w:rsidR="00195DBD">
        <w:rPr>
          <w:color w:val="0A0A0A"/>
          <w:spacing w:val="-2"/>
          <w:highlight w:val="red"/>
        </w:rPr>
        <w:instrText xml:space="preserve"> \* MERGEFORMAT </w:instrText>
      </w:r>
      <w:r w:rsidR="001339C0">
        <w:rPr>
          <w:color w:val="0A0A0A"/>
          <w:spacing w:val="-2"/>
          <w:highlight w:val="red"/>
        </w:rPr>
      </w:r>
      <w:r w:rsidR="001339C0">
        <w:rPr>
          <w:color w:val="0A0A0A"/>
          <w:spacing w:val="-2"/>
          <w:highlight w:val="red"/>
        </w:rPr>
        <w:fldChar w:fldCharType="separate"/>
      </w:r>
      <w:r w:rsidR="00864F5E">
        <w:t>Table 3.5-</w:t>
      </w:r>
      <w:r w:rsidR="00864F5E">
        <w:rPr>
          <w:noProof/>
        </w:rPr>
        <w:t>2</w:t>
      </w:r>
      <w:r w:rsidR="001339C0">
        <w:rPr>
          <w:color w:val="0A0A0A"/>
          <w:spacing w:val="-2"/>
          <w:highlight w:val="red"/>
        </w:rPr>
        <w:fldChar w:fldCharType="end"/>
      </w:r>
      <w:r>
        <w:rPr>
          <w:color w:val="0A0A0A"/>
          <w:spacing w:val="-2"/>
        </w:rPr>
        <w:t>)</w:t>
      </w:r>
    </w:p>
    <w:p w14:paraId="03AB09D3" w14:textId="36A266E0" w:rsidR="00674D01" w:rsidRDefault="005628D4" w:rsidP="005628D4">
      <w:pPr>
        <w:pStyle w:val="Legenda"/>
        <w:spacing w:before="120" w:after="60"/>
        <w:rPr>
          <w:highlight w:val="yellow"/>
        </w:rPr>
      </w:pPr>
      <w:bookmarkStart w:id="204" w:name="_Ref134975310"/>
      <w:r>
        <w:t>Table 3.5-</w:t>
      </w:r>
      <w:fldSimple w:instr=" SEQ Table_3.5 \* ARABIC ">
        <w:r w:rsidR="00864F5E">
          <w:rPr>
            <w:noProof/>
          </w:rPr>
          <w:t>2</w:t>
        </w:r>
      </w:fldSimple>
      <w:bookmarkEnd w:id="204"/>
      <w:r w:rsidR="00674D01">
        <w:t>:</w:t>
      </w:r>
      <w:r w:rsidR="00674D01">
        <w:tab/>
      </w:r>
      <w:r w:rsidR="00674D01" w:rsidRPr="000E5A57">
        <w:t>Crops tested in succeeding crops study</w:t>
      </w:r>
      <w:r w:rsidR="001C7AD0">
        <w:t>.</w:t>
      </w:r>
    </w:p>
    <w:tbl>
      <w:tblPr>
        <w:tblW w:w="0" w:type="auto"/>
        <w:tblCellMar>
          <w:left w:w="28" w:type="dxa"/>
          <w:right w:w="28" w:type="dxa"/>
        </w:tblCellMar>
        <w:tblLook w:val="04A0" w:firstRow="1" w:lastRow="0" w:firstColumn="1" w:lastColumn="0" w:noHBand="0" w:noVBand="1"/>
      </w:tblPr>
      <w:tblGrid>
        <w:gridCol w:w="1746"/>
        <w:gridCol w:w="1687"/>
        <w:gridCol w:w="1465"/>
      </w:tblGrid>
      <w:tr w:rsidR="00674D01" w:rsidRPr="004110C6" w14:paraId="3FDE8104" w14:textId="77777777" w:rsidTr="00366E7E">
        <w:trPr>
          <w:trHeight w:val="315"/>
          <w:tblHeader/>
        </w:trPr>
        <w:tc>
          <w:tcPr>
            <w:tcW w:w="0" w:type="auto"/>
            <w:tcBorders>
              <w:top w:val="single" w:sz="8" w:space="0" w:color="auto"/>
              <w:left w:val="single" w:sz="8" w:space="0" w:color="auto"/>
              <w:bottom w:val="single" w:sz="8" w:space="0" w:color="auto"/>
              <w:right w:val="single" w:sz="8" w:space="0" w:color="auto"/>
            </w:tcBorders>
            <w:shd w:val="clear" w:color="auto" w:fill="F0F0F0"/>
            <w:noWrap/>
            <w:vAlign w:val="center"/>
            <w:hideMark/>
          </w:tcPr>
          <w:p w14:paraId="53A48EE3" w14:textId="77777777" w:rsidR="00674D01" w:rsidRPr="00DB4082" w:rsidRDefault="00674D01" w:rsidP="00366E7E">
            <w:pPr>
              <w:suppressAutoHyphens/>
              <w:jc w:val="center"/>
              <w:rPr>
                <w:b/>
                <w:bCs/>
                <w:i/>
                <w:iCs/>
                <w:color w:val="000000"/>
                <w:sz w:val="18"/>
                <w:szCs w:val="18"/>
                <w:lang w:eastAsia="es-ES"/>
              </w:rPr>
            </w:pPr>
            <w:r w:rsidRPr="00DB4082">
              <w:rPr>
                <w:b/>
                <w:bCs/>
                <w:i/>
                <w:iCs/>
                <w:color w:val="000000"/>
                <w:sz w:val="18"/>
                <w:szCs w:val="18"/>
              </w:rPr>
              <w:t>Crop (Scientific name)</w:t>
            </w:r>
          </w:p>
        </w:tc>
        <w:tc>
          <w:tcPr>
            <w:tcW w:w="0" w:type="auto"/>
            <w:tcBorders>
              <w:top w:val="single" w:sz="8" w:space="0" w:color="auto"/>
              <w:left w:val="nil"/>
              <w:bottom w:val="single" w:sz="8" w:space="0" w:color="auto"/>
              <w:right w:val="single" w:sz="8" w:space="0" w:color="auto"/>
            </w:tcBorders>
            <w:shd w:val="clear" w:color="auto" w:fill="F0F0F0"/>
            <w:noWrap/>
            <w:vAlign w:val="center"/>
            <w:hideMark/>
          </w:tcPr>
          <w:p w14:paraId="6B0A6CE2" w14:textId="77777777" w:rsidR="00674D01" w:rsidRPr="00DB4082" w:rsidRDefault="00674D01" w:rsidP="00366E7E">
            <w:pPr>
              <w:suppressAutoHyphens/>
              <w:jc w:val="center"/>
              <w:rPr>
                <w:b/>
                <w:bCs/>
                <w:i/>
                <w:iCs/>
                <w:color w:val="000000"/>
                <w:sz w:val="18"/>
                <w:szCs w:val="18"/>
              </w:rPr>
            </w:pPr>
            <w:r w:rsidRPr="00DB4082">
              <w:rPr>
                <w:b/>
                <w:bCs/>
                <w:i/>
                <w:iCs/>
                <w:color w:val="000000"/>
                <w:sz w:val="18"/>
                <w:szCs w:val="18"/>
              </w:rPr>
              <w:t>Crop (common name)</w:t>
            </w:r>
          </w:p>
        </w:tc>
        <w:tc>
          <w:tcPr>
            <w:tcW w:w="0" w:type="auto"/>
            <w:tcBorders>
              <w:top w:val="single" w:sz="8" w:space="0" w:color="auto"/>
              <w:left w:val="nil"/>
              <w:bottom w:val="single" w:sz="8" w:space="0" w:color="auto"/>
              <w:right w:val="single" w:sz="8" w:space="0" w:color="auto"/>
            </w:tcBorders>
            <w:shd w:val="clear" w:color="auto" w:fill="F0F0F0"/>
            <w:noWrap/>
            <w:vAlign w:val="center"/>
            <w:hideMark/>
          </w:tcPr>
          <w:p w14:paraId="0A0012D1" w14:textId="77777777" w:rsidR="00674D01" w:rsidRPr="00DB4082" w:rsidRDefault="00674D01" w:rsidP="00366E7E">
            <w:pPr>
              <w:suppressAutoHyphens/>
              <w:jc w:val="center"/>
              <w:rPr>
                <w:b/>
                <w:bCs/>
                <w:i/>
                <w:iCs/>
                <w:color w:val="000000"/>
                <w:sz w:val="18"/>
                <w:szCs w:val="18"/>
              </w:rPr>
            </w:pPr>
            <w:r w:rsidRPr="00DB4082">
              <w:rPr>
                <w:b/>
                <w:bCs/>
                <w:i/>
                <w:iCs/>
                <w:color w:val="000000"/>
                <w:sz w:val="18"/>
                <w:szCs w:val="18"/>
              </w:rPr>
              <w:t>Variety</w:t>
            </w:r>
          </w:p>
        </w:tc>
      </w:tr>
      <w:tr w:rsidR="00674D01" w:rsidRPr="004110C6" w14:paraId="20784BF1" w14:textId="77777777" w:rsidTr="00366E7E">
        <w:trPr>
          <w:trHeight w:val="300"/>
        </w:trPr>
        <w:tc>
          <w:tcPr>
            <w:tcW w:w="0" w:type="auto"/>
            <w:tcBorders>
              <w:top w:val="nil"/>
              <w:left w:val="single" w:sz="8" w:space="0" w:color="auto"/>
              <w:bottom w:val="single" w:sz="4" w:space="0" w:color="auto"/>
              <w:right w:val="nil"/>
            </w:tcBorders>
            <w:noWrap/>
            <w:vAlign w:val="center"/>
            <w:hideMark/>
          </w:tcPr>
          <w:p w14:paraId="56084CEB" w14:textId="77777777" w:rsidR="00674D01" w:rsidRPr="00DB4082" w:rsidRDefault="00674D01" w:rsidP="00366E7E">
            <w:pPr>
              <w:suppressAutoHyphens/>
              <w:jc w:val="center"/>
              <w:rPr>
                <w:i/>
                <w:iCs/>
                <w:color w:val="000000"/>
                <w:sz w:val="18"/>
                <w:szCs w:val="18"/>
              </w:rPr>
            </w:pPr>
            <w:r w:rsidRPr="00DB4082">
              <w:rPr>
                <w:i/>
                <w:iCs/>
                <w:color w:val="000000"/>
                <w:sz w:val="18"/>
                <w:szCs w:val="18"/>
              </w:rPr>
              <w:t xml:space="preserve">Beta vulgaris </w:t>
            </w:r>
          </w:p>
        </w:tc>
        <w:tc>
          <w:tcPr>
            <w:tcW w:w="0" w:type="auto"/>
            <w:tcBorders>
              <w:top w:val="nil"/>
              <w:left w:val="single" w:sz="8" w:space="0" w:color="auto"/>
              <w:bottom w:val="single" w:sz="4" w:space="0" w:color="auto"/>
              <w:right w:val="single" w:sz="8" w:space="0" w:color="auto"/>
            </w:tcBorders>
            <w:noWrap/>
            <w:vAlign w:val="center"/>
            <w:hideMark/>
          </w:tcPr>
          <w:p w14:paraId="177BC4BE" w14:textId="77777777" w:rsidR="00674D01" w:rsidRPr="004110C6" w:rsidRDefault="00674D01" w:rsidP="00366E7E">
            <w:pPr>
              <w:suppressAutoHyphens/>
              <w:jc w:val="center"/>
              <w:rPr>
                <w:color w:val="000000"/>
                <w:sz w:val="18"/>
                <w:szCs w:val="18"/>
              </w:rPr>
            </w:pPr>
            <w:r w:rsidRPr="004110C6">
              <w:rPr>
                <w:color w:val="000000"/>
                <w:sz w:val="18"/>
                <w:szCs w:val="18"/>
              </w:rPr>
              <w:t>Sugar beet</w:t>
            </w:r>
          </w:p>
        </w:tc>
        <w:tc>
          <w:tcPr>
            <w:tcW w:w="0" w:type="auto"/>
            <w:tcBorders>
              <w:top w:val="nil"/>
              <w:left w:val="nil"/>
              <w:bottom w:val="single" w:sz="4" w:space="0" w:color="auto"/>
              <w:right w:val="single" w:sz="8" w:space="0" w:color="auto"/>
            </w:tcBorders>
            <w:noWrap/>
            <w:vAlign w:val="center"/>
            <w:hideMark/>
          </w:tcPr>
          <w:p w14:paraId="023759AF" w14:textId="77777777" w:rsidR="00674D01" w:rsidRPr="004110C6" w:rsidRDefault="00674D01" w:rsidP="00366E7E">
            <w:pPr>
              <w:suppressAutoHyphens/>
              <w:jc w:val="center"/>
              <w:rPr>
                <w:color w:val="000000"/>
                <w:sz w:val="18"/>
                <w:szCs w:val="18"/>
              </w:rPr>
            </w:pPr>
            <w:r w:rsidRPr="004110C6">
              <w:rPr>
                <w:color w:val="000000"/>
                <w:sz w:val="18"/>
                <w:szCs w:val="18"/>
              </w:rPr>
              <w:t>Danicia</w:t>
            </w:r>
          </w:p>
        </w:tc>
      </w:tr>
      <w:tr w:rsidR="00674D01" w:rsidRPr="004110C6" w14:paraId="2E957F75" w14:textId="77777777" w:rsidTr="00366E7E">
        <w:trPr>
          <w:trHeight w:val="300"/>
        </w:trPr>
        <w:tc>
          <w:tcPr>
            <w:tcW w:w="0" w:type="auto"/>
            <w:tcBorders>
              <w:top w:val="nil"/>
              <w:left w:val="single" w:sz="8" w:space="0" w:color="auto"/>
              <w:bottom w:val="single" w:sz="4" w:space="0" w:color="auto"/>
              <w:right w:val="nil"/>
            </w:tcBorders>
            <w:noWrap/>
            <w:vAlign w:val="center"/>
            <w:hideMark/>
          </w:tcPr>
          <w:p w14:paraId="42062D53" w14:textId="77777777" w:rsidR="00674D01" w:rsidRPr="00DB4082" w:rsidRDefault="00674D01" w:rsidP="00366E7E">
            <w:pPr>
              <w:suppressAutoHyphens/>
              <w:jc w:val="center"/>
              <w:rPr>
                <w:i/>
                <w:iCs/>
                <w:color w:val="000000"/>
                <w:sz w:val="18"/>
                <w:szCs w:val="18"/>
              </w:rPr>
            </w:pPr>
            <w:r w:rsidRPr="00DB4082">
              <w:rPr>
                <w:i/>
                <w:iCs/>
                <w:color w:val="000000"/>
                <w:sz w:val="18"/>
                <w:szCs w:val="18"/>
              </w:rPr>
              <w:t>Brassica napus</w:t>
            </w:r>
          </w:p>
        </w:tc>
        <w:tc>
          <w:tcPr>
            <w:tcW w:w="0" w:type="auto"/>
            <w:tcBorders>
              <w:top w:val="nil"/>
              <w:left w:val="single" w:sz="8" w:space="0" w:color="auto"/>
              <w:bottom w:val="single" w:sz="4" w:space="0" w:color="auto"/>
              <w:right w:val="single" w:sz="8" w:space="0" w:color="auto"/>
            </w:tcBorders>
            <w:noWrap/>
            <w:vAlign w:val="center"/>
            <w:hideMark/>
          </w:tcPr>
          <w:p w14:paraId="0205B2A8" w14:textId="77777777" w:rsidR="00674D01" w:rsidRPr="004110C6" w:rsidRDefault="00674D01" w:rsidP="00366E7E">
            <w:pPr>
              <w:suppressAutoHyphens/>
              <w:jc w:val="center"/>
              <w:rPr>
                <w:color w:val="000000"/>
                <w:sz w:val="18"/>
                <w:szCs w:val="18"/>
              </w:rPr>
            </w:pPr>
            <w:r w:rsidRPr="004110C6">
              <w:rPr>
                <w:color w:val="000000"/>
                <w:sz w:val="18"/>
                <w:szCs w:val="18"/>
              </w:rPr>
              <w:t xml:space="preserve">Oilseed rape </w:t>
            </w:r>
          </w:p>
        </w:tc>
        <w:tc>
          <w:tcPr>
            <w:tcW w:w="0" w:type="auto"/>
            <w:tcBorders>
              <w:top w:val="nil"/>
              <w:left w:val="nil"/>
              <w:bottom w:val="single" w:sz="4" w:space="0" w:color="auto"/>
              <w:right w:val="single" w:sz="8" w:space="0" w:color="auto"/>
            </w:tcBorders>
            <w:noWrap/>
            <w:vAlign w:val="center"/>
            <w:hideMark/>
          </w:tcPr>
          <w:p w14:paraId="2FA380EB" w14:textId="77777777" w:rsidR="00674D01" w:rsidRPr="004110C6" w:rsidRDefault="00674D01" w:rsidP="00366E7E">
            <w:pPr>
              <w:suppressAutoHyphens/>
              <w:jc w:val="center"/>
              <w:rPr>
                <w:color w:val="000000"/>
                <w:sz w:val="18"/>
                <w:szCs w:val="18"/>
              </w:rPr>
            </w:pPr>
            <w:proofErr w:type="spellStart"/>
            <w:r w:rsidRPr="004110C6">
              <w:rPr>
                <w:color w:val="0A0A0A"/>
                <w:w w:val="105"/>
                <w:sz w:val="18"/>
                <w:szCs w:val="18"/>
              </w:rPr>
              <w:t>Licapo</w:t>
            </w:r>
            <w:proofErr w:type="spellEnd"/>
          </w:p>
        </w:tc>
      </w:tr>
      <w:tr w:rsidR="00674D01" w:rsidRPr="004110C6" w14:paraId="79396194" w14:textId="77777777" w:rsidTr="00366E7E">
        <w:trPr>
          <w:trHeight w:val="300"/>
        </w:trPr>
        <w:tc>
          <w:tcPr>
            <w:tcW w:w="0" w:type="auto"/>
            <w:tcBorders>
              <w:top w:val="nil"/>
              <w:left w:val="single" w:sz="8" w:space="0" w:color="auto"/>
              <w:bottom w:val="single" w:sz="4" w:space="0" w:color="auto"/>
              <w:right w:val="nil"/>
            </w:tcBorders>
            <w:noWrap/>
            <w:vAlign w:val="center"/>
            <w:hideMark/>
          </w:tcPr>
          <w:p w14:paraId="38476BF1" w14:textId="77777777" w:rsidR="00674D01" w:rsidRPr="00DB4082" w:rsidRDefault="00674D01" w:rsidP="00366E7E">
            <w:pPr>
              <w:suppressAutoHyphens/>
              <w:jc w:val="center"/>
              <w:rPr>
                <w:i/>
                <w:iCs/>
                <w:color w:val="000000"/>
                <w:sz w:val="18"/>
                <w:szCs w:val="18"/>
              </w:rPr>
            </w:pPr>
            <w:proofErr w:type="spellStart"/>
            <w:r w:rsidRPr="00DB4082">
              <w:rPr>
                <w:i/>
                <w:iCs/>
                <w:color w:val="0A0A0A"/>
                <w:sz w:val="18"/>
                <w:szCs w:val="18"/>
              </w:rPr>
              <w:t>Oaucus</w:t>
            </w:r>
            <w:proofErr w:type="spellEnd"/>
            <w:r w:rsidRPr="00DB4082">
              <w:rPr>
                <w:i/>
                <w:iCs/>
                <w:color w:val="0A0A0A"/>
                <w:sz w:val="18"/>
                <w:szCs w:val="18"/>
              </w:rPr>
              <w:t xml:space="preserve"> carota</w:t>
            </w:r>
          </w:p>
        </w:tc>
        <w:tc>
          <w:tcPr>
            <w:tcW w:w="0" w:type="auto"/>
            <w:tcBorders>
              <w:top w:val="nil"/>
              <w:left w:val="single" w:sz="8" w:space="0" w:color="auto"/>
              <w:bottom w:val="single" w:sz="4" w:space="0" w:color="auto"/>
              <w:right w:val="single" w:sz="8" w:space="0" w:color="auto"/>
            </w:tcBorders>
            <w:noWrap/>
            <w:vAlign w:val="center"/>
            <w:hideMark/>
          </w:tcPr>
          <w:p w14:paraId="2704DE7C" w14:textId="77777777" w:rsidR="00674D01" w:rsidRPr="004110C6" w:rsidRDefault="00674D01" w:rsidP="00366E7E">
            <w:pPr>
              <w:suppressAutoHyphens/>
              <w:jc w:val="center"/>
              <w:rPr>
                <w:color w:val="000000"/>
                <w:sz w:val="18"/>
                <w:szCs w:val="18"/>
              </w:rPr>
            </w:pPr>
            <w:r w:rsidRPr="004110C6">
              <w:rPr>
                <w:color w:val="000000"/>
                <w:sz w:val="18"/>
                <w:szCs w:val="18"/>
              </w:rPr>
              <w:t>Carrot</w:t>
            </w:r>
          </w:p>
        </w:tc>
        <w:tc>
          <w:tcPr>
            <w:tcW w:w="0" w:type="auto"/>
            <w:tcBorders>
              <w:top w:val="nil"/>
              <w:left w:val="nil"/>
              <w:bottom w:val="single" w:sz="4" w:space="0" w:color="auto"/>
              <w:right w:val="single" w:sz="8" w:space="0" w:color="auto"/>
            </w:tcBorders>
            <w:noWrap/>
            <w:vAlign w:val="center"/>
            <w:hideMark/>
          </w:tcPr>
          <w:p w14:paraId="00D7FE09" w14:textId="77777777" w:rsidR="00674D01" w:rsidRPr="004110C6" w:rsidRDefault="00674D01" w:rsidP="00366E7E">
            <w:pPr>
              <w:suppressAutoHyphens/>
              <w:jc w:val="center"/>
              <w:rPr>
                <w:color w:val="000000"/>
                <w:sz w:val="18"/>
                <w:szCs w:val="18"/>
              </w:rPr>
            </w:pPr>
            <w:proofErr w:type="spellStart"/>
            <w:r w:rsidRPr="004110C6">
              <w:rPr>
                <w:color w:val="0A0A0A"/>
                <w:w w:val="105"/>
                <w:sz w:val="18"/>
                <w:szCs w:val="18"/>
              </w:rPr>
              <w:t>Tozresis</w:t>
            </w:r>
            <w:proofErr w:type="spellEnd"/>
            <w:r w:rsidRPr="004110C6">
              <w:rPr>
                <w:color w:val="0A0A0A"/>
                <w:spacing w:val="-2"/>
                <w:w w:val="105"/>
                <w:sz w:val="18"/>
                <w:szCs w:val="18"/>
              </w:rPr>
              <w:t xml:space="preserve"> </w:t>
            </w:r>
            <w:r w:rsidRPr="004110C6">
              <w:rPr>
                <w:color w:val="0A0A0A"/>
                <w:spacing w:val="-5"/>
                <w:w w:val="105"/>
                <w:sz w:val="18"/>
                <w:szCs w:val="18"/>
              </w:rPr>
              <w:t>F1</w:t>
            </w:r>
          </w:p>
        </w:tc>
      </w:tr>
      <w:tr w:rsidR="00674D01" w:rsidRPr="004110C6" w14:paraId="3E8DFBDB" w14:textId="77777777" w:rsidTr="00366E7E">
        <w:trPr>
          <w:trHeight w:val="300"/>
        </w:trPr>
        <w:tc>
          <w:tcPr>
            <w:tcW w:w="0" w:type="auto"/>
            <w:tcBorders>
              <w:top w:val="nil"/>
              <w:left w:val="single" w:sz="8" w:space="0" w:color="auto"/>
              <w:bottom w:val="single" w:sz="4" w:space="0" w:color="auto"/>
              <w:right w:val="nil"/>
            </w:tcBorders>
            <w:noWrap/>
            <w:vAlign w:val="center"/>
            <w:hideMark/>
          </w:tcPr>
          <w:p w14:paraId="29616174" w14:textId="77777777" w:rsidR="00674D01" w:rsidRPr="00DB4082" w:rsidRDefault="00674D01" w:rsidP="00366E7E">
            <w:pPr>
              <w:suppressAutoHyphens/>
              <w:jc w:val="center"/>
              <w:rPr>
                <w:i/>
                <w:iCs/>
                <w:color w:val="000000"/>
                <w:sz w:val="18"/>
                <w:szCs w:val="18"/>
              </w:rPr>
            </w:pPr>
            <w:r w:rsidRPr="00DB4082">
              <w:rPr>
                <w:i/>
                <w:iCs/>
                <w:color w:val="000000"/>
                <w:sz w:val="18"/>
                <w:szCs w:val="18"/>
              </w:rPr>
              <w:t>Helianthus annuus</w:t>
            </w:r>
          </w:p>
        </w:tc>
        <w:tc>
          <w:tcPr>
            <w:tcW w:w="0" w:type="auto"/>
            <w:tcBorders>
              <w:top w:val="nil"/>
              <w:left w:val="single" w:sz="8" w:space="0" w:color="auto"/>
              <w:bottom w:val="single" w:sz="4" w:space="0" w:color="auto"/>
              <w:right w:val="single" w:sz="8" w:space="0" w:color="auto"/>
            </w:tcBorders>
            <w:noWrap/>
            <w:vAlign w:val="center"/>
            <w:hideMark/>
          </w:tcPr>
          <w:p w14:paraId="17E479BB" w14:textId="77777777" w:rsidR="00674D01" w:rsidRPr="004110C6" w:rsidRDefault="00674D01" w:rsidP="00366E7E">
            <w:pPr>
              <w:suppressAutoHyphens/>
              <w:jc w:val="center"/>
              <w:rPr>
                <w:color w:val="000000"/>
                <w:sz w:val="18"/>
                <w:szCs w:val="18"/>
              </w:rPr>
            </w:pPr>
            <w:r w:rsidRPr="004110C6">
              <w:rPr>
                <w:color w:val="000000"/>
                <w:sz w:val="18"/>
                <w:szCs w:val="18"/>
              </w:rPr>
              <w:t xml:space="preserve">Sunflower </w:t>
            </w:r>
          </w:p>
        </w:tc>
        <w:tc>
          <w:tcPr>
            <w:tcW w:w="0" w:type="auto"/>
            <w:tcBorders>
              <w:top w:val="nil"/>
              <w:left w:val="nil"/>
              <w:bottom w:val="single" w:sz="4" w:space="0" w:color="auto"/>
              <w:right w:val="single" w:sz="8" w:space="0" w:color="auto"/>
            </w:tcBorders>
            <w:noWrap/>
            <w:vAlign w:val="center"/>
            <w:hideMark/>
          </w:tcPr>
          <w:p w14:paraId="331EC590" w14:textId="77777777" w:rsidR="00674D01" w:rsidRPr="004110C6" w:rsidRDefault="00674D01" w:rsidP="00366E7E">
            <w:pPr>
              <w:suppressAutoHyphens/>
              <w:jc w:val="center"/>
              <w:rPr>
                <w:color w:val="000000"/>
                <w:sz w:val="18"/>
                <w:szCs w:val="18"/>
              </w:rPr>
            </w:pPr>
            <w:proofErr w:type="spellStart"/>
            <w:r w:rsidRPr="004110C6">
              <w:rPr>
                <w:color w:val="0A0A0A"/>
                <w:w w:val="105"/>
                <w:sz w:val="18"/>
                <w:szCs w:val="18"/>
              </w:rPr>
              <w:t>Sunrich</w:t>
            </w:r>
            <w:proofErr w:type="spellEnd"/>
            <w:r w:rsidRPr="004110C6">
              <w:rPr>
                <w:color w:val="0A0A0A"/>
                <w:spacing w:val="-14"/>
                <w:w w:val="105"/>
                <w:sz w:val="18"/>
                <w:szCs w:val="18"/>
              </w:rPr>
              <w:t xml:space="preserve"> </w:t>
            </w:r>
            <w:r w:rsidRPr="004110C6">
              <w:rPr>
                <w:color w:val="0A0A0A"/>
                <w:w w:val="105"/>
                <w:sz w:val="18"/>
                <w:szCs w:val="18"/>
              </w:rPr>
              <w:t>Orange</w:t>
            </w:r>
            <w:r w:rsidRPr="004110C6">
              <w:rPr>
                <w:color w:val="0A0A0A"/>
                <w:spacing w:val="-16"/>
                <w:w w:val="105"/>
                <w:sz w:val="18"/>
                <w:szCs w:val="18"/>
              </w:rPr>
              <w:t xml:space="preserve"> </w:t>
            </w:r>
            <w:r w:rsidRPr="004110C6">
              <w:rPr>
                <w:color w:val="0A0A0A"/>
                <w:w w:val="105"/>
                <w:sz w:val="18"/>
                <w:szCs w:val="18"/>
              </w:rPr>
              <w:t>F1</w:t>
            </w:r>
          </w:p>
        </w:tc>
      </w:tr>
      <w:tr w:rsidR="00674D01" w:rsidRPr="004110C6" w14:paraId="50A54A4D" w14:textId="77777777" w:rsidTr="00366E7E">
        <w:trPr>
          <w:trHeight w:val="300"/>
        </w:trPr>
        <w:tc>
          <w:tcPr>
            <w:tcW w:w="0" w:type="auto"/>
            <w:tcBorders>
              <w:top w:val="nil"/>
              <w:left w:val="single" w:sz="8" w:space="0" w:color="auto"/>
              <w:bottom w:val="single" w:sz="4" w:space="0" w:color="auto"/>
              <w:right w:val="nil"/>
            </w:tcBorders>
            <w:noWrap/>
            <w:vAlign w:val="center"/>
            <w:hideMark/>
          </w:tcPr>
          <w:p w14:paraId="6803D287" w14:textId="77777777" w:rsidR="00674D01" w:rsidRPr="00DB4082" w:rsidRDefault="00674D01" w:rsidP="00366E7E">
            <w:pPr>
              <w:suppressAutoHyphens/>
              <w:jc w:val="center"/>
              <w:rPr>
                <w:i/>
                <w:iCs/>
                <w:color w:val="000000"/>
                <w:sz w:val="18"/>
                <w:szCs w:val="18"/>
              </w:rPr>
            </w:pPr>
            <w:r w:rsidRPr="00DB4082">
              <w:rPr>
                <w:i/>
                <w:iCs/>
                <w:color w:val="000000"/>
                <w:sz w:val="18"/>
                <w:szCs w:val="18"/>
              </w:rPr>
              <w:t>Hordeum vulgare</w:t>
            </w:r>
          </w:p>
        </w:tc>
        <w:tc>
          <w:tcPr>
            <w:tcW w:w="0" w:type="auto"/>
            <w:tcBorders>
              <w:top w:val="nil"/>
              <w:left w:val="single" w:sz="8" w:space="0" w:color="auto"/>
              <w:bottom w:val="single" w:sz="4" w:space="0" w:color="auto"/>
              <w:right w:val="single" w:sz="8" w:space="0" w:color="auto"/>
            </w:tcBorders>
            <w:noWrap/>
            <w:vAlign w:val="center"/>
            <w:hideMark/>
          </w:tcPr>
          <w:p w14:paraId="75B07A4E" w14:textId="77777777" w:rsidR="00674D01" w:rsidRPr="004110C6" w:rsidRDefault="00674D01" w:rsidP="00366E7E">
            <w:pPr>
              <w:suppressAutoHyphens/>
              <w:jc w:val="center"/>
              <w:rPr>
                <w:color w:val="000000"/>
                <w:sz w:val="18"/>
                <w:szCs w:val="18"/>
              </w:rPr>
            </w:pPr>
            <w:r w:rsidRPr="004110C6">
              <w:rPr>
                <w:color w:val="000000"/>
                <w:sz w:val="18"/>
                <w:szCs w:val="18"/>
              </w:rPr>
              <w:t xml:space="preserve">Winter barley </w:t>
            </w:r>
          </w:p>
        </w:tc>
        <w:tc>
          <w:tcPr>
            <w:tcW w:w="0" w:type="auto"/>
            <w:tcBorders>
              <w:top w:val="nil"/>
              <w:left w:val="nil"/>
              <w:bottom w:val="single" w:sz="4" w:space="0" w:color="auto"/>
              <w:right w:val="single" w:sz="8" w:space="0" w:color="auto"/>
            </w:tcBorders>
            <w:noWrap/>
            <w:vAlign w:val="center"/>
            <w:hideMark/>
          </w:tcPr>
          <w:p w14:paraId="0E50E672" w14:textId="77777777" w:rsidR="00674D01" w:rsidRPr="004110C6" w:rsidRDefault="00674D01" w:rsidP="00366E7E">
            <w:pPr>
              <w:suppressAutoHyphens/>
              <w:jc w:val="center"/>
              <w:rPr>
                <w:color w:val="000000"/>
                <w:sz w:val="18"/>
                <w:szCs w:val="18"/>
              </w:rPr>
            </w:pPr>
            <w:r w:rsidRPr="004110C6">
              <w:rPr>
                <w:color w:val="000000"/>
                <w:sz w:val="18"/>
                <w:szCs w:val="18"/>
              </w:rPr>
              <w:t>Astrid</w:t>
            </w:r>
          </w:p>
        </w:tc>
      </w:tr>
      <w:tr w:rsidR="00674D01" w:rsidRPr="004110C6" w14:paraId="523B84B8" w14:textId="77777777" w:rsidTr="00366E7E">
        <w:trPr>
          <w:trHeight w:val="300"/>
        </w:trPr>
        <w:tc>
          <w:tcPr>
            <w:tcW w:w="0" w:type="auto"/>
            <w:tcBorders>
              <w:top w:val="nil"/>
              <w:left w:val="single" w:sz="8" w:space="0" w:color="auto"/>
              <w:bottom w:val="single" w:sz="4" w:space="0" w:color="auto"/>
              <w:right w:val="nil"/>
            </w:tcBorders>
            <w:noWrap/>
            <w:vAlign w:val="center"/>
            <w:hideMark/>
          </w:tcPr>
          <w:p w14:paraId="70205039" w14:textId="77777777" w:rsidR="00674D01" w:rsidRPr="00DB4082" w:rsidRDefault="00674D01" w:rsidP="00366E7E">
            <w:pPr>
              <w:suppressAutoHyphens/>
              <w:jc w:val="center"/>
              <w:rPr>
                <w:i/>
                <w:iCs/>
                <w:color w:val="000000"/>
                <w:sz w:val="18"/>
                <w:szCs w:val="18"/>
              </w:rPr>
            </w:pPr>
            <w:r w:rsidRPr="00DB4082">
              <w:rPr>
                <w:i/>
                <w:iCs/>
                <w:color w:val="000000"/>
                <w:sz w:val="18"/>
                <w:szCs w:val="18"/>
              </w:rPr>
              <w:t>Pisum sativum</w:t>
            </w:r>
          </w:p>
        </w:tc>
        <w:tc>
          <w:tcPr>
            <w:tcW w:w="0" w:type="auto"/>
            <w:tcBorders>
              <w:top w:val="nil"/>
              <w:left w:val="single" w:sz="8" w:space="0" w:color="auto"/>
              <w:bottom w:val="single" w:sz="4" w:space="0" w:color="auto"/>
              <w:right w:val="single" w:sz="8" w:space="0" w:color="auto"/>
            </w:tcBorders>
            <w:noWrap/>
            <w:vAlign w:val="center"/>
            <w:hideMark/>
          </w:tcPr>
          <w:p w14:paraId="22B29C43" w14:textId="77777777" w:rsidR="00674D01" w:rsidRPr="004110C6" w:rsidRDefault="00674D01" w:rsidP="00366E7E">
            <w:pPr>
              <w:suppressAutoHyphens/>
              <w:jc w:val="center"/>
              <w:rPr>
                <w:color w:val="000000"/>
                <w:sz w:val="18"/>
                <w:szCs w:val="18"/>
              </w:rPr>
            </w:pPr>
            <w:r w:rsidRPr="004110C6">
              <w:rPr>
                <w:color w:val="000000"/>
                <w:sz w:val="18"/>
                <w:szCs w:val="18"/>
              </w:rPr>
              <w:t xml:space="preserve">Pea </w:t>
            </w:r>
          </w:p>
        </w:tc>
        <w:tc>
          <w:tcPr>
            <w:tcW w:w="0" w:type="auto"/>
            <w:tcBorders>
              <w:top w:val="nil"/>
              <w:left w:val="nil"/>
              <w:bottom w:val="single" w:sz="4" w:space="0" w:color="auto"/>
              <w:right w:val="single" w:sz="8" w:space="0" w:color="auto"/>
            </w:tcBorders>
            <w:noWrap/>
            <w:vAlign w:val="center"/>
            <w:hideMark/>
          </w:tcPr>
          <w:p w14:paraId="39216C10" w14:textId="77777777" w:rsidR="00674D01" w:rsidRPr="004110C6" w:rsidRDefault="00674D01" w:rsidP="00366E7E">
            <w:pPr>
              <w:suppressAutoHyphens/>
              <w:jc w:val="center"/>
              <w:rPr>
                <w:color w:val="000000"/>
                <w:sz w:val="18"/>
                <w:szCs w:val="18"/>
              </w:rPr>
            </w:pPr>
            <w:proofErr w:type="spellStart"/>
            <w:r w:rsidRPr="004110C6">
              <w:rPr>
                <w:color w:val="0A0A0A"/>
                <w:w w:val="105"/>
                <w:sz w:val="18"/>
                <w:szCs w:val="18"/>
              </w:rPr>
              <w:t>Livioletta</w:t>
            </w:r>
            <w:proofErr w:type="spellEnd"/>
          </w:p>
        </w:tc>
      </w:tr>
      <w:tr w:rsidR="00674D01" w:rsidRPr="004110C6" w14:paraId="440A3EC3" w14:textId="77777777" w:rsidTr="00366E7E">
        <w:trPr>
          <w:trHeight w:val="300"/>
        </w:trPr>
        <w:tc>
          <w:tcPr>
            <w:tcW w:w="0" w:type="auto"/>
            <w:tcBorders>
              <w:top w:val="nil"/>
              <w:left w:val="single" w:sz="8" w:space="0" w:color="auto"/>
              <w:bottom w:val="single" w:sz="4" w:space="0" w:color="auto"/>
              <w:right w:val="nil"/>
            </w:tcBorders>
            <w:noWrap/>
            <w:vAlign w:val="center"/>
            <w:hideMark/>
          </w:tcPr>
          <w:p w14:paraId="505F57B1" w14:textId="77777777" w:rsidR="00674D01" w:rsidRPr="00DB4082" w:rsidRDefault="00674D01" w:rsidP="00366E7E">
            <w:pPr>
              <w:suppressAutoHyphens/>
              <w:jc w:val="center"/>
              <w:rPr>
                <w:i/>
                <w:iCs/>
                <w:color w:val="000000"/>
                <w:sz w:val="18"/>
                <w:szCs w:val="18"/>
              </w:rPr>
            </w:pPr>
            <w:r w:rsidRPr="00DB4082">
              <w:rPr>
                <w:i/>
                <w:iCs/>
                <w:color w:val="000000"/>
                <w:sz w:val="18"/>
                <w:szCs w:val="18"/>
              </w:rPr>
              <w:t>Solanum tuberosum</w:t>
            </w:r>
          </w:p>
        </w:tc>
        <w:tc>
          <w:tcPr>
            <w:tcW w:w="0" w:type="auto"/>
            <w:tcBorders>
              <w:top w:val="nil"/>
              <w:left w:val="single" w:sz="8" w:space="0" w:color="auto"/>
              <w:bottom w:val="single" w:sz="4" w:space="0" w:color="auto"/>
              <w:right w:val="single" w:sz="8" w:space="0" w:color="auto"/>
            </w:tcBorders>
            <w:noWrap/>
            <w:vAlign w:val="center"/>
            <w:hideMark/>
          </w:tcPr>
          <w:p w14:paraId="74B3FAC3" w14:textId="77777777" w:rsidR="00674D01" w:rsidRPr="004110C6" w:rsidRDefault="00674D01" w:rsidP="00366E7E">
            <w:pPr>
              <w:suppressAutoHyphens/>
              <w:jc w:val="center"/>
              <w:rPr>
                <w:color w:val="000000"/>
                <w:sz w:val="18"/>
                <w:szCs w:val="18"/>
              </w:rPr>
            </w:pPr>
            <w:r w:rsidRPr="004110C6">
              <w:rPr>
                <w:color w:val="000000"/>
                <w:sz w:val="18"/>
                <w:szCs w:val="18"/>
              </w:rPr>
              <w:t>Potato</w:t>
            </w:r>
          </w:p>
        </w:tc>
        <w:tc>
          <w:tcPr>
            <w:tcW w:w="0" w:type="auto"/>
            <w:tcBorders>
              <w:top w:val="nil"/>
              <w:left w:val="nil"/>
              <w:bottom w:val="single" w:sz="4" w:space="0" w:color="auto"/>
              <w:right w:val="single" w:sz="8" w:space="0" w:color="auto"/>
            </w:tcBorders>
            <w:noWrap/>
            <w:vAlign w:val="center"/>
            <w:hideMark/>
          </w:tcPr>
          <w:p w14:paraId="37A80666" w14:textId="77777777" w:rsidR="00674D01" w:rsidRPr="004110C6" w:rsidRDefault="00674D01" w:rsidP="00366E7E">
            <w:pPr>
              <w:suppressAutoHyphens/>
              <w:jc w:val="center"/>
              <w:rPr>
                <w:color w:val="000000"/>
                <w:sz w:val="18"/>
                <w:szCs w:val="18"/>
              </w:rPr>
            </w:pPr>
            <w:proofErr w:type="spellStart"/>
            <w:r w:rsidRPr="004110C6">
              <w:rPr>
                <w:color w:val="000000"/>
                <w:sz w:val="18"/>
                <w:szCs w:val="18"/>
              </w:rPr>
              <w:t>Bintje</w:t>
            </w:r>
            <w:proofErr w:type="spellEnd"/>
          </w:p>
        </w:tc>
      </w:tr>
      <w:tr w:rsidR="00674D01" w:rsidRPr="004110C6" w14:paraId="1660E583" w14:textId="77777777" w:rsidTr="00366E7E">
        <w:trPr>
          <w:trHeight w:val="300"/>
        </w:trPr>
        <w:tc>
          <w:tcPr>
            <w:tcW w:w="0" w:type="auto"/>
            <w:tcBorders>
              <w:top w:val="nil"/>
              <w:left w:val="single" w:sz="8" w:space="0" w:color="auto"/>
              <w:bottom w:val="single" w:sz="4" w:space="0" w:color="auto"/>
              <w:right w:val="nil"/>
            </w:tcBorders>
            <w:noWrap/>
            <w:vAlign w:val="center"/>
            <w:hideMark/>
          </w:tcPr>
          <w:p w14:paraId="58169229" w14:textId="77777777" w:rsidR="00674D01" w:rsidRPr="00DB4082" w:rsidRDefault="00674D01" w:rsidP="00366E7E">
            <w:pPr>
              <w:suppressAutoHyphens/>
              <w:jc w:val="center"/>
              <w:rPr>
                <w:i/>
                <w:iCs/>
                <w:color w:val="000000"/>
                <w:sz w:val="18"/>
                <w:szCs w:val="18"/>
              </w:rPr>
            </w:pPr>
            <w:r w:rsidRPr="00DB4082">
              <w:rPr>
                <w:i/>
                <w:iCs/>
                <w:color w:val="000000"/>
                <w:sz w:val="18"/>
                <w:szCs w:val="18"/>
              </w:rPr>
              <w:t xml:space="preserve"> Triticum aestivum</w:t>
            </w:r>
          </w:p>
        </w:tc>
        <w:tc>
          <w:tcPr>
            <w:tcW w:w="0" w:type="auto"/>
            <w:tcBorders>
              <w:top w:val="nil"/>
              <w:left w:val="single" w:sz="8" w:space="0" w:color="auto"/>
              <w:bottom w:val="single" w:sz="4" w:space="0" w:color="auto"/>
              <w:right w:val="single" w:sz="8" w:space="0" w:color="auto"/>
            </w:tcBorders>
            <w:noWrap/>
            <w:vAlign w:val="center"/>
            <w:hideMark/>
          </w:tcPr>
          <w:p w14:paraId="74F20822" w14:textId="77777777" w:rsidR="00674D01" w:rsidRPr="004110C6" w:rsidRDefault="00674D01" w:rsidP="00366E7E">
            <w:pPr>
              <w:suppressAutoHyphens/>
              <w:jc w:val="center"/>
              <w:rPr>
                <w:color w:val="000000"/>
                <w:sz w:val="18"/>
                <w:szCs w:val="18"/>
              </w:rPr>
            </w:pPr>
            <w:r w:rsidRPr="004110C6">
              <w:rPr>
                <w:color w:val="000000"/>
                <w:sz w:val="18"/>
                <w:szCs w:val="18"/>
              </w:rPr>
              <w:t xml:space="preserve">Winter wheat </w:t>
            </w:r>
          </w:p>
        </w:tc>
        <w:tc>
          <w:tcPr>
            <w:tcW w:w="0" w:type="auto"/>
            <w:tcBorders>
              <w:top w:val="nil"/>
              <w:left w:val="nil"/>
              <w:bottom w:val="single" w:sz="4" w:space="0" w:color="auto"/>
              <w:right w:val="single" w:sz="8" w:space="0" w:color="auto"/>
            </w:tcBorders>
            <w:noWrap/>
            <w:vAlign w:val="center"/>
            <w:hideMark/>
          </w:tcPr>
          <w:p w14:paraId="042EE702" w14:textId="77777777" w:rsidR="00674D01" w:rsidRPr="004110C6" w:rsidRDefault="00674D01" w:rsidP="00366E7E">
            <w:pPr>
              <w:suppressAutoHyphens/>
              <w:jc w:val="center"/>
              <w:rPr>
                <w:color w:val="000000"/>
                <w:sz w:val="18"/>
                <w:szCs w:val="18"/>
              </w:rPr>
            </w:pPr>
            <w:proofErr w:type="spellStart"/>
            <w:r w:rsidRPr="004110C6">
              <w:rPr>
                <w:color w:val="000000"/>
                <w:sz w:val="18"/>
                <w:szCs w:val="18"/>
              </w:rPr>
              <w:t>Monopol</w:t>
            </w:r>
            <w:proofErr w:type="spellEnd"/>
          </w:p>
        </w:tc>
      </w:tr>
      <w:tr w:rsidR="00674D01" w:rsidRPr="004110C6" w14:paraId="4CD6501B" w14:textId="77777777" w:rsidTr="00366E7E">
        <w:trPr>
          <w:trHeight w:val="300"/>
        </w:trPr>
        <w:tc>
          <w:tcPr>
            <w:tcW w:w="0" w:type="auto"/>
            <w:tcBorders>
              <w:top w:val="nil"/>
              <w:left w:val="single" w:sz="8" w:space="0" w:color="auto"/>
              <w:bottom w:val="single" w:sz="4" w:space="0" w:color="auto"/>
              <w:right w:val="nil"/>
            </w:tcBorders>
            <w:noWrap/>
            <w:vAlign w:val="center"/>
          </w:tcPr>
          <w:p w14:paraId="1E518565" w14:textId="77777777" w:rsidR="00674D01" w:rsidRPr="00DB4082" w:rsidRDefault="00674D01" w:rsidP="00366E7E">
            <w:pPr>
              <w:suppressAutoHyphens/>
              <w:jc w:val="center"/>
              <w:rPr>
                <w:i/>
                <w:iCs/>
                <w:color w:val="000000"/>
                <w:sz w:val="18"/>
                <w:szCs w:val="18"/>
              </w:rPr>
            </w:pPr>
            <w:r w:rsidRPr="00DB4082">
              <w:rPr>
                <w:i/>
                <w:iCs/>
                <w:color w:val="000000"/>
                <w:sz w:val="18"/>
                <w:szCs w:val="18"/>
              </w:rPr>
              <w:t>Vicia faba</w:t>
            </w:r>
          </w:p>
        </w:tc>
        <w:tc>
          <w:tcPr>
            <w:tcW w:w="0" w:type="auto"/>
            <w:tcBorders>
              <w:top w:val="nil"/>
              <w:left w:val="single" w:sz="8" w:space="0" w:color="auto"/>
              <w:bottom w:val="single" w:sz="4" w:space="0" w:color="auto"/>
              <w:right w:val="single" w:sz="8" w:space="0" w:color="auto"/>
            </w:tcBorders>
            <w:noWrap/>
            <w:vAlign w:val="center"/>
          </w:tcPr>
          <w:p w14:paraId="38772D03" w14:textId="77777777" w:rsidR="00674D01" w:rsidRPr="004110C6" w:rsidRDefault="00674D01" w:rsidP="00366E7E">
            <w:pPr>
              <w:suppressAutoHyphens/>
              <w:jc w:val="center"/>
              <w:rPr>
                <w:color w:val="000000"/>
                <w:sz w:val="18"/>
                <w:szCs w:val="18"/>
              </w:rPr>
            </w:pPr>
            <w:r w:rsidRPr="004110C6">
              <w:rPr>
                <w:color w:val="000000"/>
                <w:sz w:val="18"/>
                <w:szCs w:val="18"/>
              </w:rPr>
              <w:t>Broad bean</w:t>
            </w:r>
          </w:p>
        </w:tc>
        <w:tc>
          <w:tcPr>
            <w:tcW w:w="0" w:type="auto"/>
            <w:tcBorders>
              <w:top w:val="nil"/>
              <w:left w:val="nil"/>
              <w:bottom w:val="single" w:sz="4" w:space="0" w:color="auto"/>
              <w:right w:val="single" w:sz="8" w:space="0" w:color="auto"/>
            </w:tcBorders>
            <w:noWrap/>
            <w:vAlign w:val="center"/>
          </w:tcPr>
          <w:p w14:paraId="4F06A434" w14:textId="77777777" w:rsidR="00674D01" w:rsidRPr="004110C6" w:rsidRDefault="00674D01" w:rsidP="00366E7E">
            <w:pPr>
              <w:suppressAutoHyphens/>
              <w:jc w:val="center"/>
              <w:rPr>
                <w:color w:val="000000"/>
                <w:sz w:val="18"/>
                <w:szCs w:val="18"/>
              </w:rPr>
            </w:pPr>
            <w:proofErr w:type="spellStart"/>
            <w:r w:rsidRPr="004110C6">
              <w:rPr>
                <w:color w:val="000000"/>
                <w:sz w:val="18"/>
                <w:szCs w:val="18"/>
              </w:rPr>
              <w:t>Taifun</w:t>
            </w:r>
            <w:proofErr w:type="spellEnd"/>
          </w:p>
        </w:tc>
      </w:tr>
      <w:tr w:rsidR="00674D01" w:rsidRPr="004110C6" w14:paraId="1CF2577F" w14:textId="77777777" w:rsidTr="00366E7E">
        <w:trPr>
          <w:trHeight w:val="315"/>
        </w:trPr>
        <w:tc>
          <w:tcPr>
            <w:tcW w:w="0" w:type="auto"/>
            <w:tcBorders>
              <w:top w:val="nil"/>
              <w:left w:val="single" w:sz="8" w:space="0" w:color="auto"/>
              <w:bottom w:val="single" w:sz="8" w:space="0" w:color="auto"/>
              <w:right w:val="nil"/>
            </w:tcBorders>
            <w:noWrap/>
            <w:vAlign w:val="center"/>
            <w:hideMark/>
          </w:tcPr>
          <w:p w14:paraId="54CC0741" w14:textId="77777777" w:rsidR="00674D01" w:rsidRPr="00DB4082" w:rsidRDefault="00674D01" w:rsidP="00366E7E">
            <w:pPr>
              <w:suppressAutoHyphens/>
              <w:jc w:val="center"/>
              <w:rPr>
                <w:i/>
                <w:iCs/>
                <w:color w:val="000000"/>
                <w:sz w:val="18"/>
                <w:szCs w:val="18"/>
              </w:rPr>
            </w:pPr>
            <w:r w:rsidRPr="00DB4082">
              <w:rPr>
                <w:i/>
                <w:iCs/>
                <w:color w:val="000000"/>
                <w:sz w:val="18"/>
                <w:szCs w:val="18"/>
              </w:rPr>
              <w:t>Zea mays</w:t>
            </w:r>
          </w:p>
        </w:tc>
        <w:tc>
          <w:tcPr>
            <w:tcW w:w="0" w:type="auto"/>
            <w:tcBorders>
              <w:top w:val="nil"/>
              <w:left w:val="single" w:sz="8" w:space="0" w:color="auto"/>
              <w:bottom w:val="single" w:sz="8" w:space="0" w:color="auto"/>
              <w:right w:val="single" w:sz="8" w:space="0" w:color="auto"/>
            </w:tcBorders>
            <w:noWrap/>
            <w:vAlign w:val="center"/>
            <w:hideMark/>
          </w:tcPr>
          <w:p w14:paraId="323F3496" w14:textId="77777777" w:rsidR="00674D01" w:rsidRPr="004110C6" w:rsidRDefault="00674D01" w:rsidP="00366E7E">
            <w:pPr>
              <w:suppressAutoHyphens/>
              <w:jc w:val="center"/>
              <w:rPr>
                <w:color w:val="000000"/>
                <w:sz w:val="18"/>
                <w:szCs w:val="18"/>
              </w:rPr>
            </w:pPr>
            <w:r w:rsidRPr="004110C6">
              <w:rPr>
                <w:color w:val="000000"/>
                <w:sz w:val="18"/>
                <w:szCs w:val="18"/>
              </w:rPr>
              <w:t>Maize</w:t>
            </w:r>
          </w:p>
        </w:tc>
        <w:tc>
          <w:tcPr>
            <w:tcW w:w="0" w:type="auto"/>
            <w:tcBorders>
              <w:top w:val="nil"/>
              <w:left w:val="nil"/>
              <w:bottom w:val="single" w:sz="8" w:space="0" w:color="auto"/>
              <w:right w:val="single" w:sz="8" w:space="0" w:color="auto"/>
            </w:tcBorders>
            <w:noWrap/>
            <w:vAlign w:val="center"/>
            <w:hideMark/>
          </w:tcPr>
          <w:p w14:paraId="3DD12E84" w14:textId="77777777" w:rsidR="00674D01" w:rsidRPr="004110C6" w:rsidRDefault="00674D01" w:rsidP="00366E7E">
            <w:pPr>
              <w:suppressAutoHyphens/>
              <w:jc w:val="center"/>
              <w:rPr>
                <w:color w:val="000000"/>
                <w:sz w:val="18"/>
                <w:szCs w:val="18"/>
              </w:rPr>
            </w:pPr>
            <w:proofErr w:type="spellStart"/>
            <w:r w:rsidRPr="004110C6">
              <w:rPr>
                <w:color w:val="000000"/>
                <w:sz w:val="18"/>
                <w:szCs w:val="18"/>
              </w:rPr>
              <w:t>Ronaldinio</w:t>
            </w:r>
            <w:proofErr w:type="spellEnd"/>
          </w:p>
        </w:tc>
      </w:tr>
    </w:tbl>
    <w:p w14:paraId="32E0ACA2" w14:textId="77777777" w:rsidR="0052258F" w:rsidRDefault="0052258F" w:rsidP="0052258F">
      <w:pPr>
        <w:pStyle w:val="RepStandard"/>
      </w:pPr>
    </w:p>
    <w:p w14:paraId="181358F0" w14:textId="2400198B" w:rsidR="00674D01" w:rsidRPr="00DB4082" w:rsidRDefault="00674D01" w:rsidP="00195DBD">
      <w:pPr>
        <w:spacing w:before="240"/>
        <w:jc w:val="both"/>
        <w:rPr>
          <w:highlight w:val="yellow"/>
        </w:rPr>
      </w:pPr>
      <w:r w:rsidRPr="00DB4082">
        <w:rPr>
          <w:color w:val="0A0A0A"/>
        </w:rPr>
        <w:t>Before</w:t>
      </w:r>
      <w:r w:rsidRPr="00DB4082">
        <w:rPr>
          <w:color w:val="0A0A0A"/>
          <w:spacing w:val="-16"/>
        </w:rPr>
        <w:t xml:space="preserve"> </w:t>
      </w:r>
      <w:r w:rsidRPr="00DB4082">
        <w:rPr>
          <w:color w:val="0A0A0A"/>
        </w:rPr>
        <w:t>cultivation</w:t>
      </w:r>
      <w:r w:rsidRPr="00DB4082">
        <w:rPr>
          <w:color w:val="0A0A0A"/>
          <w:spacing w:val="-4"/>
        </w:rPr>
        <w:t xml:space="preserve"> </w:t>
      </w:r>
      <w:r w:rsidRPr="00DB4082">
        <w:rPr>
          <w:color w:val="0A0A0A"/>
        </w:rPr>
        <w:t>of</w:t>
      </w:r>
      <w:r w:rsidRPr="00DB4082">
        <w:rPr>
          <w:color w:val="0A0A0A"/>
          <w:spacing w:val="-14"/>
        </w:rPr>
        <w:t xml:space="preserve"> </w:t>
      </w:r>
      <w:r w:rsidRPr="00DB4082">
        <w:rPr>
          <w:color w:val="0A0A0A"/>
        </w:rPr>
        <w:t>the</w:t>
      </w:r>
      <w:r w:rsidRPr="00DB4082">
        <w:rPr>
          <w:color w:val="0A0A0A"/>
          <w:spacing w:val="-16"/>
        </w:rPr>
        <w:t xml:space="preserve"> </w:t>
      </w:r>
      <w:r w:rsidRPr="00DB4082">
        <w:rPr>
          <w:color w:val="0A0A0A"/>
        </w:rPr>
        <w:t>crops,</w:t>
      </w:r>
      <w:r w:rsidRPr="00DB4082">
        <w:rPr>
          <w:color w:val="0A0A0A"/>
          <w:spacing w:val="-9"/>
        </w:rPr>
        <w:t xml:space="preserve"> </w:t>
      </w:r>
      <w:r w:rsidRPr="00DB4082">
        <w:rPr>
          <w:color w:val="0A0A0A"/>
        </w:rPr>
        <w:t>BAS</w:t>
      </w:r>
      <w:r w:rsidRPr="00DB4082">
        <w:rPr>
          <w:color w:val="0A0A0A"/>
          <w:spacing w:val="-15"/>
        </w:rPr>
        <w:t xml:space="preserve"> </w:t>
      </w:r>
      <w:r w:rsidRPr="00DB4082">
        <w:rPr>
          <w:color w:val="0A0A0A"/>
        </w:rPr>
        <w:t>743</w:t>
      </w:r>
      <w:r w:rsidRPr="00DB4082">
        <w:rPr>
          <w:color w:val="0A0A0A"/>
          <w:spacing w:val="-16"/>
        </w:rPr>
        <w:t xml:space="preserve"> </w:t>
      </w:r>
      <w:r w:rsidRPr="00DB4082">
        <w:rPr>
          <w:color w:val="0A0A0A"/>
        </w:rPr>
        <w:t>01</w:t>
      </w:r>
      <w:r w:rsidRPr="00DB4082">
        <w:rPr>
          <w:color w:val="0A0A0A"/>
          <w:spacing w:val="-16"/>
        </w:rPr>
        <w:t xml:space="preserve"> </w:t>
      </w:r>
      <w:r w:rsidRPr="00DB4082">
        <w:rPr>
          <w:color w:val="0A0A0A"/>
        </w:rPr>
        <w:t>F</w:t>
      </w:r>
      <w:r w:rsidRPr="00DB4082">
        <w:rPr>
          <w:color w:val="0A0A0A"/>
          <w:spacing w:val="-16"/>
        </w:rPr>
        <w:t xml:space="preserve"> </w:t>
      </w:r>
      <w:r w:rsidRPr="00DB4082">
        <w:rPr>
          <w:color w:val="0A0A0A"/>
        </w:rPr>
        <w:t>was</w:t>
      </w:r>
      <w:r w:rsidRPr="00DB4082">
        <w:rPr>
          <w:color w:val="0A0A0A"/>
          <w:spacing w:val="-9"/>
        </w:rPr>
        <w:t xml:space="preserve"> </w:t>
      </w:r>
      <w:r w:rsidRPr="00DB4082">
        <w:rPr>
          <w:color w:val="0A0A0A"/>
        </w:rPr>
        <w:t>incorporated into</w:t>
      </w:r>
      <w:r w:rsidRPr="00DB4082">
        <w:rPr>
          <w:color w:val="0A0A0A"/>
          <w:spacing w:val="-14"/>
        </w:rPr>
        <w:t xml:space="preserve"> </w:t>
      </w:r>
      <w:r w:rsidRPr="00DB4082">
        <w:rPr>
          <w:color w:val="0A0A0A"/>
        </w:rPr>
        <w:t>the</w:t>
      </w:r>
      <w:r w:rsidRPr="00DB4082">
        <w:rPr>
          <w:color w:val="0A0A0A"/>
          <w:spacing w:val="-12"/>
        </w:rPr>
        <w:t xml:space="preserve"> </w:t>
      </w:r>
      <w:r w:rsidRPr="00DB4082">
        <w:rPr>
          <w:color w:val="0A0A0A"/>
        </w:rPr>
        <w:t>substrate. According to</w:t>
      </w:r>
      <w:r w:rsidRPr="00DB4082">
        <w:rPr>
          <w:color w:val="0A0A0A"/>
          <w:spacing w:val="-4"/>
        </w:rPr>
        <w:t xml:space="preserve"> </w:t>
      </w:r>
      <w:r w:rsidRPr="00DB4082">
        <w:rPr>
          <w:color w:val="0A0A0A"/>
        </w:rPr>
        <w:t>the PEC soil calculation,</w:t>
      </w:r>
      <w:r w:rsidRPr="00DB4082">
        <w:rPr>
          <w:color w:val="0A0A0A"/>
          <w:spacing w:val="-1"/>
        </w:rPr>
        <w:t xml:space="preserve"> </w:t>
      </w:r>
      <w:r w:rsidRPr="00DB4082">
        <w:rPr>
          <w:color w:val="0A0A0A"/>
        </w:rPr>
        <w:t>a</w:t>
      </w:r>
      <w:r w:rsidRPr="00DB4082">
        <w:rPr>
          <w:color w:val="0A0A0A"/>
          <w:spacing w:val="-2"/>
        </w:rPr>
        <w:t xml:space="preserve"> </w:t>
      </w:r>
      <w:r w:rsidRPr="00DB4082">
        <w:rPr>
          <w:color w:val="0A0A0A"/>
        </w:rPr>
        <w:t>dose rate of 7.0</w:t>
      </w:r>
      <w:r w:rsidRPr="00DB4082">
        <w:rPr>
          <w:color w:val="0A0A0A"/>
          <w:spacing w:val="-4"/>
        </w:rPr>
        <w:t xml:space="preserve"> </w:t>
      </w:r>
      <w:r>
        <w:rPr>
          <w:color w:val="0A0A0A"/>
        </w:rPr>
        <w:t>L</w:t>
      </w:r>
      <w:r w:rsidRPr="00DB4082">
        <w:rPr>
          <w:color w:val="0A0A0A"/>
        </w:rPr>
        <w:t>/ha BAS</w:t>
      </w:r>
      <w:r w:rsidRPr="00DB4082">
        <w:rPr>
          <w:color w:val="0A0A0A"/>
          <w:spacing w:val="-2"/>
        </w:rPr>
        <w:t xml:space="preserve"> </w:t>
      </w:r>
      <w:r w:rsidRPr="00DB4082">
        <w:rPr>
          <w:color w:val="0A0A0A"/>
        </w:rPr>
        <w:t>743 01</w:t>
      </w:r>
      <w:r w:rsidRPr="00DB4082">
        <w:rPr>
          <w:color w:val="0A0A0A"/>
          <w:spacing w:val="-6"/>
        </w:rPr>
        <w:t xml:space="preserve"> </w:t>
      </w:r>
      <w:r w:rsidRPr="00DB4082">
        <w:rPr>
          <w:color w:val="0A0A0A"/>
        </w:rPr>
        <w:t>F (= 960 g active ingredient [</w:t>
      </w:r>
      <w:proofErr w:type="spellStart"/>
      <w:r w:rsidRPr="00DB4082">
        <w:rPr>
          <w:color w:val="0A0A0A"/>
        </w:rPr>
        <w:t>a.i.</w:t>
      </w:r>
      <w:proofErr w:type="spellEnd"/>
      <w:r w:rsidRPr="00DB4082">
        <w:rPr>
          <w:color w:val="0A0A0A"/>
        </w:rPr>
        <w:t xml:space="preserve">]/ha </w:t>
      </w:r>
      <w:proofErr w:type="spellStart"/>
      <w:r w:rsidRPr="00DB4082">
        <w:rPr>
          <w:color w:val="0A0A0A"/>
        </w:rPr>
        <w:t>Ametoctradin</w:t>
      </w:r>
      <w:proofErr w:type="spellEnd"/>
      <w:r w:rsidRPr="00DB4082">
        <w:rPr>
          <w:color w:val="0A0A0A"/>
        </w:rPr>
        <w:t xml:space="preserve"> + 3024 g</w:t>
      </w:r>
      <w:r w:rsidRPr="00DB4082">
        <w:rPr>
          <w:color w:val="0A0A0A"/>
          <w:spacing w:val="-10"/>
        </w:rPr>
        <w:t xml:space="preserve"> </w:t>
      </w:r>
      <w:proofErr w:type="spellStart"/>
      <w:r w:rsidRPr="00DB4082">
        <w:rPr>
          <w:color w:val="0A0A0A"/>
        </w:rPr>
        <w:t>a.i.</w:t>
      </w:r>
      <w:proofErr w:type="spellEnd"/>
      <w:r w:rsidRPr="00DB4082">
        <w:rPr>
          <w:color w:val="0A0A0A"/>
        </w:rPr>
        <w:t>/ha Propamocarb)</w:t>
      </w:r>
      <w:r w:rsidRPr="00DB4082">
        <w:rPr>
          <w:color w:val="0A0A0A"/>
          <w:spacing w:val="36"/>
        </w:rPr>
        <w:t xml:space="preserve"> </w:t>
      </w:r>
      <w:r w:rsidRPr="00DB4082">
        <w:rPr>
          <w:color w:val="0A0A0A"/>
        </w:rPr>
        <w:t>was applied. This is</w:t>
      </w:r>
      <w:r w:rsidRPr="00DB4082">
        <w:rPr>
          <w:color w:val="0A0A0A"/>
          <w:spacing w:val="-1"/>
        </w:rPr>
        <w:t xml:space="preserve"> </w:t>
      </w:r>
      <w:r w:rsidRPr="00DB4082">
        <w:rPr>
          <w:color w:val="0A0A0A"/>
        </w:rPr>
        <w:t>the 4- fold targeted registration rate.</w:t>
      </w:r>
    </w:p>
    <w:p w14:paraId="3947B2B3" w14:textId="28ED8B73" w:rsidR="0052258F" w:rsidRDefault="00674D01" w:rsidP="00195DBD">
      <w:pPr>
        <w:spacing w:before="120"/>
        <w:ind w:right="-5"/>
        <w:jc w:val="both"/>
        <w:rPr>
          <w:color w:val="18181A"/>
          <w:spacing w:val="-5"/>
          <w:w w:val="105"/>
        </w:rPr>
      </w:pPr>
      <w:r w:rsidRPr="00DB4082">
        <w:rPr>
          <w:color w:val="08080A"/>
          <w:w w:val="105"/>
        </w:rPr>
        <w:t>PEC</w:t>
      </w:r>
      <w:r>
        <w:rPr>
          <w:color w:val="08080A"/>
          <w:w w:val="105"/>
        </w:rPr>
        <w:t xml:space="preserve"> </w:t>
      </w:r>
      <w:r w:rsidRPr="00DB4082">
        <w:rPr>
          <w:color w:val="08080A"/>
          <w:w w:val="105"/>
        </w:rPr>
        <w:t>soil</w:t>
      </w:r>
      <w:r w:rsidRPr="00DB4082">
        <w:rPr>
          <w:color w:val="08080A"/>
          <w:spacing w:val="-17"/>
          <w:w w:val="105"/>
        </w:rPr>
        <w:t xml:space="preserve"> </w:t>
      </w:r>
      <w:r w:rsidRPr="00DB4082">
        <w:rPr>
          <w:color w:val="08080A"/>
          <w:w w:val="105"/>
        </w:rPr>
        <w:t>of</w:t>
      </w:r>
      <w:r w:rsidRPr="00DB4082">
        <w:rPr>
          <w:color w:val="08080A"/>
          <w:spacing w:val="-19"/>
          <w:w w:val="105"/>
        </w:rPr>
        <w:t xml:space="preserve"> </w:t>
      </w:r>
      <w:proofErr w:type="spellStart"/>
      <w:r w:rsidRPr="00DB4082">
        <w:rPr>
          <w:color w:val="08080A"/>
          <w:w w:val="105"/>
        </w:rPr>
        <w:t>Ametoctradin</w:t>
      </w:r>
      <w:proofErr w:type="spellEnd"/>
      <w:r w:rsidRPr="00DB4082">
        <w:rPr>
          <w:color w:val="08080A"/>
          <w:spacing w:val="-16"/>
          <w:w w:val="105"/>
        </w:rPr>
        <w:t xml:space="preserve"> </w:t>
      </w:r>
      <w:r w:rsidRPr="00DB4082">
        <w:rPr>
          <w:color w:val="08080A"/>
          <w:w w:val="105"/>
        </w:rPr>
        <w:t>and</w:t>
      </w:r>
      <w:r w:rsidRPr="00DB4082">
        <w:rPr>
          <w:color w:val="08080A"/>
          <w:spacing w:val="-16"/>
          <w:w w:val="105"/>
        </w:rPr>
        <w:t xml:space="preserve"> </w:t>
      </w:r>
      <w:r w:rsidRPr="00DB4082">
        <w:rPr>
          <w:color w:val="08080A"/>
          <w:w w:val="105"/>
        </w:rPr>
        <w:t>Propamocarb</w:t>
      </w:r>
      <w:r w:rsidRPr="00DB4082">
        <w:rPr>
          <w:color w:val="08080A"/>
          <w:spacing w:val="-15"/>
          <w:w w:val="105"/>
        </w:rPr>
        <w:t xml:space="preserve"> </w:t>
      </w:r>
      <w:r w:rsidRPr="00DB4082">
        <w:rPr>
          <w:color w:val="08080A"/>
          <w:w w:val="105"/>
        </w:rPr>
        <w:t>after</w:t>
      </w:r>
      <w:r w:rsidRPr="00DB4082">
        <w:rPr>
          <w:color w:val="08080A"/>
          <w:spacing w:val="-16"/>
          <w:w w:val="105"/>
        </w:rPr>
        <w:t xml:space="preserve"> </w:t>
      </w:r>
      <w:r w:rsidRPr="00DB4082">
        <w:rPr>
          <w:color w:val="08080A"/>
          <w:w w:val="105"/>
        </w:rPr>
        <w:t>yearly</w:t>
      </w:r>
      <w:r w:rsidRPr="00DB4082">
        <w:rPr>
          <w:color w:val="28282A"/>
          <w:w w:val="105"/>
        </w:rPr>
        <w:t>,</w:t>
      </w:r>
      <w:r w:rsidRPr="00DB4082">
        <w:rPr>
          <w:color w:val="28282A"/>
          <w:spacing w:val="-28"/>
          <w:w w:val="105"/>
        </w:rPr>
        <w:t xml:space="preserve"> </w:t>
      </w:r>
      <w:r w:rsidRPr="00DB4082">
        <w:rPr>
          <w:color w:val="08080A"/>
          <w:w w:val="105"/>
        </w:rPr>
        <w:t>multi-year</w:t>
      </w:r>
      <w:r w:rsidRPr="00DB4082">
        <w:rPr>
          <w:color w:val="08080A"/>
          <w:spacing w:val="-16"/>
          <w:w w:val="105"/>
        </w:rPr>
        <w:t xml:space="preserve"> </w:t>
      </w:r>
      <w:r w:rsidRPr="00DB4082">
        <w:rPr>
          <w:color w:val="08080A"/>
          <w:w w:val="105"/>
        </w:rPr>
        <w:t>application</w:t>
      </w:r>
      <w:r w:rsidRPr="00DB4082">
        <w:rPr>
          <w:color w:val="08080A"/>
          <w:spacing w:val="-16"/>
          <w:w w:val="105"/>
        </w:rPr>
        <w:t xml:space="preserve"> </w:t>
      </w:r>
      <w:r w:rsidRPr="00DB4082">
        <w:rPr>
          <w:color w:val="08080A"/>
          <w:w w:val="105"/>
        </w:rPr>
        <w:t>of</w:t>
      </w:r>
      <w:r w:rsidRPr="00DB4082">
        <w:rPr>
          <w:color w:val="08080A"/>
          <w:spacing w:val="-16"/>
          <w:w w:val="105"/>
        </w:rPr>
        <w:t xml:space="preserve"> </w:t>
      </w:r>
      <w:r w:rsidRPr="00DB4082">
        <w:rPr>
          <w:color w:val="08080A"/>
          <w:w w:val="105"/>
        </w:rPr>
        <w:t>BAS</w:t>
      </w:r>
      <w:r w:rsidRPr="00DB4082">
        <w:rPr>
          <w:color w:val="08080A"/>
          <w:spacing w:val="-16"/>
          <w:w w:val="105"/>
        </w:rPr>
        <w:t xml:space="preserve"> </w:t>
      </w:r>
      <w:r w:rsidRPr="00DB4082">
        <w:rPr>
          <w:color w:val="08080A"/>
          <w:w w:val="105"/>
        </w:rPr>
        <w:t>7</w:t>
      </w:r>
      <w:r w:rsidRPr="00DB4082">
        <w:rPr>
          <w:color w:val="18181A"/>
          <w:w w:val="105"/>
        </w:rPr>
        <w:t>43</w:t>
      </w:r>
      <w:r w:rsidRPr="00DB4082">
        <w:rPr>
          <w:color w:val="18181A"/>
          <w:spacing w:val="-16"/>
          <w:w w:val="105"/>
        </w:rPr>
        <w:t xml:space="preserve"> </w:t>
      </w:r>
      <w:r w:rsidRPr="00DB4082">
        <w:rPr>
          <w:color w:val="08080A"/>
          <w:w w:val="105"/>
        </w:rPr>
        <w:t>01 F</w:t>
      </w:r>
      <w:r w:rsidRPr="00DB4082">
        <w:rPr>
          <w:color w:val="08080A"/>
          <w:spacing w:val="37"/>
          <w:w w:val="105"/>
        </w:rPr>
        <w:t xml:space="preserve"> </w:t>
      </w:r>
      <w:r w:rsidRPr="00DB4082">
        <w:rPr>
          <w:color w:val="08080A"/>
          <w:w w:val="105"/>
        </w:rPr>
        <w:t>to</w:t>
      </w:r>
      <w:r w:rsidRPr="00DB4082">
        <w:rPr>
          <w:color w:val="08080A"/>
          <w:spacing w:val="29"/>
          <w:w w:val="105"/>
        </w:rPr>
        <w:t xml:space="preserve"> </w:t>
      </w:r>
      <w:r w:rsidRPr="00DB4082">
        <w:rPr>
          <w:color w:val="08080A"/>
          <w:w w:val="105"/>
        </w:rPr>
        <w:t>various</w:t>
      </w:r>
      <w:r w:rsidRPr="00DB4082">
        <w:rPr>
          <w:color w:val="08080A"/>
          <w:spacing w:val="48"/>
          <w:w w:val="105"/>
        </w:rPr>
        <w:t xml:space="preserve"> </w:t>
      </w:r>
      <w:r w:rsidRPr="00DB4082">
        <w:rPr>
          <w:color w:val="08080A"/>
          <w:w w:val="105"/>
        </w:rPr>
        <w:t>crops</w:t>
      </w:r>
      <w:r w:rsidRPr="00DB4082">
        <w:rPr>
          <w:color w:val="08080A"/>
          <w:spacing w:val="47"/>
          <w:w w:val="105"/>
        </w:rPr>
        <w:t xml:space="preserve"> </w:t>
      </w:r>
      <w:r w:rsidRPr="00DB4082">
        <w:rPr>
          <w:color w:val="08080A"/>
          <w:w w:val="105"/>
        </w:rPr>
        <w:t>and</w:t>
      </w:r>
      <w:r w:rsidRPr="00DB4082">
        <w:rPr>
          <w:color w:val="08080A"/>
          <w:spacing w:val="26"/>
          <w:w w:val="105"/>
        </w:rPr>
        <w:t xml:space="preserve"> </w:t>
      </w:r>
      <w:r w:rsidRPr="00DB4082">
        <w:rPr>
          <w:color w:val="08080A"/>
          <w:w w:val="105"/>
        </w:rPr>
        <w:t>maximum</w:t>
      </w:r>
      <w:r w:rsidRPr="00DB4082">
        <w:rPr>
          <w:color w:val="08080A"/>
          <w:spacing w:val="48"/>
          <w:w w:val="105"/>
        </w:rPr>
        <w:t xml:space="preserve"> </w:t>
      </w:r>
      <w:r w:rsidRPr="00DB4082">
        <w:rPr>
          <w:color w:val="08080A"/>
          <w:w w:val="105"/>
        </w:rPr>
        <w:t>concentration</w:t>
      </w:r>
      <w:r w:rsidRPr="00DB4082">
        <w:rPr>
          <w:color w:val="08080A"/>
          <w:spacing w:val="42"/>
          <w:w w:val="105"/>
        </w:rPr>
        <w:t xml:space="preserve"> </w:t>
      </w:r>
      <w:r w:rsidRPr="00DB4082">
        <w:rPr>
          <w:color w:val="08080A"/>
          <w:w w:val="105"/>
        </w:rPr>
        <w:t>after</w:t>
      </w:r>
      <w:r w:rsidRPr="00DB4082">
        <w:rPr>
          <w:color w:val="08080A"/>
          <w:spacing w:val="35"/>
          <w:w w:val="105"/>
        </w:rPr>
        <w:t xml:space="preserve"> </w:t>
      </w:r>
      <w:r w:rsidRPr="00DB4082">
        <w:rPr>
          <w:color w:val="08080A"/>
          <w:w w:val="105"/>
        </w:rPr>
        <w:t>application</w:t>
      </w:r>
      <w:r w:rsidRPr="00DB4082">
        <w:rPr>
          <w:color w:val="08080A"/>
          <w:spacing w:val="49"/>
          <w:w w:val="105"/>
        </w:rPr>
        <w:t xml:space="preserve"> </w:t>
      </w:r>
      <w:r w:rsidRPr="00DB4082">
        <w:rPr>
          <w:color w:val="08080A"/>
          <w:w w:val="105"/>
        </w:rPr>
        <w:t>in</w:t>
      </w:r>
      <w:r w:rsidRPr="00DB4082">
        <w:rPr>
          <w:color w:val="08080A"/>
          <w:spacing w:val="52"/>
          <w:w w:val="105"/>
        </w:rPr>
        <w:t xml:space="preserve"> </w:t>
      </w:r>
      <w:r w:rsidRPr="00DB4082">
        <w:rPr>
          <w:color w:val="08080A"/>
          <w:spacing w:val="-5"/>
          <w:w w:val="105"/>
        </w:rPr>
        <w:t>the</w:t>
      </w:r>
      <w:r>
        <w:t xml:space="preserve"> </w:t>
      </w:r>
      <w:r>
        <w:rPr>
          <w:color w:val="3F3F42"/>
          <w:spacing w:val="-10"/>
          <w:w w:val="110"/>
        </w:rPr>
        <w:t>s</w:t>
      </w:r>
      <w:r w:rsidRPr="00DB4082">
        <w:rPr>
          <w:color w:val="3F3F42"/>
          <w:spacing w:val="-10"/>
          <w:w w:val="110"/>
        </w:rPr>
        <w:t xml:space="preserve">ucceeding </w:t>
      </w:r>
      <w:r w:rsidRPr="00DB4082">
        <w:rPr>
          <w:color w:val="18181A"/>
          <w:w w:val="105"/>
        </w:rPr>
        <w:t>crop</w:t>
      </w:r>
      <w:r w:rsidRPr="00DB4082">
        <w:rPr>
          <w:color w:val="18181A"/>
          <w:spacing w:val="8"/>
          <w:w w:val="105"/>
        </w:rPr>
        <w:t xml:space="preserve"> </w:t>
      </w:r>
      <w:r w:rsidRPr="00DB4082">
        <w:rPr>
          <w:color w:val="18181A"/>
          <w:w w:val="105"/>
        </w:rPr>
        <w:t>experiment</w:t>
      </w:r>
      <w:r w:rsidRPr="00DB4082">
        <w:rPr>
          <w:color w:val="18181A"/>
          <w:spacing w:val="19"/>
          <w:w w:val="105"/>
        </w:rPr>
        <w:t xml:space="preserve"> </w:t>
      </w:r>
      <w:r w:rsidRPr="00DB4082">
        <w:rPr>
          <w:color w:val="08080A"/>
          <w:w w:val="105"/>
        </w:rPr>
        <w:t>at</w:t>
      </w:r>
      <w:r w:rsidRPr="00DB4082">
        <w:rPr>
          <w:color w:val="08080A"/>
          <w:spacing w:val="14"/>
          <w:w w:val="105"/>
        </w:rPr>
        <w:t xml:space="preserve"> </w:t>
      </w:r>
      <w:r w:rsidRPr="00DB4082">
        <w:rPr>
          <w:color w:val="08080A"/>
          <w:w w:val="105"/>
        </w:rPr>
        <w:t>four</w:t>
      </w:r>
      <w:r w:rsidRPr="00DB4082">
        <w:rPr>
          <w:color w:val="08080A"/>
          <w:spacing w:val="7"/>
          <w:w w:val="105"/>
        </w:rPr>
        <w:t xml:space="preserve"> </w:t>
      </w:r>
      <w:r w:rsidRPr="00DB4082">
        <w:rPr>
          <w:color w:val="08080A"/>
          <w:w w:val="105"/>
        </w:rPr>
        <w:t>times</w:t>
      </w:r>
      <w:r w:rsidRPr="00DB4082">
        <w:rPr>
          <w:color w:val="08080A"/>
          <w:spacing w:val="8"/>
          <w:w w:val="105"/>
        </w:rPr>
        <w:t xml:space="preserve"> </w:t>
      </w:r>
      <w:r w:rsidRPr="00DB4082">
        <w:rPr>
          <w:color w:val="08080A"/>
          <w:w w:val="105"/>
        </w:rPr>
        <w:t>elevated</w:t>
      </w:r>
      <w:r w:rsidRPr="00DB4082">
        <w:rPr>
          <w:color w:val="08080A"/>
          <w:spacing w:val="10"/>
          <w:w w:val="105"/>
        </w:rPr>
        <w:t xml:space="preserve"> </w:t>
      </w:r>
      <w:r w:rsidRPr="00DB4082">
        <w:rPr>
          <w:color w:val="08080A"/>
          <w:w w:val="105"/>
        </w:rPr>
        <w:t>application</w:t>
      </w:r>
      <w:r w:rsidRPr="00DB4082">
        <w:rPr>
          <w:color w:val="08080A"/>
          <w:spacing w:val="17"/>
          <w:w w:val="105"/>
        </w:rPr>
        <w:t xml:space="preserve"> </w:t>
      </w:r>
      <w:r w:rsidRPr="00DB4082">
        <w:rPr>
          <w:color w:val="08080A"/>
          <w:w w:val="105"/>
        </w:rPr>
        <w:t>rate</w:t>
      </w:r>
      <w:r w:rsidRPr="00DB4082">
        <w:rPr>
          <w:color w:val="08080A"/>
          <w:spacing w:val="6"/>
          <w:w w:val="105"/>
        </w:rPr>
        <w:t xml:space="preserve"> </w:t>
      </w:r>
      <w:r w:rsidRPr="00DB4082">
        <w:rPr>
          <w:color w:val="08080A"/>
          <w:w w:val="105"/>
        </w:rPr>
        <w:t>(SOP</w:t>
      </w:r>
      <w:r w:rsidRPr="00DB4082">
        <w:rPr>
          <w:color w:val="08080A"/>
          <w:spacing w:val="6"/>
          <w:w w:val="105"/>
        </w:rPr>
        <w:t xml:space="preserve"> </w:t>
      </w:r>
      <w:r w:rsidRPr="00DB4082">
        <w:rPr>
          <w:color w:val="18181A"/>
          <w:spacing w:val="-5"/>
          <w:w w:val="105"/>
        </w:rPr>
        <w:t>4)</w:t>
      </w:r>
      <w:r>
        <w:rPr>
          <w:color w:val="18181A"/>
          <w:spacing w:val="-5"/>
          <w:w w:val="105"/>
        </w:rPr>
        <w:t xml:space="preserve"> </w:t>
      </w:r>
      <w:r w:rsidRPr="00DB4082">
        <w:rPr>
          <w:color w:val="18181A"/>
          <w:spacing w:val="-5"/>
          <w:w w:val="105"/>
        </w:rPr>
        <w:t>(</w:t>
      </w:r>
      <w:r w:rsidR="001339C0">
        <w:rPr>
          <w:color w:val="18181A"/>
          <w:spacing w:val="-5"/>
          <w:w w:val="105"/>
        </w:rPr>
        <w:fldChar w:fldCharType="begin"/>
      </w:r>
      <w:r w:rsidR="001339C0">
        <w:rPr>
          <w:color w:val="18181A"/>
          <w:spacing w:val="-5"/>
          <w:w w:val="105"/>
        </w:rPr>
        <w:instrText xml:space="preserve"> REF _Ref134975318 \h </w:instrText>
      </w:r>
      <w:r w:rsidR="00195DBD">
        <w:rPr>
          <w:color w:val="18181A"/>
          <w:spacing w:val="-5"/>
          <w:w w:val="105"/>
        </w:rPr>
        <w:instrText xml:space="preserve"> \* MERGEFORMAT </w:instrText>
      </w:r>
      <w:r w:rsidR="001339C0">
        <w:rPr>
          <w:color w:val="18181A"/>
          <w:spacing w:val="-5"/>
          <w:w w:val="105"/>
        </w:rPr>
      </w:r>
      <w:r w:rsidR="001339C0">
        <w:rPr>
          <w:color w:val="18181A"/>
          <w:spacing w:val="-5"/>
          <w:w w:val="105"/>
        </w:rPr>
        <w:fldChar w:fldCharType="separate"/>
      </w:r>
      <w:r w:rsidR="00864F5E">
        <w:t>Table 3.5-</w:t>
      </w:r>
      <w:r w:rsidR="00864F5E">
        <w:rPr>
          <w:noProof/>
        </w:rPr>
        <w:t>3</w:t>
      </w:r>
      <w:r w:rsidR="001339C0">
        <w:rPr>
          <w:color w:val="18181A"/>
          <w:spacing w:val="-5"/>
          <w:w w:val="105"/>
        </w:rPr>
        <w:fldChar w:fldCharType="end"/>
      </w:r>
      <w:r w:rsidRPr="00DB4082">
        <w:rPr>
          <w:color w:val="18181A"/>
          <w:spacing w:val="-5"/>
          <w:w w:val="105"/>
        </w:rPr>
        <w:t>).</w:t>
      </w:r>
    </w:p>
    <w:p w14:paraId="5A1A42A7" w14:textId="2E1FB8D2" w:rsidR="00674D01" w:rsidRPr="00DB4082" w:rsidRDefault="00674D01" w:rsidP="0052258F">
      <w:pPr>
        <w:pStyle w:val="RepStandard"/>
      </w:pPr>
    </w:p>
    <w:p w14:paraId="0E9F49C2" w14:textId="50912BFA" w:rsidR="00674D01" w:rsidRPr="000E5A57" w:rsidRDefault="00CE2521" w:rsidP="00890317">
      <w:pPr>
        <w:pStyle w:val="Legenda"/>
        <w:spacing w:before="120" w:after="60"/>
      </w:pPr>
      <w:bookmarkStart w:id="205" w:name="_Ref134975318"/>
      <w:r>
        <w:t>Table 3.5-</w:t>
      </w:r>
      <w:fldSimple w:instr=" SEQ Table_3.5 \* ARABIC ">
        <w:r w:rsidR="00864F5E">
          <w:rPr>
            <w:noProof/>
          </w:rPr>
          <w:t>3</w:t>
        </w:r>
      </w:fldSimple>
      <w:bookmarkEnd w:id="205"/>
      <w:r w:rsidR="00D94C81">
        <w:t>:</w:t>
      </w:r>
      <w:r w:rsidR="00674D01">
        <w:tab/>
      </w:r>
      <w:r w:rsidR="00674D01" w:rsidRPr="000E5A57">
        <w:t xml:space="preserve">PEC soil calculated for </w:t>
      </w:r>
      <w:proofErr w:type="spellStart"/>
      <w:r w:rsidR="00674D01" w:rsidRPr="000E5A57">
        <w:t>ametoctradin</w:t>
      </w:r>
      <w:proofErr w:type="spellEnd"/>
      <w:r w:rsidR="00674D01" w:rsidRPr="000E5A57">
        <w:t xml:space="preserve"> and </w:t>
      </w:r>
      <w:r w:rsidR="00674D01">
        <w:t>p</w:t>
      </w:r>
      <w:r w:rsidR="00674D01" w:rsidRPr="000E5A57">
        <w:t>ropamocarb</w:t>
      </w:r>
      <w:r w:rsidR="002E7BD7">
        <w:t>.</w:t>
      </w:r>
    </w:p>
    <w:tbl>
      <w:tblPr>
        <w:tblStyle w:val="Tabela-Siatka"/>
        <w:tblW w:w="0" w:type="auto"/>
        <w:tblBorders>
          <w:top w:val="single" w:sz="2" w:space="0" w:color="auto"/>
          <w:left w:val="single" w:sz="2" w:space="0" w:color="auto"/>
          <w:bottom w:val="single" w:sz="2" w:space="0" w:color="auto"/>
          <w:right w:val="single" w:sz="2" w:space="0" w:color="auto"/>
        </w:tblBorders>
        <w:tblCellMar>
          <w:left w:w="29" w:type="dxa"/>
          <w:right w:w="29" w:type="dxa"/>
        </w:tblCellMar>
        <w:tblLook w:val="04A0" w:firstRow="1" w:lastRow="0" w:firstColumn="1" w:lastColumn="0" w:noHBand="0" w:noVBand="1"/>
      </w:tblPr>
      <w:tblGrid>
        <w:gridCol w:w="1048"/>
        <w:gridCol w:w="1148"/>
        <w:gridCol w:w="917"/>
        <w:gridCol w:w="863"/>
        <w:gridCol w:w="1228"/>
      </w:tblGrid>
      <w:tr w:rsidR="00674D01" w:rsidRPr="00123D0F" w14:paraId="3F2A525E" w14:textId="77777777" w:rsidTr="00C85467">
        <w:trPr>
          <w:trHeight w:val="111"/>
        </w:trPr>
        <w:tc>
          <w:tcPr>
            <w:tcW w:w="0" w:type="auto"/>
            <w:vMerge w:val="restart"/>
            <w:shd w:val="clear" w:color="auto" w:fill="F0F0F0"/>
            <w:vAlign w:val="center"/>
          </w:tcPr>
          <w:p w14:paraId="0FDD4AF5" w14:textId="77777777" w:rsidR="00674D01" w:rsidRPr="00834EA4" w:rsidRDefault="00674D01" w:rsidP="00366E7E">
            <w:pPr>
              <w:pStyle w:val="RepStandard"/>
              <w:suppressAutoHyphens/>
              <w:spacing w:before="240"/>
              <w:jc w:val="center"/>
              <w:rPr>
                <w:b/>
                <w:bCs/>
                <w:sz w:val="18"/>
                <w:szCs w:val="18"/>
                <w:lang w:val="pt-PT"/>
              </w:rPr>
            </w:pPr>
            <w:r>
              <w:rPr>
                <w:b/>
                <w:bCs/>
                <w:sz w:val="18"/>
                <w:szCs w:val="18"/>
                <w:lang w:val="pt-PT"/>
              </w:rPr>
              <w:t>S</w:t>
            </w:r>
            <w:r w:rsidRPr="00834EA4">
              <w:rPr>
                <w:b/>
                <w:bCs/>
                <w:sz w:val="18"/>
                <w:szCs w:val="18"/>
                <w:lang w:val="pt-PT"/>
              </w:rPr>
              <w:t>ubstance</w:t>
            </w:r>
          </w:p>
        </w:tc>
        <w:tc>
          <w:tcPr>
            <w:tcW w:w="0" w:type="auto"/>
            <w:gridSpan w:val="3"/>
            <w:shd w:val="clear" w:color="auto" w:fill="F0F0F0"/>
            <w:vAlign w:val="center"/>
          </w:tcPr>
          <w:p w14:paraId="37914450" w14:textId="661F5479" w:rsidR="00674D01" w:rsidRPr="00834EA4" w:rsidRDefault="00674D01" w:rsidP="00366E7E">
            <w:pPr>
              <w:pStyle w:val="RepStandard"/>
              <w:suppressAutoHyphens/>
              <w:spacing w:before="240"/>
              <w:jc w:val="center"/>
              <w:rPr>
                <w:b/>
                <w:bCs/>
                <w:sz w:val="18"/>
                <w:szCs w:val="18"/>
                <w:lang w:val="pt-PT"/>
              </w:rPr>
            </w:pPr>
            <w:r w:rsidRPr="00834EA4">
              <w:rPr>
                <w:b/>
                <w:bCs/>
                <w:sz w:val="18"/>
                <w:szCs w:val="18"/>
                <w:lang w:val="pt-PT"/>
              </w:rPr>
              <w:t>GAP-L scenario</w:t>
            </w:r>
          </w:p>
        </w:tc>
        <w:tc>
          <w:tcPr>
            <w:tcW w:w="0" w:type="auto"/>
            <w:shd w:val="clear" w:color="auto" w:fill="F0F0F0"/>
            <w:vAlign w:val="center"/>
          </w:tcPr>
          <w:p w14:paraId="5AF68A73" w14:textId="77777777" w:rsidR="00674D01" w:rsidRPr="00834EA4" w:rsidRDefault="00674D01" w:rsidP="00366E7E">
            <w:pPr>
              <w:pStyle w:val="RepStandard"/>
              <w:suppressAutoHyphens/>
              <w:spacing w:before="240"/>
              <w:jc w:val="center"/>
              <w:rPr>
                <w:b/>
                <w:bCs/>
                <w:sz w:val="18"/>
                <w:szCs w:val="18"/>
                <w:lang w:val="pt-PT"/>
              </w:rPr>
            </w:pPr>
            <w:r w:rsidRPr="00834EA4">
              <w:rPr>
                <w:b/>
                <w:bCs/>
                <w:sz w:val="18"/>
                <w:szCs w:val="18"/>
                <w:lang w:val="pt-PT"/>
              </w:rPr>
              <w:t>SOP 2 scenario</w:t>
            </w:r>
          </w:p>
        </w:tc>
      </w:tr>
      <w:tr w:rsidR="00674D01" w:rsidRPr="00123D0F" w14:paraId="0B230A61" w14:textId="77777777" w:rsidTr="00C85467">
        <w:trPr>
          <w:trHeight w:val="111"/>
        </w:trPr>
        <w:tc>
          <w:tcPr>
            <w:tcW w:w="0" w:type="auto"/>
            <w:vMerge/>
            <w:shd w:val="clear" w:color="auto" w:fill="F0F0F0"/>
            <w:vAlign w:val="center"/>
          </w:tcPr>
          <w:p w14:paraId="55A6ABE6" w14:textId="77777777" w:rsidR="00674D01" w:rsidRPr="00123D0F" w:rsidRDefault="00674D01" w:rsidP="00366E7E">
            <w:pPr>
              <w:pStyle w:val="RepStandard"/>
              <w:suppressAutoHyphens/>
              <w:spacing w:before="240"/>
              <w:jc w:val="center"/>
              <w:rPr>
                <w:sz w:val="18"/>
                <w:szCs w:val="18"/>
                <w:lang w:val="pt-PT"/>
              </w:rPr>
            </w:pPr>
          </w:p>
        </w:tc>
        <w:tc>
          <w:tcPr>
            <w:tcW w:w="0" w:type="auto"/>
            <w:shd w:val="clear" w:color="auto" w:fill="F0F0F0"/>
            <w:vAlign w:val="center"/>
          </w:tcPr>
          <w:p w14:paraId="761D88E4" w14:textId="77777777" w:rsidR="00674D01" w:rsidRPr="00834EA4" w:rsidRDefault="00674D01" w:rsidP="00366E7E">
            <w:pPr>
              <w:pStyle w:val="RepStandard"/>
              <w:suppressAutoHyphens/>
              <w:jc w:val="center"/>
              <w:rPr>
                <w:b/>
                <w:bCs/>
                <w:sz w:val="18"/>
                <w:szCs w:val="18"/>
                <w:lang w:val="pt-PT"/>
              </w:rPr>
            </w:pPr>
            <w:r w:rsidRPr="00834EA4">
              <w:rPr>
                <w:b/>
                <w:bCs/>
                <w:sz w:val="18"/>
                <w:szCs w:val="18"/>
                <w:lang w:val="pt-PT"/>
              </w:rPr>
              <w:t xml:space="preserve">PEC </w:t>
            </w:r>
            <w:r w:rsidRPr="00834EA4">
              <w:rPr>
                <w:b/>
                <w:bCs/>
                <w:sz w:val="18"/>
                <w:szCs w:val="18"/>
                <w:vertAlign w:val="subscript"/>
                <w:lang w:val="pt-PT"/>
              </w:rPr>
              <w:t>soil, plateau</w:t>
            </w:r>
          </w:p>
          <w:p w14:paraId="66199A12" w14:textId="77777777" w:rsidR="00674D01" w:rsidRPr="00834EA4" w:rsidRDefault="00674D01" w:rsidP="00366E7E">
            <w:pPr>
              <w:pStyle w:val="RepStandard"/>
              <w:suppressAutoHyphens/>
              <w:jc w:val="center"/>
              <w:rPr>
                <w:b/>
                <w:bCs/>
                <w:sz w:val="18"/>
                <w:szCs w:val="18"/>
                <w:lang w:val="pt-PT"/>
              </w:rPr>
            </w:pPr>
            <w:r w:rsidRPr="00834EA4">
              <w:rPr>
                <w:b/>
                <w:bCs/>
                <w:sz w:val="18"/>
                <w:szCs w:val="18"/>
                <w:lang w:val="pt-PT"/>
              </w:rPr>
              <w:t>[mg/kg]</w:t>
            </w:r>
          </w:p>
          <w:p w14:paraId="7F389F7E" w14:textId="77777777" w:rsidR="00674D01" w:rsidRPr="00834EA4" w:rsidRDefault="00674D01" w:rsidP="00366E7E">
            <w:pPr>
              <w:pStyle w:val="RepStandard"/>
              <w:suppressAutoHyphens/>
              <w:jc w:val="center"/>
              <w:rPr>
                <w:b/>
                <w:bCs/>
                <w:sz w:val="18"/>
                <w:szCs w:val="18"/>
                <w:lang w:val="pt-PT"/>
              </w:rPr>
            </w:pPr>
            <w:r w:rsidRPr="00834EA4">
              <w:rPr>
                <w:b/>
                <w:bCs/>
                <w:sz w:val="18"/>
                <w:szCs w:val="18"/>
                <w:lang w:val="pt-PT"/>
              </w:rPr>
              <w:t>(20 cm tillage)</w:t>
            </w:r>
          </w:p>
        </w:tc>
        <w:tc>
          <w:tcPr>
            <w:tcW w:w="0" w:type="auto"/>
            <w:shd w:val="clear" w:color="auto" w:fill="F0F0F0"/>
            <w:vAlign w:val="center"/>
          </w:tcPr>
          <w:p w14:paraId="3A4BA7C0" w14:textId="77777777" w:rsidR="00674D01" w:rsidRPr="00834EA4" w:rsidRDefault="00674D01" w:rsidP="00366E7E">
            <w:pPr>
              <w:pStyle w:val="RepStandard"/>
              <w:suppressAutoHyphens/>
              <w:jc w:val="center"/>
              <w:rPr>
                <w:b/>
                <w:bCs/>
                <w:sz w:val="18"/>
                <w:szCs w:val="18"/>
                <w:lang w:val="pt-PT"/>
              </w:rPr>
            </w:pPr>
            <w:r w:rsidRPr="00834EA4">
              <w:rPr>
                <w:b/>
                <w:bCs/>
                <w:sz w:val="18"/>
                <w:szCs w:val="18"/>
                <w:lang w:val="pt-PT"/>
              </w:rPr>
              <w:t xml:space="preserve">PEC </w:t>
            </w:r>
            <w:r w:rsidRPr="00834EA4">
              <w:rPr>
                <w:b/>
                <w:bCs/>
                <w:sz w:val="18"/>
                <w:szCs w:val="18"/>
                <w:vertAlign w:val="subscript"/>
                <w:lang w:val="pt-PT"/>
              </w:rPr>
              <w:t>soil, max</w:t>
            </w:r>
          </w:p>
          <w:p w14:paraId="036F37B6" w14:textId="77777777" w:rsidR="00674D01" w:rsidRPr="00834EA4" w:rsidRDefault="00674D01" w:rsidP="00366E7E">
            <w:pPr>
              <w:pStyle w:val="RepStandard"/>
              <w:suppressAutoHyphens/>
              <w:jc w:val="center"/>
              <w:rPr>
                <w:b/>
                <w:bCs/>
                <w:sz w:val="18"/>
                <w:szCs w:val="18"/>
                <w:lang w:val="pt-PT"/>
              </w:rPr>
            </w:pPr>
            <w:r w:rsidRPr="00834EA4">
              <w:rPr>
                <w:b/>
                <w:bCs/>
                <w:sz w:val="18"/>
                <w:szCs w:val="18"/>
                <w:lang w:val="pt-PT"/>
              </w:rPr>
              <w:t>[mg/kg]</w:t>
            </w:r>
          </w:p>
        </w:tc>
        <w:tc>
          <w:tcPr>
            <w:tcW w:w="0" w:type="auto"/>
            <w:shd w:val="clear" w:color="auto" w:fill="F0F0F0"/>
            <w:vAlign w:val="center"/>
          </w:tcPr>
          <w:p w14:paraId="5CB8F51E" w14:textId="77777777" w:rsidR="00674D01" w:rsidRPr="00834EA4" w:rsidRDefault="00674D01" w:rsidP="00366E7E">
            <w:pPr>
              <w:pStyle w:val="RepStandard"/>
              <w:suppressAutoHyphens/>
              <w:jc w:val="center"/>
              <w:rPr>
                <w:b/>
                <w:bCs/>
                <w:sz w:val="18"/>
                <w:szCs w:val="18"/>
                <w:lang w:val="pt-PT"/>
              </w:rPr>
            </w:pPr>
            <w:r w:rsidRPr="00834EA4">
              <w:rPr>
                <w:b/>
                <w:bCs/>
                <w:sz w:val="18"/>
                <w:szCs w:val="18"/>
                <w:lang w:val="pt-PT"/>
              </w:rPr>
              <w:t xml:space="preserve">PEC </w:t>
            </w:r>
            <w:r w:rsidRPr="00834EA4">
              <w:rPr>
                <w:b/>
                <w:bCs/>
                <w:sz w:val="18"/>
                <w:szCs w:val="18"/>
                <w:vertAlign w:val="subscript"/>
                <w:lang w:val="pt-PT"/>
              </w:rPr>
              <w:t>soil, acc</w:t>
            </w:r>
          </w:p>
          <w:p w14:paraId="3EA05BFC" w14:textId="77777777" w:rsidR="00674D01" w:rsidRPr="00834EA4" w:rsidRDefault="00674D01" w:rsidP="00366E7E">
            <w:pPr>
              <w:pStyle w:val="RepStandard"/>
              <w:suppressAutoHyphens/>
              <w:jc w:val="center"/>
              <w:rPr>
                <w:b/>
                <w:bCs/>
                <w:sz w:val="18"/>
                <w:szCs w:val="18"/>
                <w:lang w:val="pt-PT"/>
              </w:rPr>
            </w:pPr>
            <w:r w:rsidRPr="00834EA4">
              <w:rPr>
                <w:b/>
                <w:bCs/>
                <w:sz w:val="18"/>
                <w:szCs w:val="18"/>
                <w:lang w:val="pt-PT"/>
              </w:rPr>
              <w:t>[mg/kg]</w:t>
            </w:r>
          </w:p>
        </w:tc>
        <w:tc>
          <w:tcPr>
            <w:tcW w:w="0" w:type="auto"/>
            <w:shd w:val="clear" w:color="auto" w:fill="F0F0F0"/>
            <w:vAlign w:val="center"/>
          </w:tcPr>
          <w:p w14:paraId="28F5B574" w14:textId="77777777" w:rsidR="00674D01" w:rsidRPr="00834EA4" w:rsidRDefault="00674D01" w:rsidP="00366E7E">
            <w:pPr>
              <w:pStyle w:val="RepStandard"/>
              <w:suppressAutoHyphens/>
              <w:jc w:val="center"/>
              <w:rPr>
                <w:b/>
                <w:bCs/>
                <w:sz w:val="18"/>
                <w:szCs w:val="18"/>
                <w:lang w:val="pt-PT"/>
              </w:rPr>
            </w:pPr>
            <w:r w:rsidRPr="00834EA4">
              <w:rPr>
                <w:b/>
                <w:bCs/>
                <w:sz w:val="18"/>
                <w:szCs w:val="18"/>
                <w:lang w:val="pt-PT"/>
              </w:rPr>
              <w:t xml:space="preserve">PEC </w:t>
            </w:r>
            <w:r w:rsidRPr="00834EA4">
              <w:rPr>
                <w:b/>
                <w:bCs/>
                <w:sz w:val="18"/>
                <w:szCs w:val="18"/>
                <w:vertAlign w:val="subscript"/>
                <w:lang w:val="pt-PT"/>
              </w:rPr>
              <w:t>soil, act</w:t>
            </w:r>
          </w:p>
          <w:p w14:paraId="753EF3FC" w14:textId="77777777" w:rsidR="00674D01" w:rsidRPr="00834EA4" w:rsidRDefault="00674D01" w:rsidP="00366E7E">
            <w:pPr>
              <w:pStyle w:val="RepStandard"/>
              <w:suppressAutoHyphens/>
              <w:jc w:val="center"/>
              <w:rPr>
                <w:b/>
                <w:bCs/>
                <w:sz w:val="18"/>
                <w:szCs w:val="18"/>
                <w:lang w:val="pt-PT"/>
              </w:rPr>
            </w:pPr>
            <w:r w:rsidRPr="00834EA4">
              <w:rPr>
                <w:b/>
                <w:bCs/>
                <w:sz w:val="18"/>
                <w:szCs w:val="18"/>
                <w:lang w:val="pt-PT"/>
              </w:rPr>
              <w:t>[mg/kg]</w:t>
            </w:r>
          </w:p>
        </w:tc>
      </w:tr>
      <w:tr w:rsidR="00674D01" w:rsidRPr="00123D0F" w14:paraId="7A1FDA1C" w14:textId="77777777" w:rsidTr="00C85467">
        <w:trPr>
          <w:trHeight w:val="310"/>
        </w:trPr>
        <w:tc>
          <w:tcPr>
            <w:tcW w:w="0" w:type="auto"/>
            <w:vAlign w:val="center"/>
          </w:tcPr>
          <w:p w14:paraId="5A51DA38" w14:textId="77777777" w:rsidR="00674D01" w:rsidRPr="00123D0F" w:rsidRDefault="00674D01" w:rsidP="00366E7E">
            <w:pPr>
              <w:pStyle w:val="RepStandard"/>
              <w:suppressAutoHyphens/>
              <w:spacing w:before="240"/>
              <w:jc w:val="center"/>
              <w:rPr>
                <w:sz w:val="18"/>
                <w:szCs w:val="18"/>
                <w:lang w:val="pt-PT"/>
              </w:rPr>
            </w:pPr>
            <w:r w:rsidRPr="00123D0F">
              <w:rPr>
                <w:sz w:val="18"/>
                <w:szCs w:val="18"/>
                <w:lang w:val="pt-PT"/>
              </w:rPr>
              <w:t>Ametoctradin</w:t>
            </w:r>
          </w:p>
        </w:tc>
        <w:tc>
          <w:tcPr>
            <w:tcW w:w="0" w:type="auto"/>
            <w:vAlign w:val="center"/>
          </w:tcPr>
          <w:p w14:paraId="112D6BEA" w14:textId="77777777" w:rsidR="00674D01" w:rsidRPr="00123D0F" w:rsidRDefault="00674D01" w:rsidP="00366E7E">
            <w:pPr>
              <w:pStyle w:val="RepStandard"/>
              <w:suppressAutoHyphens/>
              <w:spacing w:before="240"/>
              <w:jc w:val="center"/>
              <w:rPr>
                <w:sz w:val="18"/>
                <w:szCs w:val="18"/>
                <w:lang w:val="pt-PT"/>
              </w:rPr>
            </w:pPr>
            <w:r w:rsidRPr="00123D0F">
              <w:rPr>
                <w:sz w:val="18"/>
                <w:szCs w:val="18"/>
                <w:lang w:val="pt-PT"/>
              </w:rPr>
              <w:t>0.273</w:t>
            </w:r>
          </w:p>
        </w:tc>
        <w:tc>
          <w:tcPr>
            <w:tcW w:w="0" w:type="auto"/>
            <w:vAlign w:val="center"/>
          </w:tcPr>
          <w:p w14:paraId="1691B41F" w14:textId="77777777" w:rsidR="00674D01" w:rsidRPr="00123D0F" w:rsidRDefault="00674D01" w:rsidP="00366E7E">
            <w:pPr>
              <w:pStyle w:val="RepStandard"/>
              <w:suppressAutoHyphens/>
              <w:spacing w:before="240"/>
              <w:jc w:val="center"/>
              <w:rPr>
                <w:sz w:val="18"/>
                <w:szCs w:val="18"/>
                <w:lang w:val="pt-PT"/>
              </w:rPr>
            </w:pPr>
            <w:r w:rsidRPr="00123D0F">
              <w:rPr>
                <w:sz w:val="18"/>
                <w:szCs w:val="18"/>
                <w:lang w:val="pt-PT"/>
              </w:rPr>
              <w:t>0.462</w:t>
            </w:r>
          </w:p>
        </w:tc>
        <w:tc>
          <w:tcPr>
            <w:tcW w:w="0" w:type="auto"/>
            <w:vAlign w:val="center"/>
          </w:tcPr>
          <w:p w14:paraId="6EB7C101" w14:textId="77777777" w:rsidR="00674D01" w:rsidRPr="00123D0F" w:rsidRDefault="00674D01" w:rsidP="00366E7E">
            <w:pPr>
              <w:pStyle w:val="RepStandard"/>
              <w:suppressAutoHyphens/>
              <w:spacing w:before="240"/>
              <w:jc w:val="center"/>
              <w:rPr>
                <w:sz w:val="18"/>
                <w:szCs w:val="18"/>
                <w:lang w:val="pt-PT"/>
              </w:rPr>
            </w:pPr>
            <w:r w:rsidRPr="00123D0F">
              <w:rPr>
                <w:sz w:val="18"/>
                <w:szCs w:val="18"/>
                <w:lang w:val="pt-PT"/>
              </w:rPr>
              <w:t>0.735</w:t>
            </w:r>
          </w:p>
        </w:tc>
        <w:tc>
          <w:tcPr>
            <w:tcW w:w="0" w:type="auto"/>
            <w:vAlign w:val="center"/>
          </w:tcPr>
          <w:p w14:paraId="1A7448F7" w14:textId="77777777" w:rsidR="00674D01" w:rsidRPr="00123D0F" w:rsidRDefault="00674D01" w:rsidP="00366E7E">
            <w:pPr>
              <w:pStyle w:val="RepStandard"/>
              <w:suppressAutoHyphens/>
              <w:spacing w:before="240"/>
              <w:jc w:val="center"/>
              <w:rPr>
                <w:sz w:val="18"/>
                <w:szCs w:val="18"/>
                <w:lang w:val="pt-PT"/>
              </w:rPr>
            </w:pPr>
            <w:r w:rsidRPr="00123D0F">
              <w:rPr>
                <w:sz w:val="18"/>
                <w:szCs w:val="18"/>
                <w:lang w:val="pt-PT"/>
              </w:rPr>
              <w:t>0.738</w:t>
            </w:r>
          </w:p>
        </w:tc>
      </w:tr>
      <w:tr w:rsidR="00674D01" w:rsidRPr="00123D0F" w14:paraId="0C9288A9" w14:textId="77777777" w:rsidTr="00C85467">
        <w:trPr>
          <w:trHeight w:val="111"/>
        </w:trPr>
        <w:tc>
          <w:tcPr>
            <w:tcW w:w="0" w:type="auto"/>
            <w:vAlign w:val="center"/>
          </w:tcPr>
          <w:p w14:paraId="32FF4EB9" w14:textId="77777777" w:rsidR="00674D01" w:rsidRPr="00123D0F" w:rsidRDefault="00674D01" w:rsidP="00366E7E">
            <w:pPr>
              <w:pStyle w:val="RepStandard"/>
              <w:suppressAutoHyphens/>
              <w:spacing w:before="240"/>
              <w:jc w:val="center"/>
              <w:rPr>
                <w:sz w:val="18"/>
                <w:szCs w:val="18"/>
                <w:lang w:val="pt-PT"/>
              </w:rPr>
            </w:pPr>
            <w:r w:rsidRPr="00123D0F">
              <w:rPr>
                <w:sz w:val="18"/>
                <w:szCs w:val="18"/>
                <w:lang w:val="pt-PT"/>
              </w:rPr>
              <w:t>Propamocarb</w:t>
            </w:r>
          </w:p>
        </w:tc>
        <w:tc>
          <w:tcPr>
            <w:tcW w:w="0" w:type="auto"/>
            <w:vAlign w:val="center"/>
          </w:tcPr>
          <w:p w14:paraId="077BCE13" w14:textId="77777777" w:rsidR="00674D01" w:rsidRPr="00123D0F" w:rsidRDefault="00674D01" w:rsidP="00366E7E">
            <w:pPr>
              <w:pStyle w:val="RepStandard"/>
              <w:suppressAutoHyphens/>
              <w:spacing w:before="240"/>
              <w:jc w:val="center"/>
              <w:rPr>
                <w:sz w:val="18"/>
                <w:szCs w:val="18"/>
                <w:lang w:val="pt-PT"/>
              </w:rPr>
            </w:pPr>
            <w:r w:rsidRPr="00123D0F">
              <w:rPr>
                <w:sz w:val="18"/>
                <w:szCs w:val="18"/>
                <w:lang w:val="pt-PT"/>
              </w:rPr>
              <w:t>0.072</w:t>
            </w:r>
          </w:p>
        </w:tc>
        <w:tc>
          <w:tcPr>
            <w:tcW w:w="0" w:type="auto"/>
            <w:vAlign w:val="center"/>
          </w:tcPr>
          <w:p w14:paraId="339D7197" w14:textId="77777777" w:rsidR="00674D01" w:rsidRPr="00123D0F" w:rsidRDefault="00674D01" w:rsidP="00366E7E">
            <w:pPr>
              <w:pStyle w:val="RepStandard"/>
              <w:suppressAutoHyphens/>
              <w:spacing w:before="240"/>
              <w:jc w:val="center"/>
              <w:rPr>
                <w:sz w:val="18"/>
                <w:szCs w:val="18"/>
                <w:lang w:val="pt-PT"/>
              </w:rPr>
            </w:pPr>
            <w:r w:rsidRPr="00123D0F">
              <w:rPr>
                <w:sz w:val="18"/>
                <w:szCs w:val="18"/>
                <w:lang w:val="pt-PT"/>
              </w:rPr>
              <w:t>1.486</w:t>
            </w:r>
          </w:p>
        </w:tc>
        <w:tc>
          <w:tcPr>
            <w:tcW w:w="0" w:type="auto"/>
            <w:vAlign w:val="center"/>
          </w:tcPr>
          <w:p w14:paraId="3A1B7AA8" w14:textId="77777777" w:rsidR="00674D01" w:rsidRPr="00123D0F" w:rsidRDefault="00674D01" w:rsidP="00366E7E">
            <w:pPr>
              <w:pStyle w:val="RepStandard"/>
              <w:suppressAutoHyphens/>
              <w:spacing w:before="240"/>
              <w:jc w:val="center"/>
              <w:rPr>
                <w:sz w:val="18"/>
                <w:szCs w:val="18"/>
                <w:lang w:val="pt-PT"/>
              </w:rPr>
            </w:pPr>
            <w:r w:rsidRPr="00123D0F">
              <w:rPr>
                <w:sz w:val="18"/>
                <w:szCs w:val="18"/>
                <w:lang w:val="pt-PT"/>
              </w:rPr>
              <w:t>1.557</w:t>
            </w:r>
          </w:p>
        </w:tc>
        <w:tc>
          <w:tcPr>
            <w:tcW w:w="0" w:type="auto"/>
            <w:vAlign w:val="center"/>
          </w:tcPr>
          <w:p w14:paraId="4B3D5FD7" w14:textId="77777777" w:rsidR="00674D01" w:rsidRPr="00123D0F" w:rsidRDefault="00674D01" w:rsidP="00366E7E">
            <w:pPr>
              <w:pStyle w:val="RepStandard"/>
              <w:suppressAutoHyphens/>
              <w:spacing w:before="240"/>
              <w:jc w:val="center"/>
              <w:rPr>
                <w:sz w:val="18"/>
                <w:szCs w:val="18"/>
                <w:lang w:val="pt-PT"/>
              </w:rPr>
            </w:pPr>
            <w:r w:rsidRPr="00123D0F">
              <w:rPr>
                <w:sz w:val="18"/>
                <w:szCs w:val="18"/>
                <w:lang w:val="pt-PT"/>
              </w:rPr>
              <w:t>2.326</w:t>
            </w:r>
          </w:p>
        </w:tc>
      </w:tr>
    </w:tbl>
    <w:p w14:paraId="38248E0B" w14:textId="77777777" w:rsidR="0052258F" w:rsidRPr="0052258F" w:rsidRDefault="0052258F" w:rsidP="0052258F">
      <w:pPr>
        <w:pStyle w:val="RepStandard"/>
      </w:pPr>
    </w:p>
    <w:p w14:paraId="225452D1" w14:textId="76580073" w:rsidR="00674D01" w:rsidRPr="00A2515D" w:rsidRDefault="00674D01" w:rsidP="00195DBD">
      <w:pPr>
        <w:pStyle w:val="RepStandard"/>
        <w:suppressAutoHyphens/>
        <w:spacing w:before="120"/>
      </w:pPr>
      <w:r w:rsidRPr="00A2515D">
        <w:t>Assessments carried out were as follows:</w:t>
      </w:r>
    </w:p>
    <w:p w14:paraId="17F9D327" w14:textId="77777777" w:rsidR="00674D01" w:rsidRPr="00A2515D" w:rsidRDefault="00674D01" w:rsidP="00195DBD">
      <w:pPr>
        <w:pStyle w:val="RepStandard"/>
        <w:suppressAutoHyphens/>
        <w:spacing w:before="120"/>
      </w:pPr>
      <w:r w:rsidRPr="00A2515D">
        <w:t>•</w:t>
      </w:r>
      <w:r w:rsidRPr="00A2515D">
        <w:tab/>
        <w:t>Phytotoxicity was assessed as a percentage of injured plants at GS 12.</w:t>
      </w:r>
    </w:p>
    <w:p w14:paraId="66262D9F" w14:textId="77777777" w:rsidR="00674D01" w:rsidRPr="00A2515D" w:rsidRDefault="00674D01" w:rsidP="00195DBD">
      <w:pPr>
        <w:pStyle w:val="RepStandard"/>
        <w:suppressAutoHyphens/>
        <w:spacing w:before="120"/>
      </w:pPr>
      <w:r w:rsidRPr="00A2515D">
        <w:t>•</w:t>
      </w:r>
      <w:r w:rsidRPr="00A2515D">
        <w:tab/>
        <w:t>Germination was evaluated by counting the seedlings according ISTA at GS 12.</w:t>
      </w:r>
    </w:p>
    <w:p w14:paraId="61B11E47" w14:textId="77777777" w:rsidR="00674D01" w:rsidRDefault="00674D01" w:rsidP="00195DBD">
      <w:pPr>
        <w:pStyle w:val="RepStandard"/>
        <w:suppressAutoHyphens/>
        <w:spacing w:before="120"/>
        <w:ind w:left="708" w:hanging="708"/>
      </w:pPr>
      <w:r w:rsidRPr="00A2515D">
        <w:t>•</w:t>
      </w:r>
      <w:r w:rsidRPr="00A2515D">
        <w:tab/>
        <w:t>Plant height in cm (for monocots) and plant weight (fresh matter) in g/plant for all crops were measured at GS 12.</w:t>
      </w:r>
    </w:p>
    <w:p w14:paraId="62E36AC0" w14:textId="77777777" w:rsidR="00674D01" w:rsidRPr="00A2515D" w:rsidRDefault="00674D01" w:rsidP="00195DBD">
      <w:pPr>
        <w:pStyle w:val="RepStandard"/>
        <w:suppressAutoHyphens/>
        <w:spacing w:before="240"/>
      </w:pPr>
      <w:r w:rsidRPr="00A2515D">
        <w:t xml:space="preserve">Results showed that none of the tested crops showed crop injury when grown in substrate treated with BAS </w:t>
      </w:r>
      <w:r>
        <w:t>743 01</w:t>
      </w:r>
      <w:r w:rsidRPr="00A2515D">
        <w:t xml:space="preserve"> F, moreover none of the tested crops grown in substrate treated exhibited a negative influence on germination rate in relation to the untreated substrate. No negative effect on plant weight or plant height was observed.</w:t>
      </w:r>
    </w:p>
    <w:p w14:paraId="4983233D" w14:textId="4C5E979A" w:rsidR="0052258F" w:rsidRDefault="00674D01" w:rsidP="00195DBD">
      <w:pPr>
        <w:pStyle w:val="RepStandard"/>
        <w:suppressAutoHyphens/>
        <w:spacing w:before="120"/>
        <w:rPr>
          <w:color w:val="0F1111"/>
          <w:w w:val="105"/>
        </w:rPr>
      </w:pPr>
      <w:r>
        <w:rPr>
          <w:bCs/>
        </w:rPr>
        <w:t>Therefore, it can be</w:t>
      </w:r>
      <w:r w:rsidRPr="00A2515D">
        <w:rPr>
          <w:bCs/>
        </w:rPr>
        <w:t xml:space="preserve"> concluded that there are no indications for expecting a risk of damage to following crops due to application of BAS </w:t>
      </w:r>
      <w:r>
        <w:rPr>
          <w:bCs/>
        </w:rPr>
        <w:t>743 01</w:t>
      </w:r>
      <w:r w:rsidRPr="00A2515D">
        <w:rPr>
          <w:bCs/>
        </w:rPr>
        <w:t xml:space="preserve"> F</w:t>
      </w:r>
      <w:r>
        <w:rPr>
          <w:bCs/>
        </w:rPr>
        <w:t xml:space="preserve">. </w:t>
      </w:r>
      <w:r>
        <w:rPr>
          <w:color w:val="0F1111"/>
          <w:w w:val="105"/>
        </w:rPr>
        <w:t>There</w:t>
      </w:r>
      <w:r>
        <w:rPr>
          <w:color w:val="0F1111"/>
          <w:spacing w:val="-8"/>
          <w:w w:val="105"/>
        </w:rPr>
        <w:t xml:space="preserve"> </w:t>
      </w:r>
      <w:r>
        <w:rPr>
          <w:color w:val="0F1111"/>
          <w:w w:val="105"/>
        </w:rPr>
        <w:t>is</w:t>
      </w:r>
      <w:r>
        <w:rPr>
          <w:color w:val="0F1111"/>
          <w:spacing w:val="-14"/>
          <w:w w:val="105"/>
        </w:rPr>
        <w:t xml:space="preserve"> </w:t>
      </w:r>
      <w:r>
        <w:rPr>
          <w:color w:val="0F1111"/>
          <w:w w:val="105"/>
        </w:rPr>
        <w:t>no</w:t>
      </w:r>
      <w:r>
        <w:rPr>
          <w:color w:val="0F1111"/>
          <w:spacing w:val="-8"/>
          <w:w w:val="105"/>
        </w:rPr>
        <w:t xml:space="preserve"> </w:t>
      </w:r>
      <w:r>
        <w:rPr>
          <w:color w:val="0F1111"/>
          <w:w w:val="105"/>
        </w:rPr>
        <w:t>necessity for</w:t>
      </w:r>
      <w:r>
        <w:rPr>
          <w:color w:val="0F1111"/>
          <w:spacing w:val="-8"/>
          <w:w w:val="105"/>
        </w:rPr>
        <w:t xml:space="preserve"> </w:t>
      </w:r>
      <w:r>
        <w:rPr>
          <w:color w:val="0F1111"/>
          <w:w w:val="105"/>
        </w:rPr>
        <w:t>restrictions in</w:t>
      </w:r>
      <w:r>
        <w:rPr>
          <w:color w:val="0F1111"/>
          <w:spacing w:val="-15"/>
          <w:w w:val="105"/>
        </w:rPr>
        <w:t xml:space="preserve"> </w:t>
      </w:r>
      <w:r>
        <w:rPr>
          <w:color w:val="0F1111"/>
          <w:w w:val="105"/>
        </w:rPr>
        <w:t>the</w:t>
      </w:r>
      <w:r>
        <w:rPr>
          <w:color w:val="0F1111"/>
          <w:spacing w:val="-10"/>
          <w:w w:val="105"/>
        </w:rPr>
        <w:t xml:space="preserve"> </w:t>
      </w:r>
      <w:r>
        <w:rPr>
          <w:color w:val="0F1111"/>
          <w:w w:val="105"/>
        </w:rPr>
        <w:t>choice</w:t>
      </w:r>
      <w:r>
        <w:rPr>
          <w:color w:val="0F1111"/>
          <w:spacing w:val="-1"/>
          <w:w w:val="105"/>
        </w:rPr>
        <w:t xml:space="preserve"> </w:t>
      </w:r>
      <w:r>
        <w:rPr>
          <w:color w:val="0F1111"/>
          <w:w w:val="105"/>
        </w:rPr>
        <w:t>of</w:t>
      </w:r>
      <w:r>
        <w:rPr>
          <w:color w:val="0F1111"/>
          <w:spacing w:val="-10"/>
          <w:w w:val="105"/>
        </w:rPr>
        <w:t xml:space="preserve"> </w:t>
      </w:r>
      <w:r>
        <w:rPr>
          <w:color w:val="0F1111"/>
          <w:w w:val="105"/>
        </w:rPr>
        <w:t>following crops,</w:t>
      </w:r>
      <w:r>
        <w:rPr>
          <w:color w:val="0F1111"/>
          <w:spacing w:val="-5"/>
          <w:w w:val="105"/>
        </w:rPr>
        <w:t xml:space="preserve"> </w:t>
      </w:r>
      <w:r>
        <w:rPr>
          <w:color w:val="0F1111"/>
          <w:w w:val="105"/>
        </w:rPr>
        <w:t>even in</w:t>
      </w:r>
      <w:r>
        <w:rPr>
          <w:color w:val="0F1111"/>
          <w:spacing w:val="-15"/>
          <w:w w:val="105"/>
        </w:rPr>
        <w:t xml:space="preserve"> </w:t>
      </w:r>
      <w:r>
        <w:rPr>
          <w:color w:val="0F1111"/>
          <w:w w:val="105"/>
        </w:rPr>
        <w:t>the</w:t>
      </w:r>
      <w:r>
        <w:rPr>
          <w:color w:val="0F1111"/>
          <w:spacing w:val="-14"/>
          <w:w w:val="105"/>
        </w:rPr>
        <w:t xml:space="preserve"> </w:t>
      </w:r>
      <w:r>
        <w:rPr>
          <w:color w:val="0F1111"/>
          <w:w w:val="105"/>
        </w:rPr>
        <w:t>event</w:t>
      </w:r>
      <w:r>
        <w:rPr>
          <w:color w:val="0F1111"/>
          <w:spacing w:val="-4"/>
          <w:w w:val="105"/>
        </w:rPr>
        <w:t xml:space="preserve"> </w:t>
      </w:r>
      <w:r>
        <w:rPr>
          <w:color w:val="0F1111"/>
          <w:w w:val="105"/>
        </w:rPr>
        <w:t>of crop failure on a field which has</w:t>
      </w:r>
      <w:r>
        <w:rPr>
          <w:color w:val="0F1111"/>
          <w:spacing w:val="-3"/>
          <w:w w:val="105"/>
        </w:rPr>
        <w:t xml:space="preserve"> </w:t>
      </w:r>
      <w:r>
        <w:rPr>
          <w:color w:val="0F1111"/>
          <w:w w:val="105"/>
        </w:rPr>
        <w:t>been treated with BAS 743 01 F.</w:t>
      </w:r>
    </w:p>
    <w:p w14:paraId="318BE2E7" w14:textId="77777777" w:rsidR="00195DBD" w:rsidRDefault="00195DBD" w:rsidP="00195DBD">
      <w:pPr>
        <w:pStyle w:val="RepStandard"/>
        <w:suppressAutoHyphens/>
        <w:spacing w:before="120"/>
        <w:rPr>
          <w:color w:val="0F1111"/>
          <w:w w:val="105"/>
        </w:rPr>
      </w:pPr>
    </w:p>
    <w:tbl>
      <w:tblPr>
        <w:tblpPr w:leftFromText="141" w:rightFromText="141" w:vertAnchor="text" w:tblpXSpec="center" w:tblpY="1"/>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2EFD9" w:themeFill="accent6" w:themeFillTint="33"/>
        <w:tblLook w:val="04A0" w:firstRow="1" w:lastRow="0" w:firstColumn="1" w:lastColumn="0" w:noHBand="0" w:noVBand="1"/>
      </w:tblPr>
      <w:tblGrid>
        <w:gridCol w:w="9345"/>
      </w:tblGrid>
      <w:tr w:rsidR="00B14076" w:rsidRPr="006D6223" w14:paraId="096F83ED" w14:textId="77777777" w:rsidTr="00477C2A">
        <w:trPr>
          <w:jc w:val="center"/>
        </w:trPr>
        <w:tc>
          <w:tcPr>
            <w:tcW w:w="9465"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23D775E" w14:textId="77777777" w:rsidR="00B14076" w:rsidRPr="004A2D01" w:rsidRDefault="00B14076" w:rsidP="00477C2A">
            <w:pPr>
              <w:spacing w:before="120" w:after="120"/>
              <w:rPr>
                <w:b/>
                <w:lang w:val="en-GB" w:eastAsia="it-IT"/>
              </w:rPr>
            </w:pPr>
            <w:r w:rsidRPr="004A2D01">
              <w:rPr>
                <w:b/>
                <w:lang w:val="en-GB" w:eastAsia="it-IT"/>
              </w:rPr>
              <w:t>Conclusion to</w:t>
            </w:r>
            <w:r>
              <w:rPr>
                <w:b/>
                <w:lang w:val="en-GB" w:eastAsia="it-IT"/>
              </w:rPr>
              <w:t xml:space="preserve"> Impact on succeeding crops</w:t>
            </w:r>
          </w:p>
          <w:p w14:paraId="7B19248A" w14:textId="562201EF" w:rsidR="00B14076" w:rsidRPr="00C657AA" w:rsidRDefault="00B14076" w:rsidP="00477C2A">
            <w:pPr>
              <w:jc w:val="both"/>
              <w:rPr>
                <w:lang w:val="en-GB" w:eastAsia="it-IT"/>
              </w:rPr>
            </w:pPr>
            <w:r w:rsidRPr="00C657AA">
              <w:rPr>
                <w:lang w:val="en-GB" w:eastAsia="it-IT"/>
              </w:rPr>
              <w:t>The trials carried out are only in conformity with the established experimental design</w:t>
            </w:r>
            <w:r w:rsidR="007458D0">
              <w:rPr>
                <w:lang w:val="en-GB" w:eastAsia="it-IT"/>
              </w:rPr>
              <w:t xml:space="preserve"> of the EPPO Standard PP 1/207 </w:t>
            </w:r>
            <w:r w:rsidR="007458D0" w:rsidRPr="007458D0">
              <w:rPr>
                <w:i/>
                <w:lang w:val="en-GB" w:eastAsia="it-IT"/>
              </w:rPr>
              <w:t>Effects on succeeding crops</w:t>
            </w:r>
            <w:r w:rsidRPr="00C657AA">
              <w:rPr>
                <w:lang w:val="en-GB" w:eastAsia="it-IT"/>
              </w:rPr>
              <w:t xml:space="preserve"> and </w:t>
            </w:r>
            <w:r w:rsidRPr="00C657AA">
              <w:rPr>
                <w:lang w:val="en-GB" w:eastAsia="de-DE"/>
              </w:rPr>
              <w:t xml:space="preserve">EPPO PP 1/135 (4) </w:t>
            </w:r>
            <w:r w:rsidRPr="00B14076">
              <w:rPr>
                <w:i/>
                <w:lang w:val="en-GB" w:eastAsia="de-DE"/>
              </w:rPr>
              <w:t>Phytotoxicity assessment</w:t>
            </w:r>
            <w:r w:rsidRPr="00C657AA">
              <w:rPr>
                <w:lang w:val="en-GB" w:eastAsia="it-IT"/>
              </w:rPr>
              <w:t xml:space="preserve">. The applicant submitted data from </w:t>
            </w:r>
            <w:r w:rsidRPr="00C657AA">
              <w:rPr>
                <w:lang w:eastAsia="it-IT"/>
              </w:rPr>
              <w:t xml:space="preserve">germination and growth </w:t>
            </w:r>
            <w:r w:rsidRPr="00C657AA">
              <w:rPr>
                <w:lang w:val="en-GB" w:eastAsia="it-IT"/>
              </w:rPr>
              <w:t xml:space="preserve">test to support this </w:t>
            </w:r>
            <w:r>
              <w:rPr>
                <w:lang w:val="en-GB" w:eastAsia="it-IT"/>
              </w:rPr>
              <w:t>section</w:t>
            </w:r>
            <w:r w:rsidRPr="00C657AA">
              <w:rPr>
                <w:lang w:val="en-GB" w:eastAsia="it-IT"/>
              </w:rPr>
              <w:t xml:space="preserve">. No negative effects were observed in any of the 10 different crops. </w:t>
            </w:r>
          </w:p>
          <w:p w14:paraId="0E9BC8B5" w14:textId="77777777" w:rsidR="00B14076" w:rsidRPr="00C657AA" w:rsidRDefault="00B14076" w:rsidP="00477C2A">
            <w:pPr>
              <w:jc w:val="both"/>
              <w:rPr>
                <w:b/>
                <w:highlight w:val="yellow"/>
                <w:u w:val="single"/>
                <w:lang w:val="en-GB" w:eastAsia="it-IT"/>
              </w:rPr>
            </w:pPr>
            <w:r w:rsidRPr="00C657AA">
              <w:rPr>
                <w:lang w:val="en-GB" w:eastAsia="it-IT"/>
              </w:rPr>
              <w:t xml:space="preserve">It can be concluded to accept the data provided by the applicant </w:t>
            </w:r>
            <w:r w:rsidRPr="00C657AA">
              <w:rPr>
                <w:iCs/>
                <w:lang w:val="en-GB"/>
              </w:rPr>
              <w:t>to demonstrate no negative impacts</w:t>
            </w:r>
            <w:r w:rsidRPr="00C657AA">
              <w:rPr>
                <w:lang w:val="en-GB" w:eastAsia="it-IT"/>
              </w:rPr>
              <w:t xml:space="preserve"> for succeeding crops.</w:t>
            </w:r>
          </w:p>
        </w:tc>
      </w:tr>
    </w:tbl>
    <w:p w14:paraId="16C98777" w14:textId="19A14760" w:rsidR="00674D01" w:rsidRPr="004110C6" w:rsidRDefault="00674D01" w:rsidP="0052258F">
      <w:pPr>
        <w:pStyle w:val="RepStandard"/>
      </w:pPr>
    </w:p>
    <w:p w14:paraId="7B5A892C" w14:textId="77777777" w:rsidR="00195DBD" w:rsidRDefault="00195DBD">
      <w:pPr>
        <w:rPr>
          <w:rFonts w:eastAsia="Lucida Sans Unicode" w:cs="Tahoma"/>
          <w:b/>
          <w:bCs/>
          <w:kern w:val="24"/>
          <w:sz w:val="24"/>
          <w:szCs w:val="28"/>
        </w:rPr>
      </w:pPr>
      <w:r>
        <w:br w:type="page"/>
      </w:r>
    </w:p>
    <w:p w14:paraId="18CC4284" w14:textId="34389FE3" w:rsidR="00190741" w:rsidRPr="005B2849" w:rsidRDefault="00190741" w:rsidP="00C01938">
      <w:pPr>
        <w:pStyle w:val="Nagwek3"/>
      </w:pPr>
      <w:bookmarkStart w:id="206" w:name="_Toc191286086"/>
      <w:r w:rsidRPr="005B2849">
        <w:lastRenderedPageBreak/>
        <w:t>Impact on other plants including adjacent crops (KCP 6.5.2)</w:t>
      </w:r>
      <w:bookmarkEnd w:id="195"/>
      <w:bookmarkEnd w:id="196"/>
      <w:bookmarkEnd w:id="197"/>
      <w:bookmarkEnd w:id="198"/>
      <w:bookmarkEnd w:id="199"/>
      <w:bookmarkEnd w:id="200"/>
      <w:bookmarkEnd w:id="201"/>
      <w:bookmarkEnd w:id="202"/>
      <w:bookmarkEnd w:id="206"/>
    </w:p>
    <w:p w14:paraId="374E7DF6" w14:textId="5AA26B56" w:rsidR="002F2B0C" w:rsidRDefault="002F2B0C" w:rsidP="00195DBD">
      <w:pPr>
        <w:pStyle w:val="RepStandard"/>
        <w:suppressAutoHyphens/>
        <w:spacing w:after="120"/>
      </w:pPr>
      <w:bookmarkStart w:id="207" w:name="_Toc375571539"/>
      <w:bookmarkStart w:id="208" w:name="_Toc413246451"/>
      <w:bookmarkStart w:id="209" w:name="_Toc414273274"/>
      <w:bookmarkStart w:id="210" w:name="_Toc414543888"/>
      <w:bookmarkStart w:id="211" w:name="_Ref414624784"/>
      <w:bookmarkStart w:id="212" w:name="_Toc414626438"/>
      <w:bookmarkStart w:id="213" w:name="_Toc414874591"/>
      <w:bookmarkStart w:id="214" w:name="_Toc414884510"/>
      <w:r>
        <w:t>One</w:t>
      </w:r>
      <w:r w:rsidRPr="00A2515D">
        <w:t xml:space="preserve"> stud</w:t>
      </w:r>
      <w:r>
        <w:t>y</w:t>
      </w:r>
      <w:r w:rsidRPr="00A2515D">
        <w:t xml:space="preserve"> on seedling emergence and </w:t>
      </w:r>
      <w:r>
        <w:t xml:space="preserve">one study </w:t>
      </w:r>
      <w:r w:rsidRPr="00A2515D">
        <w:t xml:space="preserve">on vegetative </w:t>
      </w:r>
      <w:proofErr w:type="spellStart"/>
      <w:r w:rsidRPr="00A2515D">
        <w:t>vigour</w:t>
      </w:r>
      <w:proofErr w:type="spellEnd"/>
      <w:r w:rsidRPr="00A2515D">
        <w:t xml:space="preserve"> on non-target terrestrial plants were conducted with</w:t>
      </w:r>
      <w:r>
        <w:t xml:space="preserve"> the formulation of BAS 743 02 F (137.14 g/L of </w:t>
      </w:r>
      <w:proofErr w:type="spellStart"/>
      <w:r>
        <w:t>ametoctradin</w:t>
      </w:r>
      <w:proofErr w:type="spellEnd"/>
      <w:r>
        <w:t>, 515 g/L Propamocarb-hydrochloride = equivalent to 432 g Propamocarb/ L) b</w:t>
      </w:r>
      <w:r w:rsidRPr="00A2515D">
        <w:t xml:space="preserve">y </w:t>
      </w:r>
      <w:proofErr w:type="spellStart"/>
      <w:r w:rsidRPr="00A2515D">
        <w:t>Agro</w:t>
      </w:r>
      <w:proofErr w:type="spellEnd"/>
      <w:r w:rsidRPr="00A2515D">
        <w:t xml:space="preserve">-check in </w:t>
      </w:r>
      <w:r>
        <w:t>2023</w:t>
      </w:r>
      <w:r w:rsidRPr="00A2515D">
        <w:t xml:space="preserve"> to demonstrate the lack of adverse effects of </w:t>
      </w:r>
      <w:proofErr w:type="spellStart"/>
      <w:r>
        <w:t>ametoctradin</w:t>
      </w:r>
      <w:proofErr w:type="spellEnd"/>
      <w:r>
        <w:t xml:space="preserve"> and propamocarb</w:t>
      </w:r>
      <w:r w:rsidRPr="00A2515D">
        <w:t xml:space="preserve"> in other plants including adjacent crops.</w:t>
      </w:r>
      <w:r>
        <w:t xml:space="preserve"> </w:t>
      </w:r>
      <w:r w:rsidRPr="00A234BA">
        <w:t>Although no BAS</w:t>
      </w:r>
      <w:r>
        <w:t xml:space="preserve"> 743</w:t>
      </w:r>
      <w:r w:rsidRPr="00A234BA">
        <w:t xml:space="preserve"> 03 F formulation trials were performed, BAS</w:t>
      </w:r>
      <w:r>
        <w:t xml:space="preserve"> 743 </w:t>
      </w:r>
      <w:r w:rsidRPr="00A234BA">
        <w:t>0</w:t>
      </w:r>
      <w:r>
        <w:t>2</w:t>
      </w:r>
      <w:r w:rsidRPr="00A234BA">
        <w:t xml:space="preserve"> F </w:t>
      </w:r>
      <w:r>
        <w:t xml:space="preserve">delivers the same active ingredients as </w:t>
      </w:r>
      <w:r w:rsidRPr="00A234BA">
        <w:t>BAS</w:t>
      </w:r>
      <w:r>
        <w:t xml:space="preserve"> 743 </w:t>
      </w:r>
      <w:r w:rsidRPr="00A234BA">
        <w:t>03 F. The comparison of BAS</w:t>
      </w:r>
      <w:r>
        <w:t xml:space="preserve"> 743 </w:t>
      </w:r>
      <w:r w:rsidRPr="00A234BA">
        <w:t>0</w:t>
      </w:r>
      <w:r>
        <w:t>2</w:t>
      </w:r>
      <w:r w:rsidRPr="00A234BA">
        <w:t xml:space="preserve"> F and BAS </w:t>
      </w:r>
      <w:r>
        <w:t xml:space="preserve">743 </w:t>
      </w:r>
      <w:r w:rsidRPr="00A234BA">
        <w:t xml:space="preserve">03 F </w:t>
      </w:r>
      <w:r>
        <w:t xml:space="preserve">components </w:t>
      </w:r>
      <w:r w:rsidRPr="00A234BA">
        <w:t xml:space="preserve">is in </w:t>
      </w:r>
      <w:r w:rsidR="001339C0">
        <w:fldChar w:fldCharType="begin"/>
      </w:r>
      <w:r w:rsidR="001339C0">
        <w:instrText xml:space="preserve"> REF _Ref134975331 \h </w:instrText>
      </w:r>
      <w:r w:rsidR="00195DBD">
        <w:instrText xml:space="preserve"> \* MERGEFORMAT </w:instrText>
      </w:r>
      <w:r w:rsidR="001339C0">
        <w:fldChar w:fldCharType="separate"/>
      </w:r>
      <w:r w:rsidR="00864F5E">
        <w:t>Table 3.5-</w:t>
      </w:r>
      <w:r w:rsidR="00864F5E">
        <w:rPr>
          <w:noProof/>
        </w:rPr>
        <w:t>4</w:t>
      </w:r>
      <w:r w:rsidR="001339C0">
        <w:fldChar w:fldCharType="end"/>
      </w:r>
      <w:r w:rsidR="001339C0">
        <w:t xml:space="preserve"> </w:t>
      </w:r>
      <w:r w:rsidRPr="00A234BA">
        <w:t>below.</w:t>
      </w:r>
      <w:r>
        <w:t xml:space="preserve"> As the BAS 743 02 F product applied pre- and post-emergence with a rate of 3.85 L/ha did not cause any adverse effects, no negative impact on adjacent crops is expected from using BAS 743 03 F at the intended dose rate of 2.0 L/ha when the product is applied following the recommended Good Agricultural Practice.</w:t>
      </w:r>
    </w:p>
    <w:p w14:paraId="594325C0" w14:textId="6C445A79" w:rsidR="002F2B0C" w:rsidRDefault="001D41FD" w:rsidP="001D41FD">
      <w:pPr>
        <w:pStyle w:val="Legenda"/>
        <w:spacing w:before="120" w:after="60"/>
      </w:pPr>
      <w:bookmarkStart w:id="215" w:name="_Ref134975331"/>
      <w:r>
        <w:t>Table 3.5-</w:t>
      </w:r>
      <w:fldSimple w:instr=" SEQ Table_3.5 \* ARABIC ">
        <w:r w:rsidR="00864F5E">
          <w:rPr>
            <w:noProof/>
          </w:rPr>
          <w:t>4</w:t>
        </w:r>
      </w:fldSimple>
      <w:bookmarkEnd w:id="215"/>
      <w:r w:rsidR="002F2B0C">
        <w:t>:</w:t>
      </w:r>
      <w:r w:rsidR="002F2B0C">
        <w:tab/>
        <w:t>Comparison of the formulations: BAS 743 02 F vs BAS 743 03 F</w:t>
      </w:r>
      <w:r w:rsidR="002E7BD7">
        <w:t>.</w:t>
      </w:r>
    </w:p>
    <w:tbl>
      <w:tblPr>
        <w:tblStyle w:val="Tabela-Siatka"/>
        <w:tblW w:w="0" w:type="auto"/>
        <w:tblCellMar>
          <w:left w:w="29" w:type="dxa"/>
          <w:right w:w="29" w:type="dxa"/>
        </w:tblCellMar>
        <w:tblLook w:val="04A0" w:firstRow="1" w:lastRow="0" w:firstColumn="1" w:lastColumn="0" w:noHBand="0" w:noVBand="1"/>
      </w:tblPr>
      <w:tblGrid>
        <w:gridCol w:w="921"/>
        <w:gridCol w:w="2422"/>
        <w:gridCol w:w="2431"/>
      </w:tblGrid>
      <w:tr w:rsidR="002F2B0C" w:rsidRPr="006E349B" w14:paraId="05B53C10" w14:textId="77777777" w:rsidTr="00366E7E">
        <w:trPr>
          <w:trHeight w:val="144"/>
        </w:trPr>
        <w:tc>
          <w:tcPr>
            <w:tcW w:w="0" w:type="auto"/>
            <w:shd w:val="clear" w:color="auto" w:fill="F0F0F0"/>
            <w:vAlign w:val="center"/>
          </w:tcPr>
          <w:p w14:paraId="000C195C" w14:textId="77777777" w:rsidR="002F2B0C" w:rsidRPr="006E349B" w:rsidRDefault="002F2B0C" w:rsidP="00366E7E">
            <w:pPr>
              <w:suppressAutoHyphens/>
              <w:autoSpaceDE w:val="0"/>
              <w:autoSpaceDN w:val="0"/>
              <w:adjustRightInd w:val="0"/>
              <w:spacing w:before="120" w:after="120"/>
              <w:rPr>
                <w:b/>
                <w:bCs/>
                <w:sz w:val="16"/>
                <w:szCs w:val="16"/>
              </w:rPr>
            </w:pPr>
            <w:r w:rsidRPr="006E349B">
              <w:rPr>
                <w:b/>
                <w:bCs/>
                <w:sz w:val="16"/>
                <w:szCs w:val="16"/>
              </w:rPr>
              <w:t>Formulation</w:t>
            </w:r>
          </w:p>
        </w:tc>
        <w:tc>
          <w:tcPr>
            <w:tcW w:w="0" w:type="auto"/>
            <w:shd w:val="clear" w:color="auto" w:fill="F0F0F0"/>
            <w:vAlign w:val="center"/>
          </w:tcPr>
          <w:p w14:paraId="6B359365" w14:textId="77777777" w:rsidR="002F2B0C" w:rsidRPr="006E349B" w:rsidRDefault="002F2B0C" w:rsidP="00366E7E">
            <w:pPr>
              <w:suppressAutoHyphens/>
              <w:autoSpaceDE w:val="0"/>
              <w:autoSpaceDN w:val="0"/>
              <w:adjustRightInd w:val="0"/>
              <w:spacing w:before="120" w:after="120"/>
              <w:rPr>
                <w:b/>
                <w:bCs/>
                <w:sz w:val="16"/>
                <w:szCs w:val="16"/>
              </w:rPr>
            </w:pPr>
            <w:r w:rsidRPr="006E349B">
              <w:rPr>
                <w:b/>
                <w:bCs/>
                <w:sz w:val="16"/>
                <w:szCs w:val="16"/>
              </w:rPr>
              <w:t>BAS 743 0</w:t>
            </w:r>
            <w:r>
              <w:rPr>
                <w:b/>
                <w:bCs/>
                <w:sz w:val="16"/>
                <w:szCs w:val="16"/>
              </w:rPr>
              <w:t>2</w:t>
            </w:r>
            <w:r w:rsidRPr="006E349B">
              <w:rPr>
                <w:b/>
                <w:bCs/>
                <w:sz w:val="16"/>
                <w:szCs w:val="16"/>
              </w:rPr>
              <w:t xml:space="preserve"> F</w:t>
            </w:r>
          </w:p>
        </w:tc>
        <w:tc>
          <w:tcPr>
            <w:tcW w:w="0" w:type="auto"/>
            <w:shd w:val="clear" w:color="auto" w:fill="F0F0F0"/>
            <w:vAlign w:val="center"/>
          </w:tcPr>
          <w:p w14:paraId="016473A5" w14:textId="77777777" w:rsidR="002F2B0C" w:rsidRPr="006E349B" w:rsidRDefault="002F2B0C" w:rsidP="00366E7E">
            <w:pPr>
              <w:suppressAutoHyphens/>
              <w:autoSpaceDE w:val="0"/>
              <w:autoSpaceDN w:val="0"/>
              <w:adjustRightInd w:val="0"/>
              <w:spacing w:before="120" w:after="120"/>
              <w:rPr>
                <w:b/>
                <w:bCs/>
                <w:sz w:val="16"/>
                <w:szCs w:val="16"/>
              </w:rPr>
            </w:pPr>
            <w:r w:rsidRPr="006E349B">
              <w:rPr>
                <w:b/>
                <w:bCs/>
                <w:sz w:val="16"/>
                <w:szCs w:val="16"/>
              </w:rPr>
              <w:t>BAS 743 03 F</w:t>
            </w:r>
          </w:p>
        </w:tc>
      </w:tr>
      <w:tr w:rsidR="002F2B0C" w:rsidRPr="006E349B" w14:paraId="07E018D3" w14:textId="77777777" w:rsidTr="00366E7E">
        <w:trPr>
          <w:trHeight w:val="144"/>
        </w:trPr>
        <w:tc>
          <w:tcPr>
            <w:tcW w:w="0" w:type="auto"/>
            <w:vAlign w:val="center"/>
          </w:tcPr>
          <w:p w14:paraId="14CDF15B" w14:textId="77777777" w:rsidR="002F2B0C" w:rsidRPr="006E349B" w:rsidRDefault="002F2B0C" w:rsidP="00366E7E">
            <w:pPr>
              <w:suppressAutoHyphens/>
              <w:autoSpaceDE w:val="0"/>
              <w:autoSpaceDN w:val="0"/>
              <w:adjustRightInd w:val="0"/>
              <w:spacing w:before="120" w:after="120"/>
              <w:rPr>
                <w:b/>
                <w:bCs/>
                <w:sz w:val="16"/>
                <w:szCs w:val="16"/>
              </w:rPr>
            </w:pPr>
            <w:r w:rsidRPr="006E349B">
              <w:rPr>
                <w:b/>
                <w:bCs/>
                <w:sz w:val="16"/>
                <w:szCs w:val="16"/>
              </w:rPr>
              <w:t>Components</w:t>
            </w:r>
          </w:p>
        </w:tc>
        <w:tc>
          <w:tcPr>
            <w:tcW w:w="0" w:type="auto"/>
            <w:vAlign w:val="center"/>
          </w:tcPr>
          <w:p w14:paraId="3BB0F03B" w14:textId="77777777" w:rsidR="002F2B0C" w:rsidRPr="006E349B" w:rsidRDefault="002F2B0C" w:rsidP="00366E7E">
            <w:pPr>
              <w:suppressAutoHyphens/>
              <w:autoSpaceDE w:val="0"/>
              <w:autoSpaceDN w:val="0"/>
              <w:adjustRightInd w:val="0"/>
              <w:spacing w:before="120" w:after="120"/>
              <w:rPr>
                <w:sz w:val="16"/>
                <w:szCs w:val="16"/>
              </w:rPr>
            </w:pPr>
            <w:r w:rsidRPr="006E349B">
              <w:rPr>
                <w:sz w:val="16"/>
                <w:szCs w:val="16"/>
              </w:rPr>
              <w:t xml:space="preserve">137.14 g/L </w:t>
            </w:r>
            <w:proofErr w:type="spellStart"/>
            <w:r w:rsidRPr="006E349B">
              <w:rPr>
                <w:sz w:val="16"/>
                <w:szCs w:val="16"/>
              </w:rPr>
              <w:t>ametoctradin</w:t>
            </w:r>
            <w:proofErr w:type="spellEnd"/>
          </w:p>
          <w:p w14:paraId="0DFCDC89" w14:textId="77777777" w:rsidR="002F2B0C" w:rsidRPr="006E349B" w:rsidRDefault="002F2B0C" w:rsidP="00366E7E">
            <w:pPr>
              <w:suppressAutoHyphens/>
              <w:autoSpaceDE w:val="0"/>
              <w:autoSpaceDN w:val="0"/>
              <w:adjustRightInd w:val="0"/>
              <w:spacing w:before="120" w:after="120"/>
              <w:rPr>
                <w:sz w:val="16"/>
                <w:szCs w:val="16"/>
              </w:rPr>
            </w:pPr>
            <w:r>
              <w:rPr>
                <w:sz w:val="16"/>
                <w:szCs w:val="16"/>
              </w:rPr>
              <w:t xml:space="preserve">515 </w:t>
            </w:r>
            <w:r w:rsidRPr="006E349B">
              <w:rPr>
                <w:sz w:val="16"/>
                <w:szCs w:val="16"/>
              </w:rPr>
              <w:t>g/L Propamocarb</w:t>
            </w:r>
          </w:p>
          <w:p w14:paraId="38A53C4D" w14:textId="77777777" w:rsidR="002F2B0C" w:rsidRPr="00D54FB1" w:rsidRDefault="002F2B0C" w:rsidP="00366E7E">
            <w:pPr>
              <w:suppressAutoHyphens/>
              <w:autoSpaceDE w:val="0"/>
              <w:autoSpaceDN w:val="0"/>
              <w:adjustRightInd w:val="0"/>
              <w:spacing w:before="120" w:after="120"/>
              <w:rPr>
                <w:sz w:val="16"/>
                <w:szCs w:val="16"/>
              </w:rPr>
            </w:pPr>
            <w:r w:rsidRPr="006E349B">
              <w:rPr>
                <w:sz w:val="16"/>
                <w:szCs w:val="16"/>
              </w:rPr>
              <w:t>(equivalent to 432 g propamocarb</w:t>
            </w:r>
            <w:r>
              <w:rPr>
                <w:sz w:val="16"/>
                <w:szCs w:val="16"/>
              </w:rPr>
              <w:t>/L)</w:t>
            </w:r>
          </w:p>
        </w:tc>
        <w:tc>
          <w:tcPr>
            <w:tcW w:w="0" w:type="auto"/>
          </w:tcPr>
          <w:p w14:paraId="36072938" w14:textId="77777777" w:rsidR="002F2B0C" w:rsidRPr="006E349B" w:rsidRDefault="002F2B0C" w:rsidP="00366E7E">
            <w:pPr>
              <w:suppressAutoHyphens/>
              <w:autoSpaceDE w:val="0"/>
              <w:autoSpaceDN w:val="0"/>
              <w:adjustRightInd w:val="0"/>
              <w:spacing w:before="120" w:after="120"/>
              <w:rPr>
                <w:sz w:val="16"/>
                <w:szCs w:val="16"/>
              </w:rPr>
            </w:pPr>
            <w:r w:rsidRPr="006E349B">
              <w:rPr>
                <w:sz w:val="16"/>
                <w:szCs w:val="16"/>
              </w:rPr>
              <w:t xml:space="preserve">120g/L </w:t>
            </w:r>
            <w:proofErr w:type="spellStart"/>
            <w:r w:rsidRPr="006E349B">
              <w:rPr>
                <w:sz w:val="16"/>
                <w:szCs w:val="16"/>
              </w:rPr>
              <w:t>ametoctradin</w:t>
            </w:r>
            <w:proofErr w:type="spellEnd"/>
          </w:p>
          <w:p w14:paraId="4BC51B9D" w14:textId="77777777" w:rsidR="002F2B0C" w:rsidRPr="006E349B" w:rsidRDefault="002F2B0C" w:rsidP="00366E7E">
            <w:pPr>
              <w:suppressAutoHyphens/>
              <w:autoSpaceDE w:val="0"/>
              <w:autoSpaceDN w:val="0"/>
              <w:adjustRightInd w:val="0"/>
              <w:spacing w:before="120" w:after="120"/>
              <w:rPr>
                <w:sz w:val="16"/>
                <w:szCs w:val="16"/>
              </w:rPr>
            </w:pPr>
            <w:r w:rsidRPr="006E349B">
              <w:rPr>
                <w:sz w:val="16"/>
                <w:szCs w:val="16"/>
              </w:rPr>
              <w:t>451g/L Propamocarb</w:t>
            </w:r>
          </w:p>
          <w:p w14:paraId="63C140CE" w14:textId="77777777" w:rsidR="002F2B0C" w:rsidRPr="006E349B" w:rsidRDefault="002F2B0C" w:rsidP="00366E7E">
            <w:pPr>
              <w:suppressAutoHyphens/>
              <w:autoSpaceDE w:val="0"/>
              <w:autoSpaceDN w:val="0"/>
              <w:adjustRightInd w:val="0"/>
              <w:spacing w:before="120" w:after="120"/>
              <w:rPr>
                <w:sz w:val="16"/>
                <w:szCs w:val="16"/>
              </w:rPr>
            </w:pPr>
            <w:r w:rsidRPr="006E349B">
              <w:rPr>
                <w:sz w:val="16"/>
                <w:szCs w:val="16"/>
              </w:rPr>
              <w:t>(equivalent to 378 g Propamocarb/L)</w:t>
            </w:r>
          </w:p>
        </w:tc>
      </w:tr>
      <w:tr w:rsidR="002F2B0C" w:rsidRPr="006E349B" w14:paraId="6AE4D83C" w14:textId="77777777" w:rsidTr="00366E7E">
        <w:trPr>
          <w:trHeight w:val="144"/>
        </w:trPr>
        <w:tc>
          <w:tcPr>
            <w:tcW w:w="0" w:type="auto"/>
            <w:vAlign w:val="center"/>
          </w:tcPr>
          <w:p w14:paraId="3B24FF0A" w14:textId="77777777" w:rsidR="002F2B0C" w:rsidRPr="006E349B" w:rsidRDefault="002F2B0C" w:rsidP="00366E7E">
            <w:pPr>
              <w:suppressAutoHyphens/>
              <w:autoSpaceDE w:val="0"/>
              <w:autoSpaceDN w:val="0"/>
              <w:adjustRightInd w:val="0"/>
              <w:spacing w:before="120" w:after="120"/>
              <w:rPr>
                <w:b/>
                <w:bCs/>
                <w:sz w:val="16"/>
                <w:szCs w:val="16"/>
              </w:rPr>
            </w:pPr>
            <w:r>
              <w:rPr>
                <w:b/>
                <w:bCs/>
                <w:sz w:val="16"/>
                <w:szCs w:val="16"/>
              </w:rPr>
              <w:t>Type</w:t>
            </w:r>
          </w:p>
        </w:tc>
        <w:tc>
          <w:tcPr>
            <w:tcW w:w="0" w:type="auto"/>
            <w:vAlign w:val="center"/>
          </w:tcPr>
          <w:p w14:paraId="1558F8CE" w14:textId="77777777" w:rsidR="002F2B0C" w:rsidRPr="006E349B" w:rsidRDefault="002F2B0C" w:rsidP="00366E7E">
            <w:pPr>
              <w:suppressAutoHyphens/>
              <w:autoSpaceDE w:val="0"/>
              <w:autoSpaceDN w:val="0"/>
              <w:adjustRightInd w:val="0"/>
              <w:spacing w:before="120" w:after="120"/>
              <w:rPr>
                <w:sz w:val="16"/>
                <w:szCs w:val="16"/>
              </w:rPr>
            </w:pPr>
            <w:r>
              <w:rPr>
                <w:sz w:val="16"/>
                <w:szCs w:val="16"/>
              </w:rPr>
              <w:t>Suspension concentrate</w:t>
            </w:r>
          </w:p>
        </w:tc>
        <w:tc>
          <w:tcPr>
            <w:tcW w:w="0" w:type="auto"/>
            <w:vAlign w:val="center"/>
          </w:tcPr>
          <w:p w14:paraId="114DA5F8" w14:textId="77777777" w:rsidR="002F2B0C" w:rsidRPr="006E349B" w:rsidRDefault="002F2B0C" w:rsidP="00366E7E">
            <w:pPr>
              <w:suppressAutoHyphens/>
              <w:autoSpaceDE w:val="0"/>
              <w:autoSpaceDN w:val="0"/>
              <w:adjustRightInd w:val="0"/>
              <w:spacing w:before="120" w:after="120"/>
              <w:rPr>
                <w:sz w:val="16"/>
                <w:szCs w:val="16"/>
              </w:rPr>
            </w:pPr>
            <w:r>
              <w:rPr>
                <w:sz w:val="16"/>
                <w:szCs w:val="16"/>
              </w:rPr>
              <w:t>Suspension concentrate</w:t>
            </w:r>
          </w:p>
        </w:tc>
      </w:tr>
    </w:tbl>
    <w:p w14:paraId="23F62B47" w14:textId="77777777" w:rsidR="0052258F" w:rsidRDefault="0052258F" w:rsidP="00195DBD">
      <w:pPr>
        <w:pStyle w:val="RepStandard"/>
        <w:rPr>
          <w:lang w:eastAsia="de-DE"/>
        </w:rPr>
      </w:pPr>
    </w:p>
    <w:p w14:paraId="68485807" w14:textId="28C477A8" w:rsidR="002F2B0C" w:rsidRPr="00A2515D" w:rsidRDefault="002F2B0C" w:rsidP="00195DBD">
      <w:pPr>
        <w:suppressAutoHyphens/>
        <w:spacing w:before="120" w:after="60"/>
        <w:textAlignment w:val="baseline"/>
        <w:rPr>
          <w:lang w:eastAsia="de-DE"/>
        </w:rPr>
      </w:pPr>
      <w:r w:rsidRPr="00A2515D">
        <w:rPr>
          <w:lang w:eastAsia="de-DE"/>
        </w:rPr>
        <w:t>Guidelines covered by the studies were:</w:t>
      </w:r>
    </w:p>
    <w:p w14:paraId="3A65E37A" w14:textId="77777777" w:rsidR="002F2B0C" w:rsidRPr="00E72C5F" w:rsidRDefault="002F2B0C" w:rsidP="00195DBD">
      <w:pPr>
        <w:pStyle w:val="Akapitzlist"/>
        <w:numPr>
          <w:ilvl w:val="0"/>
          <w:numId w:val="23"/>
        </w:numPr>
        <w:tabs>
          <w:tab w:val="clear" w:pos="720"/>
        </w:tabs>
        <w:spacing w:after="120"/>
        <w:contextualSpacing/>
        <w:jc w:val="both"/>
        <w:textAlignment w:val="baseline"/>
        <w:rPr>
          <w:sz w:val="22"/>
          <w:szCs w:val="20"/>
          <w:lang w:eastAsia="de-DE"/>
        </w:rPr>
      </w:pPr>
      <w:r w:rsidRPr="00E72C5F">
        <w:rPr>
          <w:sz w:val="22"/>
          <w:szCs w:val="20"/>
          <w:lang w:eastAsia="de-DE"/>
        </w:rPr>
        <w:t>Ecological Effects Test Guidelines OCSPP 850.4150: Vegetative Vigor (EPA 712-C-011) January 2012</w:t>
      </w:r>
    </w:p>
    <w:p w14:paraId="71D49E7A" w14:textId="77777777" w:rsidR="002F2B0C" w:rsidRPr="00E72C5F" w:rsidRDefault="002F2B0C" w:rsidP="00195DBD">
      <w:pPr>
        <w:pStyle w:val="Akapitzlist"/>
        <w:numPr>
          <w:ilvl w:val="0"/>
          <w:numId w:val="23"/>
        </w:numPr>
        <w:tabs>
          <w:tab w:val="clear" w:pos="720"/>
        </w:tabs>
        <w:spacing w:after="120"/>
        <w:contextualSpacing/>
        <w:jc w:val="both"/>
        <w:textAlignment w:val="baseline"/>
        <w:rPr>
          <w:sz w:val="22"/>
          <w:szCs w:val="20"/>
          <w:lang w:eastAsia="de-DE"/>
        </w:rPr>
      </w:pPr>
      <w:r w:rsidRPr="00E72C5F">
        <w:rPr>
          <w:sz w:val="22"/>
          <w:szCs w:val="20"/>
          <w:lang w:eastAsia="de-DE"/>
        </w:rPr>
        <w:t xml:space="preserve">EPA, Ecological Effects Test Guidelines: OCSPP 850.4150: Vegetative </w:t>
      </w:r>
      <w:proofErr w:type="spellStart"/>
      <w:r w:rsidRPr="00E72C5F">
        <w:rPr>
          <w:sz w:val="22"/>
          <w:szCs w:val="20"/>
          <w:lang w:eastAsia="de-DE"/>
        </w:rPr>
        <w:t>Vigour</w:t>
      </w:r>
      <w:proofErr w:type="spellEnd"/>
      <w:r w:rsidRPr="00E72C5F">
        <w:rPr>
          <w:sz w:val="22"/>
          <w:szCs w:val="20"/>
          <w:lang w:eastAsia="de-DE"/>
        </w:rPr>
        <w:t xml:space="preserve"> (adopted January 2012)</w:t>
      </w:r>
    </w:p>
    <w:p w14:paraId="04D0A263" w14:textId="77777777" w:rsidR="002F2B0C" w:rsidRPr="00E72C5F" w:rsidRDefault="002F2B0C" w:rsidP="00195DBD">
      <w:pPr>
        <w:pStyle w:val="Akapitzlist"/>
        <w:numPr>
          <w:ilvl w:val="0"/>
          <w:numId w:val="23"/>
        </w:numPr>
        <w:tabs>
          <w:tab w:val="clear" w:pos="720"/>
        </w:tabs>
        <w:spacing w:after="120"/>
        <w:contextualSpacing/>
        <w:jc w:val="both"/>
        <w:textAlignment w:val="baseline"/>
        <w:rPr>
          <w:sz w:val="22"/>
          <w:szCs w:val="20"/>
          <w:lang w:eastAsia="de-DE"/>
        </w:rPr>
      </w:pPr>
      <w:r w:rsidRPr="00E72C5F">
        <w:rPr>
          <w:sz w:val="22"/>
          <w:szCs w:val="20"/>
          <w:lang w:eastAsia="de-DE"/>
        </w:rPr>
        <w:t>OECD Guidelines for the Testing of Chemicals; Test No. 208 Terrestrial Plant Test: Seedling Emergence and Seedling Growth Test, 19 July 2006</w:t>
      </w:r>
    </w:p>
    <w:p w14:paraId="52F27160" w14:textId="35E70C4C" w:rsidR="002F2B0C" w:rsidRDefault="002F2B0C" w:rsidP="00195DBD">
      <w:pPr>
        <w:pStyle w:val="Akapitzlist"/>
        <w:numPr>
          <w:ilvl w:val="0"/>
          <w:numId w:val="23"/>
        </w:numPr>
        <w:tabs>
          <w:tab w:val="clear" w:pos="720"/>
        </w:tabs>
        <w:spacing w:after="120"/>
        <w:contextualSpacing/>
        <w:jc w:val="both"/>
        <w:textAlignment w:val="baseline"/>
        <w:rPr>
          <w:sz w:val="22"/>
          <w:szCs w:val="20"/>
          <w:lang w:eastAsia="de-DE"/>
        </w:rPr>
      </w:pPr>
      <w:r w:rsidRPr="00E72C5F">
        <w:rPr>
          <w:sz w:val="22"/>
          <w:szCs w:val="20"/>
          <w:lang w:eastAsia="de-DE"/>
        </w:rPr>
        <w:t>Ecological Effects Test Guidelines OCSPP 850.4100: Seedling Emergence and Seedling Growth (EPA 712-C-012) January 2012</w:t>
      </w:r>
    </w:p>
    <w:p w14:paraId="7BCFA0B7" w14:textId="77777777" w:rsidR="0052258F" w:rsidRPr="00E72C5F" w:rsidRDefault="0052258F" w:rsidP="0052258F">
      <w:pPr>
        <w:pStyle w:val="RepStandard"/>
        <w:rPr>
          <w:lang w:eastAsia="de-DE"/>
        </w:rPr>
      </w:pPr>
    </w:p>
    <w:p w14:paraId="39F45FAB" w14:textId="62BD649A" w:rsidR="002F2B0C" w:rsidRDefault="001D41FD" w:rsidP="001D41FD">
      <w:pPr>
        <w:pStyle w:val="Legenda"/>
        <w:spacing w:before="120" w:after="60"/>
        <w:rPr>
          <w:szCs w:val="22"/>
        </w:rPr>
      </w:pPr>
      <w:r>
        <w:t>Table 3.5-</w:t>
      </w:r>
      <w:fldSimple w:instr=" SEQ Table_3.5 \* ARABIC ">
        <w:r w:rsidR="00864F5E">
          <w:rPr>
            <w:noProof/>
          </w:rPr>
          <w:t>5</w:t>
        </w:r>
      </w:fldSimple>
      <w:r w:rsidR="002F2B0C">
        <w:t>:</w:t>
      </w:r>
      <w:r w:rsidR="002F2B0C">
        <w:tab/>
      </w:r>
      <w:r w:rsidR="002F2B0C" w:rsidRPr="000E5A57">
        <w:t>Studies on the impact on other plants, including adjacent crops</w:t>
      </w:r>
      <w:r w:rsidR="002E7BD7">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4A0" w:firstRow="1" w:lastRow="0" w:firstColumn="1" w:lastColumn="0" w:noHBand="0" w:noVBand="1"/>
      </w:tblPr>
      <w:tblGrid>
        <w:gridCol w:w="983"/>
        <w:gridCol w:w="7009"/>
        <w:gridCol w:w="966"/>
        <w:gridCol w:w="387"/>
      </w:tblGrid>
      <w:tr w:rsidR="002F2B0C" w:rsidRPr="007F7B4B" w14:paraId="35A2DEBD" w14:textId="77777777" w:rsidTr="00366E7E">
        <w:trPr>
          <w:trHeight w:val="144"/>
          <w:tblHeader/>
        </w:trPr>
        <w:tc>
          <w:tcPr>
            <w:tcW w:w="0" w:type="auto"/>
            <w:shd w:val="clear" w:color="auto" w:fill="F0F0F0"/>
            <w:noWrap/>
            <w:vAlign w:val="center"/>
            <w:hideMark/>
          </w:tcPr>
          <w:p w14:paraId="6F06FD42" w14:textId="77777777" w:rsidR="002F2B0C" w:rsidRPr="007F7B4B" w:rsidRDefault="002F2B0C" w:rsidP="00366E7E">
            <w:pPr>
              <w:suppressAutoHyphens/>
              <w:jc w:val="center"/>
              <w:rPr>
                <w:b/>
                <w:bCs/>
                <w:color w:val="000000"/>
                <w:sz w:val="16"/>
                <w:szCs w:val="16"/>
                <w:lang w:eastAsia="es-ES"/>
              </w:rPr>
            </w:pPr>
            <w:r w:rsidRPr="007F7B4B">
              <w:rPr>
                <w:b/>
                <w:bCs/>
                <w:color w:val="000000"/>
                <w:sz w:val="16"/>
                <w:szCs w:val="16"/>
                <w:lang w:eastAsia="es-ES_tradnl"/>
              </w:rPr>
              <w:t>Doc</w:t>
            </w:r>
            <w:r>
              <w:rPr>
                <w:b/>
                <w:bCs/>
                <w:color w:val="000000"/>
                <w:sz w:val="16"/>
                <w:szCs w:val="16"/>
                <w:lang w:eastAsia="es-ES_tradnl"/>
              </w:rPr>
              <w:t xml:space="preserve"> </w:t>
            </w:r>
            <w:r w:rsidRPr="007F7B4B">
              <w:rPr>
                <w:b/>
                <w:bCs/>
                <w:color w:val="000000"/>
                <w:sz w:val="16"/>
                <w:szCs w:val="16"/>
                <w:lang w:eastAsia="es-ES_tradnl"/>
              </w:rPr>
              <w:t>ID</w:t>
            </w:r>
          </w:p>
        </w:tc>
        <w:tc>
          <w:tcPr>
            <w:tcW w:w="0" w:type="auto"/>
            <w:shd w:val="clear" w:color="auto" w:fill="F0F0F0"/>
            <w:noWrap/>
            <w:vAlign w:val="center"/>
            <w:hideMark/>
          </w:tcPr>
          <w:p w14:paraId="7A2EBA85" w14:textId="77777777" w:rsidR="002F2B0C" w:rsidRPr="007F7B4B" w:rsidRDefault="002F2B0C" w:rsidP="00366E7E">
            <w:pPr>
              <w:suppressAutoHyphens/>
              <w:jc w:val="center"/>
              <w:rPr>
                <w:b/>
                <w:bCs/>
                <w:color w:val="000000"/>
                <w:sz w:val="16"/>
                <w:szCs w:val="16"/>
              </w:rPr>
            </w:pPr>
            <w:r w:rsidRPr="007F7B4B">
              <w:rPr>
                <w:b/>
                <w:bCs/>
                <w:color w:val="000000"/>
                <w:sz w:val="16"/>
                <w:szCs w:val="16"/>
                <w:lang w:eastAsia="es-ES_tradnl"/>
              </w:rPr>
              <w:t>Study title</w:t>
            </w:r>
          </w:p>
        </w:tc>
        <w:tc>
          <w:tcPr>
            <w:tcW w:w="0" w:type="auto"/>
            <w:shd w:val="clear" w:color="auto" w:fill="F0F0F0"/>
            <w:vAlign w:val="center"/>
          </w:tcPr>
          <w:p w14:paraId="6DB66FBB" w14:textId="77777777" w:rsidR="002F2B0C" w:rsidRPr="007F7B4B" w:rsidRDefault="002F2B0C" w:rsidP="00366E7E">
            <w:pPr>
              <w:suppressAutoHyphens/>
              <w:jc w:val="center"/>
              <w:rPr>
                <w:b/>
                <w:bCs/>
                <w:color w:val="000000"/>
                <w:sz w:val="16"/>
                <w:szCs w:val="16"/>
                <w:lang w:eastAsia="es-ES_tradnl"/>
              </w:rPr>
            </w:pPr>
            <w:r w:rsidRPr="007F7B4B">
              <w:rPr>
                <w:b/>
                <w:bCs/>
                <w:color w:val="000000"/>
                <w:sz w:val="16"/>
                <w:szCs w:val="16"/>
                <w:lang w:eastAsia="es-ES_tradnl"/>
              </w:rPr>
              <w:t>Testing facility</w:t>
            </w:r>
          </w:p>
        </w:tc>
        <w:tc>
          <w:tcPr>
            <w:tcW w:w="0" w:type="auto"/>
            <w:shd w:val="clear" w:color="auto" w:fill="F0F0F0"/>
            <w:noWrap/>
            <w:vAlign w:val="center"/>
            <w:hideMark/>
          </w:tcPr>
          <w:p w14:paraId="0AE95D09" w14:textId="77777777" w:rsidR="002F2B0C" w:rsidRPr="007F7B4B" w:rsidRDefault="002F2B0C" w:rsidP="00366E7E">
            <w:pPr>
              <w:suppressAutoHyphens/>
              <w:jc w:val="center"/>
              <w:rPr>
                <w:b/>
                <w:bCs/>
                <w:color w:val="000000"/>
                <w:sz w:val="16"/>
                <w:szCs w:val="16"/>
              </w:rPr>
            </w:pPr>
            <w:r w:rsidRPr="007F7B4B">
              <w:rPr>
                <w:b/>
                <w:bCs/>
                <w:color w:val="000000"/>
                <w:sz w:val="16"/>
                <w:szCs w:val="16"/>
                <w:lang w:eastAsia="es-ES_tradnl"/>
              </w:rPr>
              <w:t>GLP</w:t>
            </w:r>
          </w:p>
        </w:tc>
      </w:tr>
      <w:tr w:rsidR="002F2B0C" w:rsidRPr="007F7B4B" w14:paraId="50D5779A" w14:textId="77777777" w:rsidTr="00366E7E">
        <w:trPr>
          <w:trHeight w:val="144"/>
        </w:trPr>
        <w:tc>
          <w:tcPr>
            <w:tcW w:w="0" w:type="auto"/>
            <w:noWrap/>
            <w:vAlign w:val="center"/>
            <w:hideMark/>
          </w:tcPr>
          <w:p w14:paraId="4447C28A" w14:textId="77777777" w:rsidR="002F2B0C" w:rsidRPr="007F7B4B" w:rsidRDefault="002F2B0C" w:rsidP="00366E7E">
            <w:pPr>
              <w:suppressAutoHyphens/>
              <w:jc w:val="center"/>
              <w:rPr>
                <w:color w:val="000000"/>
                <w:sz w:val="16"/>
                <w:szCs w:val="16"/>
              </w:rPr>
            </w:pPr>
            <w:r w:rsidRPr="007F7B4B">
              <w:rPr>
                <w:color w:val="000000"/>
                <w:sz w:val="16"/>
                <w:szCs w:val="16"/>
                <w:lang w:eastAsia="es-ES_tradnl"/>
              </w:rPr>
              <w:t>2022/2033722</w:t>
            </w:r>
          </w:p>
        </w:tc>
        <w:tc>
          <w:tcPr>
            <w:tcW w:w="0" w:type="auto"/>
            <w:vAlign w:val="center"/>
            <w:hideMark/>
          </w:tcPr>
          <w:p w14:paraId="0FFF05B9" w14:textId="77777777" w:rsidR="002F2B0C" w:rsidRPr="007F7B4B" w:rsidRDefault="002F2B0C" w:rsidP="00366E7E">
            <w:pPr>
              <w:suppressAutoHyphens/>
              <w:rPr>
                <w:color w:val="000000"/>
                <w:sz w:val="16"/>
                <w:szCs w:val="16"/>
              </w:rPr>
            </w:pPr>
            <w:r w:rsidRPr="007F7B4B">
              <w:rPr>
                <w:sz w:val="16"/>
                <w:szCs w:val="16"/>
              </w:rPr>
              <w:t>Effect of BAS 743 02 F on seedling emergence and seedling growth of several species of terrestrial plants under greenhouse conditions</w:t>
            </w:r>
          </w:p>
        </w:tc>
        <w:tc>
          <w:tcPr>
            <w:tcW w:w="0" w:type="auto"/>
            <w:vMerge w:val="restart"/>
            <w:vAlign w:val="center"/>
          </w:tcPr>
          <w:p w14:paraId="458B38AA" w14:textId="77777777" w:rsidR="002F2B0C" w:rsidRPr="007F7B4B" w:rsidRDefault="002F2B0C" w:rsidP="00366E7E">
            <w:pPr>
              <w:suppressAutoHyphens/>
              <w:jc w:val="center"/>
              <w:rPr>
                <w:color w:val="000000"/>
                <w:sz w:val="16"/>
                <w:szCs w:val="16"/>
              </w:rPr>
            </w:pPr>
            <w:proofErr w:type="spellStart"/>
            <w:r w:rsidRPr="007F7B4B">
              <w:rPr>
                <w:color w:val="000000"/>
                <w:sz w:val="16"/>
                <w:szCs w:val="16"/>
              </w:rPr>
              <w:t>Agro</w:t>
            </w:r>
            <w:proofErr w:type="spellEnd"/>
            <w:r w:rsidRPr="007F7B4B">
              <w:rPr>
                <w:color w:val="000000"/>
                <w:sz w:val="16"/>
                <w:szCs w:val="16"/>
              </w:rPr>
              <w:t>-check</w:t>
            </w:r>
          </w:p>
        </w:tc>
        <w:tc>
          <w:tcPr>
            <w:tcW w:w="0" w:type="auto"/>
            <w:vMerge w:val="restart"/>
            <w:vAlign w:val="center"/>
            <w:hideMark/>
          </w:tcPr>
          <w:p w14:paraId="09099CEA" w14:textId="77777777" w:rsidR="002F2B0C" w:rsidRPr="007F7B4B" w:rsidRDefault="002F2B0C" w:rsidP="00366E7E">
            <w:pPr>
              <w:suppressAutoHyphens/>
              <w:jc w:val="center"/>
              <w:rPr>
                <w:color w:val="000000"/>
                <w:sz w:val="16"/>
                <w:szCs w:val="16"/>
              </w:rPr>
            </w:pPr>
            <w:r w:rsidRPr="007F7B4B">
              <w:rPr>
                <w:color w:val="000000"/>
                <w:sz w:val="16"/>
                <w:szCs w:val="16"/>
              </w:rPr>
              <w:t>YES</w:t>
            </w:r>
          </w:p>
        </w:tc>
      </w:tr>
      <w:tr w:rsidR="002F2B0C" w:rsidRPr="007F7B4B" w14:paraId="3FCAFBEA" w14:textId="77777777" w:rsidTr="00366E7E">
        <w:trPr>
          <w:trHeight w:val="144"/>
        </w:trPr>
        <w:tc>
          <w:tcPr>
            <w:tcW w:w="0" w:type="auto"/>
            <w:noWrap/>
            <w:vAlign w:val="center"/>
          </w:tcPr>
          <w:p w14:paraId="285A2A6F" w14:textId="77777777" w:rsidR="002F2B0C" w:rsidRPr="007F7B4B" w:rsidRDefault="002F2B0C" w:rsidP="00366E7E">
            <w:pPr>
              <w:suppressAutoHyphens/>
              <w:jc w:val="center"/>
              <w:rPr>
                <w:color w:val="000000"/>
                <w:sz w:val="16"/>
                <w:szCs w:val="16"/>
                <w:lang w:eastAsia="es-ES_tradnl"/>
              </w:rPr>
            </w:pPr>
            <w:r w:rsidRPr="007F7B4B">
              <w:rPr>
                <w:color w:val="000000"/>
                <w:sz w:val="16"/>
                <w:szCs w:val="16"/>
                <w:lang w:eastAsia="es-ES_tradnl"/>
              </w:rPr>
              <w:t>2022/2033723</w:t>
            </w:r>
          </w:p>
        </w:tc>
        <w:tc>
          <w:tcPr>
            <w:tcW w:w="0" w:type="auto"/>
            <w:vAlign w:val="center"/>
          </w:tcPr>
          <w:p w14:paraId="261AB5D9" w14:textId="77777777" w:rsidR="002F2B0C" w:rsidRPr="007F7B4B" w:rsidRDefault="002F2B0C" w:rsidP="00366E7E">
            <w:pPr>
              <w:suppressAutoHyphens/>
              <w:rPr>
                <w:color w:val="000000"/>
                <w:sz w:val="16"/>
                <w:szCs w:val="16"/>
                <w:lang w:eastAsia="es-ES_tradnl"/>
              </w:rPr>
            </w:pPr>
            <w:r w:rsidRPr="007F7B4B">
              <w:rPr>
                <w:sz w:val="16"/>
                <w:szCs w:val="16"/>
              </w:rPr>
              <w:t xml:space="preserve">Effect of BAS 743 02 F on vegetative </w:t>
            </w:r>
            <w:proofErr w:type="spellStart"/>
            <w:r w:rsidRPr="007F7B4B">
              <w:rPr>
                <w:sz w:val="16"/>
                <w:szCs w:val="16"/>
              </w:rPr>
              <w:t>vigour</w:t>
            </w:r>
            <w:proofErr w:type="spellEnd"/>
            <w:r w:rsidRPr="007F7B4B">
              <w:rPr>
                <w:sz w:val="16"/>
                <w:szCs w:val="16"/>
              </w:rPr>
              <w:t xml:space="preserve"> of several species of terrestrial plants under greenhouse conditions</w:t>
            </w:r>
          </w:p>
        </w:tc>
        <w:tc>
          <w:tcPr>
            <w:tcW w:w="0" w:type="auto"/>
            <w:vMerge/>
            <w:vAlign w:val="center"/>
          </w:tcPr>
          <w:p w14:paraId="69BF1148" w14:textId="77777777" w:rsidR="002F2B0C" w:rsidRPr="007F7B4B" w:rsidRDefault="002F2B0C" w:rsidP="00366E7E">
            <w:pPr>
              <w:suppressAutoHyphens/>
              <w:jc w:val="center"/>
              <w:rPr>
                <w:color w:val="000000"/>
                <w:sz w:val="16"/>
                <w:szCs w:val="16"/>
              </w:rPr>
            </w:pPr>
          </w:p>
        </w:tc>
        <w:tc>
          <w:tcPr>
            <w:tcW w:w="0" w:type="auto"/>
            <w:vMerge/>
            <w:vAlign w:val="center"/>
          </w:tcPr>
          <w:p w14:paraId="6206F3FC" w14:textId="77777777" w:rsidR="002F2B0C" w:rsidRPr="007F7B4B" w:rsidRDefault="002F2B0C" w:rsidP="00366E7E">
            <w:pPr>
              <w:suppressAutoHyphens/>
              <w:jc w:val="center"/>
              <w:rPr>
                <w:color w:val="000000"/>
                <w:sz w:val="16"/>
                <w:szCs w:val="16"/>
              </w:rPr>
            </w:pPr>
          </w:p>
        </w:tc>
      </w:tr>
    </w:tbl>
    <w:p w14:paraId="0D37E882" w14:textId="47355AF6" w:rsidR="0052258F" w:rsidRDefault="0052258F" w:rsidP="002F2B0C">
      <w:pPr>
        <w:pStyle w:val="RepStandard"/>
        <w:suppressAutoHyphens/>
        <w:spacing w:before="120" w:after="120" w:line="360" w:lineRule="auto"/>
      </w:pPr>
    </w:p>
    <w:p w14:paraId="692F1307" w14:textId="3951ABC8" w:rsidR="002F2B0C" w:rsidRDefault="002F2B0C" w:rsidP="00195DBD">
      <w:pPr>
        <w:pStyle w:val="RepStandard"/>
        <w:suppressAutoHyphens/>
        <w:spacing w:before="120" w:after="120"/>
      </w:pPr>
      <w:r w:rsidRPr="00A2515D">
        <w:t>Summary of the conclusion are included below</w:t>
      </w:r>
      <w:r>
        <w:t>,</w:t>
      </w:r>
      <w:r w:rsidRPr="00A2515D">
        <w:t xml:space="preserve"> while study reports are included in Part K (study files), confidential information. For more details refer to Part B Section 9.10 - Ecotoxicological studies.</w:t>
      </w:r>
    </w:p>
    <w:p w14:paraId="4DF9D746" w14:textId="77777777" w:rsidR="002F2B0C" w:rsidRPr="00E641C9" w:rsidRDefault="002F2B0C" w:rsidP="00195DBD">
      <w:pPr>
        <w:pStyle w:val="RepStandard"/>
        <w:numPr>
          <w:ilvl w:val="0"/>
          <w:numId w:val="24"/>
        </w:numPr>
        <w:suppressAutoHyphens/>
        <w:spacing w:before="120" w:after="120"/>
        <w:rPr>
          <w:b/>
          <w:bCs/>
          <w:i/>
          <w:iCs/>
        </w:rPr>
      </w:pPr>
      <w:r w:rsidRPr="00E641C9">
        <w:rPr>
          <w:b/>
          <w:bCs/>
          <w:i/>
          <w:iCs/>
        </w:rPr>
        <w:t>Effect of BAS 743 02 F on seedling emergence and seedling growth of several species of terrestrial plants under greenhouse conditions</w:t>
      </w:r>
    </w:p>
    <w:p w14:paraId="04C46935" w14:textId="77777777" w:rsidR="002F2B0C" w:rsidRPr="001C2E71" w:rsidRDefault="002F2B0C" w:rsidP="00195DBD">
      <w:pPr>
        <w:spacing w:before="120"/>
        <w:rPr>
          <w:b/>
          <w:bCs/>
        </w:rPr>
      </w:pPr>
      <w:r w:rsidRPr="001C2E71">
        <w:rPr>
          <w:b/>
          <w:bCs/>
        </w:rPr>
        <w:t xml:space="preserve">Objective </w:t>
      </w:r>
    </w:p>
    <w:p w14:paraId="7E04C262" w14:textId="77777777" w:rsidR="002F2B0C" w:rsidRDefault="002F2B0C" w:rsidP="00195DBD">
      <w:pPr>
        <w:pStyle w:val="RepStandard"/>
        <w:suppressAutoHyphens/>
        <w:spacing w:after="120"/>
      </w:pPr>
      <w:r>
        <w:t>The effect of BAS 743 02 F on seedling emergence and seedling growth of ten species of terrestrial plants was assessed in a greenhouse study (limit test).</w:t>
      </w:r>
    </w:p>
    <w:p w14:paraId="17A22948" w14:textId="77777777" w:rsidR="002F2B0C" w:rsidRPr="00F01EB3" w:rsidRDefault="002F2B0C" w:rsidP="00195DBD">
      <w:pPr>
        <w:jc w:val="both"/>
        <w:rPr>
          <w:highlight w:val="yellow"/>
          <w:lang w:eastAsia="de-DE"/>
        </w:rPr>
      </w:pPr>
      <w:r w:rsidRPr="00A2515D">
        <w:t>Ten different crops were chosen to represent a broad range of non-target plants, namely</w:t>
      </w:r>
      <w:r>
        <w:t>:</w:t>
      </w:r>
      <w:r w:rsidRPr="00A2515D">
        <w:t xml:space="preserve"> </w:t>
      </w:r>
      <w:r>
        <w:t>carrot (Daucus carota L.); lettuce (</w:t>
      </w:r>
      <w:r w:rsidRPr="000E5A57">
        <w:rPr>
          <w:i/>
          <w:iCs/>
        </w:rPr>
        <w:t>Lactuca sativa L</w:t>
      </w:r>
      <w:r>
        <w:t>.); oilseed rape (Brassica napus L. ssp. napus); cucumber (</w:t>
      </w:r>
      <w:r w:rsidRPr="000E5A57">
        <w:rPr>
          <w:i/>
          <w:iCs/>
        </w:rPr>
        <w:t>Cucumis sativus L.</w:t>
      </w:r>
      <w:r>
        <w:t>); soybean (</w:t>
      </w:r>
      <w:r w:rsidRPr="000E5A57">
        <w:rPr>
          <w:i/>
          <w:iCs/>
        </w:rPr>
        <w:t>Glycine max L</w:t>
      </w:r>
      <w:r>
        <w:t>.); tomato (</w:t>
      </w:r>
      <w:r w:rsidRPr="000E5A57">
        <w:rPr>
          <w:i/>
          <w:iCs/>
        </w:rPr>
        <w:t xml:space="preserve">Solanum </w:t>
      </w:r>
      <w:proofErr w:type="spellStart"/>
      <w:r w:rsidRPr="000E5A57">
        <w:rPr>
          <w:i/>
          <w:iCs/>
        </w:rPr>
        <w:t>lycopersicum</w:t>
      </w:r>
      <w:proofErr w:type="spellEnd"/>
      <w:r w:rsidRPr="000E5A57">
        <w:rPr>
          <w:i/>
          <w:iCs/>
        </w:rPr>
        <w:t xml:space="preserve"> L.</w:t>
      </w:r>
      <w:r>
        <w:t>); onion (</w:t>
      </w:r>
      <w:r w:rsidRPr="000E5A57">
        <w:rPr>
          <w:i/>
          <w:iCs/>
        </w:rPr>
        <w:t>Allium cepa L.</w:t>
      </w:r>
      <w:r>
        <w:t>); ryegrass (</w:t>
      </w:r>
      <w:r w:rsidRPr="000E5A57">
        <w:rPr>
          <w:i/>
          <w:iCs/>
        </w:rPr>
        <w:t>Lolium multiflorum L</w:t>
      </w:r>
      <w:r>
        <w:t>.); wheat (</w:t>
      </w:r>
      <w:r w:rsidRPr="000E5A57">
        <w:rPr>
          <w:i/>
          <w:iCs/>
        </w:rPr>
        <w:t>Triticum aestivum L</w:t>
      </w:r>
      <w:r>
        <w:t>.); corn (</w:t>
      </w:r>
      <w:r w:rsidRPr="000E5A57">
        <w:rPr>
          <w:i/>
          <w:iCs/>
        </w:rPr>
        <w:t>Zea mays L</w:t>
      </w:r>
      <w:r>
        <w:t>.)</w:t>
      </w:r>
    </w:p>
    <w:p w14:paraId="4316766A" w14:textId="77777777" w:rsidR="002F2B0C" w:rsidRPr="00445D5B" w:rsidRDefault="002F2B0C" w:rsidP="00195DBD">
      <w:pPr>
        <w:pStyle w:val="RepStandard"/>
        <w:suppressAutoHyphens/>
        <w:spacing w:before="120"/>
        <w:rPr>
          <w:b/>
          <w:bCs/>
        </w:rPr>
      </w:pPr>
      <w:r w:rsidRPr="00445D5B">
        <w:rPr>
          <w:b/>
          <w:bCs/>
        </w:rPr>
        <w:t>Results</w:t>
      </w:r>
    </w:p>
    <w:p w14:paraId="4FC99061" w14:textId="77777777" w:rsidR="002F2B0C" w:rsidRDefault="002F2B0C" w:rsidP="00195DBD">
      <w:pPr>
        <w:pStyle w:val="RepStandard"/>
        <w:suppressAutoHyphens/>
        <w:spacing w:before="120"/>
        <w:contextualSpacing/>
      </w:pPr>
      <w:r>
        <w:lastRenderedPageBreak/>
        <w:t>Based on the results of this study, conducted under greenhouse conditions, it can be concluded that the fungicide BAS 743 02 F applied pre-emergence with a rate of 3.85 L/ha did not cause effects to the seedling emergence, plant survival, visual phytotoxicity, plant development (BBCH), plant length and plant dry biomass of the tested plant species. For all tested species an ER50 &gt; 3.85 L/ha was detected. For all tested species an ER50 &gt; 3.85 L/ha was detected.</w:t>
      </w:r>
    </w:p>
    <w:p w14:paraId="5FE94BAA" w14:textId="77777777" w:rsidR="000A6A87" w:rsidRDefault="000A6A87" w:rsidP="00195DBD">
      <w:pPr>
        <w:pStyle w:val="RepStandard"/>
        <w:suppressAutoHyphens/>
        <w:spacing w:before="120"/>
        <w:contextualSpacing/>
      </w:pPr>
    </w:p>
    <w:p w14:paraId="02B4CB35" w14:textId="77777777" w:rsidR="002F2B0C" w:rsidRPr="00E641C9" w:rsidRDefault="002F2B0C" w:rsidP="00195DBD">
      <w:pPr>
        <w:pStyle w:val="Akapitzlist"/>
        <w:numPr>
          <w:ilvl w:val="0"/>
          <w:numId w:val="24"/>
        </w:numPr>
        <w:spacing w:before="120" w:after="0"/>
        <w:jc w:val="both"/>
        <w:rPr>
          <w:b/>
          <w:bCs/>
          <w:i/>
          <w:iCs/>
        </w:rPr>
      </w:pPr>
      <w:r w:rsidRPr="00E641C9">
        <w:rPr>
          <w:b/>
          <w:bCs/>
          <w:i/>
          <w:iCs/>
        </w:rPr>
        <w:t xml:space="preserve">Effect of BAS 743 02 F on vegetative </w:t>
      </w:r>
      <w:proofErr w:type="spellStart"/>
      <w:r w:rsidRPr="00E641C9">
        <w:rPr>
          <w:b/>
          <w:bCs/>
          <w:i/>
          <w:iCs/>
        </w:rPr>
        <w:t>vigour</w:t>
      </w:r>
      <w:proofErr w:type="spellEnd"/>
      <w:r w:rsidRPr="00E641C9">
        <w:rPr>
          <w:b/>
          <w:bCs/>
          <w:i/>
          <w:iCs/>
        </w:rPr>
        <w:t xml:space="preserve"> of several species of terrestrial plants under greenhouse conditions </w:t>
      </w:r>
    </w:p>
    <w:p w14:paraId="6CE46E4B" w14:textId="77777777" w:rsidR="002F2B0C" w:rsidRPr="00E641C9" w:rsidRDefault="002F2B0C" w:rsidP="00195DBD">
      <w:pPr>
        <w:contextualSpacing/>
        <w:rPr>
          <w:b/>
          <w:bCs/>
        </w:rPr>
      </w:pPr>
      <w:r w:rsidRPr="00E641C9">
        <w:rPr>
          <w:b/>
          <w:bCs/>
        </w:rPr>
        <w:t xml:space="preserve">Objective </w:t>
      </w:r>
    </w:p>
    <w:p w14:paraId="12681C60" w14:textId="77777777" w:rsidR="002F2B0C" w:rsidRDefault="002F2B0C" w:rsidP="00195DBD">
      <w:pPr>
        <w:spacing w:before="120"/>
        <w:contextualSpacing/>
        <w:jc w:val="both"/>
      </w:pPr>
      <w:r>
        <w:t xml:space="preserve">The effect of BAS 743 02 F on vegetative </w:t>
      </w:r>
      <w:proofErr w:type="spellStart"/>
      <w:r>
        <w:t>vigour</w:t>
      </w:r>
      <w:proofErr w:type="spellEnd"/>
      <w:r>
        <w:t xml:space="preserve"> of ten species of terrestrial plants was assessed in a greenhouse study (limit test). </w:t>
      </w:r>
    </w:p>
    <w:p w14:paraId="3F155349" w14:textId="77777777" w:rsidR="002F2B0C" w:rsidRPr="004E2C10" w:rsidRDefault="002F2B0C" w:rsidP="00195DBD">
      <w:pPr>
        <w:jc w:val="both"/>
        <w:rPr>
          <w:highlight w:val="yellow"/>
          <w:lang w:eastAsia="de-DE"/>
        </w:rPr>
      </w:pPr>
      <w:r w:rsidRPr="004E2C10">
        <w:t xml:space="preserve">Ten different crops were chosen to represent a broad range of non-target plants, namely: </w:t>
      </w:r>
      <w:r>
        <w:t>carrot (Daucus carota L.); lettuce (</w:t>
      </w:r>
      <w:r w:rsidRPr="000E5A57">
        <w:rPr>
          <w:i/>
          <w:iCs/>
        </w:rPr>
        <w:t>Lactuca sativa L</w:t>
      </w:r>
      <w:r>
        <w:t xml:space="preserve">.); oilseed rape (Brassica napus L. ssp. </w:t>
      </w:r>
      <w:r w:rsidRPr="000E5A57">
        <w:rPr>
          <w:i/>
          <w:iCs/>
        </w:rPr>
        <w:t>napus</w:t>
      </w:r>
      <w:r>
        <w:t>); cucumber (</w:t>
      </w:r>
      <w:r w:rsidRPr="000E5A57">
        <w:rPr>
          <w:i/>
          <w:iCs/>
        </w:rPr>
        <w:t>Cucumis sativus L.</w:t>
      </w:r>
      <w:r>
        <w:t>); soybean (</w:t>
      </w:r>
      <w:r w:rsidRPr="000E5A57">
        <w:rPr>
          <w:i/>
          <w:iCs/>
        </w:rPr>
        <w:t>Glycine max L</w:t>
      </w:r>
      <w:r>
        <w:t>.); tomato (</w:t>
      </w:r>
      <w:r w:rsidRPr="000E5A57">
        <w:rPr>
          <w:i/>
          <w:iCs/>
        </w:rPr>
        <w:t xml:space="preserve">Solanum </w:t>
      </w:r>
      <w:proofErr w:type="spellStart"/>
      <w:r w:rsidRPr="000E5A57">
        <w:rPr>
          <w:i/>
          <w:iCs/>
        </w:rPr>
        <w:t>lycopersicum</w:t>
      </w:r>
      <w:proofErr w:type="spellEnd"/>
      <w:r w:rsidRPr="000E5A57">
        <w:rPr>
          <w:i/>
          <w:iCs/>
        </w:rPr>
        <w:t xml:space="preserve"> L.</w:t>
      </w:r>
      <w:r>
        <w:t>); onion (</w:t>
      </w:r>
      <w:r w:rsidRPr="000E5A57">
        <w:rPr>
          <w:i/>
          <w:iCs/>
        </w:rPr>
        <w:t>Allium cepa L.</w:t>
      </w:r>
      <w:r>
        <w:t>); ryegrass (</w:t>
      </w:r>
      <w:r w:rsidRPr="000E5A57">
        <w:rPr>
          <w:i/>
          <w:iCs/>
        </w:rPr>
        <w:t>Lolium multiflorum L</w:t>
      </w:r>
      <w:r>
        <w:t>.); wheat (</w:t>
      </w:r>
      <w:r w:rsidRPr="000E5A57">
        <w:rPr>
          <w:i/>
          <w:iCs/>
        </w:rPr>
        <w:t>Triticum aestivum L</w:t>
      </w:r>
      <w:r>
        <w:t>.); corn (</w:t>
      </w:r>
      <w:r w:rsidRPr="000E5A57">
        <w:rPr>
          <w:i/>
          <w:iCs/>
        </w:rPr>
        <w:t>Zea mays L</w:t>
      </w:r>
      <w:r>
        <w:t>.)</w:t>
      </w:r>
    </w:p>
    <w:p w14:paraId="3028EB24" w14:textId="77777777" w:rsidR="002F2B0C" w:rsidRPr="001C2E71" w:rsidRDefault="002F2B0C" w:rsidP="00195DBD">
      <w:pPr>
        <w:spacing w:before="120"/>
        <w:rPr>
          <w:b/>
          <w:bCs/>
        </w:rPr>
      </w:pPr>
      <w:r w:rsidRPr="001C2E71">
        <w:rPr>
          <w:b/>
          <w:bCs/>
        </w:rPr>
        <w:t>Results</w:t>
      </w:r>
    </w:p>
    <w:p w14:paraId="2CD192D4" w14:textId="40D792C0" w:rsidR="0037171A" w:rsidRDefault="002F2B0C" w:rsidP="00195DBD">
      <w:r>
        <w:t>Based on the results of this study, conducted under greenhouse conditions, it can be concluded that BAS 743 02 F applied post emergence with a rate of 3.85 L/ha did not cause effects to visual plant phytotoxicity, plant survival, plant length and plant dry biomass for all tested plant species</w:t>
      </w:r>
      <w:bookmarkStart w:id="216" w:name="_Toc459192581"/>
      <w:r>
        <w:t>. For all tested species an ER50 &gt; 3.85 L/ha was detected.</w:t>
      </w:r>
    </w:p>
    <w:p w14:paraId="43B49853" w14:textId="77777777" w:rsidR="00195DBD" w:rsidRDefault="00195DBD" w:rsidP="00195DBD"/>
    <w:tbl>
      <w:tblPr>
        <w:tblpPr w:leftFromText="141" w:rightFromText="141" w:vertAnchor="text" w:tblpXSpec="center" w:tblpY="1"/>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2EFD9" w:themeFill="accent6" w:themeFillTint="33"/>
        <w:tblCellMar>
          <w:left w:w="70" w:type="dxa"/>
          <w:right w:w="70" w:type="dxa"/>
        </w:tblCellMar>
        <w:tblLook w:val="0000" w:firstRow="0" w:lastRow="0" w:firstColumn="0" w:lastColumn="0" w:noHBand="0" w:noVBand="0"/>
      </w:tblPr>
      <w:tblGrid>
        <w:gridCol w:w="9345"/>
      </w:tblGrid>
      <w:tr w:rsidR="00B14076" w:rsidRPr="006D6223" w14:paraId="015507BF" w14:textId="77777777" w:rsidTr="00477C2A">
        <w:trPr>
          <w:trHeight w:val="699"/>
          <w:jc w:val="center"/>
        </w:trPr>
        <w:tc>
          <w:tcPr>
            <w:tcW w:w="8862" w:type="dxa"/>
            <w:shd w:val="clear" w:color="auto" w:fill="E2EFD9" w:themeFill="accent6" w:themeFillTint="33"/>
          </w:tcPr>
          <w:p w14:paraId="3827E1B4" w14:textId="0199B657" w:rsidR="00B14076" w:rsidRPr="004A2D01" w:rsidRDefault="00B14076" w:rsidP="00477C2A">
            <w:pPr>
              <w:spacing w:before="120" w:after="120"/>
              <w:jc w:val="both"/>
              <w:rPr>
                <w:b/>
                <w:lang w:val="en-GB"/>
              </w:rPr>
            </w:pPr>
            <w:r w:rsidRPr="004A2D01">
              <w:rPr>
                <w:b/>
                <w:lang w:val="en-GB"/>
              </w:rPr>
              <w:t>Conclusion – Impact on other plants including adjacent crops</w:t>
            </w:r>
          </w:p>
          <w:p w14:paraId="6D0A752E" w14:textId="77777777" w:rsidR="00B14076" w:rsidRDefault="00B14076" w:rsidP="00477C2A">
            <w:pPr>
              <w:jc w:val="both"/>
              <w:rPr>
                <w:lang w:val="en-GB"/>
              </w:rPr>
            </w:pPr>
            <w:r w:rsidRPr="004A2D01">
              <w:rPr>
                <w:lang w:val="en-GB"/>
              </w:rPr>
              <w:t>The data demonstrates an acceptable risk to non-target terrestrial plants for all intended uses of BAS 743 03 F. Particular precautions to reduce the environmental concentrations resulting from BAS 743 03 F applications are not required for the protection of terrestrial non-target plants.</w:t>
            </w:r>
          </w:p>
          <w:p w14:paraId="453E47CB" w14:textId="77777777" w:rsidR="00B14076" w:rsidRPr="004A2D01" w:rsidRDefault="00B14076" w:rsidP="00477C2A">
            <w:pPr>
              <w:jc w:val="both"/>
              <w:rPr>
                <w:lang w:val="en-GB"/>
              </w:rPr>
            </w:pPr>
            <w:r w:rsidRPr="00C657AA">
              <w:rPr>
                <w:lang w:val="en-GB" w:eastAsia="it-IT"/>
              </w:rPr>
              <w:t xml:space="preserve">It can be concluded to accept the data provided by the applicant </w:t>
            </w:r>
            <w:r w:rsidRPr="00C657AA">
              <w:rPr>
                <w:iCs/>
                <w:lang w:val="en-GB"/>
              </w:rPr>
              <w:t>to demonstrate no negative impacts</w:t>
            </w:r>
            <w:r>
              <w:rPr>
                <w:lang w:val="en-GB" w:eastAsia="it-IT"/>
              </w:rPr>
              <w:t xml:space="preserve"> for adjacent </w:t>
            </w:r>
            <w:r w:rsidRPr="00C657AA">
              <w:rPr>
                <w:lang w:val="en-GB" w:eastAsia="it-IT"/>
              </w:rPr>
              <w:t>crops.</w:t>
            </w:r>
          </w:p>
        </w:tc>
      </w:tr>
    </w:tbl>
    <w:p w14:paraId="7EFAA52E" w14:textId="77777777" w:rsidR="002F2B0C" w:rsidRPr="000E5A57" w:rsidRDefault="002F2B0C" w:rsidP="00C01938">
      <w:pPr>
        <w:pStyle w:val="Nagwek3"/>
      </w:pPr>
      <w:bookmarkStart w:id="217" w:name="_Toc134471735"/>
      <w:bookmarkStart w:id="218" w:name="_Toc191286087"/>
      <w:r w:rsidRPr="000E5A57">
        <w:t>Effects on beneficial and other non-target organisms (KCP 6.5.3)</w:t>
      </w:r>
      <w:bookmarkEnd w:id="216"/>
      <w:bookmarkEnd w:id="217"/>
      <w:bookmarkEnd w:id="218"/>
    </w:p>
    <w:p w14:paraId="709FD191" w14:textId="77777777" w:rsidR="002F2B0C" w:rsidRDefault="002F2B0C" w:rsidP="00195DBD">
      <w:pPr>
        <w:pStyle w:val="RepStandard"/>
        <w:suppressAutoHyphens/>
        <w:spacing w:before="120" w:after="120"/>
      </w:pPr>
      <w:r>
        <w:t xml:space="preserve">No adverse effects on beneficial or non-target organisms were recorded in efficacy trials during the development phase of </w:t>
      </w:r>
      <w:bookmarkStart w:id="219" w:name="_Hlk110342300"/>
      <w:r>
        <w:t>BAS 743 03 F</w:t>
      </w:r>
      <w:bookmarkEnd w:id="219"/>
      <w:r>
        <w:t>. In laboratory as in field, testing never revealed another effect of the product than a fungicide activity on diseases listed.</w:t>
      </w:r>
    </w:p>
    <w:p w14:paraId="3E378B42" w14:textId="230EE908" w:rsidR="002F2B0C" w:rsidRDefault="002F2B0C" w:rsidP="00195DBD">
      <w:pPr>
        <w:pStyle w:val="RepStandard"/>
        <w:suppressAutoHyphens/>
        <w:spacing w:before="120" w:after="120"/>
      </w:pPr>
      <w:r>
        <w:t>For detailed studies on the possible adverse effects to beneficial organisms see Part B, Section 9 (Ecotoxicology).</w:t>
      </w:r>
    </w:p>
    <w:p w14:paraId="2EE17203" w14:textId="77777777" w:rsidR="00195DBD" w:rsidRDefault="00195DBD" w:rsidP="00195DBD">
      <w:pPr>
        <w:pStyle w:val="RepStandard"/>
        <w:suppressAutoHyphens/>
        <w:spacing w:before="120" w:after="120"/>
      </w:pPr>
    </w:p>
    <w:tbl>
      <w:tblPr>
        <w:tblpPr w:leftFromText="141" w:rightFromText="141" w:vertAnchor="text" w:tblpXSpec="center" w:tblpY="1"/>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2EFD9" w:themeFill="accent6" w:themeFillTint="33"/>
        <w:tblLayout w:type="fixed"/>
        <w:tblCellMar>
          <w:left w:w="10" w:type="dxa"/>
          <w:right w:w="10" w:type="dxa"/>
        </w:tblCellMar>
        <w:tblLook w:val="01E0" w:firstRow="1" w:lastRow="1" w:firstColumn="1" w:lastColumn="1" w:noHBand="0" w:noVBand="0"/>
      </w:tblPr>
      <w:tblGrid>
        <w:gridCol w:w="9345"/>
      </w:tblGrid>
      <w:tr w:rsidR="00B14076" w:rsidRPr="008428B4" w14:paraId="0895C32B" w14:textId="77777777" w:rsidTr="00477C2A">
        <w:trPr>
          <w:jc w:val="center"/>
        </w:trPr>
        <w:tc>
          <w:tcPr>
            <w:tcW w:w="5000" w:type="pct"/>
            <w:shd w:val="clear" w:color="auto" w:fill="E2EFD9" w:themeFill="accent6" w:themeFillTint="33"/>
          </w:tcPr>
          <w:p w14:paraId="7FE3831C" w14:textId="1F7BA9B3" w:rsidR="00B14076" w:rsidRDefault="00B14076" w:rsidP="00477C2A">
            <w:pPr>
              <w:pStyle w:val="RepStandard"/>
              <w:rPr>
                <w:b/>
                <w:bCs/>
              </w:rPr>
            </w:pPr>
            <w:r w:rsidRPr="008428B4">
              <w:rPr>
                <w:b/>
                <w:lang w:val="en-GB"/>
              </w:rPr>
              <w:t xml:space="preserve">Conclusion – </w:t>
            </w:r>
            <w:r w:rsidRPr="008428B4">
              <w:t xml:space="preserve">  </w:t>
            </w:r>
            <w:r w:rsidR="000379C0" w:rsidRPr="000379C0">
              <w:t xml:space="preserve"> </w:t>
            </w:r>
            <w:r w:rsidR="000379C0" w:rsidRPr="000379C0">
              <w:rPr>
                <w:b/>
                <w:bCs/>
              </w:rPr>
              <w:t>Effects on beneficial and other non-target organisms</w:t>
            </w:r>
          </w:p>
          <w:p w14:paraId="5629CBFF" w14:textId="77777777" w:rsidR="00B14076" w:rsidRDefault="00B14076" w:rsidP="00477C2A">
            <w:pPr>
              <w:pStyle w:val="RepStandard"/>
              <w:rPr>
                <w:b/>
                <w:bCs/>
              </w:rPr>
            </w:pPr>
          </w:p>
          <w:p w14:paraId="1C83D52C" w14:textId="0DB9876E" w:rsidR="00B14076" w:rsidRPr="008428B4" w:rsidRDefault="000379C0" w:rsidP="00477C2A">
            <w:pPr>
              <w:pStyle w:val="RepStandard"/>
              <w:rPr>
                <w:bCs/>
                <w:lang w:eastAsia="en-GB"/>
              </w:rPr>
            </w:pPr>
            <w:r>
              <w:t>No adverse effects on beneficial or non-target organisms were recorded in efficacy trials during the development phase of BAS 743 03 F</w:t>
            </w:r>
            <w:r w:rsidRPr="00290EF2">
              <w:rPr>
                <w:bCs/>
                <w:lang w:eastAsia="en-GB"/>
              </w:rPr>
              <w:t xml:space="preserve"> </w:t>
            </w:r>
            <w:r w:rsidR="00B14076" w:rsidRPr="00290EF2">
              <w:rPr>
                <w:bCs/>
                <w:lang w:eastAsia="en-GB"/>
              </w:rPr>
              <w:t xml:space="preserve">. </w:t>
            </w:r>
            <w:r w:rsidR="00B14076">
              <w:rPr>
                <w:bCs/>
                <w:lang w:eastAsia="en-GB"/>
              </w:rPr>
              <w:t xml:space="preserve">The case presented by the applicant is acceptable and no further data are required. </w:t>
            </w:r>
          </w:p>
        </w:tc>
      </w:tr>
    </w:tbl>
    <w:p w14:paraId="73E625E2" w14:textId="77777777" w:rsidR="002F2B0C" w:rsidRPr="001F42BF" w:rsidRDefault="002F2B0C" w:rsidP="00C01938">
      <w:pPr>
        <w:pStyle w:val="Nagwek3"/>
      </w:pPr>
      <w:bookmarkStart w:id="220" w:name="_Toc459192582"/>
      <w:bookmarkStart w:id="221" w:name="_Toc134471736"/>
      <w:bookmarkStart w:id="222" w:name="_Toc191286088"/>
      <w:r w:rsidRPr="00C01938">
        <w:t>Summary</w:t>
      </w:r>
      <w:r w:rsidRPr="001F42BF">
        <w:t xml:space="preserve"> and conclusion (KCP 6.5)</w:t>
      </w:r>
      <w:bookmarkEnd w:id="220"/>
      <w:bookmarkEnd w:id="221"/>
      <w:bookmarkEnd w:id="222"/>
    </w:p>
    <w:p w14:paraId="2A586CAF" w14:textId="4162D91D" w:rsidR="00C01938" w:rsidRDefault="002F2B0C" w:rsidP="00195DBD">
      <w:pPr>
        <w:pStyle w:val="RepStandard"/>
        <w:suppressAutoHyphens/>
        <w:spacing w:after="120"/>
      </w:pPr>
      <w:r w:rsidRPr="001F42BF">
        <w:t xml:space="preserve">Considering the studies mentioned above, no adverse effects on treated crops are expected </w:t>
      </w:r>
      <w:r>
        <w:t>from using BAS 743 03 F at the intended dose rate of 2.0 L/ha when the product is applied following the Good Agricultural</w:t>
      </w:r>
      <w:r w:rsidR="00E414DC">
        <w:t xml:space="preserve"> </w:t>
      </w:r>
      <w:r>
        <w:t>Practice.</w:t>
      </w:r>
      <w:r w:rsidR="00E414DC">
        <w:t xml:space="preserve"> </w:t>
      </w:r>
    </w:p>
    <w:p w14:paraId="5FCFC91A" w14:textId="77777777" w:rsidR="00E414DC" w:rsidRDefault="00C01938" w:rsidP="00C01938">
      <w:pPr>
        <w:pStyle w:val="RepStandard"/>
      </w:pPr>
      <w:r>
        <w:br w:type="page"/>
      </w:r>
    </w:p>
    <w:p w14:paraId="10BEBCF1" w14:textId="63DC7CD6" w:rsidR="00997C5B" w:rsidRPr="0037171A" w:rsidRDefault="00014E35" w:rsidP="00C01938">
      <w:pPr>
        <w:pStyle w:val="Nagwek2"/>
        <w:rPr>
          <w:rFonts w:asciiTheme="minorHAnsi" w:eastAsiaTheme="minorEastAsia" w:hAnsiTheme="minorHAnsi" w:cstheme="minorBidi"/>
          <w:sz w:val="22"/>
        </w:rPr>
      </w:pPr>
      <w:bookmarkStart w:id="223" w:name="_Toc191286089"/>
      <w:bookmarkEnd w:id="207"/>
      <w:bookmarkEnd w:id="208"/>
      <w:bookmarkEnd w:id="209"/>
      <w:bookmarkEnd w:id="210"/>
      <w:bookmarkEnd w:id="211"/>
      <w:bookmarkEnd w:id="212"/>
      <w:bookmarkEnd w:id="213"/>
      <w:bookmarkEnd w:id="214"/>
      <w:r w:rsidRPr="00014E35">
        <w:lastRenderedPageBreak/>
        <w:t>Other/</w:t>
      </w:r>
      <w:r w:rsidRPr="00C01938">
        <w:t>special</w:t>
      </w:r>
      <w:r w:rsidRPr="00014E35">
        <w:t xml:space="preserve"> studies (KCP 6.6)</w:t>
      </w:r>
      <w:bookmarkEnd w:id="223"/>
      <w:r>
        <w:rPr>
          <w:rFonts w:asciiTheme="minorHAnsi" w:eastAsiaTheme="minorEastAsia" w:hAnsiTheme="minorHAnsi" w:cstheme="minorBidi"/>
          <w:sz w:val="22"/>
        </w:rPr>
        <w:t xml:space="preserve"> </w:t>
      </w:r>
      <w:bookmarkStart w:id="224" w:name="_Toc475612938"/>
      <w:bookmarkStart w:id="225" w:name="_Toc112925913"/>
      <w:bookmarkStart w:id="226" w:name="_Toc123655808"/>
      <w:bookmarkStart w:id="227" w:name="_Toc134471738"/>
    </w:p>
    <w:p w14:paraId="6A399B2D" w14:textId="21C153F6" w:rsidR="00CA410F" w:rsidRPr="00997C5B" w:rsidRDefault="00CA410F" w:rsidP="00C01938">
      <w:pPr>
        <w:pStyle w:val="Nagwek3"/>
      </w:pPr>
      <w:bookmarkStart w:id="228" w:name="_Toc191286090"/>
      <w:r w:rsidRPr="00997C5B">
        <w:t>Physical and chemical compatibility</w:t>
      </w:r>
      <w:bookmarkEnd w:id="224"/>
      <w:bookmarkEnd w:id="225"/>
      <w:bookmarkEnd w:id="226"/>
      <w:bookmarkEnd w:id="227"/>
      <w:bookmarkEnd w:id="228"/>
    </w:p>
    <w:p w14:paraId="3F030562" w14:textId="1E5386D3" w:rsidR="00CA410F" w:rsidRDefault="00CA410F" w:rsidP="00195DBD">
      <w:pPr>
        <w:pStyle w:val="RepStandard"/>
        <w:suppressAutoHyphens/>
        <w:spacing w:before="120" w:after="120"/>
      </w:pPr>
      <w:r>
        <w:t xml:space="preserve">The physical and chemical compatibility of BAS 743 AT F </w:t>
      </w:r>
      <w:r w:rsidRPr="14031A38">
        <w:t>(</w:t>
      </w:r>
      <w:r>
        <w:t>the older formulation of BAS 743 03 F) and the formulation BAS 743 03 F was tested in mixture with 11 mixtures (</w:t>
      </w:r>
      <w:r>
        <w:fldChar w:fldCharType="begin"/>
      </w:r>
      <w:r>
        <w:instrText xml:space="preserve"> REF _Ref129364554 \h  \* MERGEFORMAT </w:instrText>
      </w:r>
      <w:r>
        <w:fldChar w:fldCharType="separate"/>
      </w:r>
      <w:r w:rsidR="00864F5E">
        <w:t>Table 3.6-1</w:t>
      </w:r>
      <w:r>
        <w:fldChar w:fldCharType="end"/>
      </w:r>
      <w:r>
        <w:t>) and 9 mixtures (</w:t>
      </w:r>
      <w:r>
        <w:fldChar w:fldCharType="begin"/>
      </w:r>
      <w:r>
        <w:instrText xml:space="preserve"> REF _Ref129547718 \h  \* MERGEFORMAT </w:instrText>
      </w:r>
      <w:r>
        <w:fldChar w:fldCharType="separate"/>
      </w:r>
      <w:r w:rsidR="00864F5E">
        <w:t>Table 3.6-2</w:t>
      </w:r>
      <w:r>
        <w:fldChar w:fldCharType="end"/>
      </w:r>
      <w:r>
        <w:t>). T</w:t>
      </w:r>
      <w:r w:rsidRPr="005C276E">
        <w:t>he full stud</w:t>
      </w:r>
      <w:r>
        <w:t>y</w:t>
      </w:r>
      <w:r w:rsidRPr="005C276E">
        <w:t xml:space="preserve"> report</w:t>
      </w:r>
      <w:r>
        <w:t>s</w:t>
      </w:r>
      <w:r w:rsidRPr="005C276E">
        <w:t xml:space="preserve"> </w:t>
      </w:r>
      <w:r>
        <w:t xml:space="preserve">are </w:t>
      </w:r>
      <w:r w:rsidRPr="005C276E">
        <w:t xml:space="preserve">available under </w:t>
      </w:r>
      <w:r w:rsidRPr="00A746D3">
        <w:t>Doc ID: 2021/2000190 and 2022/2004497</w:t>
      </w:r>
      <w:r>
        <w:t xml:space="preserve"> and the</w:t>
      </w:r>
      <w:r w:rsidRPr="005C276E">
        <w:t xml:space="preserve"> following subchapter briefly summarizes </w:t>
      </w:r>
      <w:r>
        <w:t>the results of this study</w:t>
      </w:r>
      <w:r w:rsidRPr="005C276E">
        <w:t>.</w:t>
      </w:r>
    </w:p>
    <w:p w14:paraId="71F259FD" w14:textId="09861178" w:rsidR="00CA410F" w:rsidRDefault="00CA410F" w:rsidP="00C01938">
      <w:pPr>
        <w:pStyle w:val="RepLabel"/>
      </w:pPr>
      <w:bookmarkStart w:id="229" w:name="_Ref129364554"/>
      <w:r>
        <w:t>Table 3.6-</w:t>
      </w:r>
      <w:fldSimple w:instr=" SEQ Table_3.6. \* ARABIC ">
        <w:r w:rsidR="00864F5E">
          <w:rPr>
            <w:noProof/>
          </w:rPr>
          <w:t>1</w:t>
        </w:r>
      </w:fldSimple>
      <w:bookmarkEnd w:id="229"/>
      <w:r>
        <w:t>:</w:t>
      </w:r>
      <w:r>
        <w:tab/>
        <w:t>Mix partners in compatibility study for BAS 743 AT F</w:t>
      </w:r>
      <w:r w:rsidR="001C7AD0">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4A0" w:firstRow="1" w:lastRow="0" w:firstColumn="1" w:lastColumn="0" w:noHBand="0" w:noVBand="1"/>
      </w:tblPr>
      <w:tblGrid>
        <w:gridCol w:w="618"/>
        <w:gridCol w:w="1236"/>
        <w:gridCol w:w="4372"/>
        <w:gridCol w:w="1254"/>
      </w:tblGrid>
      <w:tr w:rsidR="00CA410F" w:rsidRPr="007D3A24" w14:paraId="5F7E7C8E" w14:textId="77777777" w:rsidTr="00366E7E">
        <w:trPr>
          <w:trHeight w:val="144"/>
          <w:tblHeader/>
        </w:trPr>
        <w:tc>
          <w:tcPr>
            <w:tcW w:w="0" w:type="auto"/>
            <w:shd w:val="clear" w:color="auto" w:fill="F0F0F0"/>
            <w:noWrap/>
            <w:vAlign w:val="center"/>
            <w:hideMark/>
          </w:tcPr>
          <w:p w14:paraId="7973337F" w14:textId="77777777" w:rsidR="00CA410F" w:rsidRPr="007D3A24" w:rsidRDefault="00CA410F" w:rsidP="00366E7E">
            <w:pPr>
              <w:suppressAutoHyphens/>
              <w:jc w:val="center"/>
              <w:rPr>
                <w:b/>
                <w:bCs/>
                <w:color w:val="000000"/>
                <w:sz w:val="16"/>
                <w:szCs w:val="16"/>
                <w:lang w:eastAsia="es-ES"/>
              </w:rPr>
            </w:pPr>
            <w:r w:rsidRPr="007D3A24">
              <w:rPr>
                <w:b/>
                <w:bCs/>
                <w:color w:val="000000"/>
                <w:sz w:val="16"/>
                <w:szCs w:val="16"/>
                <w:lang w:eastAsia="es-ES"/>
              </w:rPr>
              <w:t xml:space="preserve">Test </w:t>
            </w:r>
          </w:p>
          <w:p w14:paraId="538B8140" w14:textId="77777777" w:rsidR="00CA410F" w:rsidRPr="007D3A24" w:rsidRDefault="00CA410F" w:rsidP="00366E7E">
            <w:pPr>
              <w:suppressAutoHyphens/>
              <w:jc w:val="center"/>
              <w:rPr>
                <w:b/>
                <w:bCs/>
                <w:color w:val="000000"/>
                <w:sz w:val="16"/>
                <w:szCs w:val="16"/>
                <w:lang w:eastAsia="es-ES"/>
              </w:rPr>
            </w:pPr>
            <w:r w:rsidRPr="007D3A24">
              <w:rPr>
                <w:b/>
                <w:bCs/>
                <w:color w:val="000000"/>
                <w:sz w:val="16"/>
                <w:szCs w:val="16"/>
                <w:lang w:eastAsia="es-ES"/>
              </w:rPr>
              <w:t>Mixture</w:t>
            </w:r>
          </w:p>
        </w:tc>
        <w:tc>
          <w:tcPr>
            <w:tcW w:w="0" w:type="auto"/>
            <w:shd w:val="clear" w:color="auto" w:fill="F0F0F0"/>
            <w:noWrap/>
            <w:vAlign w:val="center"/>
            <w:hideMark/>
          </w:tcPr>
          <w:p w14:paraId="29EA66AB" w14:textId="77777777" w:rsidR="00CA410F" w:rsidRPr="007D3A24" w:rsidRDefault="00CA410F" w:rsidP="00366E7E">
            <w:pPr>
              <w:suppressAutoHyphens/>
              <w:jc w:val="center"/>
              <w:rPr>
                <w:b/>
                <w:bCs/>
                <w:color w:val="000000"/>
                <w:sz w:val="16"/>
                <w:szCs w:val="16"/>
                <w:lang w:eastAsia="es-ES"/>
              </w:rPr>
            </w:pPr>
            <w:r w:rsidRPr="007D3A24">
              <w:rPr>
                <w:b/>
                <w:bCs/>
                <w:color w:val="000000"/>
                <w:sz w:val="16"/>
                <w:szCs w:val="16"/>
                <w:lang w:eastAsia="es-ES"/>
              </w:rPr>
              <w:t>Trade name(s)</w:t>
            </w:r>
          </w:p>
        </w:tc>
        <w:tc>
          <w:tcPr>
            <w:tcW w:w="0" w:type="auto"/>
            <w:shd w:val="clear" w:color="auto" w:fill="F0F0F0"/>
            <w:noWrap/>
            <w:vAlign w:val="center"/>
            <w:hideMark/>
          </w:tcPr>
          <w:p w14:paraId="20716F9C" w14:textId="77777777" w:rsidR="00CA410F" w:rsidRPr="007D3A24" w:rsidRDefault="00CA410F" w:rsidP="00366E7E">
            <w:pPr>
              <w:suppressAutoHyphens/>
              <w:jc w:val="center"/>
              <w:rPr>
                <w:b/>
                <w:bCs/>
                <w:color w:val="000000"/>
                <w:sz w:val="16"/>
                <w:szCs w:val="16"/>
                <w:lang w:eastAsia="es-ES"/>
              </w:rPr>
            </w:pPr>
            <w:r w:rsidRPr="007D3A24">
              <w:rPr>
                <w:b/>
                <w:bCs/>
                <w:color w:val="000000"/>
                <w:sz w:val="16"/>
                <w:szCs w:val="16"/>
                <w:lang w:eastAsia="es-ES"/>
              </w:rPr>
              <w:t>Active ingredient(s)</w:t>
            </w:r>
          </w:p>
        </w:tc>
        <w:tc>
          <w:tcPr>
            <w:tcW w:w="0" w:type="auto"/>
            <w:shd w:val="clear" w:color="auto" w:fill="F0F0F0"/>
            <w:noWrap/>
            <w:vAlign w:val="center"/>
            <w:hideMark/>
          </w:tcPr>
          <w:p w14:paraId="3AD38412" w14:textId="77777777" w:rsidR="00CA410F" w:rsidRPr="007D3A24" w:rsidRDefault="00CA410F" w:rsidP="00366E7E">
            <w:pPr>
              <w:suppressAutoHyphens/>
              <w:jc w:val="center"/>
              <w:rPr>
                <w:b/>
                <w:bCs/>
                <w:color w:val="000000"/>
                <w:sz w:val="16"/>
                <w:szCs w:val="16"/>
                <w:lang w:eastAsia="es-ES"/>
              </w:rPr>
            </w:pPr>
            <w:r w:rsidRPr="007D3A24">
              <w:rPr>
                <w:b/>
                <w:bCs/>
                <w:color w:val="000000"/>
                <w:sz w:val="16"/>
                <w:szCs w:val="16"/>
                <w:lang w:eastAsia="es-ES"/>
              </w:rPr>
              <w:t xml:space="preserve">Formulation type </w:t>
            </w:r>
          </w:p>
        </w:tc>
      </w:tr>
      <w:tr w:rsidR="00CA410F" w:rsidRPr="007D3A24" w14:paraId="40BF19EB" w14:textId="77777777" w:rsidTr="00366E7E">
        <w:trPr>
          <w:trHeight w:val="144"/>
        </w:trPr>
        <w:tc>
          <w:tcPr>
            <w:tcW w:w="0" w:type="auto"/>
            <w:vMerge w:val="restart"/>
            <w:noWrap/>
            <w:vAlign w:val="center"/>
            <w:hideMark/>
          </w:tcPr>
          <w:p w14:paraId="127D4182" w14:textId="77777777" w:rsidR="00CA410F" w:rsidRPr="007D3A24" w:rsidRDefault="00CA410F" w:rsidP="00366E7E">
            <w:pPr>
              <w:suppressAutoHyphens/>
              <w:jc w:val="center"/>
              <w:rPr>
                <w:color w:val="000000"/>
                <w:sz w:val="16"/>
                <w:szCs w:val="16"/>
                <w:lang w:eastAsia="es-ES"/>
              </w:rPr>
            </w:pPr>
            <w:r w:rsidRPr="007D3A24">
              <w:rPr>
                <w:color w:val="000000"/>
                <w:sz w:val="16"/>
                <w:szCs w:val="16"/>
                <w:lang w:eastAsia="es-ES"/>
              </w:rPr>
              <w:t>1</w:t>
            </w:r>
          </w:p>
        </w:tc>
        <w:tc>
          <w:tcPr>
            <w:tcW w:w="0" w:type="auto"/>
            <w:noWrap/>
            <w:vAlign w:val="center"/>
            <w:hideMark/>
          </w:tcPr>
          <w:p w14:paraId="6A46DD9C" w14:textId="77777777" w:rsidR="00CA410F" w:rsidRPr="007D3A24" w:rsidRDefault="00CA410F" w:rsidP="00366E7E">
            <w:pPr>
              <w:suppressAutoHyphens/>
              <w:jc w:val="center"/>
              <w:rPr>
                <w:color w:val="000000"/>
                <w:sz w:val="16"/>
                <w:szCs w:val="16"/>
                <w:lang w:eastAsia="es-ES"/>
              </w:rPr>
            </w:pPr>
            <w:proofErr w:type="spellStart"/>
            <w:r w:rsidRPr="007D3A24">
              <w:rPr>
                <w:sz w:val="16"/>
                <w:szCs w:val="16"/>
              </w:rPr>
              <w:t>Belanty</w:t>
            </w:r>
            <w:proofErr w:type="spellEnd"/>
            <w:r w:rsidRPr="007D3A24">
              <w:rPr>
                <w:sz w:val="16"/>
                <w:szCs w:val="16"/>
              </w:rPr>
              <w:t xml:space="preserve"> Fungicide</w:t>
            </w:r>
          </w:p>
          <w:p w14:paraId="3BB08B27" w14:textId="77777777" w:rsidR="00CA410F" w:rsidRPr="007D3A24" w:rsidRDefault="00CA410F" w:rsidP="00366E7E">
            <w:pPr>
              <w:suppressAutoHyphens/>
              <w:jc w:val="center"/>
              <w:rPr>
                <w:color w:val="000000"/>
                <w:sz w:val="16"/>
                <w:szCs w:val="16"/>
                <w:lang w:eastAsia="es-ES"/>
              </w:rPr>
            </w:pPr>
          </w:p>
        </w:tc>
        <w:tc>
          <w:tcPr>
            <w:tcW w:w="0" w:type="auto"/>
            <w:vMerge w:val="restart"/>
            <w:noWrap/>
            <w:vAlign w:val="center"/>
          </w:tcPr>
          <w:p w14:paraId="7ED73D11" w14:textId="77777777" w:rsidR="00CA410F" w:rsidRPr="007D3A24" w:rsidRDefault="00CA410F" w:rsidP="00366E7E">
            <w:pPr>
              <w:suppressAutoHyphens/>
              <w:jc w:val="center"/>
              <w:rPr>
                <w:color w:val="000000"/>
                <w:sz w:val="16"/>
                <w:szCs w:val="16"/>
                <w:lang w:eastAsia="es-ES"/>
              </w:rPr>
            </w:pPr>
            <w:r w:rsidRPr="007D3A24">
              <w:rPr>
                <w:sz w:val="16"/>
                <w:szCs w:val="16"/>
              </w:rPr>
              <w:t xml:space="preserve">75 g/L </w:t>
            </w:r>
            <w:proofErr w:type="spellStart"/>
            <w:r w:rsidRPr="007D3A24">
              <w:rPr>
                <w:sz w:val="16"/>
                <w:szCs w:val="16"/>
              </w:rPr>
              <w:t>Mefentrifluconazole</w:t>
            </w:r>
            <w:proofErr w:type="spellEnd"/>
          </w:p>
        </w:tc>
        <w:tc>
          <w:tcPr>
            <w:tcW w:w="0" w:type="auto"/>
            <w:vMerge w:val="restart"/>
            <w:noWrap/>
            <w:vAlign w:val="center"/>
          </w:tcPr>
          <w:p w14:paraId="224EB694" w14:textId="77777777" w:rsidR="00CA410F" w:rsidRPr="007D3A24" w:rsidRDefault="00CA410F" w:rsidP="00366E7E">
            <w:pPr>
              <w:suppressAutoHyphens/>
              <w:jc w:val="center"/>
              <w:rPr>
                <w:color w:val="000000"/>
                <w:sz w:val="16"/>
                <w:szCs w:val="16"/>
                <w:lang w:eastAsia="es-ES"/>
              </w:rPr>
            </w:pPr>
            <w:r w:rsidRPr="007D3A24">
              <w:rPr>
                <w:color w:val="000000"/>
                <w:sz w:val="16"/>
                <w:szCs w:val="16"/>
                <w:lang w:eastAsia="es-ES"/>
              </w:rPr>
              <w:t>SC</w:t>
            </w:r>
          </w:p>
        </w:tc>
      </w:tr>
      <w:tr w:rsidR="00CA410F" w:rsidRPr="007D3A24" w14:paraId="683F3DFC" w14:textId="77777777" w:rsidTr="00366E7E">
        <w:trPr>
          <w:trHeight w:val="144"/>
        </w:trPr>
        <w:tc>
          <w:tcPr>
            <w:tcW w:w="0" w:type="auto"/>
            <w:vMerge/>
            <w:vAlign w:val="center"/>
            <w:hideMark/>
          </w:tcPr>
          <w:p w14:paraId="7E521127" w14:textId="77777777" w:rsidR="00CA410F" w:rsidRPr="007D3A24" w:rsidRDefault="00CA410F" w:rsidP="00366E7E">
            <w:pPr>
              <w:jc w:val="center"/>
              <w:rPr>
                <w:color w:val="000000"/>
                <w:sz w:val="16"/>
                <w:szCs w:val="16"/>
                <w:lang w:eastAsia="es-ES"/>
              </w:rPr>
            </w:pPr>
          </w:p>
        </w:tc>
        <w:tc>
          <w:tcPr>
            <w:tcW w:w="0" w:type="auto"/>
            <w:noWrap/>
            <w:vAlign w:val="center"/>
          </w:tcPr>
          <w:p w14:paraId="2D68FBA2" w14:textId="77777777" w:rsidR="00CA410F" w:rsidRPr="007D3A24" w:rsidRDefault="00CA410F" w:rsidP="00366E7E">
            <w:pPr>
              <w:suppressAutoHyphens/>
              <w:jc w:val="center"/>
              <w:rPr>
                <w:color w:val="000000"/>
                <w:sz w:val="16"/>
                <w:szCs w:val="16"/>
                <w:lang w:eastAsia="es-ES"/>
              </w:rPr>
            </w:pPr>
            <w:r w:rsidRPr="007D3A24">
              <w:rPr>
                <w:sz w:val="16"/>
                <w:szCs w:val="16"/>
              </w:rPr>
              <w:t>BAS 750 11 F</w:t>
            </w:r>
          </w:p>
        </w:tc>
        <w:tc>
          <w:tcPr>
            <w:tcW w:w="0" w:type="auto"/>
            <w:vMerge/>
            <w:noWrap/>
            <w:vAlign w:val="center"/>
          </w:tcPr>
          <w:p w14:paraId="2F8A3012" w14:textId="77777777" w:rsidR="00CA410F" w:rsidRPr="007D3A24" w:rsidRDefault="00CA410F" w:rsidP="00366E7E">
            <w:pPr>
              <w:suppressAutoHyphens/>
              <w:jc w:val="center"/>
              <w:rPr>
                <w:color w:val="000000"/>
                <w:sz w:val="16"/>
                <w:szCs w:val="16"/>
                <w:lang w:eastAsia="es-ES"/>
              </w:rPr>
            </w:pPr>
          </w:p>
        </w:tc>
        <w:tc>
          <w:tcPr>
            <w:tcW w:w="0" w:type="auto"/>
            <w:vMerge/>
            <w:noWrap/>
            <w:vAlign w:val="center"/>
          </w:tcPr>
          <w:p w14:paraId="6363018C" w14:textId="77777777" w:rsidR="00CA410F" w:rsidRPr="007D3A24" w:rsidRDefault="00CA410F" w:rsidP="00366E7E">
            <w:pPr>
              <w:suppressAutoHyphens/>
              <w:jc w:val="center"/>
              <w:rPr>
                <w:color w:val="000000"/>
                <w:sz w:val="16"/>
                <w:szCs w:val="16"/>
                <w:lang w:eastAsia="es-ES"/>
              </w:rPr>
            </w:pPr>
          </w:p>
        </w:tc>
      </w:tr>
      <w:tr w:rsidR="00CA410F" w:rsidRPr="007D3A24" w14:paraId="64894860" w14:textId="77777777" w:rsidTr="00366E7E">
        <w:trPr>
          <w:trHeight w:val="144"/>
        </w:trPr>
        <w:tc>
          <w:tcPr>
            <w:tcW w:w="0" w:type="auto"/>
            <w:vMerge w:val="restart"/>
            <w:noWrap/>
            <w:vAlign w:val="center"/>
            <w:hideMark/>
          </w:tcPr>
          <w:p w14:paraId="5D39DC7D" w14:textId="77777777" w:rsidR="00CA410F" w:rsidRPr="007D3A24" w:rsidRDefault="00CA410F" w:rsidP="00366E7E">
            <w:pPr>
              <w:suppressAutoHyphens/>
              <w:jc w:val="center"/>
              <w:rPr>
                <w:color w:val="000000"/>
                <w:sz w:val="16"/>
                <w:szCs w:val="16"/>
                <w:lang w:eastAsia="es-ES"/>
              </w:rPr>
            </w:pPr>
            <w:r w:rsidRPr="007D3A24">
              <w:rPr>
                <w:color w:val="000000"/>
                <w:sz w:val="16"/>
                <w:szCs w:val="16"/>
                <w:lang w:eastAsia="es-ES"/>
              </w:rPr>
              <w:t>2</w:t>
            </w:r>
          </w:p>
        </w:tc>
        <w:tc>
          <w:tcPr>
            <w:tcW w:w="0" w:type="auto"/>
            <w:noWrap/>
            <w:vAlign w:val="center"/>
          </w:tcPr>
          <w:p w14:paraId="0FCC8F7D" w14:textId="77777777" w:rsidR="00CA410F" w:rsidRPr="007D3A24" w:rsidRDefault="00CA410F" w:rsidP="00366E7E">
            <w:pPr>
              <w:suppressAutoHyphens/>
              <w:jc w:val="center"/>
              <w:rPr>
                <w:color w:val="000000"/>
                <w:sz w:val="16"/>
                <w:szCs w:val="16"/>
                <w:lang w:eastAsia="es-ES"/>
              </w:rPr>
            </w:pPr>
            <w:proofErr w:type="spellStart"/>
            <w:r w:rsidRPr="007D3A24">
              <w:rPr>
                <w:sz w:val="16"/>
                <w:szCs w:val="16"/>
              </w:rPr>
              <w:t>Dithane</w:t>
            </w:r>
            <w:proofErr w:type="spellEnd"/>
            <w:r w:rsidRPr="007D3A24">
              <w:rPr>
                <w:sz w:val="16"/>
                <w:szCs w:val="16"/>
              </w:rPr>
              <w:t xml:space="preserve"> </w:t>
            </w:r>
            <w:proofErr w:type="spellStart"/>
            <w:r w:rsidRPr="007D3A24">
              <w:rPr>
                <w:sz w:val="16"/>
                <w:szCs w:val="16"/>
              </w:rPr>
              <w:t>NeoTec</w:t>
            </w:r>
            <w:proofErr w:type="spellEnd"/>
          </w:p>
        </w:tc>
        <w:tc>
          <w:tcPr>
            <w:tcW w:w="0" w:type="auto"/>
            <w:vMerge w:val="restart"/>
            <w:noWrap/>
            <w:vAlign w:val="center"/>
          </w:tcPr>
          <w:p w14:paraId="35A96D5A" w14:textId="77777777" w:rsidR="00CA410F" w:rsidRPr="007D3A24" w:rsidRDefault="00CA410F" w:rsidP="00366E7E">
            <w:pPr>
              <w:suppressAutoHyphens/>
              <w:jc w:val="center"/>
              <w:rPr>
                <w:color w:val="000000"/>
                <w:sz w:val="16"/>
                <w:szCs w:val="16"/>
                <w:lang w:eastAsia="es-ES"/>
              </w:rPr>
            </w:pPr>
            <w:r w:rsidRPr="007D3A24">
              <w:rPr>
                <w:sz w:val="16"/>
                <w:szCs w:val="16"/>
              </w:rPr>
              <w:t>75 % Mancozeb</w:t>
            </w:r>
          </w:p>
        </w:tc>
        <w:tc>
          <w:tcPr>
            <w:tcW w:w="0" w:type="auto"/>
            <w:vMerge w:val="restart"/>
            <w:noWrap/>
            <w:vAlign w:val="center"/>
          </w:tcPr>
          <w:p w14:paraId="3FD4DF5A" w14:textId="77777777" w:rsidR="00CA410F" w:rsidRPr="007D3A24" w:rsidRDefault="00CA410F" w:rsidP="00366E7E">
            <w:pPr>
              <w:suppressAutoHyphens/>
              <w:jc w:val="center"/>
              <w:rPr>
                <w:color w:val="000000"/>
                <w:sz w:val="16"/>
                <w:szCs w:val="16"/>
                <w:lang w:eastAsia="es-ES"/>
              </w:rPr>
            </w:pPr>
            <w:r w:rsidRPr="007D3A24">
              <w:rPr>
                <w:sz w:val="16"/>
                <w:szCs w:val="16"/>
              </w:rPr>
              <w:t>WG</w:t>
            </w:r>
          </w:p>
        </w:tc>
      </w:tr>
      <w:tr w:rsidR="00CA410F" w:rsidRPr="007D3A24" w14:paraId="325AE58E" w14:textId="77777777" w:rsidTr="00366E7E">
        <w:trPr>
          <w:trHeight w:val="144"/>
        </w:trPr>
        <w:tc>
          <w:tcPr>
            <w:tcW w:w="0" w:type="auto"/>
            <w:vMerge/>
            <w:vAlign w:val="center"/>
            <w:hideMark/>
          </w:tcPr>
          <w:p w14:paraId="01AA6C10" w14:textId="77777777" w:rsidR="00CA410F" w:rsidRPr="007D3A24" w:rsidRDefault="00CA410F" w:rsidP="00366E7E">
            <w:pPr>
              <w:jc w:val="center"/>
              <w:rPr>
                <w:color w:val="000000"/>
                <w:sz w:val="16"/>
                <w:szCs w:val="16"/>
                <w:lang w:eastAsia="es-ES"/>
              </w:rPr>
            </w:pPr>
          </w:p>
        </w:tc>
        <w:tc>
          <w:tcPr>
            <w:tcW w:w="0" w:type="auto"/>
            <w:noWrap/>
            <w:vAlign w:val="center"/>
          </w:tcPr>
          <w:p w14:paraId="0200457C" w14:textId="77777777" w:rsidR="00CA410F" w:rsidRPr="007D3A24" w:rsidRDefault="00CA410F" w:rsidP="00366E7E">
            <w:pPr>
              <w:suppressAutoHyphens/>
              <w:jc w:val="center"/>
              <w:rPr>
                <w:color w:val="000000"/>
                <w:sz w:val="16"/>
                <w:szCs w:val="16"/>
                <w:lang w:eastAsia="es-ES"/>
              </w:rPr>
            </w:pPr>
            <w:r w:rsidRPr="007D3A24">
              <w:rPr>
                <w:sz w:val="16"/>
                <w:szCs w:val="16"/>
              </w:rPr>
              <w:t>BAS 266 10 F</w:t>
            </w:r>
          </w:p>
        </w:tc>
        <w:tc>
          <w:tcPr>
            <w:tcW w:w="0" w:type="auto"/>
            <w:vMerge/>
            <w:noWrap/>
            <w:vAlign w:val="center"/>
          </w:tcPr>
          <w:p w14:paraId="5F7644D8" w14:textId="77777777" w:rsidR="00CA410F" w:rsidRPr="007D3A24" w:rsidRDefault="00CA410F" w:rsidP="00366E7E">
            <w:pPr>
              <w:suppressAutoHyphens/>
              <w:jc w:val="center"/>
              <w:rPr>
                <w:color w:val="000000"/>
                <w:sz w:val="16"/>
                <w:szCs w:val="16"/>
                <w:lang w:eastAsia="es-ES"/>
              </w:rPr>
            </w:pPr>
          </w:p>
        </w:tc>
        <w:tc>
          <w:tcPr>
            <w:tcW w:w="0" w:type="auto"/>
            <w:vMerge/>
            <w:noWrap/>
            <w:vAlign w:val="center"/>
          </w:tcPr>
          <w:p w14:paraId="573BF60B" w14:textId="77777777" w:rsidR="00CA410F" w:rsidRPr="007D3A24" w:rsidRDefault="00CA410F" w:rsidP="00366E7E">
            <w:pPr>
              <w:suppressAutoHyphens/>
              <w:jc w:val="center"/>
              <w:rPr>
                <w:color w:val="000000"/>
                <w:sz w:val="16"/>
                <w:szCs w:val="16"/>
                <w:lang w:eastAsia="es-ES"/>
              </w:rPr>
            </w:pPr>
          </w:p>
        </w:tc>
      </w:tr>
      <w:tr w:rsidR="00CA410F" w:rsidRPr="007D3A24" w14:paraId="74FD677C" w14:textId="77777777" w:rsidTr="00366E7E">
        <w:trPr>
          <w:trHeight w:val="144"/>
        </w:trPr>
        <w:tc>
          <w:tcPr>
            <w:tcW w:w="0" w:type="auto"/>
            <w:vMerge w:val="restart"/>
            <w:noWrap/>
            <w:vAlign w:val="center"/>
            <w:hideMark/>
          </w:tcPr>
          <w:p w14:paraId="64253F17" w14:textId="77777777" w:rsidR="00CA410F" w:rsidRPr="007D3A24" w:rsidRDefault="00CA410F" w:rsidP="00366E7E">
            <w:pPr>
              <w:suppressAutoHyphens/>
              <w:jc w:val="center"/>
              <w:rPr>
                <w:color w:val="000000"/>
                <w:sz w:val="16"/>
                <w:szCs w:val="16"/>
                <w:lang w:eastAsia="es-ES"/>
              </w:rPr>
            </w:pPr>
            <w:r w:rsidRPr="007D3A24">
              <w:rPr>
                <w:color w:val="000000"/>
                <w:sz w:val="16"/>
                <w:szCs w:val="16"/>
                <w:lang w:eastAsia="es-ES"/>
              </w:rPr>
              <w:t>3</w:t>
            </w:r>
          </w:p>
        </w:tc>
        <w:tc>
          <w:tcPr>
            <w:tcW w:w="0" w:type="auto"/>
            <w:noWrap/>
            <w:vAlign w:val="center"/>
          </w:tcPr>
          <w:p w14:paraId="03F252A4" w14:textId="77777777" w:rsidR="00CA410F" w:rsidRPr="007D3A24" w:rsidRDefault="00CA410F" w:rsidP="00366E7E">
            <w:pPr>
              <w:suppressAutoHyphens/>
              <w:jc w:val="center"/>
              <w:rPr>
                <w:color w:val="000000"/>
                <w:sz w:val="16"/>
                <w:szCs w:val="16"/>
                <w:lang w:eastAsia="es-ES"/>
              </w:rPr>
            </w:pPr>
            <w:proofErr w:type="spellStart"/>
            <w:r w:rsidRPr="007D3A24">
              <w:rPr>
                <w:sz w:val="16"/>
                <w:szCs w:val="16"/>
              </w:rPr>
              <w:t>Decis</w:t>
            </w:r>
            <w:proofErr w:type="spellEnd"/>
            <w:r w:rsidRPr="007D3A24">
              <w:rPr>
                <w:sz w:val="16"/>
                <w:szCs w:val="16"/>
              </w:rPr>
              <w:t xml:space="preserve"> Protech</w:t>
            </w:r>
          </w:p>
        </w:tc>
        <w:tc>
          <w:tcPr>
            <w:tcW w:w="0" w:type="auto"/>
            <w:vMerge w:val="restart"/>
            <w:noWrap/>
            <w:vAlign w:val="center"/>
          </w:tcPr>
          <w:p w14:paraId="025905AB" w14:textId="77777777" w:rsidR="00CA410F" w:rsidRPr="007D3A24" w:rsidRDefault="00CA410F" w:rsidP="00366E7E">
            <w:pPr>
              <w:suppressAutoHyphens/>
              <w:jc w:val="center"/>
              <w:rPr>
                <w:color w:val="000000"/>
                <w:sz w:val="16"/>
                <w:szCs w:val="16"/>
                <w:lang w:eastAsia="es-ES"/>
              </w:rPr>
            </w:pPr>
            <w:r w:rsidRPr="007D3A24">
              <w:rPr>
                <w:sz w:val="16"/>
                <w:szCs w:val="16"/>
              </w:rPr>
              <w:t>15 g/L Deltamethrin</w:t>
            </w:r>
          </w:p>
        </w:tc>
        <w:tc>
          <w:tcPr>
            <w:tcW w:w="0" w:type="auto"/>
            <w:vMerge w:val="restart"/>
            <w:noWrap/>
            <w:vAlign w:val="center"/>
          </w:tcPr>
          <w:p w14:paraId="2C3B2B6B" w14:textId="77777777" w:rsidR="00CA410F" w:rsidRPr="007D3A24" w:rsidRDefault="00CA410F" w:rsidP="00366E7E">
            <w:pPr>
              <w:suppressAutoHyphens/>
              <w:jc w:val="center"/>
              <w:rPr>
                <w:color w:val="000000"/>
                <w:sz w:val="16"/>
                <w:szCs w:val="16"/>
                <w:lang w:eastAsia="es-ES"/>
              </w:rPr>
            </w:pPr>
            <w:r w:rsidRPr="007D3A24">
              <w:rPr>
                <w:color w:val="000000"/>
                <w:sz w:val="16"/>
                <w:szCs w:val="16"/>
                <w:lang w:eastAsia="es-ES"/>
              </w:rPr>
              <w:t>EW</w:t>
            </w:r>
          </w:p>
        </w:tc>
      </w:tr>
      <w:tr w:rsidR="00CA410F" w:rsidRPr="007D3A24" w14:paraId="31678F78" w14:textId="77777777" w:rsidTr="00366E7E">
        <w:trPr>
          <w:trHeight w:val="144"/>
        </w:trPr>
        <w:tc>
          <w:tcPr>
            <w:tcW w:w="0" w:type="auto"/>
            <w:vMerge/>
            <w:vAlign w:val="center"/>
            <w:hideMark/>
          </w:tcPr>
          <w:p w14:paraId="3877F90F" w14:textId="77777777" w:rsidR="00CA410F" w:rsidRPr="007D3A24" w:rsidRDefault="00CA410F" w:rsidP="00366E7E">
            <w:pPr>
              <w:jc w:val="center"/>
              <w:rPr>
                <w:color w:val="000000"/>
                <w:sz w:val="16"/>
                <w:szCs w:val="16"/>
                <w:lang w:eastAsia="es-ES"/>
              </w:rPr>
            </w:pPr>
          </w:p>
        </w:tc>
        <w:tc>
          <w:tcPr>
            <w:tcW w:w="0" w:type="auto"/>
            <w:noWrap/>
            <w:vAlign w:val="center"/>
          </w:tcPr>
          <w:p w14:paraId="6D9A7569" w14:textId="77777777" w:rsidR="00CA410F" w:rsidRPr="007D3A24" w:rsidRDefault="00CA410F" w:rsidP="00366E7E">
            <w:pPr>
              <w:suppressAutoHyphens/>
              <w:jc w:val="center"/>
              <w:rPr>
                <w:color w:val="000000"/>
                <w:sz w:val="16"/>
                <w:szCs w:val="16"/>
                <w:lang w:eastAsia="es-ES"/>
              </w:rPr>
            </w:pPr>
            <w:r w:rsidRPr="007D3A24">
              <w:rPr>
                <w:sz w:val="16"/>
                <w:szCs w:val="16"/>
              </w:rPr>
              <w:t>BAS 9034 5 I</w:t>
            </w:r>
          </w:p>
        </w:tc>
        <w:tc>
          <w:tcPr>
            <w:tcW w:w="0" w:type="auto"/>
            <w:vMerge/>
            <w:noWrap/>
            <w:vAlign w:val="center"/>
          </w:tcPr>
          <w:p w14:paraId="5997297D" w14:textId="77777777" w:rsidR="00CA410F" w:rsidRPr="007D3A24" w:rsidRDefault="00CA410F" w:rsidP="00366E7E">
            <w:pPr>
              <w:suppressAutoHyphens/>
              <w:jc w:val="center"/>
              <w:rPr>
                <w:color w:val="000000"/>
                <w:sz w:val="16"/>
                <w:szCs w:val="16"/>
                <w:lang w:eastAsia="es-ES"/>
              </w:rPr>
            </w:pPr>
          </w:p>
        </w:tc>
        <w:tc>
          <w:tcPr>
            <w:tcW w:w="0" w:type="auto"/>
            <w:vMerge/>
            <w:noWrap/>
            <w:vAlign w:val="center"/>
          </w:tcPr>
          <w:p w14:paraId="171F936E" w14:textId="77777777" w:rsidR="00CA410F" w:rsidRPr="007D3A24" w:rsidRDefault="00CA410F" w:rsidP="00366E7E">
            <w:pPr>
              <w:suppressAutoHyphens/>
              <w:jc w:val="center"/>
              <w:rPr>
                <w:color w:val="000000"/>
                <w:sz w:val="16"/>
                <w:szCs w:val="16"/>
                <w:lang w:eastAsia="es-ES"/>
              </w:rPr>
            </w:pPr>
          </w:p>
        </w:tc>
      </w:tr>
      <w:tr w:rsidR="00CA410F" w:rsidRPr="007D3A24" w14:paraId="0FB90C44" w14:textId="77777777" w:rsidTr="00366E7E">
        <w:trPr>
          <w:trHeight w:val="144"/>
        </w:trPr>
        <w:tc>
          <w:tcPr>
            <w:tcW w:w="0" w:type="auto"/>
            <w:vMerge w:val="restart"/>
            <w:noWrap/>
            <w:vAlign w:val="center"/>
            <w:hideMark/>
          </w:tcPr>
          <w:p w14:paraId="6CF7C462" w14:textId="77777777" w:rsidR="00CA410F" w:rsidRPr="007D3A24" w:rsidRDefault="00CA410F" w:rsidP="00366E7E">
            <w:pPr>
              <w:suppressAutoHyphens/>
              <w:jc w:val="center"/>
              <w:rPr>
                <w:color w:val="000000"/>
                <w:sz w:val="16"/>
                <w:szCs w:val="16"/>
                <w:lang w:eastAsia="es-ES"/>
              </w:rPr>
            </w:pPr>
            <w:r w:rsidRPr="007D3A24">
              <w:rPr>
                <w:color w:val="000000"/>
                <w:sz w:val="16"/>
                <w:szCs w:val="16"/>
                <w:lang w:eastAsia="es-ES"/>
              </w:rPr>
              <w:t>4</w:t>
            </w:r>
          </w:p>
        </w:tc>
        <w:tc>
          <w:tcPr>
            <w:tcW w:w="0" w:type="auto"/>
            <w:noWrap/>
            <w:vAlign w:val="center"/>
          </w:tcPr>
          <w:p w14:paraId="7835E2FA" w14:textId="77777777" w:rsidR="00CA410F" w:rsidRPr="007D3A24" w:rsidRDefault="00CA410F" w:rsidP="00366E7E">
            <w:pPr>
              <w:suppressAutoHyphens/>
              <w:jc w:val="center"/>
              <w:rPr>
                <w:color w:val="000000"/>
                <w:sz w:val="16"/>
                <w:szCs w:val="16"/>
                <w:lang w:eastAsia="es-ES"/>
              </w:rPr>
            </w:pPr>
            <w:r w:rsidRPr="007D3A24">
              <w:rPr>
                <w:sz w:val="16"/>
                <w:szCs w:val="16"/>
              </w:rPr>
              <w:t>Narita</w:t>
            </w:r>
          </w:p>
        </w:tc>
        <w:tc>
          <w:tcPr>
            <w:tcW w:w="0" w:type="auto"/>
            <w:vMerge w:val="restart"/>
            <w:noWrap/>
            <w:vAlign w:val="center"/>
          </w:tcPr>
          <w:p w14:paraId="465188EE" w14:textId="77777777" w:rsidR="00CA410F" w:rsidRPr="007D3A24" w:rsidRDefault="00CA410F" w:rsidP="00366E7E">
            <w:pPr>
              <w:suppressAutoHyphens/>
              <w:jc w:val="center"/>
              <w:rPr>
                <w:color w:val="000000"/>
                <w:sz w:val="16"/>
                <w:szCs w:val="16"/>
                <w:lang w:eastAsia="es-ES"/>
              </w:rPr>
            </w:pPr>
            <w:r w:rsidRPr="007D3A24">
              <w:rPr>
                <w:sz w:val="16"/>
                <w:szCs w:val="16"/>
              </w:rPr>
              <w:t>250 g/L Difenoconazole</w:t>
            </w:r>
          </w:p>
        </w:tc>
        <w:tc>
          <w:tcPr>
            <w:tcW w:w="0" w:type="auto"/>
            <w:vMerge w:val="restart"/>
            <w:noWrap/>
            <w:vAlign w:val="center"/>
          </w:tcPr>
          <w:p w14:paraId="40FEF2E5" w14:textId="77777777" w:rsidR="00CA410F" w:rsidRPr="007D3A24" w:rsidRDefault="00CA410F" w:rsidP="00366E7E">
            <w:pPr>
              <w:suppressAutoHyphens/>
              <w:jc w:val="center"/>
              <w:rPr>
                <w:color w:val="000000"/>
                <w:sz w:val="16"/>
                <w:szCs w:val="16"/>
                <w:lang w:eastAsia="es-ES"/>
              </w:rPr>
            </w:pPr>
            <w:r w:rsidRPr="007D3A24">
              <w:rPr>
                <w:color w:val="000000"/>
                <w:sz w:val="16"/>
                <w:szCs w:val="16"/>
                <w:lang w:eastAsia="es-ES"/>
              </w:rPr>
              <w:t>EC</w:t>
            </w:r>
          </w:p>
        </w:tc>
      </w:tr>
      <w:tr w:rsidR="00CA410F" w:rsidRPr="007D3A24" w14:paraId="13D9B983" w14:textId="77777777" w:rsidTr="00366E7E">
        <w:trPr>
          <w:trHeight w:val="144"/>
        </w:trPr>
        <w:tc>
          <w:tcPr>
            <w:tcW w:w="0" w:type="auto"/>
            <w:vMerge/>
            <w:vAlign w:val="center"/>
            <w:hideMark/>
          </w:tcPr>
          <w:p w14:paraId="491854B6" w14:textId="77777777" w:rsidR="00CA410F" w:rsidRPr="007D3A24" w:rsidRDefault="00CA410F" w:rsidP="00366E7E">
            <w:pPr>
              <w:jc w:val="center"/>
              <w:rPr>
                <w:color w:val="000000"/>
                <w:sz w:val="16"/>
                <w:szCs w:val="16"/>
                <w:lang w:eastAsia="es-ES"/>
              </w:rPr>
            </w:pPr>
          </w:p>
        </w:tc>
        <w:tc>
          <w:tcPr>
            <w:tcW w:w="0" w:type="auto"/>
            <w:noWrap/>
            <w:vAlign w:val="center"/>
          </w:tcPr>
          <w:p w14:paraId="457692F3" w14:textId="77777777" w:rsidR="00CA410F" w:rsidRPr="007D3A24" w:rsidRDefault="00CA410F" w:rsidP="00366E7E">
            <w:pPr>
              <w:suppressAutoHyphens/>
              <w:jc w:val="center"/>
              <w:rPr>
                <w:color w:val="000000"/>
                <w:sz w:val="16"/>
                <w:szCs w:val="16"/>
                <w:lang w:eastAsia="es-ES"/>
              </w:rPr>
            </w:pPr>
            <w:r w:rsidRPr="007D3A24">
              <w:rPr>
                <w:sz w:val="16"/>
                <w:szCs w:val="16"/>
              </w:rPr>
              <w:t>BAS 9150 8 F</w:t>
            </w:r>
          </w:p>
        </w:tc>
        <w:tc>
          <w:tcPr>
            <w:tcW w:w="0" w:type="auto"/>
            <w:vMerge/>
            <w:noWrap/>
            <w:vAlign w:val="center"/>
          </w:tcPr>
          <w:p w14:paraId="70F03D08" w14:textId="77777777" w:rsidR="00CA410F" w:rsidRPr="007D3A24" w:rsidRDefault="00CA410F" w:rsidP="00366E7E">
            <w:pPr>
              <w:suppressAutoHyphens/>
              <w:jc w:val="center"/>
              <w:rPr>
                <w:color w:val="000000"/>
                <w:sz w:val="16"/>
                <w:szCs w:val="16"/>
                <w:lang w:eastAsia="es-ES"/>
              </w:rPr>
            </w:pPr>
          </w:p>
        </w:tc>
        <w:tc>
          <w:tcPr>
            <w:tcW w:w="0" w:type="auto"/>
            <w:vMerge/>
            <w:noWrap/>
            <w:vAlign w:val="center"/>
          </w:tcPr>
          <w:p w14:paraId="4B62440E" w14:textId="77777777" w:rsidR="00CA410F" w:rsidRPr="007D3A24" w:rsidRDefault="00CA410F" w:rsidP="00366E7E">
            <w:pPr>
              <w:suppressAutoHyphens/>
              <w:jc w:val="center"/>
              <w:rPr>
                <w:color w:val="000000"/>
                <w:sz w:val="16"/>
                <w:szCs w:val="16"/>
                <w:lang w:eastAsia="es-ES"/>
              </w:rPr>
            </w:pPr>
          </w:p>
        </w:tc>
      </w:tr>
      <w:tr w:rsidR="00CA410F" w:rsidRPr="007D3A24" w14:paraId="59985B36" w14:textId="77777777" w:rsidTr="00366E7E">
        <w:trPr>
          <w:trHeight w:val="144"/>
        </w:trPr>
        <w:tc>
          <w:tcPr>
            <w:tcW w:w="0" w:type="auto"/>
            <w:vMerge w:val="restart"/>
            <w:noWrap/>
            <w:vAlign w:val="center"/>
            <w:hideMark/>
          </w:tcPr>
          <w:p w14:paraId="22AE83B3" w14:textId="77777777" w:rsidR="00CA410F" w:rsidRPr="007D3A24" w:rsidRDefault="00CA410F" w:rsidP="00366E7E">
            <w:pPr>
              <w:suppressAutoHyphens/>
              <w:jc w:val="center"/>
              <w:rPr>
                <w:color w:val="000000"/>
                <w:sz w:val="16"/>
                <w:szCs w:val="16"/>
                <w:lang w:eastAsia="es-ES"/>
              </w:rPr>
            </w:pPr>
            <w:r w:rsidRPr="007D3A24">
              <w:rPr>
                <w:color w:val="000000"/>
                <w:sz w:val="16"/>
                <w:szCs w:val="16"/>
                <w:lang w:eastAsia="es-ES"/>
              </w:rPr>
              <w:t>5</w:t>
            </w:r>
          </w:p>
        </w:tc>
        <w:tc>
          <w:tcPr>
            <w:tcW w:w="0" w:type="auto"/>
            <w:noWrap/>
            <w:vAlign w:val="center"/>
          </w:tcPr>
          <w:p w14:paraId="1BFF2AD8" w14:textId="77777777" w:rsidR="00CA410F" w:rsidRPr="007D3A24" w:rsidRDefault="00CA410F" w:rsidP="00366E7E">
            <w:pPr>
              <w:suppressAutoHyphens/>
              <w:jc w:val="center"/>
              <w:rPr>
                <w:color w:val="000000"/>
                <w:sz w:val="16"/>
                <w:szCs w:val="16"/>
                <w:lang w:eastAsia="es-ES"/>
              </w:rPr>
            </w:pPr>
            <w:r w:rsidRPr="007D3A24">
              <w:rPr>
                <w:sz w:val="16"/>
                <w:szCs w:val="16"/>
              </w:rPr>
              <w:t>Signum 33 WG</w:t>
            </w:r>
          </w:p>
        </w:tc>
        <w:tc>
          <w:tcPr>
            <w:tcW w:w="0" w:type="auto"/>
            <w:vMerge w:val="restart"/>
            <w:noWrap/>
            <w:vAlign w:val="center"/>
          </w:tcPr>
          <w:p w14:paraId="271B5884" w14:textId="77777777" w:rsidR="00CA410F" w:rsidRPr="007D3A24" w:rsidRDefault="00CA410F" w:rsidP="00366E7E">
            <w:pPr>
              <w:suppressAutoHyphens/>
              <w:jc w:val="center"/>
              <w:rPr>
                <w:color w:val="000000"/>
                <w:sz w:val="16"/>
                <w:szCs w:val="16"/>
                <w:lang w:eastAsia="es-ES"/>
              </w:rPr>
            </w:pPr>
            <w:r w:rsidRPr="007D3A24">
              <w:rPr>
                <w:sz w:val="16"/>
                <w:szCs w:val="16"/>
              </w:rPr>
              <w:t xml:space="preserve">26,7 % </w:t>
            </w:r>
            <w:proofErr w:type="spellStart"/>
            <w:r w:rsidRPr="007D3A24">
              <w:rPr>
                <w:sz w:val="16"/>
                <w:szCs w:val="16"/>
              </w:rPr>
              <w:t>Boscalid</w:t>
            </w:r>
            <w:proofErr w:type="spellEnd"/>
            <w:r w:rsidRPr="007D3A24">
              <w:rPr>
                <w:sz w:val="16"/>
                <w:szCs w:val="16"/>
              </w:rPr>
              <w:t xml:space="preserve"> + 6,7 % </w:t>
            </w:r>
            <w:proofErr w:type="spellStart"/>
            <w:r w:rsidRPr="007D3A24">
              <w:rPr>
                <w:sz w:val="16"/>
                <w:szCs w:val="16"/>
              </w:rPr>
              <w:t>Pyraclostrobin</w:t>
            </w:r>
            <w:proofErr w:type="spellEnd"/>
          </w:p>
        </w:tc>
        <w:tc>
          <w:tcPr>
            <w:tcW w:w="0" w:type="auto"/>
            <w:vMerge w:val="restart"/>
            <w:noWrap/>
            <w:vAlign w:val="center"/>
          </w:tcPr>
          <w:p w14:paraId="5F1F94B2" w14:textId="77777777" w:rsidR="00CA410F" w:rsidRPr="007D3A24" w:rsidRDefault="00CA410F" w:rsidP="00366E7E">
            <w:pPr>
              <w:suppressAutoHyphens/>
              <w:jc w:val="center"/>
              <w:rPr>
                <w:color w:val="000000"/>
                <w:sz w:val="16"/>
                <w:szCs w:val="16"/>
                <w:lang w:eastAsia="es-ES"/>
              </w:rPr>
            </w:pPr>
            <w:r w:rsidRPr="007D3A24">
              <w:rPr>
                <w:color w:val="000000"/>
                <w:sz w:val="16"/>
                <w:szCs w:val="16"/>
                <w:lang w:eastAsia="es-ES"/>
              </w:rPr>
              <w:t>WG</w:t>
            </w:r>
          </w:p>
        </w:tc>
      </w:tr>
      <w:tr w:rsidR="00CA410F" w:rsidRPr="007D3A24" w14:paraId="1BD1F292" w14:textId="77777777" w:rsidTr="00366E7E">
        <w:trPr>
          <w:trHeight w:val="144"/>
        </w:trPr>
        <w:tc>
          <w:tcPr>
            <w:tcW w:w="0" w:type="auto"/>
            <w:vMerge/>
            <w:noWrap/>
            <w:vAlign w:val="center"/>
          </w:tcPr>
          <w:p w14:paraId="44F00BB2" w14:textId="77777777" w:rsidR="00CA410F" w:rsidRPr="007D3A24" w:rsidRDefault="00CA410F" w:rsidP="00366E7E">
            <w:pPr>
              <w:suppressAutoHyphens/>
              <w:jc w:val="center"/>
              <w:rPr>
                <w:color w:val="000000"/>
                <w:sz w:val="16"/>
                <w:szCs w:val="16"/>
                <w:lang w:eastAsia="es-ES"/>
              </w:rPr>
            </w:pPr>
          </w:p>
        </w:tc>
        <w:tc>
          <w:tcPr>
            <w:tcW w:w="0" w:type="auto"/>
            <w:noWrap/>
            <w:vAlign w:val="center"/>
          </w:tcPr>
          <w:p w14:paraId="47FD86C7" w14:textId="77777777" w:rsidR="00CA410F" w:rsidRPr="007D3A24" w:rsidRDefault="00CA410F" w:rsidP="00366E7E">
            <w:pPr>
              <w:suppressAutoHyphens/>
              <w:jc w:val="center"/>
              <w:rPr>
                <w:color w:val="000000"/>
                <w:sz w:val="16"/>
                <w:szCs w:val="16"/>
                <w:lang w:eastAsia="es-ES"/>
              </w:rPr>
            </w:pPr>
            <w:r w:rsidRPr="007D3A24">
              <w:rPr>
                <w:sz w:val="16"/>
                <w:szCs w:val="16"/>
              </w:rPr>
              <w:t>BAS 516 07 F</w:t>
            </w:r>
          </w:p>
        </w:tc>
        <w:tc>
          <w:tcPr>
            <w:tcW w:w="0" w:type="auto"/>
            <w:vMerge/>
            <w:noWrap/>
            <w:vAlign w:val="center"/>
          </w:tcPr>
          <w:p w14:paraId="64285556" w14:textId="77777777" w:rsidR="00CA410F" w:rsidRPr="007D3A24" w:rsidRDefault="00CA410F" w:rsidP="00366E7E">
            <w:pPr>
              <w:suppressAutoHyphens/>
              <w:jc w:val="center"/>
              <w:rPr>
                <w:color w:val="000000"/>
                <w:sz w:val="16"/>
                <w:szCs w:val="16"/>
                <w:lang w:eastAsia="es-ES"/>
              </w:rPr>
            </w:pPr>
          </w:p>
        </w:tc>
        <w:tc>
          <w:tcPr>
            <w:tcW w:w="0" w:type="auto"/>
            <w:vMerge/>
            <w:noWrap/>
            <w:vAlign w:val="center"/>
          </w:tcPr>
          <w:p w14:paraId="7A5EA44C" w14:textId="77777777" w:rsidR="00CA410F" w:rsidRPr="007D3A24" w:rsidRDefault="00CA410F" w:rsidP="00366E7E">
            <w:pPr>
              <w:suppressAutoHyphens/>
              <w:jc w:val="center"/>
              <w:rPr>
                <w:color w:val="000000"/>
                <w:sz w:val="16"/>
                <w:szCs w:val="16"/>
                <w:lang w:eastAsia="es-ES"/>
              </w:rPr>
            </w:pPr>
          </w:p>
        </w:tc>
      </w:tr>
      <w:tr w:rsidR="00CA410F" w:rsidRPr="007D3A24" w14:paraId="4AC88C6E" w14:textId="77777777" w:rsidTr="00366E7E">
        <w:trPr>
          <w:trHeight w:val="144"/>
        </w:trPr>
        <w:tc>
          <w:tcPr>
            <w:tcW w:w="0" w:type="auto"/>
            <w:vMerge w:val="restart"/>
            <w:noWrap/>
            <w:vAlign w:val="center"/>
            <w:hideMark/>
          </w:tcPr>
          <w:p w14:paraId="6053815C" w14:textId="77777777" w:rsidR="00CA410F" w:rsidRPr="007D3A24" w:rsidRDefault="00CA410F" w:rsidP="00366E7E">
            <w:pPr>
              <w:suppressAutoHyphens/>
              <w:jc w:val="center"/>
              <w:rPr>
                <w:color w:val="000000"/>
                <w:sz w:val="16"/>
                <w:szCs w:val="16"/>
                <w:lang w:eastAsia="es-ES"/>
              </w:rPr>
            </w:pPr>
            <w:r w:rsidRPr="007D3A24">
              <w:rPr>
                <w:color w:val="000000"/>
                <w:sz w:val="16"/>
                <w:szCs w:val="16"/>
                <w:lang w:eastAsia="es-ES"/>
              </w:rPr>
              <w:t>6</w:t>
            </w:r>
          </w:p>
        </w:tc>
        <w:tc>
          <w:tcPr>
            <w:tcW w:w="0" w:type="auto"/>
            <w:noWrap/>
            <w:vAlign w:val="center"/>
          </w:tcPr>
          <w:p w14:paraId="7E969AB5" w14:textId="77777777" w:rsidR="00CA410F" w:rsidRPr="007D3A24" w:rsidRDefault="00CA410F" w:rsidP="00366E7E">
            <w:pPr>
              <w:suppressAutoHyphens/>
              <w:jc w:val="center"/>
              <w:rPr>
                <w:color w:val="000000"/>
                <w:sz w:val="16"/>
                <w:szCs w:val="16"/>
                <w:lang w:eastAsia="es-ES"/>
              </w:rPr>
            </w:pPr>
            <w:proofErr w:type="spellStart"/>
            <w:r w:rsidRPr="007D3A24">
              <w:rPr>
                <w:sz w:val="16"/>
                <w:szCs w:val="16"/>
              </w:rPr>
              <w:t>Mospilan</w:t>
            </w:r>
            <w:proofErr w:type="spellEnd"/>
            <w:r w:rsidRPr="007D3A24">
              <w:rPr>
                <w:sz w:val="16"/>
                <w:szCs w:val="16"/>
              </w:rPr>
              <w:t xml:space="preserve"> 20 SG</w:t>
            </w:r>
          </w:p>
        </w:tc>
        <w:tc>
          <w:tcPr>
            <w:tcW w:w="0" w:type="auto"/>
            <w:vMerge w:val="restart"/>
            <w:noWrap/>
            <w:vAlign w:val="center"/>
          </w:tcPr>
          <w:p w14:paraId="72BA0E5B" w14:textId="77777777" w:rsidR="00CA410F" w:rsidRPr="007D3A24" w:rsidRDefault="00CA410F" w:rsidP="00366E7E">
            <w:pPr>
              <w:suppressAutoHyphens/>
              <w:jc w:val="center"/>
              <w:rPr>
                <w:color w:val="000000"/>
                <w:sz w:val="16"/>
                <w:szCs w:val="16"/>
                <w:lang w:eastAsia="es-ES"/>
              </w:rPr>
            </w:pPr>
            <w:r w:rsidRPr="007D3A24">
              <w:rPr>
                <w:sz w:val="16"/>
                <w:szCs w:val="16"/>
              </w:rPr>
              <w:t>20 % Acetamiprid</w:t>
            </w:r>
          </w:p>
        </w:tc>
        <w:tc>
          <w:tcPr>
            <w:tcW w:w="0" w:type="auto"/>
            <w:vMerge w:val="restart"/>
            <w:noWrap/>
            <w:vAlign w:val="center"/>
          </w:tcPr>
          <w:p w14:paraId="66C5BBF5" w14:textId="77777777" w:rsidR="00CA410F" w:rsidRPr="007D3A24" w:rsidRDefault="00CA410F" w:rsidP="00366E7E">
            <w:pPr>
              <w:suppressAutoHyphens/>
              <w:jc w:val="center"/>
              <w:rPr>
                <w:color w:val="000000"/>
                <w:sz w:val="16"/>
                <w:szCs w:val="16"/>
                <w:lang w:eastAsia="es-ES"/>
              </w:rPr>
            </w:pPr>
            <w:r w:rsidRPr="007D3A24">
              <w:rPr>
                <w:color w:val="000000"/>
                <w:sz w:val="16"/>
                <w:szCs w:val="16"/>
                <w:lang w:eastAsia="es-ES"/>
              </w:rPr>
              <w:t>SG</w:t>
            </w:r>
          </w:p>
        </w:tc>
      </w:tr>
      <w:tr w:rsidR="00CA410F" w:rsidRPr="007D3A24" w14:paraId="16C8D842" w14:textId="77777777" w:rsidTr="00366E7E">
        <w:trPr>
          <w:trHeight w:val="144"/>
        </w:trPr>
        <w:tc>
          <w:tcPr>
            <w:tcW w:w="0" w:type="auto"/>
            <w:vMerge/>
            <w:vAlign w:val="center"/>
            <w:hideMark/>
          </w:tcPr>
          <w:p w14:paraId="0AC03D6B" w14:textId="77777777" w:rsidR="00CA410F" w:rsidRPr="007D3A24" w:rsidRDefault="00CA410F" w:rsidP="00366E7E">
            <w:pPr>
              <w:jc w:val="center"/>
              <w:rPr>
                <w:color w:val="000000"/>
                <w:sz w:val="16"/>
                <w:szCs w:val="16"/>
                <w:lang w:eastAsia="es-ES"/>
              </w:rPr>
            </w:pPr>
          </w:p>
        </w:tc>
        <w:tc>
          <w:tcPr>
            <w:tcW w:w="0" w:type="auto"/>
            <w:noWrap/>
            <w:vAlign w:val="center"/>
          </w:tcPr>
          <w:p w14:paraId="0C00E31A" w14:textId="77777777" w:rsidR="00CA410F" w:rsidRPr="007D3A24" w:rsidRDefault="00CA410F" w:rsidP="00366E7E">
            <w:pPr>
              <w:suppressAutoHyphens/>
              <w:jc w:val="center"/>
              <w:rPr>
                <w:color w:val="000000"/>
                <w:sz w:val="16"/>
                <w:szCs w:val="16"/>
                <w:lang w:eastAsia="es-ES"/>
              </w:rPr>
            </w:pPr>
            <w:r w:rsidRPr="007D3A24">
              <w:rPr>
                <w:sz w:val="16"/>
                <w:szCs w:val="16"/>
              </w:rPr>
              <w:t>BAS 9111 9 I</w:t>
            </w:r>
          </w:p>
        </w:tc>
        <w:tc>
          <w:tcPr>
            <w:tcW w:w="0" w:type="auto"/>
            <w:vMerge/>
            <w:noWrap/>
            <w:vAlign w:val="center"/>
          </w:tcPr>
          <w:p w14:paraId="19151CE3" w14:textId="77777777" w:rsidR="00CA410F" w:rsidRPr="007D3A24" w:rsidRDefault="00CA410F" w:rsidP="00366E7E">
            <w:pPr>
              <w:suppressAutoHyphens/>
              <w:jc w:val="center"/>
              <w:rPr>
                <w:color w:val="000000"/>
                <w:sz w:val="16"/>
                <w:szCs w:val="16"/>
                <w:lang w:eastAsia="es-ES"/>
              </w:rPr>
            </w:pPr>
          </w:p>
        </w:tc>
        <w:tc>
          <w:tcPr>
            <w:tcW w:w="0" w:type="auto"/>
            <w:vMerge/>
            <w:noWrap/>
            <w:vAlign w:val="center"/>
          </w:tcPr>
          <w:p w14:paraId="5A01EC08" w14:textId="77777777" w:rsidR="00CA410F" w:rsidRPr="007D3A24" w:rsidRDefault="00CA410F" w:rsidP="00366E7E">
            <w:pPr>
              <w:suppressAutoHyphens/>
              <w:jc w:val="center"/>
              <w:rPr>
                <w:color w:val="000000"/>
                <w:sz w:val="16"/>
                <w:szCs w:val="16"/>
                <w:lang w:eastAsia="es-ES"/>
              </w:rPr>
            </w:pPr>
          </w:p>
        </w:tc>
      </w:tr>
      <w:tr w:rsidR="00CA410F" w:rsidRPr="007D3A24" w14:paraId="0D8C32E0" w14:textId="77777777" w:rsidTr="00366E7E">
        <w:trPr>
          <w:trHeight w:val="144"/>
        </w:trPr>
        <w:tc>
          <w:tcPr>
            <w:tcW w:w="0" w:type="auto"/>
            <w:vMerge w:val="restart"/>
            <w:noWrap/>
            <w:vAlign w:val="center"/>
            <w:hideMark/>
          </w:tcPr>
          <w:p w14:paraId="321D1E4A" w14:textId="77777777" w:rsidR="00CA410F" w:rsidRPr="007D3A24" w:rsidRDefault="00CA410F" w:rsidP="00366E7E">
            <w:pPr>
              <w:suppressAutoHyphens/>
              <w:jc w:val="center"/>
              <w:rPr>
                <w:color w:val="000000"/>
                <w:sz w:val="16"/>
                <w:szCs w:val="16"/>
                <w:lang w:eastAsia="es-ES"/>
              </w:rPr>
            </w:pPr>
            <w:r w:rsidRPr="007D3A24">
              <w:rPr>
                <w:color w:val="000000"/>
                <w:sz w:val="16"/>
                <w:szCs w:val="16"/>
                <w:lang w:eastAsia="es-ES"/>
              </w:rPr>
              <w:t>7</w:t>
            </w:r>
          </w:p>
        </w:tc>
        <w:tc>
          <w:tcPr>
            <w:tcW w:w="0" w:type="auto"/>
            <w:noWrap/>
            <w:vAlign w:val="center"/>
          </w:tcPr>
          <w:p w14:paraId="221FCD35" w14:textId="77777777" w:rsidR="00CA410F" w:rsidRPr="007D3A24" w:rsidRDefault="00CA410F" w:rsidP="00366E7E">
            <w:pPr>
              <w:suppressAutoHyphens/>
              <w:jc w:val="center"/>
              <w:rPr>
                <w:color w:val="000000"/>
                <w:sz w:val="16"/>
                <w:szCs w:val="16"/>
                <w:lang w:eastAsia="es-ES"/>
              </w:rPr>
            </w:pPr>
            <w:r w:rsidRPr="007D3A24">
              <w:rPr>
                <w:sz w:val="16"/>
                <w:szCs w:val="16"/>
              </w:rPr>
              <w:t>No Tradename</w:t>
            </w:r>
          </w:p>
        </w:tc>
        <w:tc>
          <w:tcPr>
            <w:tcW w:w="0" w:type="auto"/>
            <w:vMerge w:val="restart"/>
            <w:noWrap/>
            <w:vAlign w:val="center"/>
          </w:tcPr>
          <w:p w14:paraId="3910394E" w14:textId="77777777" w:rsidR="00CA410F" w:rsidRPr="007D3A24" w:rsidRDefault="00CA410F" w:rsidP="00366E7E">
            <w:pPr>
              <w:suppressAutoHyphens/>
              <w:jc w:val="center"/>
              <w:rPr>
                <w:sz w:val="16"/>
                <w:szCs w:val="16"/>
              </w:rPr>
            </w:pPr>
            <w:r w:rsidRPr="007D3A24">
              <w:rPr>
                <w:sz w:val="16"/>
                <w:szCs w:val="16"/>
              </w:rPr>
              <w:t>120 g/L Dimpropyridaz-N-ethyl-5-methyl-1-[(2RS)-3-</w:t>
            </w:r>
          </w:p>
          <w:p w14:paraId="3E733104" w14:textId="77777777" w:rsidR="00CA410F" w:rsidRPr="007D3A24" w:rsidRDefault="00CA410F" w:rsidP="00366E7E">
            <w:pPr>
              <w:suppressAutoHyphens/>
              <w:jc w:val="center"/>
              <w:rPr>
                <w:color w:val="000000"/>
                <w:sz w:val="16"/>
                <w:szCs w:val="16"/>
                <w:lang w:eastAsia="es-ES"/>
              </w:rPr>
            </w:pPr>
            <w:r w:rsidRPr="007D3A24">
              <w:rPr>
                <w:sz w:val="16"/>
                <w:szCs w:val="16"/>
              </w:rPr>
              <w:t>methylbutan-2-yl]-N-(pyridazin-4-yl)-1H-pyrazole-4- carboxamide</w:t>
            </w:r>
          </w:p>
        </w:tc>
        <w:tc>
          <w:tcPr>
            <w:tcW w:w="0" w:type="auto"/>
            <w:vMerge w:val="restart"/>
            <w:noWrap/>
            <w:vAlign w:val="center"/>
          </w:tcPr>
          <w:p w14:paraId="642C2B76" w14:textId="77777777" w:rsidR="00CA410F" w:rsidRPr="007D3A24" w:rsidRDefault="00CA410F" w:rsidP="00366E7E">
            <w:pPr>
              <w:suppressAutoHyphens/>
              <w:jc w:val="center"/>
              <w:rPr>
                <w:color w:val="000000"/>
                <w:sz w:val="16"/>
                <w:szCs w:val="16"/>
                <w:lang w:eastAsia="es-ES"/>
              </w:rPr>
            </w:pPr>
            <w:r w:rsidRPr="007D3A24">
              <w:rPr>
                <w:color w:val="000000"/>
                <w:sz w:val="16"/>
                <w:szCs w:val="16"/>
                <w:lang w:eastAsia="es-ES"/>
              </w:rPr>
              <w:t>SL</w:t>
            </w:r>
          </w:p>
        </w:tc>
      </w:tr>
      <w:tr w:rsidR="00CA410F" w:rsidRPr="007D3A24" w14:paraId="6AD094A1" w14:textId="77777777" w:rsidTr="00366E7E">
        <w:trPr>
          <w:trHeight w:val="253"/>
        </w:trPr>
        <w:tc>
          <w:tcPr>
            <w:tcW w:w="0" w:type="auto"/>
            <w:vMerge/>
            <w:vAlign w:val="center"/>
            <w:hideMark/>
          </w:tcPr>
          <w:p w14:paraId="56886928" w14:textId="77777777" w:rsidR="00CA410F" w:rsidRPr="007D3A24" w:rsidRDefault="00CA410F" w:rsidP="00366E7E">
            <w:pPr>
              <w:jc w:val="center"/>
              <w:rPr>
                <w:color w:val="000000"/>
                <w:sz w:val="16"/>
                <w:szCs w:val="16"/>
                <w:lang w:eastAsia="es-ES"/>
              </w:rPr>
            </w:pPr>
          </w:p>
        </w:tc>
        <w:tc>
          <w:tcPr>
            <w:tcW w:w="0" w:type="auto"/>
            <w:vMerge w:val="restart"/>
            <w:noWrap/>
            <w:vAlign w:val="center"/>
          </w:tcPr>
          <w:p w14:paraId="4A36FCB2" w14:textId="77777777" w:rsidR="00CA410F" w:rsidRPr="007D3A24" w:rsidRDefault="00CA410F" w:rsidP="00366E7E">
            <w:pPr>
              <w:suppressAutoHyphens/>
              <w:jc w:val="center"/>
              <w:rPr>
                <w:color w:val="000000"/>
                <w:sz w:val="16"/>
                <w:szCs w:val="16"/>
                <w:lang w:eastAsia="es-ES"/>
              </w:rPr>
            </w:pPr>
            <w:r w:rsidRPr="007D3A24">
              <w:rPr>
                <w:sz w:val="16"/>
                <w:szCs w:val="16"/>
              </w:rPr>
              <w:t>BAS 550 01 I</w:t>
            </w:r>
          </w:p>
        </w:tc>
        <w:tc>
          <w:tcPr>
            <w:tcW w:w="0" w:type="auto"/>
            <w:vMerge/>
            <w:noWrap/>
            <w:vAlign w:val="center"/>
          </w:tcPr>
          <w:p w14:paraId="3A891859" w14:textId="77777777" w:rsidR="00CA410F" w:rsidRPr="007D3A24" w:rsidRDefault="00CA410F" w:rsidP="00366E7E">
            <w:pPr>
              <w:suppressAutoHyphens/>
              <w:jc w:val="center"/>
              <w:rPr>
                <w:color w:val="000000"/>
                <w:sz w:val="16"/>
                <w:szCs w:val="16"/>
                <w:lang w:eastAsia="es-ES"/>
              </w:rPr>
            </w:pPr>
          </w:p>
        </w:tc>
        <w:tc>
          <w:tcPr>
            <w:tcW w:w="0" w:type="auto"/>
            <w:vMerge/>
            <w:noWrap/>
            <w:vAlign w:val="center"/>
          </w:tcPr>
          <w:p w14:paraId="3877E673" w14:textId="77777777" w:rsidR="00CA410F" w:rsidRPr="007D3A24" w:rsidRDefault="00CA410F" w:rsidP="00366E7E">
            <w:pPr>
              <w:suppressAutoHyphens/>
              <w:jc w:val="center"/>
              <w:rPr>
                <w:color w:val="000000"/>
                <w:sz w:val="16"/>
                <w:szCs w:val="16"/>
                <w:lang w:eastAsia="es-ES"/>
              </w:rPr>
            </w:pPr>
          </w:p>
        </w:tc>
      </w:tr>
      <w:tr w:rsidR="00CA410F" w:rsidRPr="007D3A24" w14:paraId="42C3D165" w14:textId="77777777" w:rsidTr="00366E7E">
        <w:trPr>
          <w:trHeight w:val="253"/>
        </w:trPr>
        <w:tc>
          <w:tcPr>
            <w:tcW w:w="0" w:type="auto"/>
            <w:vMerge/>
            <w:vAlign w:val="center"/>
            <w:hideMark/>
          </w:tcPr>
          <w:p w14:paraId="5EE2CFEF" w14:textId="77777777" w:rsidR="00CA410F" w:rsidRPr="007D3A24" w:rsidRDefault="00CA410F" w:rsidP="00366E7E">
            <w:pPr>
              <w:jc w:val="center"/>
              <w:rPr>
                <w:color w:val="000000"/>
                <w:sz w:val="16"/>
                <w:szCs w:val="16"/>
                <w:lang w:eastAsia="es-ES"/>
              </w:rPr>
            </w:pPr>
          </w:p>
        </w:tc>
        <w:tc>
          <w:tcPr>
            <w:tcW w:w="0" w:type="auto"/>
            <w:vMerge/>
            <w:noWrap/>
            <w:vAlign w:val="center"/>
          </w:tcPr>
          <w:p w14:paraId="3E4FEFF2" w14:textId="77777777" w:rsidR="00CA410F" w:rsidRPr="007D3A24" w:rsidRDefault="00CA410F" w:rsidP="00366E7E">
            <w:pPr>
              <w:suppressAutoHyphens/>
              <w:jc w:val="center"/>
              <w:rPr>
                <w:color w:val="000000"/>
                <w:sz w:val="16"/>
                <w:szCs w:val="16"/>
                <w:lang w:eastAsia="es-ES"/>
              </w:rPr>
            </w:pPr>
          </w:p>
        </w:tc>
        <w:tc>
          <w:tcPr>
            <w:tcW w:w="0" w:type="auto"/>
            <w:vMerge/>
            <w:noWrap/>
            <w:vAlign w:val="center"/>
          </w:tcPr>
          <w:p w14:paraId="1BB4F4E0" w14:textId="77777777" w:rsidR="00CA410F" w:rsidRPr="007D3A24" w:rsidRDefault="00CA410F" w:rsidP="00366E7E">
            <w:pPr>
              <w:suppressAutoHyphens/>
              <w:jc w:val="center"/>
              <w:rPr>
                <w:color w:val="000000"/>
                <w:sz w:val="16"/>
                <w:szCs w:val="16"/>
                <w:lang w:eastAsia="es-ES"/>
              </w:rPr>
            </w:pPr>
          </w:p>
        </w:tc>
        <w:tc>
          <w:tcPr>
            <w:tcW w:w="0" w:type="auto"/>
            <w:vMerge/>
            <w:noWrap/>
            <w:vAlign w:val="center"/>
          </w:tcPr>
          <w:p w14:paraId="082306AD" w14:textId="77777777" w:rsidR="00CA410F" w:rsidRPr="007D3A24" w:rsidRDefault="00CA410F" w:rsidP="00366E7E">
            <w:pPr>
              <w:suppressAutoHyphens/>
              <w:jc w:val="center"/>
              <w:rPr>
                <w:color w:val="000000"/>
                <w:sz w:val="16"/>
                <w:szCs w:val="16"/>
                <w:lang w:eastAsia="es-ES"/>
              </w:rPr>
            </w:pPr>
          </w:p>
        </w:tc>
      </w:tr>
      <w:tr w:rsidR="00CA410F" w:rsidRPr="007D3A24" w14:paraId="3C7E76CA" w14:textId="77777777" w:rsidTr="00366E7E">
        <w:trPr>
          <w:trHeight w:val="144"/>
        </w:trPr>
        <w:tc>
          <w:tcPr>
            <w:tcW w:w="0" w:type="auto"/>
            <w:vMerge w:val="restart"/>
            <w:vAlign w:val="center"/>
            <w:hideMark/>
          </w:tcPr>
          <w:p w14:paraId="6D44F285" w14:textId="77777777" w:rsidR="00CA410F" w:rsidRPr="007D3A24" w:rsidRDefault="00CA410F" w:rsidP="00366E7E">
            <w:pPr>
              <w:jc w:val="center"/>
              <w:rPr>
                <w:color w:val="000000"/>
                <w:sz w:val="16"/>
                <w:szCs w:val="16"/>
                <w:lang w:eastAsia="es-ES"/>
              </w:rPr>
            </w:pPr>
            <w:r w:rsidRPr="007D3A24">
              <w:rPr>
                <w:color w:val="000000"/>
                <w:sz w:val="16"/>
                <w:szCs w:val="16"/>
                <w:lang w:eastAsia="es-ES"/>
              </w:rPr>
              <w:t>8</w:t>
            </w:r>
          </w:p>
        </w:tc>
        <w:tc>
          <w:tcPr>
            <w:tcW w:w="0" w:type="auto"/>
            <w:noWrap/>
            <w:vAlign w:val="center"/>
          </w:tcPr>
          <w:p w14:paraId="0918C890" w14:textId="77777777" w:rsidR="00CA410F" w:rsidRPr="007D3A24" w:rsidRDefault="00CA410F" w:rsidP="00366E7E">
            <w:pPr>
              <w:suppressAutoHyphens/>
              <w:jc w:val="center"/>
              <w:rPr>
                <w:color w:val="000000"/>
                <w:sz w:val="16"/>
                <w:szCs w:val="16"/>
                <w:lang w:eastAsia="es-ES"/>
              </w:rPr>
            </w:pPr>
            <w:proofErr w:type="spellStart"/>
            <w:r w:rsidRPr="007D3A24">
              <w:rPr>
                <w:sz w:val="16"/>
                <w:szCs w:val="16"/>
              </w:rPr>
              <w:t>Teppeki</w:t>
            </w:r>
            <w:proofErr w:type="spellEnd"/>
          </w:p>
        </w:tc>
        <w:tc>
          <w:tcPr>
            <w:tcW w:w="0" w:type="auto"/>
            <w:vMerge w:val="restart"/>
            <w:noWrap/>
            <w:vAlign w:val="center"/>
          </w:tcPr>
          <w:p w14:paraId="16D2F3B0" w14:textId="77777777" w:rsidR="00CA410F" w:rsidRPr="007D3A24" w:rsidRDefault="00CA410F" w:rsidP="00366E7E">
            <w:pPr>
              <w:suppressAutoHyphens/>
              <w:jc w:val="center"/>
              <w:rPr>
                <w:color w:val="000000"/>
                <w:sz w:val="16"/>
                <w:szCs w:val="16"/>
                <w:lang w:eastAsia="es-ES"/>
              </w:rPr>
            </w:pPr>
            <w:r w:rsidRPr="007D3A24">
              <w:rPr>
                <w:sz w:val="16"/>
                <w:szCs w:val="16"/>
              </w:rPr>
              <w:t xml:space="preserve">50 % </w:t>
            </w:r>
            <w:proofErr w:type="spellStart"/>
            <w:r w:rsidRPr="007D3A24">
              <w:rPr>
                <w:sz w:val="16"/>
                <w:szCs w:val="16"/>
              </w:rPr>
              <w:t>Floricamid</w:t>
            </w:r>
            <w:proofErr w:type="spellEnd"/>
          </w:p>
        </w:tc>
        <w:tc>
          <w:tcPr>
            <w:tcW w:w="0" w:type="auto"/>
            <w:vMerge w:val="restart"/>
            <w:noWrap/>
            <w:vAlign w:val="center"/>
          </w:tcPr>
          <w:p w14:paraId="35DB6355" w14:textId="77777777" w:rsidR="00CA410F" w:rsidRPr="007D3A24" w:rsidRDefault="00CA410F" w:rsidP="00366E7E">
            <w:pPr>
              <w:suppressAutoHyphens/>
              <w:jc w:val="center"/>
              <w:rPr>
                <w:color w:val="000000"/>
                <w:sz w:val="16"/>
                <w:szCs w:val="16"/>
                <w:lang w:eastAsia="es-ES"/>
              </w:rPr>
            </w:pPr>
            <w:r w:rsidRPr="007D3A24">
              <w:rPr>
                <w:color w:val="000000"/>
                <w:sz w:val="16"/>
                <w:szCs w:val="16"/>
                <w:lang w:eastAsia="es-ES"/>
              </w:rPr>
              <w:t>WG</w:t>
            </w:r>
          </w:p>
        </w:tc>
      </w:tr>
      <w:tr w:rsidR="00CA410F" w:rsidRPr="007D3A24" w14:paraId="4F6C4EFA" w14:textId="77777777" w:rsidTr="00366E7E">
        <w:trPr>
          <w:trHeight w:val="144"/>
        </w:trPr>
        <w:tc>
          <w:tcPr>
            <w:tcW w:w="0" w:type="auto"/>
            <w:vMerge/>
            <w:vAlign w:val="center"/>
            <w:hideMark/>
          </w:tcPr>
          <w:p w14:paraId="5AA00517" w14:textId="77777777" w:rsidR="00CA410F" w:rsidRPr="007D3A24" w:rsidRDefault="00CA410F" w:rsidP="00366E7E">
            <w:pPr>
              <w:jc w:val="center"/>
              <w:rPr>
                <w:color w:val="000000"/>
                <w:sz w:val="16"/>
                <w:szCs w:val="16"/>
                <w:lang w:eastAsia="es-ES"/>
              </w:rPr>
            </w:pPr>
          </w:p>
        </w:tc>
        <w:tc>
          <w:tcPr>
            <w:tcW w:w="0" w:type="auto"/>
            <w:noWrap/>
            <w:vAlign w:val="center"/>
          </w:tcPr>
          <w:p w14:paraId="47F017CD" w14:textId="77777777" w:rsidR="00CA410F" w:rsidRPr="007D3A24" w:rsidRDefault="00CA410F" w:rsidP="00366E7E">
            <w:pPr>
              <w:suppressAutoHyphens/>
              <w:jc w:val="center"/>
              <w:rPr>
                <w:color w:val="000000"/>
                <w:sz w:val="16"/>
                <w:szCs w:val="16"/>
                <w:lang w:eastAsia="es-ES"/>
              </w:rPr>
            </w:pPr>
            <w:r w:rsidRPr="007D3A24">
              <w:rPr>
                <w:sz w:val="16"/>
                <w:szCs w:val="16"/>
              </w:rPr>
              <w:t>BAS 9146 0 I</w:t>
            </w:r>
          </w:p>
        </w:tc>
        <w:tc>
          <w:tcPr>
            <w:tcW w:w="0" w:type="auto"/>
            <w:vMerge/>
            <w:noWrap/>
            <w:vAlign w:val="center"/>
          </w:tcPr>
          <w:p w14:paraId="60CDE225" w14:textId="77777777" w:rsidR="00CA410F" w:rsidRPr="007D3A24" w:rsidRDefault="00CA410F" w:rsidP="00366E7E">
            <w:pPr>
              <w:suppressAutoHyphens/>
              <w:jc w:val="center"/>
              <w:rPr>
                <w:color w:val="000000"/>
                <w:sz w:val="16"/>
                <w:szCs w:val="16"/>
                <w:lang w:eastAsia="es-ES"/>
              </w:rPr>
            </w:pPr>
          </w:p>
        </w:tc>
        <w:tc>
          <w:tcPr>
            <w:tcW w:w="0" w:type="auto"/>
            <w:vMerge/>
            <w:noWrap/>
            <w:vAlign w:val="center"/>
          </w:tcPr>
          <w:p w14:paraId="55699B01" w14:textId="77777777" w:rsidR="00CA410F" w:rsidRPr="007D3A24" w:rsidRDefault="00CA410F" w:rsidP="00366E7E">
            <w:pPr>
              <w:suppressAutoHyphens/>
              <w:jc w:val="center"/>
              <w:rPr>
                <w:color w:val="000000"/>
                <w:sz w:val="16"/>
                <w:szCs w:val="16"/>
                <w:lang w:eastAsia="es-ES"/>
              </w:rPr>
            </w:pPr>
          </w:p>
        </w:tc>
      </w:tr>
      <w:tr w:rsidR="00CA410F" w:rsidRPr="007D3A24" w14:paraId="1EF38F4D" w14:textId="77777777" w:rsidTr="00366E7E">
        <w:trPr>
          <w:trHeight w:val="144"/>
        </w:trPr>
        <w:tc>
          <w:tcPr>
            <w:tcW w:w="0" w:type="auto"/>
            <w:vMerge w:val="restart"/>
            <w:noWrap/>
            <w:vAlign w:val="center"/>
            <w:hideMark/>
          </w:tcPr>
          <w:p w14:paraId="091EAFF4" w14:textId="77777777" w:rsidR="00CA410F" w:rsidRPr="007D3A24" w:rsidRDefault="00CA410F" w:rsidP="00366E7E">
            <w:pPr>
              <w:suppressAutoHyphens/>
              <w:jc w:val="center"/>
              <w:rPr>
                <w:color w:val="000000"/>
                <w:sz w:val="16"/>
                <w:szCs w:val="16"/>
                <w:lang w:eastAsia="es-ES"/>
              </w:rPr>
            </w:pPr>
            <w:r w:rsidRPr="007D3A24">
              <w:rPr>
                <w:color w:val="000000"/>
                <w:sz w:val="16"/>
                <w:szCs w:val="16"/>
                <w:lang w:eastAsia="es-ES"/>
              </w:rPr>
              <w:t>9</w:t>
            </w:r>
          </w:p>
        </w:tc>
        <w:tc>
          <w:tcPr>
            <w:tcW w:w="0" w:type="auto"/>
            <w:noWrap/>
            <w:vAlign w:val="center"/>
          </w:tcPr>
          <w:p w14:paraId="7950E307" w14:textId="77777777" w:rsidR="00CA410F" w:rsidRPr="007D3A24" w:rsidRDefault="00CA410F" w:rsidP="00366E7E">
            <w:pPr>
              <w:suppressAutoHyphens/>
              <w:jc w:val="center"/>
              <w:rPr>
                <w:color w:val="000000"/>
                <w:sz w:val="16"/>
                <w:szCs w:val="16"/>
                <w:lang w:eastAsia="es-ES"/>
              </w:rPr>
            </w:pPr>
            <w:proofErr w:type="spellStart"/>
            <w:r w:rsidRPr="007D3A24">
              <w:rPr>
                <w:sz w:val="16"/>
                <w:szCs w:val="16"/>
              </w:rPr>
              <w:t>Movento</w:t>
            </w:r>
            <w:proofErr w:type="spellEnd"/>
            <w:r w:rsidRPr="007D3A24">
              <w:rPr>
                <w:sz w:val="16"/>
                <w:szCs w:val="16"/>
              </w:rPr>
              <w:t xml:space="preserve"> 150 OD</w:t>
            </w:r>
          </w:p>
        </w:tc>
        <w:tc>
          <w:tcPr>
            <w:tcW w:w="0" w:type="auto"/>
            <w:vMerge w:val="restart"/>
            <w:noWrap/>
            <w:vAlign w:val="center"/>
          </w:tcPr>
          <w:p w14:paraId="2F227702" w14:textId="77777777" w:rsidR="00CA410F" w:rsidRPr="007D3A24" w:rsidRDefault="00CA410F" w:rsidP="00366E7E">
            <w:pPr>
              <w:suppressAutoHyphens/>
              <w:jc w:val="center"/>
              <w:rPr>
                <w:color w:val="000000"/>
                <w:sz w:val="16"/>
                <w:szCs w:val="16"/>
                <w:lang w:eastAsia="es-ES"/>
              </w:rPr>
            </w:pPr>
            <w:r w:rsidRPr="007D3A24">
              <w:rPr>
                <w:sz w:val="16"/>
                <w:szCs w:val="16"/>
              </w:rPr>
              <w:t>150 g/L Spirotetramat</w:t>
            </w:r>
          </w:p>
        </w:tc>
        <w:tc>
          <w:tcPr>
            <w:tcW w:w="0" w:type="auto"/>
            <w:vMerge w:val="restart"/>
            <w:noWrap/>
            <w:vAlign w:val="center"/>
          </w:tcPr>
          <w:p w14:paraId="583C5E1E" w14:textId="77777777" w:rsidR="00CA410F" w:rsidRPr="007D3A24" w:rsidRDefault="00CA410F" w:rsidP="00366E7E">
            <w:pPr>
              <w:suppressAutoHyphens/>
              <w:jc w:val="center"/>
              <w:rPr>
                <w:color w:val="000000"/>
                <w:sz w:val="16"/>
                <w:szCs w:val="16"/>
                <w:lang w:eastAsia="es-ES"/>
              </w:rPr>
            </w:pPr>
            <w:r w:rsidRPr="007D3A24">
              <w:rPr>
                <w:color w:val="000000"/>
                <w:sz w:val="16"/>
                <w:szCs w:val="16"/>
                <w:lang w:eastAsia="es-ES"/>
              </w:rPr>
              <w:t>OD</w:t>
            </w:r>
          </w:p>
        </w:tc>
      </w:tr>
      <w:tr w:rsidR="00CA410F" w:rsidRPr="007D3A24" w14:paraId="7950A483" w14:textId="77777777" w:rsidTr="00366E7E">
        <w:trPr>
          <w:trHeight w:val="144"/>
        </w:trPr>
        <w:tc>
          <w:tcPr>
            <w:tcW w:w="0" w:type="auto"/>
            <w:vMerge/>
            <w:vAlign w:val="center"/>
            <w:hideMark/>
          </w:tcPr>
          <w:p w14:paraId="00CD2DC1" w14:textId="77777777" w:rsidR="00CA410F" w:rsidRPr="007D3A24" w:rsidRDefault="00CA410F" w:rsidP="00366E7E">
            <w:pPr>
              <w:jc w:val="center"/>
              <w:rPr>
                <w:color w:val="000000"/>
                <w:sz w:val="16"/>
                <w:szCs w:val="16"/>
                <w:lang w:eastAsia="es-ES"/>
              </w:rPr>
            </w:pPr>
          </w:p>
        </w:tc>
        <w:tc>
          <w:tcPr>
            <w:tcW w:w="0" w:type="auto"/>
            <w:noWrap/>
            <w:vAlign w:val="center"/>
          </w:tcPr>
          <w:p w14:paraId="5A61021B" w14:textId="77777777" w:rsidR="00CA410F" w:rsidRPr="007D3A24" w:rsidRDefault="00CA410F" w:rsidP="00366E7E">
            <w:pPr>
              <w:suppressAutoHyphens/>
              <w:jc w:val="center"/>
              <w:rPr>
                <w:color w:val="000000"/>
                <w:sz w:val="16"/>
                <w:szCs w:val="16"/>
                <w:lang w:eastAsia="es-ES"/>
              </w:rPr>
            </w:pPr>
            <w:r w:rsidRPr="007D3A24">
              <w:rPr>
                <w:sz w:val="16"/>
                <w:szCs w:val="16"/>
              </w:rPr>
              <w:t>BAS 9220 1 I</w:t>
            </w:r>
          </w:p>
        </w:tc>
        <w:tc>
          <w:tcPr>
            <w:tcW w:w="0" w:type="auto"/>
            <w:vMerge/>
            <w:noWrap/>
            <w:vAlign w:val="center"/>
          </w:tcPr>
          <w:p w14:paraId="569A9A1A" w14:textId="77777777" w:rsidR="00CA410F" w:rsidRPr="007D3A24" w:rsidRDefault="00CA410F" w:rsidP="00366E7E">
            <w:pPr>
              <w:suppressAutoHyphens/>
              <w:jc w:val="center"/>
              <w:rPr>
                <w:color w:val="000000"/>
                <w:sz w:val="16"/>
                <w:szCs w:val="16"/>
                <w:lang w:eastAsia="es-ES"/>
              </w:rPr>
            </w:pPr>
          </w:p>
        </w:tc>
        <w:tc>
          <w:tcPr>
            <w:tcW w:w="0" w:type="auto"/>
            <w:vMerge/>
            <w:noWrap/>
            <w:vAlign w:val="center"/>
          </w:tcPr>
          <w:p w14:paraId="0416CA04" w14:textId="77777777" w:rsidR="00CA410F" w:rsidRPr="007D3A24" w:rsidRDefault="00CA410F" w:rsidP="00366E7E">
            <w:pPr>
              <w:suppressAutoHyphens/>
              <w:jc w:val="center"/>
              <w:rPr>
                <w:color w:val="000000"/>
                <w:sz w:val="16"/>
                <w:szCs w:val="16"/>
                <w:lang w:eastAsia="es-ES"/>
              </w:rPr>
            </w:pPr>
          </w:p>
        </w:tc>
      </w:tr>
      <w:tr w:rsidR="00CA410F" w:rsidRPr="007D3A24" w14:paraId="75146B49" w14:textId="77777777" w:rsidTr="00366E7E">
        <w:trPr>
          <w:trHeight w:val="144"/>
        </w:trPr>
        <w:tc>
          <w:tcPr>
            <w:tcW w:w="0" w:type="auto"/>
            <w:vMerge w:val="restart"/>
            <w:vAlign w:val="center"/>
            <w:hideMark/>
          </w:tcPr>
          <w:p w14:paraId="25C4241C" w14:textId="77777777" w:rsidR="00CA410F" w:rsidRPr="007D3A24" w:rsidRDefault="00CA410F" w:rsidP="00366E7E">
            <w:pPr>
              <w:jc w:val="center"/>
              <w:rPr>
                <w:color w:val="000000"/>
                <w:sz w:val="16"/>
                <w:szCs w:val="16"/>
                <w:lang w:eastAsia="es-ES"/>
              </w:rPr>
            </w:pPr>
            <w:r w:rsidRPr="007D3A24">
              <w:rPr>
                <w:color w:val="000000"/>
                <w:sz w:val="16"/>
                <w:szCs w:val="16"/>
                <w:lang w:eastAsia="es-ES"/>
              </w:rPr>
              <w:t>10</w:t>
            </w:r>
          </w:p>
        </w:tc>
        <w:tc>
          <w:tcPr>
            <w:tcW w:w="0" w:type="auto"/>
            <w:noWrap/>
            <w:vAlign w:val="center"/>
          </w:tcPr>
          <w:p w14:paraId="70AA1D03" w14:textId="77777777" w:rsidR="00CA410F" w:rsidRPr="007D3A24" w:rsidRDefault="00CA410F" w:rsidP="00366E7E">
            <w:pPr>
              <w:suppressAutoHyphens/>
              <w:jc w:val="center"/>
              <w:rPr>
                <w:color w:val="000000"/>
                <w:sz w:val="16"/>
                <w:szCs w:val="16"/>
                <w:lang w:eastAsia="es-ES"/>
              </w:rPr>
            </w:pPr>
            <w:proofErr w:type="spellStart"/>
            <w:r w:rsidRPr="007D3A24">
              <w:rPr>
                <w:sz w:val="16"/>
                <w:szCs w:val="16"/>
              </w:rPr>
              <w:t>Spintor</w:t>
            </w:r>
            <w:proofErr w:type="spellEnd"/>
          </w:p>
        </w:tc>
        <w:tc>
          <w:tcPr>
            <w:tcW w:w="0" w:type="auto"/>
            <w:vMerge w:val="restart"/>
            <w:noWrap/>
            <w:vAlign w:val="center"/>
          </w:tcPr>
          <w:p w14:paraId="4927E9EF" w14:textId="77777777" w:rsidR="00CA410F" w:rsidRPr="007D3A24" w:rsidRDefault="00CA410F" w:rsidP="00366E7E">
            <w:pPr>
              <w:suppressAutoHyphens/>
              <w:jc w:val="center"/>
              <w:rPr>
                <w:color w:val="000000"/>
                <w:sz w:val="16"/>
                <w:szCs w:val="16"/>
                <w:lang w:eastAsia="es-ES"/>
              </w:rPr>
            </w:pPr>
            <w:r w:rsidRPr="007D3A24">
              <w:rPr>
                <w:sz w:val="16"/>
                <w:szCs w:val="16"/>
              </w:rPr>
              <w:t>480 g/L Spinosad</w:t>
            </w:r>
          </w:p>
        </w:tc>
        <w:tc>
          <w:tcPr>
            <w:tcW w:w="0" w:type="auto"/>
            <w:vMerge w:val="restart"/>
            <w:noWrap/>
            <w:vAlign w:val="center"/>
          </w:tcPr>
          <w:p w14:paraId="1B465AC1" w14:textId="77777777" w:rsidR="00CA410F" w:rsidRPr="007D3A24" w:rsidRDefault="00CA410F" w:rsidP="00366E7E">
            <w:pPr>
              <w:suppressAutoHyphens/>
              <w:jc w:val="center"/>
              <w:rPr>
                <w:color w:val="000000"/>
                <w:sz w:val="16"/>
                <w:szCs w:val="16"/>
                <w:lang w:eastAsia="es-ES"/>
              </w:rPr>
            </w:pPr>
            <w:r w:rsidRPr="007D3A24">
              <w:rPr>
                <w:color w:val="000000"/>
                <w:sz w:val="16"/>
                <w:szCs w:val="16"/>
                <w:lang w:eastAsia="es-ES"/>
              </w:rPr>
              <w:t>SC</w:t>
            </w:r>
          </w:p>
        </w:tc>
      </w:tr>
      <w:tr w:rsidR="00CA410F" w:rsidRPr="007D3A24" w14:paraId="7D0856E8" w14:textId="77777777" w:rsidTr="00366E7E">
        <w:trPr>
          <w:trHeight w:val="144"/>
        </w:trPr>
        <w:tc>
          <w:tcPr>
            <w:tcW w:w="0" w:type="auto"/>
            <w:vMerge/>
            <w:vAlign w:val="center"/>
            <w:hideMark/>
          </w:tcPr>
          <w:p w14:paraId="2B64D32C" w14:textId="77777777" w:rsidR="00CA410F" w:rsidRPr="007D3A24" w:rsidRDefault="00CA410F" w:rsidP="00366E7E">
            <w:pPr>
              <w:jc w:val="center"/>
              <w:rPr>
                <w:color w:val="000000"/>
                <w:sz w:val="16"/>
                <w:szCs w:val="16"/>
                <w:lang w:eastAsia="es-ES"/>
              </w:rPr>
            </w:pPr>
          </w:p>
        </w:tc>
        <w:tc>
          <w:tcPr>
            <w:tcW w:w="0" w:type="auto"/>
            <w:noWrap/>
            <w:vAlign w:val="center"/>
          </w:tcPr>
          <w:p w14:paraId="5605F801" w14:textId="77777777" w:rsidR="00CA410F" w:rsidRPr="007D3A24" w:rsidRDefault="00CA410F" w:rsidP="00366E7E">
            <w:pPr>
              <w:suppressAutoHyphens/>
              <w:jc w:val="center"/>
              <w:rPr>
                <w:color w:val="000000"/>
                <w:sz w:val="16"/>
                <w:szCs w:val="16"/>
                <w:lang w:eastAsia="es-ES"/>
              </w:rPr>
            </w:pPr>
            <w:r w:rsidRPr="007D3A24">
              <w:rPr>
                <w:sz w:val="16"/>
                <w:szCs w:val="16"/>
              </w:rPr>
              <w:t>BAS 9153 2 I</w:t>
            </w:r>
          </w:p>
        </w:tc>
        <w:tc>
          <w:tcPr>
            <w:tcW w:w="0" w:type="auto"/>
            <w:vMerge/>
            <w:noWrap/>
            <w:vAlign w:val="center"/>
          </w:tcPr>
          <w:p w14:paraId="3E0820F8" w14:textId="77777777" w:rsidR="00CA410F" w:rsidRPr="007D3A24" w:rsidRDefault="00CA410F" w:rsidP="00366E7E">
            <w:pPr>
              <w:suppressAutoHyphens/>
              <w:jc w:val="center"/>
              <w:rPr>
                <w:color w:val="000000"/>
                <w:sz w:val="16"/>
                <w:szCs w:val="16"/>
                <w:lang w:eastAsia="es-ES"/>
              </w:rPr>
            </w:pPr>
          </w:p>
        </w:tc>
        <w:tc>
          <w:tcPr>
            <w:tcW w:w="0" w:type="auto"/>
            <w:vMerge/>
            <w:noWrap/>
            <w:vAlign w:val="center"/>
          </w:tcPr>
          <w:p w14:paraId="58E5A56E" w14:textId="77777777" w:rsidR="00CA410F" w:rsidRPr="007D3A24" w:rsidRDefault="00CA410F" w:rsidP="00366E7E">
            <w:pPr>
              <w:suppressAutoHyphens/>
              <w:jc w:val="center"/>
              <w:rPr>
                <w:color w:val="000000"/>
                <w:sz w:val="16"/>
                <w:szCs w:val="16"/>
                <w:lang w:eastAsia="es-ES"/>
              </w:rPr>
            </w:pPr>
          </w:p>
        </w:tc>
      </w:tr>
      <w:tr w:rsidR="00CA410F" w:rsidRPr="007D3A24" w14:paraId="2F888DF4" w14:textId="77777777" w:rsidTr="00366E7E">
        <w:trPr>
          <w:trHeight w:val="144"/>
        </w:trPr>
        <w:tc>
          <w:tcPr>
            <w:tcW w:w="0" w:type="auto"/>
            <w:vMerge w:val="restart"/>
            <w:noWrap/>
            <w:vAlign w:val="center"/>
            <w:hideMark/>
          </w:tcPr>
          <w:p w14:paraId="43FAFC57" w14:textId="77777777" w:rsidR="00CA410F" w:rsidRPr="007D3A24" w:rsidRDefault="00CA410F" w:rsidP="00366E7E">
            <w:pPr>
              <w:suppressAutoHyphens/>
              <w:jc w:val="center"/>
              <w:rPr>
                <w:color w:val="000000"/>
                <w:sz w:val="16"/>
                <w:szCs w:val="16"/>
                <w:lang w:eastAsia="es-ES"/>
              </w:rPr>
            </w:pPr>
            <w:r w:rsidRPr="007D3A24">
              <w:rPr>
                <w:color w:val="000000"/>
                <w:sz w:val="16"/>
                <w:szCs w:val="16"/>
                <w:lang w:eastAsia="es-ES"/>
              </w:rPr>
              <w:t>11</w:t>
            </w:r>
          </w:p>
        </w:tc>
        <w:tc>
          <w:tcPr>
            <w:tcW w:w="0" w:type="auto"/>
            <w:noWrap/>
            <w:vAlign w:val="center"/>
          </w:tcPr>
          <w:p w14:paraId="0EAF6B67" w14:textId="77777777" w:rsidR="00CA410F" w:rsidRPr="007D3A24" w:rsidRDefault="00CA410F" w:rsidP="00366E7E">
            <w:pPr>
              <w:suppressAutoHyphens/>
              <w:jc w:val="center"/>
              <w:rPr>
                <w:color w:val="000000"/>
                <w:sz w:val="16"/>
                <w:szCs w:val="16"/>
                <w:lang w:eastAsia="es-ES"/>
              </w:rPr>
            </w:pPr>
            <w:r w:rsidRPr="007D3A24">
              <w:rPr>
                <w:sz w:val="16"/>
                <w:szCs w:val="16"/>
              </w:rPr>
              <w:t>Para Sommer</w:t>
            </w:r>
          </w:p>
        </w:tc>
        <w:tc>
          <w:tcPr>
            <w:tcW w:w="0" w:type="auto"/>
            <w:vMerge w:val="restart"/>
            <w:noWrap/>
            <w:vAlign w:val="center"/>
          </w:tcPr>
          <w:p w14:paraId="7AB80111" w14:textId="77777777" w:rsidR="00CA410F" w:rsidRPr="007D3A24" w:rsidRDefault="00CA410F" w:rsidP="00366E7E">
            <w:pPr>
              <w:suppressAutoHyphens/>
              <w:jc w:val="center"/>
              <w:rPr>
                <w:color w:val="000000"/>
                <w:sz w:val="16"/>
                <w:szCs w:val="16"/>
                <w:lang w:eastAsia="es-ES"/>
              </w:rPr>
            </w:pPr>
            <w:r w:rsidRPr="007D3A24">
              <w:rPr>
                <w:sz w:val="16"/>
                <w:szCs w:val="16"/>
              </w:rPr>
              <w:t>654 g/L Paraffin oil ( = 75 %)</w:t>
            </w:r>
          </w:p>
        </w:tc>
        <w:tc>
          <w:tcPr>
            <w:tcW w:w="0" w:type="auto"/>
            <w:vMerge w:val="restart"/>
            <w:noWrap/>
            <w:vAlign w:val="center"/>
          </w:tcPr>
          <w:p w14:paraId="000DE14A" w14:textId="77777777" w:rsidR="00CA410F" w:rsidRPr="007D3A24" w:rsidRDefault="00CA410F" w:rsidP="00366E7E">
            <w:pPr>
              <w:suppressAutoHyphens/>
              <w:jc w:val="center"/>
              <w:rPr>
                <w:color w:val="000000"/>
                <w:sz w:val="16"/>
                <w:szCs w:val="16"/>
                <w:lang w:eastAsia="es-ES"/>
              </w:rPr>
            </w:pPr>
            <w:r w:rsidRPr="007D3A24">
              <w:rPr>
                <w:color w:val="000000"/>
                <w:sz w:val="16"/>
                <w:szCs w:val="16"/>
                <w:lang w:eastAsia="es-ES"/>
              </w:rPr>
              <w:t>EW</w:t>
            </w:r>
          </w:p>
        </w:tc>
      </w:tr>
      <w:tr w:rsidR="00CA410F" w:rsidRPr="007D3A24" w14:paraId="3A18D9EC" w14:textId="77777777" w:rsidTr="00366E7E">
        <w:trPr>
          <w:trHeight w:val="144"/>
        </w:trPr>
        <w:tc>
          <w:tcPr>
            <w:tcW w:w="0" w:type="auto"/>
            <w:vMerge/>
            <w:noWrap/>
            <w:vAlign w:val="center"/>
            <w:hideMark/>
          </w:tcPr>
          <w:p w14:paraId="24BA9AB7" w14:textId="77777777" w:rsidR="00CA410F" w:rsidRPr="007D3A24" w:rsidRDefault="00CA410F" w:rsidP="00366E7E">
            <w:pPr>
              <w:suppressAutoHyphens/>
              <w:jc w:val="center"/>
              <w:rPr>
                <w:color w:val="000000"/>
                <w:sz w:val="16"/>
                <w:szCs w:val="16"/>
                <w:lang w:eastAsia="es-ES"/>
              </w:rPr>
            </w:pPr>
          </w:p>
        </w:tc>
        <w:tc>
          <w:tcPr>
            <w:tcW w:w="0" w:type="auto"/>
            <w:noWrap/>
            <w:vAlign w:val="center"/>
          </w:tcPr>
          <w:p w14:paraId="25CE3420" w14:textId="77777777" w:rsidR="00CA410F" w:rsidRPr="007D3A24" w:rsidRDefault="00CA410F" w:rsidP="00366E7E">
            <w:pPr>
              <w:suppressAutoHyphens/>
              <w:jc w:val="center"/>
              <w:rPr>
                <w:color w:val="000000"/>
                <w:sz w:val="16"/>
                <w:szCs w:val="16"/>
                <w:lang w:eastAsia="es-ES"/>
              </w:rPr>
            </w:pPr>
            <w:r w:rsidRPr="007D3A24">
              <w:rPr>
                <w:sz w:val="16"/>
                <w:szCs w:val="16"/>
              </w:rPr>
              <w:t>BAS 9008 7 S</w:t>
            </w:r>
          </w:p>
        </w:tc>
        <w:tc>
          <w:tcPr>
            <w:tcW w:w="0" w:type="auto"/>
            <w:vMerge/>
            <w:noWrap/>
            <w:vAlign w:val="center"/>
          </w:tcPr>
          <w:p w14:paraId="72B27AB3" w14:textId="77777777" w:rsidR="00CA410F" w:rsidRPr="007D3A24" w:rsidRDefault="00CA410F" w:rsidP="00366E7E">
            <w:pPr>
              <w:suppressAutoHyphens/>
              <w:jc w:val="center"/>
              <w:rPr>
                <w:color w:val="000000"/>
                <w:sz w:val="16"/>
                <w:szCs w:val="16"/>
                <w:lang w:eastAsia="es-ES"/>
              </w:rPr>
            </w:pPr>
          </w:p>
        </w:tc>
        <w:tc>
          <w:tcPr>
            <w:tcW w:w="0" w:type="auto"/>
            <w:vMerge/>
            <w:noWrap/>
            <w:vAlign w:val="center"/>
          </w:tcPr>
          <w:p w14:paraId="441A2561" w14:textId="77777777" w:rsidR="00CA410F" w:rsidRPr="007D3A24" w:rsidRDefault="00CA410F" w:rsidP="00366E7E">
            <w:pPr>
              <w:suppressAutoHyphens/>
              <w:jc w:val="center"/>
              <w:rPr>
                <w:color w:val="000000"/>
                <w:sz w:val="16"/>
                <w:szCs w:val="16"/>
                <w:lang w:eastAsia="es-ES"/>
              </w:rPr>
            </w:pPr>
          </w:p>
        </w:tc>
      </w:tr>
    </w:tbl>
    <w:p w14:paraId="56F5AE64" w14:textId="7879750F" w:rsidR="0052258F" w:rsidRDefault="0052258F" w:rsidP="0052258F">
      <w:pPr>
        <w:pStyle w:val="RepStandard"/>
      </w:pPr>
    </w:p>
    <w:p w14:paraId="666D0AD9" w14:textId="799EAA3C" w:rsidR="00CA410F" w:rsidRPr="00592094" w:rsidRDefault="00CA410F" w:rsidP="00195DBD">
      <w:pPr>
        <w:pStyle w:val="RepStandard"/>
        <w:keepNext/>
        <w:suppressAutoHyphens/>
        <w:spacing w:before="240"/>
        <w:rPr>
          <w:i/>
          <w:iCs/>
          <w:u w:val="single"/>
        </w:rPr>
      </w:pPr>
      <w:r w:rsidRPr="00592094">
        <w:rPr>
          <w:i/>
          <w:iCs/>
          <w:u w:val="single"/>
        </w:rPr>
        <w:t>Physical compatibility according to Regulation (EU) No. 284/2013, Part B 2.9.1</w:t>
      </w:r>
    </w:p>
    <w:p w14:paraId="0046180E" w14:textId="77777777" w:rsidR="00CA410F" w:rsidRPr="009969DB" w:rsidRDefault="00CA410F" w:rsidP="00195DBD">
      <w:pPr>
        <w:pStyle w:val="RepStandard"/>
        <w:suppressAutoHyphens/>
        <w:spacing w:after="120"/>
      </w:pPr>
      <w:r w:rsidRPr="009969DB">
        <w:t xml:space="preserve">In total 11 mixtures of BAS 743 AT F with other plant protection products were tested. All mixtures were determined to be physically compatible and can be used in spray applications. In all mixtures no lumping and no flocculation occurred. The mixtures appeared to be homogeneous. </w:t>
      </w:r>
    </w:p>
    <w:p w14:paraId="1C156FCF" w14:textId="77777777" w:rsidR="00CA410F" w:rsidRDefault="00CA410F" w:rsidP="00195DBD">
      <w:pPr>
        <w:pStyle w:val="RepStandard"/>
        <w:suppressAutoHyphens/>
        <w:spacing w:before="120" w:after="120"/>
        <w:rPr>
          <w:i/>
          <w:iCs/>
        </w:rPr>
      </w:pPr>
      <w:r w:rsidRPr="004F23C0">
        <w:rPr>
          <w:i/>
          <w:iCs/>
        </w:rPr>
        <w:t>Therefore, BAS 743 AT F is apparently physically compatible with the tested products.</w:t>
      </w:r>
    </w:p>
    <w:p w14:paraId="2AD76C9C" w14:textId="77777777" w:rsidR="00CA410F" w:rsidRPr="00592094" w:rsidRDefault="00CA410F" w:rsidP="00195DBD">
      <w:pPr>
        <w:pStyle w:val="RepStandard"/>
        <w:keepNext/>
        <w:suppressAutoHyphens/>
        <w:spacing w:before="360"/>
        <w:contextualSpacing/>
        <w:rPr>
          <w:i/>
          <w:iCs/>
          <w:u w:val="single"/>
        </w:rPr>
      </w:pPr>
      <w:r w:rsidRPr="00592094">
        <w:rPr>
          <w:i/>
          <w:iCs/>
          <w:u w:val="single"/>
        </w:rPr>
        <w:t>Chemical compatibility according to Regulation (EU) No. 284/2013, Part B 2.9.1</w:t>
      </w:r>
    </w:p>
    <w:p w14:paraId="256E716B" w14:textId="77777777" w:rsidR="00CA410F" w:rsidRDefault="00CA410F" w:rsidP="00195DBD">
      <w:pPr>
        <w:pStyle w:val="RepStandard"/>
        <w:suppressAutoHyphens/>
        <w:spacing w:before="120"/>
        <w:contextualSpacing/>
      </w:pPr>
      <w:proofErr w:type="spellStart"/>
      <w:r w:rsidRPr="009969DB">
        <w:t>Ametoctradin</w:t>
      </w:r>
      <w:proofErr w:type="spellEnd"/>
      <w:r w:rsidRPr="009969DB">
        <w:t xml:space="preserve"> and </w:t>
      </w:r>
      <w:r>
        <w:t>p</w:t>
      </w:r>
      <w:r w:rsidRPr="009969DB">
        <w:t xml:space="preserve">ropamocarb, the active substances of BAS 743 AT F, are stable in diluted aqueous conditions. Therefore, none of the functional groups are likely to react under normal tank mix conditions. The tank mix partners described in </w:t>
      </w:r>
      <w:r>
        <w:t>Table 3.6-1</w:t>
      </w:r>
      <w:r w:rsidRPr="009969DB">
        <w:t xml:space="preserve"> are approved commercial products for applications in various tank mixtures as they are sufficiently stable in aqueous conditions. No indication of any chemical reaction between the mixed products was observed. </w:t>
      </w:r>
    </w:p>
    <w:p w14:paraId="1901DA0F" w14:textId="1F7F4011" w:rsidR="0052258F" w:rsidRDefault="00CA410F" w:rsidP="00195DBD">
      <w:pPr>
        <w:pStyle w:val="RepStandard"/>
        <w:suppressAutoHyphens/>
        <w:spacing w:before="120" w:after="120"/>
        <w:rPr>
          <w:i/>
          <w:iCs/>
        </w:rPr>
      </w:pPr>
      <w:r w:rsidRPr="004F23C0">
        <w:rPr>
          <w:i/>
          <w:iCs/>
        </w:rPr>
        <w:t>Therefore BAS, 743 AT F is apparently chemically compatible with the tested products.</w:t>
      </w:r>
    </w:p>
    <w:p w14:paraId="77173029" w14:textId="77777777" w:rsidR="00CA410F" w:rsidRPr="007827C2" w:rsidRDefault="00CA410F" w:rsidP="00195DBD">
      <w:pPr>
        <w:pStyle w:val="RepStandard"/>
        <w:numPr>
          <w:ilvl w:val="0"/>
          <w:numId w:val="16"/>
        </w:numPr>
        <w:suppressAutoHyphens/>
        <w:spacing w:before="240"/>
        <w:rPr>
          <w:b/>
          <w:bCs/>
        </w:rPr>
      </w:pPr>
      <w:r w:rsidRPr="007827C2">
        <w:rPr>
          <w:b/>
          <w:bCs/>
        </w:rPr>
        <w:t>Conclusion</w:t>
      </w:r>
    </w:p>
    <w:p w14:paraId="4F9F965F" w14:textId="77777777" w:rsidR="00CA410F" w:rsidRPr="007D3A24" w:rsidRDefault="00CA410F" w:rsidP="00195DBD">
      <w:pPr>
        <w:pStyle w:val="RepStandard"/>
        <w:suppressAutoHyphens/>
        <w:spacing w:after="120"/>
      </w:pPr>
      <w:r>
        <w:t>The tank mixture of BAS 743 AT F with the other plant protection products described in the report was found to be a homogeneous emulsion with good physical user properties at the recommended use rates. BAS 743 AT F is therefore physical compatible with the other plant protection products described in the report under normal tank mix conditions. The physicochemical data of each mixing component, the chemical stability of the active ingredients and the stable pH of the mixture indicate that BAS 743 AT F is apparently chemically compatible with the other plant protection products described in this study.</w:t>
      </w:r>
    </w:p>
    <w:p w14:paraId="38588F8E" w14:textId="13065A01" w:rsidR="00CA410F" w:rsidRDefault="00CA410F" w:rsidP="0052258F">
      <w:pPr>
        <w:pStyle w:val="RepLabel"/>
      </w:pPr>
      <w:bookmarkStart w:id="230" w:name="_Ref129547718"/>
      <w:bookmarkStart w:id="231" w:name="_Ref129547714"/>
      <w:r>
        <w:lastRenderedPageBreak/>
        <w:t>Table 3.6-</w:t>
      </w:r>
      <w:fldSimple w:instr=" SEQ Table_3.6. \* ARABIC ">
        <w:r w:rsidR="00864F5E">
          <w:rPr>
            <w:noProof/>
          </w:rPr>
          <w:t>2</w:t>
        </w:r>
      </w:fldSimple>
      <w:bookmarkEnd w:id="230"/>
      <w:r>
        <w:t>:</w:t>
      </w:r>
      <w:r w:rsidRPr="00E61BED">
        <w:t xml:space="preserve"> </w:t>
      </w:r>
      <w:r>
        <w:tab/>
        <w:t>Mix partners in compatibility study for BAS 743 03 F</w:t>
      </w:r>
      <w:bookmarkEnd w:id="231"/>
      <w:r w:rsidR="001C7AD0">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4A0" w:firstRow="1" w:lastRow="0" w:firstColumn="1" w:lastColumn="0" w:noHBand="0" w:noVBand="1"/>
      </w:tblPr>
      <w:tblGrid>
        <w:gridCol w:w="618"/>
        <w:gridCol w:w="1405"/>
        <w:gridCol w:w="2592"/>
        <w:gridCol w:w="1254"/>
      </w:tblGrid>
      <w:tr w:rsidR="00CA410F" w:rsidRPr="007D3A24" w14:paraId="2A949B27" w14:textId="77777777" w:rsidTr="00366E7E">
        <w:trPr>
          <w:trHeight w:val="144"/>
          <w:tblHeader/>
        </w:trPr>
        <w:tc>
          <w:tcPr>
            <w:tcW w:w="0" w:type="auto"/>
            <w:shd w:val="clear" w:color="auto" w:fill="D9D9D9" w:themeFill="background1" w:themeFillShade="D9"/>
            <w:noWrap/>
            <w:vAlign w:val="center"/>
            <w:hideMark/>
          </w:tcPr>
          <w:p w14:paraId="38881AA5" w14:textId="77777777" w:rsidR="00CA410F" w:rsidRPr="007D3A24" w:rsidRDefault="00CA410F" w:rsidP="00366E7E">
            <w:pPr>
              <w:suppressAutoHyphens/>
              <w:jc w:val="center"/>
              <w:rPr>
                <w:b/>
                <w:bCs/>
                <w:color w:val="000000"/>
                <w:sz w:val="16"/>
                <w:szCs w:val="16"/>
                <w:lang w:eastAsia="es-ES"/>
              </w:rPr>
            </w:pPr>
            <w:r w:rsidRPr="007D3A24">
              <w:rPr>
                <w:b/>
                <w:bCs/>
                <w:color w:val="000000"/>
                <w:sz w:val="16"/>
                <w:szCs w:val="16"/>
                <w:lang w:eastAsia="es-ES"/>
              </w:rPr>
              <w:t>Test</w:t>
            </w:r>
          </w:p>
          <w:p w14:paraId="58730089" w14:textId="77777777" w:rsidR="00CA410F" w:rsidRPr="007D3A24" w:rsidRDefault="00CA410F" w:rsidP="00366E7E">
            <w:pPr>
              <w:suppressAutoHyphens/>
              <w:jc w:val="center"/>
              <w:rPr>
                <w:b/>
                <w:bCs/>
                <w:color w:val="000000"/>
                <w:sz w:val="16"/>
                <w:szCs w:val="16"/>
                <w:lang w:eastAsia="es-ES"/>
              </w:rPr>
            </w:pPr>
            <w:r w:rsidRPr="007D3A24">
              <w:rPr>
                <w:b/>
                <w:bCs/>
                <w:color w:val="000000"/>
                <w:sz w:val="16"/>
                <w:szCs w:val="16"/>
                <w:lang w:eastAsia="es-ES"/>
              </w:rPr>
              <w:t>Mixture</w:t>
            </w:r>
          </w:p>
        </w:tc>
        <w:tc>
          <w:tcPr>
            <w:tcW w:w="0" w:type="auto"/>
            <w:shd w:val="clear" w:color="auto" w:fill="D9D9D9" w:themeFill="background1" w:themeFillShade="D9"/>
            <w:noWrap/>
            <w:vAlign w:val="center"/>
            <w:hideMark/>
          </w:tcPr>
          <w:p w14:paraId="4EE86461" w14:textId="77777777" w:rsidR="00CA410F" w:rsidRPr="007D3A24" w:rsidRDefault="00CA410F" w:rsidP="00366E7E">
            <w:pPr>
              <w:suppressAutoHyphens/>
              <w:jc w:val="center"/>
              <w:rPr>
                <w:b/>
                <w:bCs/>
                <w:color w:val="000000"/>
                <w:sz w:val="16"/>
                <w:szCs w:val="16"/>
                <w:lang w:eastAsia="es-ES"/>
              </w:rPr>
            </w:pPr>
            <w:r w:rsidRPr="007D3A24">
              <w:rPr>
                <w:b/>
                <w:bCs/>
                <w:color w:val="000000"/>
                <w:sz w:val="16"/>
                <w:szCs w:val="16"/>
                <w:lang w:eastAsia="es-ES"/>
              </w:rPr>
              <w:t>Trade name(s)</w:t>
            </w:r>
          </w:p>
        </w:tc>
        <w:tc>
          <w:tcPr>
            <w:tcW w:w="0" w:type="auto"/>
            <w:shd w:val="clear" w:color="auto" w:fill="D9D9D9" w:themeFill="background1" w:themeFillShade="D9"/>
            <w:noWrap/>
            <w:vAlign w:val="center"/>
            <w:hideMark/>
          </w:tcPr>
          <w:p w14:paraId="445FCA8F" w14:textId="77777777" w:rsidR="00CA410F" w:rsidRPr="007D3A24" w:rsidRDefault="00CA410F" w:rsidP="00366E7E">
            <w:pPr>
              <w:suppressAutoHyphens/>
              <w:jc w:val="center"/>
              <w:rPr>
                <w:b/>
                <w:bCs/>
                <w:color w:val="000000"/>
                <w:sz w:val="16"/>
                <w:szCs w:val="16"/>
                <w:lang w:eastAsia="es-ES"/>
              </w:rPr>
            </w:pPr>
            <w:r w:rsidRPr="007D3A24">
              <w:rPr>
                <w:b/>
                <w:bCs/>
                <w:color w:val="000000"/>
                <w:sz w:val="16"/>
                <w:szCs w:val="16"/>
                <w:lang w:eastAsia="es-ES"/>
              </w:rPr>
              <w:t>Active ingredient(s)</w:t>
            </w:r>
          </w:p>
        </w:tc>
        <w:tc>
          <w:tcPr>
            <w:tcW w:w="0" w:type="auto"/>
            <w:shd w:val="clear" w:color="auto" w:fill="D9D9D9" w:themeFill="background1" w:themeFillShade="D9"/>
            <w:noWrap/>
            <w:vAlign w:val="center"/>
            <w:hideMark/>
          </w:tcPr>
          <w:p w14:paraId="29EAAA50" w14:textId="77777777" w:rsidR="00CA410F" w:rsidRPr="007D3A24" w:rsidRDefault="00CA410F" w:rsidP="00366E7E">
            <w:pPr>
              <w:suppressAutoHyphens/>
              <w:jc w:val="center"/>
              <w:rPr>
                <w:b/>
                <w:bCs/>
                <w:color w:val="000000"/>
                <w:sz w:val="16"/>
                <w:szCs w:val="16"/>
                <w:lang w:eastAsia="es-ES"/>
              </w:rPr>
            </w:pPr>
            <w:r w:rsidRPr="007D3A24">
              <w:rPr>
                <w:b/>
                <w:bCs/>
                <w:color w:val="000000"/>
                <w:sz w:val="16"/>
                <w:szCs w:val="16"/>
                <w:lang w:eastAsia="es-ES"/>
              </w:rPr>
              <w:t>Formulation type</w:t>
            </w:r>
          </w:p>
        </w:tc>
      </w:tr>
      <w:tr w:rsidR="00CA410F" w:rsidRPr="007D3A24" w14:paraId="793ABDDE" w14:textId="77777777" w:rsidTr="00366E7E">
        <w:trPr>
          <w:trHeight w:val="144"/>
        </w:trPr>
        <w:tc>
          <w:tcPr>
            <w:tcW w:w="0" w:type="auto"/>
            <w:vMerge w:val="restart"/>
            <w:noWrap/>
            <w:vAlign w:val="center"/>
            <w:hideMark/>
          </w:tcPr>
          <w:p w14:paraId="2210E3B6" w14:textId="77777777" w:rsidR="00CA410F" w:rsidRPr="007D3A24" w:rsidRDefault="00CA410F" w:rsidP="00366E7E">
            <w:pPr>
              <w:suppressAutoHyphens/>
              <w:jc w:val="center"/>
              <w:rPr>
                <w:color w:val="000000"/>
                <w:sz w:val="16"/>
                <w:szCs w:val="16"/>
                <w:lang w:eastAsia="es-ES"/>
              </w:rPr>
            </w:pPr>
            <w:r w:rsidRPr="007D3A24">
              <w:rPr>
                <w:color w:val="000000"/>
                <w:sz w:val="16"/>
                <w:szCs w:val="16"/>
                <w:lang w:eastAsia="es-ES"/>
              </w:rPr>
              <w:t>1</w:t>
            </w:r>
          </w:p>
        </w:tc>
        <w:tc>
          <w:tcPr>
            <w:tcW w:w="0" w:type="auto"/>
            <w:noWrap/>
            <w:vAlign w:val="center"/>
          </w:tcPr>
          <w:p w14:paraId="7CFC8DF6" w14:textId="77777777" w:rsidR="00CA410F" w:rsidRPr="007D3A24" w:rsidRDefault="00CA410F" w:rsidP="00366E7E">
            <w:pPr>
              <w:pStyle w:val="TableParagraph"/>
              <w:spacing w:before="65" w:after="52"/>
              <w:ind w:left="69"/>
              <w:jc w:val="center"/>
              <w:rPr>
                <w:rFonts w:ascii="Times New Roman" w:hAnsi="Times New Roman" w:cs="Times New Roman"/>
                <w:sz w:val="16"/>
                <w:szCs w:val="16"/>
              </w:rPr>
            </w:pPr>
            <w:r w:rsidRPr="007D3A24">
              <w:rPr>
                <w:rFonts w:ascii="Times New Roman" w:hAnsi="Times New Roman" w:cs="Times New Roman"/>
                <w:sz w:val="16"/>
                <w:szCs w:val="16"/>
              </w:rPr>
              <w:t>Signum</w:t>
            </w:r>
            <w:r w:rsidRPr="007D3A24">
              <w:rPr>
                <w:rFonts w:ascii="Times New Roman" w:hAnsi="Times New Roman" w:cs="Times New Roman"/>
                <w:spacing w:val="-5"/>
                <w:sz w:val="16"/>
                <w:szCs w:val="16"/>
              </w:rPr>
              <w:t xml:space="preserve"> </w:t>
            </w:r>
            <w:r w:rsidRPr="007D3A24">
              <w:rPr>
                <w:rFonts w:ascii="Times New Roman" w:hAnsi="Times New Roman" w:cs="Times New Roman"/>
                <w:sz w:val="16"/>
                <w:szCs w:val="16"/>
              </w:rPr>
              <w:t>33</w:t>
            </w:r>
            <w:r w:rsidRPr="007D3A24">
              <w:rPr>
                <w:rFonts w:ascii="Times New Roman" w:hAnsi="Times New Roman" w:cs="Times New Roman"/>
                <w:spacing w:val="-4"/>
                <w:sz w:val="16"/>
                <w:szCs w:val="16"/>
              </w:rPr>
              <w:t xml:space="preserve"> </w:t>
            </w:r>
            <w:r w:rsidRPr="007D3A24">
              <w:rPr>
                <w:rFonts w:ascii="Times New Roman" w:hAnsi="Times New Roman" w:cs="Times New Roman"/>
                <w:spacing w:val="-7"/>
                <w:sz w:val="16"/>
                <w:szCs w:val="16"/>
              </w:rPr>
              <w:t>WG</w:t>
            </w:r>
          </w:p>
        </w:tc>
        <w:tc>
          <w:tcPr>
            <w:tcW w:w="0" w:type="auto"/>
            <w:vMerge w:val="restart"/>
            <w:noWrap/>
            <w:vAlign w:val="center"/>
          </w:tcPr>
          <w:p w14:paraId="7FDF1631" w14:textId="77777777" w:rsidR="00CA410F" w:rsidRPr="007D3A24" w:rsidRDefault="00CA410F" w:rsidP="00366E7E">
            <w:pPr>
              <w:suppressAutoHyphens/>
              <w:jc w:val="center"/>
              <w:rPr>
                <w:color w:val="000000"/>
                <w:sz w:val="16"/>
                <w:szCs w:val="16"/>
                <w:lang w:eastAsia="es-ES"/>
              </w:rPr>
            </w:pPr>
            <w:r w:rsidRPr="007D3A24">
              <w:rPr>
                <w:sz w:val="16"/>
                <w:szCs w:val="16"/>
              </w:rPr>
              <w:t>26.7</w:t>
            </w:r>
            <w:r w:rsidRPr="007D3A24">
              <w:rPr>
                <w:spacing w:val="-5"/>
                <w:sz w:val="16"/>
                <w:szCs w:val="16"/>
              </w:rPr>
              <w:t xml:space="preserve"> </w:t>
            </w:r>
            <w:r w:rsidRPr="007D3A24">
              <w:rPr>
                <w:sz w:val="16"/>
                <w:szCs w:val="16"/>
              </w:rPr>
              <w:t>%</w:t>
            </w:r>
            <w:r w:rsidRPr="007D3A24">
              <w:rPr>
                <w:spacing w:val="-6"/>
                <w:sz w:val="16"/>
                <w:szCs w:val="16"/>
              </w:rPr>
              <w:t xml:space="preserve"> </w:t>
            </w:r>
            <w:proofErr w:type="spellStart"/>
            <w:r w:rsidRPr="007D3A24">
              <w:rPr>
                <w:sz w:val="16"/>
                <w:szCs w:val="16"/>
              </w:rPr>
              <w:t>Boscalid</w:t>
            </w:r>
            <w:proofErr w:type="spellEnd"/>
            <w:r w:rsidRPr="007D3A24">
              <w:rPr>
                <w:spacing w:val="-6"/>
                <w:sz w:val="16"/>
                <w:szCs w:val="16"/>
              </w:rPr>
              <w:t xml:space="preserve"> </w:t>
            </w:r>
            <w:r w:rsidRPr="007D3A24">
              <w:rPr>
                <w:sz w:val="16"/>
                <w:szCs w:val="16"/>
              </w:rPr>
              <w:t>+</w:t>
            </w:r>
            <w:r w:rsidRPr="007D3A24">
              <w:rPr>
                <w:spacing w:val="-6"/>
                <w:sz w:val="16"/>
                <w:szCs w:val="16"/>
              </w:rPr>
              <w:t xml:space="preserve"> </w:t>
            </w:r>
            <w:r w:rsidRPr="007D3A24">
              <w:rPr>
                <w:sz w:val="16"/>
                <w:szCs w:val="16"/>
              </w:rPr>
              <w:t>6.7</w:t>
            </w:r>
            <w:r w:rsidRPr="007D3A24">
              <w:rPr>
                <w:spacing w:val="-6"/>
                <w:sz w:val="16"/>
                <w:szCs w:val="16"/>
              </w:rPr>
              <w:t xml:space="preserve"> </w:t>
            </w:r>
            <w:r w:rsidRPr="007D3A24">
              <w:rPr>
                <w:sz w:val="16"/>
                <w:szCs w:val="16"/>
              </w:rPr>
              <w:t>%</w:t>
            </w:r>
            <w:r w:rsidRPr="007D3A24">
              <w:rPr>
                <w:spacing w:val="-7"/>
                <w:sz w:val="16"/>
                <w:szCs w:val="16"/>
              </w:rPr>
              <w:t xml:space="preserve"> </w:t>
            </w:r>
            <w:proofErr w:type="spellStart"/>
            <w:r w:rsidRPr="007D3A24">
              <w:rPr>
                <w:sz w:val="16"/>
                <w:szCs w:val="16"/>
              </w:rPr>
              <w:t>Pyraclostrobin</w:t>
            </w:r>
            <w:proofErr w:type="spellEnd"/>
          </w:p>
        </w:tc>
        <w:tc>
          <w:tcPr>
            <w:tcW w:w="0" w:type="auto"/>
            <w:vMerge w:val="restart"/>
            <w:noWrap/>
            <w:vAlign w:val="center"/>
          </w:tcPr>
          <w:p w14:paraId="2C635182" w14:textId="77777777" w:rsidR="00CA410F" w:rsidRPr="007D3A24" w:rsidRDefault="00CA410F" w:rsidP="00366E7E">
            <w:pPr>
              <w:suppressAutoHyphens/>
              <w:jc w:val="center"/>
              <w:rPr>
                <w:color w:val="000000"/>
                <w:sz w:val="16"/>
                <w:szCs w:val="16"/>
                <w:lang w:eastAsia="es-ES"/>
              </w:rPr>
            </w:pPr>
            <w:r w:rsidRPr="007D3A24">
              <w:rPr>
                <w:color w:val="000000"/>
                <w:sz w:val="16"/>
                <w:szCs w:val="16"/>
                <w:lang w:eastAsia="es-ES"/>
              </w:rPr>
              <w:t>WG</w:t>
            </w:r>
          </w:p>
        </w:tc>
      </w:tr>
      <w:tr w:rsidR="00CA410F" w:rsidRPr="007D3A24" w14:paraId="280E1864" w14:textId="77777777" w:rsidTr="00366E7E">
        <w:trPr>
          <w:trHeight w:val="144"/>
        </w:trPr>
        <w:tc>
          <w:tcPr>
            <w:tcW w:w="0" w:type="auto"/>
            <w:vMerge/>
            <w:vAlign w:val="center"/>
            <w:hideMark/>
          </w:tcPr>
          <w:p w14:paraId="5D92DF17" w14:textId="77777777" w:rsidR="00CA410F" w:rsidRPr="007D3A24" w:rsidRDefault="00CA410F" w:rsidP="00366E7E">
            <w:pPr>
              <w:jc w:val="center"/>
              <w:rPr>
                <w:color w:val="000000"/>
                <w:sz w:val="16"/>
                <w:szCs w:val="16"/>
                <w:lang w:eastAsia="es-ES"/>
              </w:rPr>
            </w:pPr>
          </w:p>
        </w:tc>
        <w:tc>
          <w:tcPr>
            <w:tcW w:w="0" w:type="auto"/>
            <w:noWrap/>
            <w:vAlign w:val="center"/>
          </w:tcPr>
          <w:p w14:paraId="66854F7E" w14:textId="77777777" w:rsidR="00CA410F" w:rsidRPr="007D3A24" w:rsidRDefault="00CA410F" w:rsidP="00366E7E">
            <w:pPr>
              <w:pStyle w:val="TableParagraph"/>
              <w:spacing w:before="65" w:after="52"/>
              <w:ind w:left="68"/>
              <w:jc w:val="center"/>
              <w:rPr>
                <w:rFonts w:ascii="Times New Roman" w:hAnsi="Times New Roman" w:cs="Times New Roman"/>
                <w:sz w:val="16"/>
                <w:szCs w:val="16"/>
              </w:rPr>
            </w:pPr>
            <w:r w:rsidRPr="007D3A24">
              <w:rPr>
                <w:rFonts w:ascii="Times New Roman" w:hAnsi="Times New Roman" w:cs="Times New Roman"/>
                <w:sz w:val="16"/>
                <w:szCs w:val="16"/>
              </w:rPr>
              <w:t>BAS</w:t>
            </w:r>
            <w:r w:rsidRPr="007D3A24">
              <w:rPr>
                <w:rFonts w:ascii="Times New Roman" w:hAnsi="Times New Roman" w:cs="Times New Roman"/>
                <w:spacing w:val="-3"/>
                <w:sz w:val="16"/>
                <w:szCs w:val="16"/>
              </w:rPr>
              <w:t xml:space="preserve"> </w:t>
            </w:r>
            <w:r w:rsidRPr="007D3A24">
              <w:rPr>
                <w:rFonts w:ascii="Times New Roman" w:hAnsi="Times New Roman" w:cs="Times New Roman"/>
                <w:sz w:val="16"/>
                <w:szCs w:val="16"/>
              </w:rPr>
              <w:t>516</w:t>
            </w:r>
            <w:r w:rsidRPr="007D3A24">
              <w:rPr>
                <w:rFonts w:ascii="Times New Roman" w:hAnsi="Times New Roman" w:cs="Times New Roman"/>
                <w:spacing w:val="-3"/>
                <w:sz w:val="16"/>
                <w:szCs w:val="16"/>
              </w:rPr>
              <w:t xml:space="preserve"> </w:t>
            </w:r>
            <w:r w:rsidRPr="007D3A24">
              <w:rPr>
                <w:rFonts w:ascii="Times New Roman" w:hAnsi="Times New Roman" w:cs="Times New Roman"/>
                <w:sz w:val="16"/>
                <w:szCs w:val="16"/>
              </w:rPr>
              <w:t>07</w:t>
            </w:r>
            <w:r w:rsidRPr="007D3A24">
              <w:rPr>
                <w:rFonts w:ascii="Times New Roman" w:hAnsi="Times New Roman" w:cs="Times New Roman"/>
                <w:spacing w:val="-2"/>
                <w:sz w:val="16"/>
                <w:szCs w:val="16"/>
              </w:rPr>
              <w:t xml:space="preserve"> </w:t>
            </w:r>
            <w:r w:rsidRPr="007D3A24">
              <w:rPr>
                <w:rFonts w:ascii="Times New Roman" w:hAnsi="Times New Roman" w:cs="Times New Roman"/>
                <w:spacing w:val="-10"/>
                <w:sz w:val="16"/>
                <w:szCs w:val="16"/>
              </w:rPr>
              <w:t>F</w:t>
            </w:r>
          </w:p>
        </w:tc>
        <w:tc>
          <w:tcPr>
            <w:tcW w:w="0" w:type="auto"/>
            <w:vMerge/>
            <w:noWrap/>
            <w:vAlign w:val="center"/>
          </w:tcPr>
          <w:p w14:paraId="23478252" w14:textId="77777777" w:rsidR="00CA410F" w:rsidRPr="007D3A24" w:rsidRDefault="00CA410F" w:rsidP="00366E7E">
            <w:pPr>
              <w:suppressAutoHyphens/>
              <w:jc w:val="center"/>
              <w:rPr>
                <w:color w:val="000000"/>
                <w:sz w:val="16"/>
                <w:szCs w:val="16"/>
                <w:lang w:eastAsia="es-ES"/>
              </w:rPr>
            </w:pPr>
          </w:p>
        </w:tc>
        <w:tc>
          <w:tcPr>
            <w:tcW w:w="0" w:type="auto"/>
            <w:vMerge/>
            <w:noWrap/>
            <w:vAlign w:val="center"/>
          </w:tcPr>
          <w:p w14:paraId="095F4CB3" w14:textId="77777777" w:rsidR="00CA410F" w:rsidRPr="007D3A24" w:rsidRDefault="00CA410F" w:rsidP="00366E7E">
            <w:pPr>
              <w:suppressAutoHyphens/>
              <w:jc w:val="center"/>
              <w:rPr>
                <w:color w:val="000000"/>
                <w:sz w:val="16"/>
                <w:szCs w:val="16"/>
                <w:lang w:eastAsia="es-ES"/>
              </w:rPr>
            </w:pPr>
          </w:p>
        </w:tc>
      </w:tr>
      <w:tr w:rsidR="00CA410F" w:rsidRPr="007D3A24" w14:paraId="5A895A0F" w14:textId="77777777" w:rsidTr="00366E7E">
        <w:trPr>
          <w:trHeight w:val="144"/>
        </w:trPr>
        <w:tc>
          <w:tcPr>
            <w:tcW w:w="0" w:type="auto"/>
            <w:vMerge w:val="restart"/>
            <w:noWrap/>
            <w:vAlign w:val="center"/>
            <w:hideMark/>
          </w:tcPr>
          <w:p w14:paraId="3FCA71FF" w14:textId="77777777" w:rsidR="00CA410F" w:rsidRPr="007D3A24" w:rsidRDefault="00CA410F" w:rsidP="00366E7E">
            <w:pPr>
              <w:suppressAutoHyphens/>
              <w:jc w:val="center"/>
              <w:rPr>
                <w:color w:val="000000"/>
                <w:sz w:val="16"/>
                <w:szCs w:val="16"/>
                <w:lang w:eastAsia="es-ES"/>
              </w:rPr>
            </w:pPr>
            <w:r w:rsidRPr="007D3A24">
              <w:rPr>
                <w:color w:val="000000"/>
                <w:sz w:val="16"/>
                <w:szCs w:val="16"/>
                <w:lang w:eastAsia="es-ES"/>
              </w:rPr>
              <w:t>2</w:t>
            </w:r>
          </w:p>
        </w:tc>
        <w:tc>
          <w:tcPr>
            <w:tcW w:w="0" w:type="auto"/>
            <w:noWrap/>
            <w:vAlign w:val="center"/>
          </w:tcPr>
          <w:p w14:paraId="548409EB" w14:textId="77777777" w:rsidR="00CA410F" w:rsidRPr="007D3A24" w:rsidRDefault="00CA410F" w:rsidP="00366E7E">
            <w:pPr>
              <w:pStyle w:val="TableParagraph"/>
              <w:spacing w:before="100"/>
              <w:ind w:left="69"/>
              <w:jc w:val="center"/>
              <w:rPr>
                <w:rFonts w:ascii="Times New Roman" w:hAnsi="Times New Roman" w:cs="Times New Roman"/>
                <w:sz w:val="16"/>
                <w:szCs w:val="16"/>
              </w:rPr>
            </w:pPr>
            <w:proofErr w:type="spellStart"/>
            <w:r w:rsidRPr="007D3A24">
              <w:rPr>
                <w:rFonts w:ascii="Times New Roman" w:hAnsi="Times New Roman" w:cs="Times New Roman"/>
                <w:spacing w:val="-2"/>
                <w:sz w:val="16"/>
                <w:szCs w:val="16"/>
              </w:rPr>
              <w:t>Axalion</w:t>
            </w:r>
            <w:proofErr w:type="spellEnd"/>
          </w:p>
        </w:tc>
        <w:tc>
          <w:tcPr>
            <w:tcW w:w="0" w:type="auto"/>
            <w:vMerge w:val="restart"/>
            <w:noWrap/>
            <w:vAlign w:val="center"/>
          </w:tcPr>
          <w:p w14:paraId="687D64BE" w14:textId="77777777" w:rsidR="00CA410F" w:rsidRPr="007D3A24" w:rsidRDefault="00CA410F" w:rsidP="00366E7E">
            <w:pPr>
              <w:pStyle w:val="TableParagraph"/>
              <w:spacing w:before="65" w:line="439" w:lineRule="auto"/>
              <w:ind w:left="69" w:right="511" w:hanging="1"/>
              <w:jc w:val="center"/>
              <w:rPr>
                <w:rFonts w:ascii="Times New Roman" w:hAnsi="Times New Roman" w:cs="Times New Roman"/>
                <w:sz w:val="16"/>
                <w:szCs w:val="16"/>
              </w:rPr>
            </w:pPr>
            <w:r w:rsidRPr="007D3A24">
              <w:rPr>
                <w:rFonts w:ascii="Times New Roman" w:hAnsi="Times New Roman" w:cs="Times New Roman"/>
                <w:sz w:val="16"/>
                <w:szCs w:val="16"/>
              </w:rPr>
              <w:t xml:space="preserve">120 g/L </w:t>
            </w:r>
            <w:proofErr w:type="spellStart"/>
            <w:r w:rsidRPr="007D3A24">
              <w:rPr>
                <w:rFonts w:ascii="Times New Roman" w:hAnsi="Times New Roman" w:cs="Times New Roman"/>
                <w:sz w:val="16"/>
                <w:szCs w:val="16"/>
              </w:rPr>
              <w:t>Reg.Nr</w:t>
            </w:r>
            <w:proofErr w:type="spellEnd"/>
            <w:r w:rsidRPr="007D3A24">
              <w:rPr>
                <w:rFonts w:ascii="Times New Roman" w:hAnsi="Times New Roman" w:cs="Times New Roman"/>
                <w:sz w:val="16"/>
                <w:szCs w:val="16"/>
              </w:rPr>
              <w:t>. 5845955</w:t>
            </w:r>
          </w:p>
        </w:tc>
        <w:tc>
          <w:tcPr>
            <w:tcW w:w="0" w:type="auto"/>
            <w:vMerge w:val="restart"/>
            <w:noWrap/>
            <w:vAlign w:val="center"/>
          </w:tcPr>
          <w:p w14:paraId="2D8ECE34" w14:textId="77777777" w:rsidR="00CA410F" w:rsidRPr="007D3A24" w:rsidRDefault="00CA410F" w:rsidP="00366E7E">
            <w:pPr>
              <w:suppressAutoHyphens/>
              <w:jc w:val="center"/>
              <w:rPr>
                <w:color w:val="000000"/>
                <w:sz w:val="16"/>
                <w:szCs w:val="16"/>
                <w:lang w:eastAsia="es-ES"/>
              </w:rPr>
            </w:pPr>
            <w:r w:rsidRPr="007D3A24">
              <w:rPr>
                <w:color w:val="000000"/>
                <w:sz w:val="16"/>
                <w:szCs w:val="16"/>
                <w:lang w:eastAsia="es-ES"/>
              </w:rPr>
              <w:t>SL</w:t>
            </w:r>
          </w:p>
        </w:tc>
      </w:tr>
      <w:tr w:rsidR="00CA410F" w:rsidRPr="007D3A24" w14:paraId="3CB3F4EB" w14:textId="77777777" w:rsidTr="00366E7E">
        <w:trPr>
          <w:trHeight w:val="144"/>
        </w:trPr>
        <w:tc>
          <w:tcPr>
            <w:tcW w:w="0" w:type="auto"/>
            <w:vMerge/>
            <w:vAlign w:val="center"/>
            <w:hideMark/>
          </w:tcPr>
          <w:p w14:paraId="6250E1FD" w14:textId="77777777" w:rsidR="00CA410F" w:rsidRPr="007D3A24" w:rsidRDefault="00CA410F" w:rsidP="00366E7E">
            <w:pPr>
              <w:jc w:val="center"/>
              <w:rPr>
                <w:color w:val="000000"/>
                <w:sz w:val="16"/>
                <w:szCs w:val="16"/>
                <w:lang w:eastAsia="es-ES"/>
              </w:rPr>
            </w:pPr>
          </w:p>
        </w:tc>
        <w:tc>
          <w:tcPr>
            <w:tcW w:w="0" w:type="auto"/>
            <w:noWrap/>
            <w:vAlign w:val="center"/>
          </w:tcPr>
          <w:p w14:paraId="53FAA05E" w14:textId="77777777" w:rsidR="00CA410F" w:rsidRPr="007D3A24" w:rsidRDefault="00CA410F" w:rsidP="00366E7E">
            <w:pPr>
              <w:pStyle w:val="TableParagraph"/>
              <w:spacing w:before="100"/>
              <w:ind w:left="68"/>
              <w:jc w:val="center"/>
              <w:rPr>
                <w:rFonts w:ascii="Times New Roman" w:hAnsi="Times New Roman" w:cs="Times New Roman"/>
                <w:sz w:val="16"/>
                <w:szCs w:val="16"/>
              </w:rPr>
            </w:pPr>
            <w:r w:rsidRPr="007D3A24">
              <w:rPr>
                <w:rFonts w:ascii="Times New Roman" w:hAnsi="Times New Roman" w:cs="Times New Roman"/>
                <w:sz w:val="16"/>
                <w:szCs w:val="16"/>
              </w:rPr>
              <w:t>BAS</w:t>
            </w:r>
            <w:r w:rsidRPr="007D3A24">
              <w:rPr>
                <w:rFonts w:ascii="Times New Roman" w:hAnsi="Times New Roman" w:cs="Times New Roman"/>
                <w:spacing w:val="-3"/>
                <w:sz w:val="16"/>
                <w:szCs w:val="16"/>
              </w:rPr>
              <w:t xml:space="preserve"> </w:t>
            </w:r>
            <w:r w:rsidRPr="007D3A24">
              <w:rPr>
                <w:rFonts w:ascii="Times New Roman" w:hAnsi="Times New Roman" w:cs="Times New Roman"/>
                <w:sz w:val="16"/>
                <w:szCs w:val="16"/>
              </w:rPr>
              <w:t>550</w:t>
            </w:r>
            <w:r w:rsidRPr="007D3A24">
              <w:rPr>
                <w:rFonts w:ascii="Times New Roman" w:hAnsi="Times New Roman" w:cs="Times New Roman"/>
                <w:spacing w:val="-3"/>
                <w:sz w:val="16"/>
                <w:szCs w:val="16"/>
              </w:rPr>
              <w:t xml:space="preserve"> </w:t>
            </w:r>
            <w:r w:rsidRPr="007D3A24">
              <w:rPr>
                <w:rFonts w:ascii="Times New Roman" w:hAnsi="Times New Roman" w:cs="Times New Roman"/>
                <w:sz w:val="16"/>
                <w:szCs w:val="16"/>
              </w:rPr>
              <w:t>01</w:t>
            </w:r>
            <w:r w:rsidRPr="007D3A24">
              <w:rPr>
                <w:rFonts w:ascii="Times New Roman" w:hAnsi="Times New Roman" w:cs="Times New Roman"/>
                <w:spacing w:val="-2"/>
                <w:sz w:val="16"/>
                <w:szCs w:val="16"/>
              </w:rPr>
              <w:t xml:space="preserve"> </w:t>
            </w:r>
            <w:r w:rsidRPr="007D3A24">
              <w:rPr>
                <w:rFonts w:ascii="Times New Roman" w:hAnsi="Times New Roman" w:cs="Times New Roman"/>
                <w:spacing w:val="-10"/>
                <w:sz w:val="16"/>
                <w:szCs w:val="16"/>
              </w:rPr>
              <w:t>I</w:t>
            </w:r>
          </w:p>
        </w:tc>
        <w:tc>
          <w:tcPr>
            <w:tcW w:w="0" w:type="auto"/>
            <w:vMerge/>
            <w:noWrap/>
            <w:vAlign w:val="center"/>
          </w:tcPr>
          <w:p w14:paraId="50E720D8" w14:textId="77777777" w:rsidR="00CA410F" w:rsidRPr="007D3A24" w:rsidRDefault="00CA410F" w:rsidP="00366E7E">
            <w:pPr>
              <w:suppressAutoHyphens/>
              <w:jc w:val="center"/>
              <w:rPr>
                <w:color w:val="000000"/>
                <w:sz w:val="16"/>
                <w:szCs w:val="16"/>
                <w:lang w:eastAsia="es-ES"/>
              </w:rPr>
            </w:pPr>
          </w:p>
        </w:tc>
        <w:tc>
          <w:tcPr>
            <w:tcW w:w="0" w:type="auto"/>
            <w:vMerge/>
            <w:noWrap/>
            <w:vAlign w:val="center"/>
          </w:tcPr>
          <w:p w14:paraId="4DE3F17C" w14:textId="77777777" w:rsidR="00CA410F" w:rsidRPr="007D3A24" w:rsidRDefault="00CA410F" w:rsidP="00366E7E">
            <w:pPr>
              <w:suppressAutoHyphens/>
              <w:jc w:val="center"/>
              <w:rPr>
                <w:color w:val="000000"/>
                <w:sz w:val="16"/>
                <w:szCs w:val="16"/>
                <w:lang w:eastAsia="es-ES"/>
              </w:rPr>
            </w:pPr>
          </w:p>
        </w:tc>
      </w:tr>
      <w:tr w:rsidR="00CA410F" w:rsidRPr="007D3A24" w14:paraId="471A8BDC" w14:textId="77777777" w:rsidTr="00366E7E">
        <w:trPr>
          <w:trHeight w:val="144"/>
        </w:trPr>
        <w:tc>
          <w:tcPr>
            <w:tcW w:w="0" w:type="auto"/>
            <w:vMerge w:val="restart"/>
            <w:noWrap/>
            <w:vAlign w:val="center"/>
            <w:hideMark/>
          </w:tcPr>
          <w:p w14:paraId="5EC7B12A" w14:textId="77777777" w:rsidR="00CA410F" w:rsidRPr="007D3A24" w:rsidRDefault="00CA410F" w:rsidP="00366E7E">
            <w:pPr>
              <w:suppressAutoHyphens/>
              <w:jc w:val="center"/>
              <w:rPr>
                <w:color w:val="000000"/>
                <w:sz w:val="16"/>
                <w:szCs w:val="16"/>
                <w:lang w:eastAsia="es-ES"/>
              </w:rPr>
            </w:pPr>
            <w:r w:rsidRPr="007D3A24">
              <w:rPr>
                <w:color w:val="000000"/>
                <w:sz w:val="16"/>
                <w:szCs w:val="16"/>
                <w:lang w:eastAsia="es-ES"/>
              </w:rPr>
              <w:t>3</w:t>
            </w:r>
          </w:p>
        </w:tc>
        <w:tc>
          <w:tcPr>
            <w:tcW w:w="0" w:type="auto"/>
            <w:noWrap/>
            <w:vAlign w:val="center"/>
          </w:tcPr>
          <w:p w14:paraId="2DE47146" w14:textId="77777777" w:rsidR="00CA410F" w:rsidRPr="007D3A24" w:rsidRDefault="00CA410F" w:rsidP="00366E7E">
            <w:pPr>
              <w:pStyle w:val="TableParagraph"/>
              <w:ind w:left="69" w:right="134"/>
              <w:jc w:val="center"/>
              <w:rPr>
                <w:rFonts w:ascii="Times New Roman" w:hAnsi="Times New Roman" w:cs="Times New Roman"/>
                <w:sz w:val="16"/>
                <w:szCs w:val="16"/>
              </w:rPr>
            </w:pPr>
            <w:proofErr w:type="spellStart"/>
            <w:r w:rsidRPr="007D3A24">
              <w:rPr>
                <w:rFonts w:ascii="Times New Roman" w:hAnsi="Times New Roman" w:cs="Times New Roman"/>
                <w:spacing w:val="-2"/>
                <w:sz w:val="16"/>
                <w:szCs w:val="16"/>
              </w:rPr>
              <w:t>Belanty</w:t>
            </w:r>
            <w:proofErr w:type="spellEnd"/>
            <w:r w:rsidRPr="007D3A24">
              <w:rPr>
                <w:rFonts w:ascii="Times New Roman" w:hAnsi="Times New Roman" w:cs="Times New Roman"/>
                <w:spacing w:val="-2"/>
                <w:sz w:val="16"/>
                <w:szCs w:val="16"/>
              </w:rPr>
              <w:t xml:space="preserve"> Fungicide</w:t>
            </w:r>
          </w:p>
        </w:tc>
        <w:tc>
          <w:tcPr>
            <w:tcW w:w="0" w:type="auto"/>
            <w:vMerge w:val="restart"/>
            <w:noWrap/>
            <w:vAlign w:val="center"/>
          </w:tcPr>
          <w:p w14:paraId="2FDA5C2E" w14:textId="77777777" w:rsidR="00CA410F" w:rsidRPr="007D3A24" w:rsidRDefault="00CA410F" w:rsidP="00366E7E">
            <w:pPr>
              <w:pStyle w:val="TableParagraph"/>
              <w:spacing w:before="49"/>
              <w:ind w:left="69"/>
              <w:jc w:val="center"/>
              <w:rPr>
                <w:rFonts w:ascii="Times New Roman" w:hAnsi="Times New Roman" w:cs="Times New Roman"/>
                <w:sz w:val="16"/>
                <w:szCs w:val="16"/>
              </w:rPr>
            </w:pPr>
            <w:r w:rsidRPr="007D3A24">
              <w:rPr>
                <w:rFonts w:ascii="Times New Roman" w:hAnsi="Times New Roman" w:cs="Times New Roman"/>
                <w:sz w:val="16"/>
                <w:szCs w:val="16"/>
              </w:rPr>
              <w:t>75</w:t>
            </w:r>
            <w:r w:rsidRPr="007D3A24">
              <w:rPr>
                <w:rFonts w:ascii="Times New Roman" w:hAnsi="Times New Roman" w:cs="Times New Roman"/>
                <w:spacing w:val="-3"/>
                <w:sz w:val="16"/>
                <w:szCs w:val="16"/>
              </w:rPr>
              <w:t xml:space="preserve"> </w:t>
            </w:r>
            <w:r w:rsidRPr="007D3A24">
              <w:rPr>
                <w:rFonts w:ascii="Times New Roman" w:hAnsi="Times New Roman" w:cs="Times New Roman"/>
                <w:sz w:val="16"/>
                <w:szCs w:val="16"/>
              </w:rPr>
              <w:t>g/L</w:t>
            </w:r>
            <w:r w:rsidRPr="007D3A24">
              <w:rPr>
                <w:rFonts w:ascii="Times New Roman" w:hAnsi="Times New Roman" w:cs="Times New Roman"/>
                <w:spacing w:val="-2"/>
                <w:sz w:val="16"/>
                <w:szCs w:val="16"/>
              </w:rPr>
              <w:t xml:space="preserve"> </w:t>
            </w:r>
            <w:proofErr w:type="spellStart"/>
            <w:r w:rsidRPr="007D3A24">
              <w:rPr>
                <w:rFonts w:ascii="Times New Roman" w:hAnsi="Times New Roman" w:cs="Times New Roman"/>
                <w:spacing w:val="-2"/>
                <w:sz w:val="16"/>
                <w:szCs w:val="16"/>
              </w:rPr>
              <w:t>Mefentrifluconazole</w:t>
            </w:r>
            <w:proofErr w:type="spellEnd"/>
          </w:p>
        </w:tc>
        <w:tc>
          <w:tcPr>
            <w:tcW w:w="0" w:type="auto"/>
            <w:vMerge w:val="restart"/>
            <w:noWrap/>
            <w:vAlign w:val="center"/>
          </w:tcPr>
          <w:p w14:paraId="670F0AB4" w14:textId="77777777" w:rsidR="00CA410F" w:rsidRPr="007D3A24" w:rsidRDefault="00CA410F" w:rsidP="00366E7E">
            <w:pPr>
              <w:suppressAutoHyphens/>
              <w:jc w:val="center"/>
              <w:rPr>
                <w:color w:val="000000"/>
                <w:sz w:val="16"/>
                <w:szCs w:val="16"/>
                <w:lang w:eastAsia="es-ES"/>
              </w:rPr>
            </w:pPr>
            <w:r w:rsidRPr="007D3A24">
              <w:rPr>
                <w:color w:val="000000"/>
                <w:sz w:val="16"/>
                <w:szCs w:val="16"/>
                <w:lang w:eastAsia="es-ES"/>
              </w:rPr>
              <w:t>SC</w:t>
            </w:r>
          </w:p>
        </w:tc>
      </w:tr>
      <w:tr w:rsidR="00CA410F" w:rsidRPr="007D3A24" w14:paraId="30AEBE5F" w14:textId="77777777" w:rsidTr="00366E7E">
        <w:trPr>
          <w:trHeight w:val="144"/>
        </w:trPr>
        <w:tc>
          <w:tcPr>
            <w:tcW w:w="0" w:type="auto"/>
            <w:vMerge/>
            <w:vAlign w:val="center"/>
            <w:hideMark/>
          </w:tcPr>
          <w:p w14:paraId="6074430C" w14:textId="77777777" w:rsidR="00CA410F" w:rsidRPr="007D3A24" w:rsidRDefault="00CA410F" w:rsidP="00366E7E">
            <w:pPr>
              <w:jc w:val="center"/>
              <w:rPr>
                <w:color w:val="000000"/>
                <w:sz w:val="16"/>
                <w:szCs w:val="16"/>
                <w:lang w:eastAsia="es-ES"/>
              </w:rPr>
            </w:pPr>
          </w:p>
        </w:tc>
        <w:tc>
          <w:tcPr>
            <w:tcW w:w="0" w:type="auto"/>
            <w:noWrap/>
            <w:vAlign w:val="center"/>
          </w:tcPr>
          <w:p w14:paraId="673D122D" w14:textId="77777777" w:rsidR="00CA410F" w:rsidRPr="007D3A24" w:rsidRDefault="00CA410F" w:rsidP="00366E7E">
            <w:pPr>
              <w:pStyle w:val="TableParagraph"/>
              <w:spacing w:before="102"/>
              <w:ind w:left="68"/>
              <w:jc w:val="center"/>
              <w:rPr>
                <w:rFonts w:ascii="Times New Roman" w:hAnsi="Times New Roman" w:cs="Times New Roman"/>
                <w:sz w:val="16"/>
                <w:szCs w:val="16"/>
              </w:rPr>
            </w:pPr>
            <w:r w:rsidRPr="007D3A24">
              <w:rPr>
                <w:rFonts w:ascii="Times New Roman" w:hAnsi="Times New Roman" w:cs="Times New Roman"/>
                <w:sz w:val="16"/>
                <w:szCs w:val="16"/>
              </w:rPr>
              <w:t>BAS</w:t>
            </w:r>
            <w:r w:rsidRPr="007D3A24">
              <w:rPr>
                <w:rFonts w:ascii="Times New Roman" w:hAnsi="Times New Roman" w:cs="Times New Roman"/>
                <w:spacing w:val="-3"/>
                <w:sz w:val="16"/>
                <w:szCs w:val="16"/>
              </w:rPr>
              <w:t xml:space="preserve"> </w:t>
            </w:r>
            <w:r w:rsidRPr="007D3A24">
              <w:rPr>
                <w:rFonts w:ascii="Times New Roman" w:hAnsi="Times New Roman" w:cs="Times New Roman"/>
                <w:sz w:val="16"/>
                <w:szCs w:val="16"/>
              </w:rPr>
              <w:t>750</w:t>
            </w:r>
            <w:r w:rsidRPr="007D3A24">
              <w:rPr>
                <w:rFonts w:ascii="Times New Roman" w:hAnsi="Times New Roman" w:cs="Times New Roman"/>
                <w:spacing w:val="-3"/>
                <w:sz w:val="16"/>
                <w:szCs w:val="16"/>
              </w:rPr>
              <w:t xml:space="preserve"> </w:t>
            </w:r>
            <w:r w:rsidRPr="007D3A24">
              <w:rPr>
                <w:rFonts w:ascii="Times New Roman" w:hAnsi="Times New Roman" w:cs="Times New Roman"/>
                <w:sz w:val="16"/>
                <w:szCs w:val="16"/>
              </w:rPr>
              <w:t>11</w:t>
            </w:r>
            <w:r w:rsidRPr="007D3A24">
              <w:rPr>
                <w:rFonts w:ascii="Times New Roman" w:hAnsi="Times New Roman" w:cs="Times New Roman"/>
                <w:spacing w:val="-2"/>
                <w:sz w:val="16"/>
                <w:szCs w:val="16"/>
              </w:rPr>
              <w:t xml:space="preserve"> </w:t>
            </w:r>
            <w:r w:rsidRPr="007D3A24">
              <w:rPr>
                <w:rFonts w:ascii="Times New Roman" w:hAnsi="Times New Roman" w:cs="Times New Roman"/>
                <w:spacing w:val="-10"/>
                <w:sz w:val="16"/>
                <w:szCs w:val="16"/>
              </w:rPr>
              <w:t>F</w:t>
            </w:r>
          </w:p>
        </w:tc>
        <w:tc>
          <w:tcPr>
            <w:tcW w:w="0" w:type="auto"/>
            <w:vMerge/>
            <w:noWrap/>
            <w:vAlign w:val="center"/>
          </w:tcPr>
          <w:p w14:paraId="2CEF3AFD" w14:textId="77777777" w:rsidR="00CA410F" w:rsidRPr="007D3A24" w:rsidRDefault="00CA410F" w:rsidP="00366E7E">
            <w:pPr>
              <w:suppressAutoHyphens/>
              <w:jc w:val="center"/>
              <w:rPr>
                <w:color w:val="000000"/>
                <w:sz w:val="16"/>
                <w:szCs w:val="16"/>
                <w:lang w:eastAsia="es-ES"/>
              </w:rPr>
            </w:pPr>
          </w:p>
        </w:tc>
        <w:tc>
          <w:tcPr>
            <w:tcW w:w="0" w:type="auto"/>
            <w:vMerge/>
            <w:noWrap/>
            <w:vAlign w:val="center"/>
          </w:tcPr>
          <w:p w14:paraId="70B6D24D" w14:textId="77777777" w:rsidR="00CA410F" w:rsidRPr="007D3A24" w:rsidRDefault="00CA410F" w:rsidP="00366E7E">
            <w:pPr>
              <w:suppressAutoHyphens/>
              <w:jc w:val="center"/>
              <w:rPr>
                <w:color w:val="000000"/>
                <w:sz w:val="16"/>
                <w:szCs w:val="16"/>
                <w:lang w:eastAsia="es-ES"/>
              </w:rPr>
            </w:pPr>
          </w:p>
        </w:tc>
      </w:tr>
      <w:tr w:rsidR="00CA410F" w:rsidRPr="007D3A24" w14:paraId="2A6240C3" w14:textId="77777777" w:rsidTr="00366E7E">
        <w:trPr>
          <w:trHeight w:val="300"/>
        </w:trPr>
        <w:tc>
          <w:tcPr>
            <w:tcW w:w="0" w:type="auto"/>
            <w:vMerge w:val="restart"/>
            <w:tcBorders>
              <w:top w:val="single" w:sz="4" w:space="0" w:color="auto"/>
              <w:left w:val="single" w:sz="4" w:space="0" w:color="auto"/>
              <w:bottom w:val="single" w:sz="4" w:space="0" w:color="auto"/>
              <w:right w:val="single" w:sz="4" w:space="0" w:color="auto"/>
            </w:tcBorders>
            <w:noWrap/>
            <w:vAlign w:val="center"/>
            <w:hideMark/>
          </w:tcPr>
          <w:p w14:paraId="3ACA19A7" w14:textId="77777777" w:rsidR="00CA410F" w:rsidRPr="007D3A24" w:rsidRDefault="00CA410F" w:rsidP="00366E7E">
            <w:pPr>
              <w:suppressAutoHyphens/>
              <w:jc w:val="center"/>
              <w:rPr>
                <w:color w:val="000000"/>
                <w:sz w:val="16"/>
                <w:szCs w:val="16"/>
                <w:lang w:eastAsia="es-ES"/>
              </w:rPr>
            </w:pPr>
            <w:r w:rsidRPr="007D3A24">
              <w:rPr>
                <w:color w:val="000000"/>
                <w:sz w:val="16"/>
                <w:szCs w:val="16"/>
                <w:lang w:eastAsia="es-ES"/>
              </w:rPr>
              <w:t>4</w:t>
            </w:r>
          </w:p>
        </w:tc>
        <w:tc>
          <w:tcPr>
            <w:tcW w:w="0" w:type="auto"/>
            <w:tcBorders>
              <w:top w:val="single" w:sz="4" w:space="0" w:color="auto"/>
              <w:left w:val="single" w:sz="4" w:space="0" w:color="auto"/>
              <w:bottom w:val="single" w:sz="4" w:space="0" w:color="auto"/>
              <w:right w:val="single" w:sz="4" w:space="0" w:color="auto"/>
            </w:tcBorders>
            <w:noWrap/>
            <w:vAlign w:val="center"/>
          </w:tcPr>
          <w:p w14:paraId="7646FF05" w14:textId="77777777" w:rsidR="00CA410F" w:rsidRPr="007D3A24" w:rsidRDefault="00CA410F" w:rsidP="00366E7E">
            <w:pPr>
              <w:suppressAutoHyphens/>
              <w:jc w:val="center"/>
              <w:rPr>
                <w:color w:val="000000"/>
                <w:sz w:val="16"/>
                <w:szCs w:val="16"/>
                <w:lang w:eastAsia="es-ES"/>
              </w:rPr>
            </w:pPr>
            <w:proofErr w:type="spellStart"/>
            <w:r w:rsidRPr="007D3A24">
              <w:rPr>
                <w:sz w:val="16"/>
                <w:szCs w:val="16"/>
              </w:rPr>
              <w:t>Decis</w:t>
            </w:r>
            <w:proofErr w:type="spellEnd"/>
            <w:r w:rsidRPr="007D3A24">
              <w:rPr>
                <w:sz w:val="16"/>
                <w:szCs w:val="16"/>
              </w:rPr>
              <w:t xml:space="preserve"> Protech</w:t>
            </w:r>
          </w:p>
        </w:tc>
        <w:tc>
          <w:tcPr>
            <w:tcW w:w="0" w:type="auto"/>
            <w:vMerge w:val="restart"/>
            <w:tcBorders>
              <w:top w:val="single" w:sz="4" w:space="0" w:color="auto"/>
              <w:left w:val="single" w:sz="4" w:space="0" w:color="auto"/>
              <w:bottom w:val="single" w:sz="4" w:space="0" w:color="auto"/>
              <w:right w:val="single" w:sz="4" w:space="0" w:color="auto"/>
            </w:tcBorders>
            <w:noWrap/>
            <w:vAlign w:val="center"/>
          </w:tcPr>
          <w:p w14:paraId="1CB25D7A" w14:textId="77777777" w:rsidR="00CA410F" w:rsidRPr="007D3A24" w:rsidRDefault="00CA410F" w:rsidP="00366E7E">
            <w:pPr>
              <w:pStyle w:val="TableParagraph"/>
              <w:spacing w:before="51" w:after="51"/>
              <w:ind w:left="71"/>
              <w:jc w:val="center"/>
              <w:rPr>
                <w:rFonts w:ascii="Times New Roman" w:hAnsi="Times New Roman" w:cs="Times New Roman"/>
                <w:sz w:val="16"/>
                <w:szCs w:val="16"/>
              </w:rPr>
            </w:pPr>
            <w:r w:rsidRPr="007D3A24">
              <w:rPr>
                <w:rFonts w:ascii="Times New Roman" w:hAnsi="Times New Roman" w:cs="Times New Roman"/>
                <w:sz w:val="16"/>
                <w:szCs w:val="16"/>
              </w:rPr>
              <w:t>15</w:t>
            </w:r>
            <w:r w:rsidRPr="007D3A24">
              <w:rPr>
                <w:rFonts w:ascii="Times New Roman" w:hAnsi="Times New Roman" w:cs="Times New Roman"/>
                <w:spacing w:val="-3"/>
                <w:sz w:val="16"/>
                <w:szCs w:val="16"/>
              </w:rPr>
              <w:t xml:space="preserve"> </w:t>
            </w:r>
            <w:r w:rsidRPr="007D3A24">
              <w:rPr>
                <w:rFonts w:ascii="Times New Roman" w:hAnsi="Times New Roman" w:cs="Times New Roman"/>
                <w:sz w:val="16"/>
                <w:szCs w:val="16"/>
              </w:rPr>
              <w:t>g/L</w:t>
            </w:r>
            <w:r w:rsidRPr="007D3A24">
              <w:rPr>
                <w:rFonts w:ascii="Times New Roman" w:hAnsi="Times New Roman" w:cs="Times New Roman"/>
                <w:spacing w:val="-2"/>
                <w:sz w:val="16"/>
                <w:szCs w:val="16"/>
              </w:rPr>
              <w:t xml:space="preserve"> Deltamethrin</w:t>
            </w:r>
          </w:p>
        </w:tc>
        <w:tc>
          <w:tcPr>
            <w:tcW w:w="0" w:type="auto"/>
            <w:vMerge w:val="restart"/>
            <w:tcBorders>
              <w:top w:val="single" w:sz="4" w:space="0" w:color="auto"/>
              <w:left w:val="single" w:sz="4" w:space="0" w:color="auto"/>
              <w:bottom w:val="single" w:sz="4" w:space="0" w:color="auto"/>
              <w:right w:val="single" w:sz="4" w:space="0" w:color="auto"/>
            </w:tcBorders>
            <w:noWrap/>
            <w:vAlign w:val="center"/>
          </w:tcPr>
          <w:p w14:paraId="01B8D223" w14:textId="77777777" w:rsidR="00CA410F" w:rsidRPr="007D3A24" w:rsidRDefault="00CA410F" w:rsidP="00366E7E">
            <w:pPr>
              <w:suppressAutoHyphens/>
              <w:jc w:val="center"/>
              <w:rPr>
                <w:color w:val="000000"/>
                <w:sz w:val="16"/>
                <w:szCs w:val="16"/>
                <w:lang w:eastAsia="es-ES"/>
              </w:rPr>
            </w:pPr>
            <w:r w:rsidRPr="007D3A24">
              <w:rPr>
                <w:color w:val="000000"/>
                <w:sz w:val="16"/>
                <w:szCs w:val="16"/>
                <w:lang w:eastAsia="es-ES"/>
              </w:rPr>
              <w:t>EW</w:t>
            </w:r>
          </w:p>
        </w:tc>
      </w:tr>
      <w:tr w:rsidR="00CA410F" w:rsidRPr="007D3A24" w14:paraId="4DB1C9E9" w14:textId="77777777" w:rsidTr="00366E7E">
        <w:trPr>
          <w:trHeight w:val="144"/>
        </w:trPr>
        <w:tc>
          <w:tcPr>
            <w:tcW w:w="0" w:type="auto"/>
            <w:vMerge/>
            <w:vAlign w:val="center"/>
            <w:hideMark/>
          </w:tcPr>
          <w:p w14:paraId="165B4D97" w14:textId="77777777" w:rsidR="00CA410F" w:rsidRPr="007D3A24" w:rsidRDefault="00CA410F" w:rsidP="00366E7E">
            <w:pPr>
              <w:jc w:val="center"/>
              <w:rPr>
                <w:color w:val="000000"/>
                <w:sz w:val="16"/>
                <w:szCs w:val="16"/>
                <w:lang w:eastAsia="es-ES"/>
              </w:rPr>
            </w:pPr>
          </w:p>
        </w:tc>
        <w:tc>
          <w:tcPr>
            <w:tcW w:w="0" w:type="auto"/>
            <w:noWrap/>
            <w:vAlign w:val="center"/>
          </w:tcPr>
          <w:p w14:paraId="47BC4EAE" w14:textId="77777777" w:rsidR="00CA410F" w:rsidRPr="007D3A24" w:rsidRDefault="00CA410F" w:rsidP="00366E7E">
            <w:pPr>
              <w:pStyle w:val="TableParagraph"/>
              <w:spacing w:before="51" w:after="51"/>
              <w:ind w:left="68"/>
              <w:jc w:val="center"/>
              <w:rPr>
                <w:rFonts w:ascii="Times New Roman" w:hAnsi="Times New Roman" w:cs="Times New Roman"/>
                <w:sz w:val="16"/>
                <w:szCs w:val="16"/>
              </w:rPr>
            </w:pPr>
            <w:r w:rsidRPr="007D3A24">
              <w:rPr>
                <w:rFonts w:ascii="Times New Roman" w:hAnsi="Times New Roman" w:cs="Times New Roman"/>
                <w:sz w:val="16"/>
                <w:szCs w:val="16"/>
              </w:rPr>
              <w:t>BAS</w:t>
            </w:r>
            <w:r w:rsidRPr="007D3A24">
              <w:rPr>
                <w:rFonts w:ascii="Times New Roman" w:hAnsi="Times New Roman" w:cs="Times New Roman"/>
                <w:spacing w:val="-3"/>
                <w:sz w:val="16"/>
                <w:szCs w:val="16"/>
              </w:rPr>
              <w:t xml:space="preserve"> </w:t>
            </w:r>
            <w:r w:rsidRPr="007D3A24">
              <w:rPr>
                <w:rFonts w:ascii="Times New Roman" w:hAnsi="Times New Roman" w:cs="Times New Roman"/>
                <w:sz w:val="16"/>
                <w:szCs w:val="16"/>
              </w:rPr>
              <w:t>9034</w:t>
            </w:r>
            <w:r w:rsidRPr="007D3A24">
              <w:rPr>
                <w:rFonts w:ascii="Times New Roman" w:hAnsi="Times New Roman" w:cs="Times New Roman"/>
                <w:spacing w:val="-3"/>
                <w:sz w:val="16"/>
                <w:szCs w:val="16"/>
              </w:rPr>
              <w:t xml:space="preserve"> </w:t>
            </w:r>
            <w:r w:rsidRPr="007D3A24">
              <w:rPr>
                <w:rFonts w:ascii="Times New Roman" w:hAnsi="Times New Roman" w:cs="Times New Roman"/>
                <w:sz w:val="16"/>
                <w:szCs w:val="16"/>
              </w:rPr>
              <w:t>5</w:t>
            </w:r>
            <w:r w:rsidRPr="007D3A24">
              <w:rPr>
                <w:rFonts w:ascii="Times New Roman" w:hAnsi="Times New Roman" w:cs="Times New Roman"/>
                <w:spacing w:val="-2"/>
                <w:sz w:val="16"/>
                <w:szCs w:val="16"/>
              </w:rPr>
              <w:t xml:space="preserve"> </w:t>
            </w:r>
            <w:r w:rsidRPr="007D3A24">
              <w:rPr>
                <w:rFonts w:ascii="Times New Roman" w:hAnsi="Times New Roman" w:cs="Times New Roman"/>
                <w:spacing w:val="-10"/>
                <w:sz w:val="16"/>
                <w:szCs w:val="16"/>
              </w:rPr>
              <w:t>I</w:t>
            </w:r>
          </w:p>
        </w:tc>
        <w:tc>
          <w:tcPr>
            <w:tcW w:w="0" w:type="auto"/>
            <w:vMerge/>
            <w:noWrap/>
            <w:vAlign w:val="center"/>
          </w:tcPr>
          <w:p w14:paraId="1E23453A" w14:textId="77777777" w:rsidR="00CA410F" w:rsidRPr="007D3A24" w:rsidRDefault="00CA410F" w:rsidP="00366E7E">
            <w:pPr>
              <w:suppressAutoHyphens/>
              <w:jc w:val="center"/>
              <w:rPr>
                <w:color w:val="000000"/>
                <w:sz w:val="16"/>
                <w:szCs w:val="16"/>
                <w:lang w:eastAsia="es-ES"/>
              </w:rPr>
            </w:pPr>
          </w:p>
        </w:tc>
        <w:tc>
          <w:tcPr>
            <w:tcW w:w="0" w:type="auto"/>
            <w:vMerge/>
            <w:noWrap/>
            <w:vAlign w:val="center"/>
          </w:tcPr>
          <w:p w14:paraId="4A2377A5" w14:textId="77777777" w:rsidR="00CA410F" w:rsidRPr="007D3A24" w:rsidRDefault="00CA410F" w:rsidP="00366E7E">
            <w:pPr>
              <w:suppressAutoHyphens/>
              <w:jc w:val="center"/>
              <w:rPr>
                <w:color w:val="000000"/>
                <w:sz w:val="16"/>
                <w:szCs w:val="16"/>
                <w:lang w:eastAsia="es-ES"/>
              </w:rPr>
            </w:pPr>
          </w:p>
        </w:tc>
      </w:tr>
      <w:tr w:rsidR="00CA410F" w:rsidRPr="007D3A24" w14:paraId="50CC473E" w14:textId="77777777" w:rsidTr="00366E7E">
        <w:trPr>
          <w:trHeight w:val="420"/>
        </w:trPr>
        <w:tc>
          <w:tcPr>
            <w:tcW w:w="0" w:type="auto"/>
            <w:vMerge w:val="restart"/>
            <w:tcBorders>
              <w:top w:val="single" w:sz="4" w:space="0" w:color="auto"/>
              <w:left w:val="single" w:sz="4" w:space="0" w:color="auto"/>
              <w:bottom w:val="single" w:sz="4" w:space="0" w:color="auto"/>
              <w:right w:val="single" w:sz="4" w:space="0" w:color="auto"/>
            </w:tcBorders>
            <w:noWrap/>
            <w:vAlign w:val="center"/>
            <w:hideMark/>
          </w:tcPr>
          <w:p w14:paraId="389BC8BC" w14:textId="77777777" w:rsidR="00CA410F" w:rsidRPr="007D3A24" w:rsidRDefault="00CA410F" w:rsidP="00366E7E">
            <w:pPr>
              <w:suppressAutoHyphens/>
              <w:jc w:val="center"/>
              <w:rPr>
                <w:color w:val="000000"/>
                <w:sz w:val="16"/>
                <w:szCs w:val="16"/>
                <w:lang w:eastAsia="es-ES"/>
              </w:rPr>
            </w:pPr>
            <w:r w:rsidRPr="007D3A24">
              <w:rPr>
                <w:color w:val="000000"/>
                <w:sz w:val="16"/>
                <w:szCs w:val="16"/>
                <w:lang w:eastAsia="es-ES"/>
              </w:rPr>
              <w:t>5</w:t>
            </w:r>
          </w:p>
        </w:tc>
        <w:tc>
          <w:tcPr>
            <w:tcW w:w="0" w:type="auto"/>
            <w:tcBorders>
              <w:top w:val="single" w:sz="4" w:space="0" w:color="auto"/>
              <w:left w:val="single" w:sz="4" w:space="0" w:color="auto"/>
              <w:bottom w:val="single" w:sz="4" w:space="0" w:color="auto"/>
              <w:right w:val="single" w:sz="4" w:space="0" w:color="auto"/>
            </w:tcBorders>
            <w:noWrap/>
            <w:vAlign w:val="center"/>
          </w:tcPr>
          <w:p w14:paraId="4B70AD03" w14:textId="77777777" w:rsidR="00CA410F" w:rsidRPr="007D3A24" w:rsidRDefault="00CA410F" w:rsidP="00366E7E">
            <w:pPr>
              <w:suppressAutoHyphens/>
              <w:jc w:val="center"/>
              <w:rPr>
                <w:color w:val="000000"/>
                <w:sz w:val="16"/>
                <w:szCs w:val="16"/>
                <w:lang w:eastAsia="es-ES"/>
              </w:rPr>
            </w:pPr>
            <w:proofErr w:type="spellStart"/>
            <w:r w:rsidRPr="007D3A24">
              <w:rPr>
                <w:sz w:val="16"/>
                <w:szCs w:val="16"/>
              </w:rPr>
              <w:t>Mospilan</w:t>
            </w:r>
            <w:proofErr w:type="spellEnd"/>
            <w:r w:rsidRPr="007D3A24">
              <w:rPr>
                <w:spacing w:val="-14"/>
                <w:sz w:val="16"/>
                <w:szCs w:val="16"/>
              </w:rPr>
              <w:t xml:space="preserve"> </w:t>
            </w:r>
            <w:r w:rsidRPr="007D3A24">
              <w:rPr>
                <w:sz w:val="16"/>
                <w:szCs w:val="16"/>
              </w:rPr>
              <w:t>20</w:t>
            </w:r>
            <w:r w:rsidRPr="007D3A24">
              <w:rPr>
                <w:spacing w:val="-14"/>
                <w:sz w:val="16"/>
                <w:szCs w:val="16"/>
              </w:rPr>
              <w:t xml:space="preserve"> </w:t>
            </w:r>
            <w:r w:rsidRPr="007D3A24">
              <w:rPr>
                <w:sz w:val="16"/>
                <w:szCs w:val="16"/>
              </w:rPr>
              <w:t>SG</w:t>
            </w:r>
          </w:p>
        </w:tc>
        <w:tc>
          <w:tcPr>
            <w:tcW w:w="0" w:type="auto"/>
            <w:vMerge w:val="restart"/>
            <w:tcBorders>
              <w:top w:val="single" w:sz="4" w:space="0" w:color="auto"/>
              <w:left w:val="single" w:sz="4" w:space="0" w:color="auto"/>
              <w:bottom w:val="single" w:sz="4" w:space="0" w:color="auto"/>
              <w:right w:val="single" w:sz="4" w:space="0" w:color="auto"/>
            </w:tcBorders>
            <w:noWrap/>
            <w:vAlign w:val="center"/>
          </w:tcPr>
          <w:p w14:paraId="3CAA2854" w14:textId="77777777" w:rsidR="00CA410F" w:rsidRPr="007D3A24" w:rsidRDefault="00CA410F" w:rsidP="00366E7E">
            <w:pPr>
              <w:pStyle w:val="TableParagraph"/>
              <w:spacing w:before="51" w:after="52"/>
              <w:ind w:left="68"/>
              <w:jc w:val="center"/>
              <w:rPr>
                <w:rFonts w:ascii="Times New Roman" w:hAnsi="Times New Roman" w:cs="Times New Roman"/>
                <w:sz w:val="16"/>
                <w:szCs w:val="16"/>
              </w:rPr>
            </w:pPr>
            <w:r w:rsidRPr="007D3A24">
              <w:rPr>
                <w:rFonts w:ascii="Times New Roman" w:hAnsi="Times New Roman" w:cs="Times New Roman"/>
                <w:sz w:val="16"/>
                <w:szCs w:val="16"/>
              </w:rPr>
              <w:t>20</w:t>
            </w:r>
            <w:r w:rsidRPr="007D3A24">
              <w:rPr>
                <w:rFonts w:ascii="Times New Roman" w:hAnsi="Times New Roman" w:cs="Times New Roman"/>
                <w:spacing w:val="-2"/>
                <w:sz w:val="16"/>
                <w:szCs w:val="16"/>
              </w:rPr>
              <w:t xml:space="preserve"> </w:t>
            </w:r>
            <w:r w:rsidRPr="007D3A24">
              <w:rPr>
                <w:rFonts w:ascii="Times New Roman" w:hAnsi="Times New Roman" w:cs="Times New Roman"/>
                <w:sz w:val="16"/>
                <w:szCs w:val="16"/>
              </w:rPr>
              <w:t>%</w:t>
            </w:r>
            <w:r w:rsidRPr="007D3A24">
              <w:rPr>
                <w:rFonts w:ascii="Times New Roman" w:hAnsi="Times New Roman" w:cs="Times New Roman"/>
                <w:spacing w:val="-1"/>
                <w:sz w:val="16"/>
                <w:szCs w:val="16"/>
              </w:rPr>
              <w:t xml:space="preserve"> </w:t>
            </w:r>
            <w:r w:rsidRPr="007D3A24">
              <w:rPr>
                <w:rFonts w:ascii="Times New Roman" w:hAnsi="Times New Roman" w:cs="Times New Roman"/>
                <w:spacing w:val="-2"/>
                <w:sz w:val="16"/>
                <w:szCs w:val="16"/>
              </w:rPr>
              <w:t>Acetamiprid</w:t>
            </w:r>
          </w:p>
        </w:tc>
        <w:tc>
          <w:tcPr>
            <w:tcW w:w="0" w:type="auto"/>
            <w:vMerge w:val="restart"/>
            <w:tcBorders>
              <w:top w:val="single" w:sz="4" w:space="0" w:color="auto"/>
              <w:left w:val="single" w:sz="4" w:space="0" w:color="auto"/>
              <w:bottom w:val="single" w:sz="4" w:space="0" w:color="auto"/>
              <w:right w:val="single" w:sz="4" w:space="0" w:color="auto"/>
            </w:tcBorders>
            <w:noWrap/>
            <w:vAlign w:val="center"/>
          </w:tcPr>
          <w:p w14:paraId="66D9E8FE" w14:textId="77777777" w:rsidR="00CA410F" w:rsidRPr="007D3A24" w:rsidRDefault="00CA410F" w:rsidP="00366E7E">
            <w:pPr>
              <w:suppressAutoHyphens/>
              <w:jc w:val="center"/>
              <w:rPr>
                <w:color w:val="000000"/>
                <w:sz w:val="16"/>
                <w:szCs w:val="16"/>
                <w:lang w:eastAsia="es-ES"/>
              </w:rPr>
            </w:pPr>
            <w:r w:rsidRPr="007D3A24">
              <w:rPr>
                <w:color w:val="000000"/>
                <w:sz w:val="16"/>
                <w:szCs w:val="16"/>
                <w:lang w:eastAsia="es-ES"/>
              </w:rPr>
              <w:t>SG</w:t>
            </w:r>
          </w:p>
        </w:tc>
      </w:tr>
      <w:tr w:rsidR="00CA410F" w:rsidRPr="007D3A24" w14:paraId="4C951936" w14:textId="77777777" w:rsidTr="00366E7E">
        <w:trPr>
          <w:trHeight w:val="144"/>
        </w:trPr>
        <w:tc>
          <w:tcPr>
            <w:tcW w:w="0" w:type="auto"/>
            <w:vMerge/>
            <w:noWrap/>
            <w:vAlign w:val="center"/>
          </w:tcPr>
          <w:p w14:paraId="47D5EFBD" w14:textId="77777777" w:rsidR="00CA410F" w:rsidRPr="007D3A24" w:rsidRDefault="00CA410F" w:rsidP="00366E7E">
            <w:pPr>
              <w:suppressAutoHyphens/>
              <w:jc w:val="center"/>
              <w:rPr>
                <w:color w:val="000000"/>
                <w:sz w:val="16"/>
                <w:szCs w:val="16"/>
                <w:lang w:eastAsia="es-ES"/>
              </w:rPr>
            </w:pPr>
          </w:p>
        </w:tc>
        <w:tc>
          <w:tcPr>
            <w:tcW w:w="0" w:type="auto"/>
            <w:noWrap/>
            <w:vAlign w:val="center"/>
          </w:tcPr>
          <w:p w14:paraId="755AF3CF" w14:textId="77777777" w:rsidR="00CA410F" w:rsidRPr="007D3A24" w:rsidRDefault="00CA410F" w:rsidP="00366E7E">
            <w:pPr>
              <w:pStyle w:val="TableParagraph"/>
              <w:spacing w:before="51" w:after="52"/>
              <w:ind w:left="67"/>
              <w:jc w:val="center"/>
              <w:rPr>
                <w:rFonts w:ascii="Times New Roman" w:hAnsi="Times New Roman" w:cs="Times New Roman"/>
                <w:sz w:val="16"/>
                <w:szCs w:val="16"/>
              </w:rPr>
            </w:pPr>
            <w:r w:rsidRPr="007D3A24">
              <w:rPr>
                <w:rFonts w:ascii="Times New Roman" w:hAnsi="Times New Roman" w:cs="Times New Roman"/>
                <w:sz w:val="16"/>
                <w:szCs w:val="16"/>
              </w:rPr>
              <w:t>BAS</w:t>
            </w:r>
            <w:r w:rsidRPr="007D3A24">
              <w:rPr>
                <w:rFonts w:ascii="Times New Roman" w:hAnsi="Times New Roman" w:cs="Times New Roman"/>
                <w:spacing w:val="-3"/>
                <w:sz w:val="16"/>
                <w:szCs w:val="16"/>
              </w:rPr>
              <w:t xml:space="preserve"> </w:t>
            </w:r>
            <w:r w:rsidRPr="007D3A24">
              <w:rPr>
                <w:rFonts w:ascii="Times New Roman" w:hAnsi="Times New Roman" w:cs="Times New Roman"/>
                <w:sz w:val="16"/>
                <w:szCs w:val="16"/>
              </w:rPr>
              <w:t>9111</w:t>
            </w:r>
            <w:r w:rsidRPr="007D3A24">
              <w:rPr>
                <w:rFonts w:ascii="Times New Roman" w:hAnsi="Times New Roman" w:cs="Times New Roman"/>
                <w:spacing w:val="-3"/>
                <w:sz w:val="16"/>
                <w:szCs w:val="16"/>
              </w:rPr>
              <w:t xml:space="preserve"> </w:t>
            </w:r>
            <w:r w:rsidRPr="007D3A24">
              <w:rPr>
                <w:rFonts w:ascii="Times New Roman" w:hAnsi="Times New Roman" w:cs="Times New Roman"/>
                <w:sz w:val="16"/>
                <w:szCs w:val="16"/>
              </w:rPr>
              <w:t>9</w:t>
            </w:r>
            <w:r w:rsidRPr="007D3A24">
              <w:rPr>
                <w:rFonts w:ascii="Times New Roman" w:hAnsi="Times New Roman" w:cs="Times New Roman"/>
                <w:spacing w:val="-2"/>
                <w:sz w:val="16"/>
                <w:szCs w:val="16"/>
              </w:rPr>
              <w:t xml:space="preserve"> </w:t>
            </w:r>
            <w:r w:rsidRPr="007D3A24">
              <w:rPr>
                <w:rFonts w:ascii="Times New Roman" w:hAnsi="Times New Roman" w:cs="Times New Roman"/>
                <w:spacing w:val="-10"/>
                <w:sz w:val="16"/>
                <w:szCs w:val="16"/>
              </w:rPr>
              <w:t>I</w:t>
            </w:r>
          </w:p>
        </w:tc>
        <w:tc>
          <w:tcPr>
            <w:tcW w:w="0" w:type="auto"/>
            <w:vMerge/>
            <w:noWrap/>
            <w:vAlign w:val="center"/>
          </w:tcPr>
          <w:p w14:paraId="3D483759" w14:textId="77777777" w:rsidR="00CA410F" w:rsidRPr="007D3A24" w:rsidRDefault="00CA410F" w:rsidP="00366E7E">
            <w:pPr>
              <w:suppressAutoHyphens/>
              <w:jc w:val="center"/>
              <w:rPr>
                <w:color w:val="000000"/>
                <w:sz w:val="16"/>
                <w:szCs w:val="16"/>
                <w:lang w:eastAsia="es-ES"/>
              </w:rPr>
            </w:pPr>
          </w:p>
        </w:tc>
        <w:tc>
          <w:tcPr>
            <w:tcW w:w="0" w:type="auto"/>
            <w:vMerge/>
            <w:noWrap/>
            <w:vAlign w:val="center"/>
          </w:tcPr>
          <w:p w14:paraId="16802195" w14:textId="77777777" w:rsidR="00CA410F" w:rsidRPr="007D3A24" w:rsidRDefault="00CA410F" w:rsidP="00366E7E">
            <w:pPr>
              <w:suppressAutoHyphens/>
              <w:jc w:val="center"/>
              <w:rPr>
                <w:color w:val="000000"/>
                <w:sz w:val="16"/>
                <w:szCs w:val="16"/>
                <w:lang w:eastAsia="es-ES"/>
              </w:rPr>
            </w:pPr>
          </w:p>
        </w:tc>
      </w:tr>
      <w:tr w:rsidR="00CA410F" w:rsidRPr="007D3A24" w14:paraId="74E6EBC5" w14:textId="77777777" w:rsidTr="00366E7E">
        <w:trPr>
          <w:trHeight w:val="144"/>
        </w:trPr>
        <w:tc>
          <w:tcPr>
            <w:tcW w:w="0" w:type="auto"/>
            <w:vMerge w:val="restart"/>
            <w:noWrap/>
            <w:vAlign w:val="center"/>
            <w:hideMark/>
          </w:tcPr>
          <w:p w14:paraId="0EF4FC6B" w14:textId="77777777" w:rsidR="00CA410F" w:rsidRPr="007D3A24" w:rsidRDefault="00CA410F" w:rsidP="00366E7E">
            <w:pPr>
              <w:suppressAutoHyphens/>
              <w:jc w:val="center"/>
              <w:rPr>
                <w:color w:val="000000"/>
                <w:sz w:val="16"/>
                <w:szCs w:val="16"/>
                <w:lang w:eastAsia="es-ES"/>
              </w:rPr>
            </w:pPr>
            <w:r w:rsidRPr="007D3A24">
              <w:rPr>
                <w:color w:val="000000"/>
                <w:sz w:val="16"/>
                <w:szCs w:val="16"/>
                <w:lang w:eastAsia="es-ES"/>
              </w:rPr>
              <w:t>6</w:t>
            </w:r>
          </w:p>
        </w:tc>
        <w:tc>
          <w:tcPr>
            <w:tcW w:w="0" w:type="auto"/>
            <w:noWrap/>
            <w:vAlign w:val="center"/>
          </w:tcPr>
          <w:p w14:paraId="67845981" w14:textId="77777777" w:rsidR="00CA410F" w:rsidRPr="007D3A24" w:rsidRDefault="00CA410F" w:rsidP="00366E7E">
            <w:pPr>
              <w:pStyle w:val="TableParagraph"/>
              <w:spacing w:before="42" w:line="386" w:lineRule="auto"/>
              <w:ind w:left="69"/>
              <w:jc w:val="center"/>
              <w:rPr>
                <w:rFonts w:ascii="Times New Roman" w:hAnsi="Times New Roman" w:cs="Times New Roman"/>
                <w:sz w:val="16"/>
                <w:szCs w:val="16"/>
              </w:rPr>
            </w:pPr>
            <w:proofErr w:type="spellStart"/>
            <w:r w:rsidRPr="007D3A24">
              <w:rPr>
                <w:rFonts w:ascii="Times New Roman" w:hAnsi="Times New Roman" w:cs="Times New Roman"/>
                <w:spacing w:val="-2"/>
                <w:sz w:val="16"/>
                <w:szCs w:val="16"/>
              </w:rPr>
              <w:t>Teppeki</w:t>
            </w:r>
            <w:proofErr w:type="spellEnd"/>
          </w:p>
        </w:tc>
        <w:tc>
          <w:tcPr>
            <w:tcW w:w="0" w:type="auto"/>
            <w:vMerge w:val="restart"/>
            <w:noWrap/>
            <w:vAlign w:val="center"/>
          </w:tcPr>
          <w:p w14:paraId="5B6A9263" w14:textId="77777777" w:rsidR="00CA410F" w:rsidRPr="007D3A24" w:rsidRDefault="00CA410F" w:rsidP="00366E7E">
            <w:pPr>
              <w:pStyle w:val="TableParagraph"/>
              <w:spacing w:before="51" w:after="51"/>
              <w:ind w:left="69"/>
              <w:jc w:val="center"/>
              <w:rPr>
                <w:rFonts w:ascii="Times New Roman" w:hAnsi="Times New Roman" w:cs="Times New Roman"/>
                <w:sz w:val="16"/>
                <w:szCs w:val="16"/>
              </w:rPr>
            </w:pPr>
            <w:r w:rsidRPr="007D3A24">
              <w:rPr>
                <w:rFonts w:ascii="Times New Roman" w:hAnsi="Times New Roman" w:cs="Times New Roman"/>
                <w:sz w:val="16"/>
                <w:szCs w:val="16"/>
              </w:rPr>
              <w:t>50</w:t>
            </w:r>
            <w:r w:rsidRPr="007D3A24">
              <w:rPr>
                <w:rFonts w:ascii="Times New Roman" w:hAnsi="Times New Roman" w:cs="Times New Roman"/>
                <w:spacing w:val="-2"/>
                <w:sz w:val="16"/>
                <w:szCs w:val="16"/>
              </w:rPr>
              <w:t xml:space="preserve"> </w:t>
            </w:r>
            <w:r w:rsidRPr="007D3A24">
              <w:rPr>
                <w:rFonts w:ascii="Times New Roman" w:hAnsi="Times New Roman" w:cs="Times New Roman"/>
                <w:sz w:val="16"/>
                <w:szCs w:val="16"/>
              </w:rPr>
              <w:t>%</w:t>
            </w:r>
            <w:r w:rsidRPr="007D3A24">
              <w:rPr>
                <w:rFonts w:ascii="Times New Roman" w:hAnsi="Times New Roman" w:cs="Times New Roman"/>
                <w:spacing w:val="-1"/>
                <w:sz w:val="16"/>
                <w:szCs w:val="16"/>
              </w:rPr>
              <w:t xml:space="preserve"> </w:t>
            </w:r>
            <w:proofErr w:type="spellStart"/>
            <w:r w:rsidRPr="007D3A24">
              <w:rPr>
                <w:rFonts w:ascii="Times New Roman" w:hAnsi="Times New Roman" w:cs="Times New Roman"/>
                <w:spacing w:val="-2"/>
                <w:sz w:val="16"/>
                <w:szCs w:val="16"/>
              </w:rPr>
              <w:t>Flonicamid</w:t>
            </w:r>
            <w:proofErr w:type="spellEnd"/>
          </w:p>
        </w:tc>
        <w:tc>
          <w:tcPr>
            <w:tcW w:w="0" w:type="auto"/>
            <w:vMerge w:val="restart"/>
            <w:noWrap/>
            <w:vAlign w:val="center"/>
          </w:tcPr>
          <w:p w14:paraId="227EC8B7" w14:textId="77777777" w:rsidR="00CA410F" w:rsidRPr="007D3A24" w:rsidRDefault="00CA410F" w:rsidP="00366E7E">
            <w:pPr>
              <w:suppressAutoHyphens/>
              <w:jc w:val="center"/>
              <w:rPr>
                <w:color w:val="000000"/>
                <w:sz w:val="16"/>
                <w:szCs w:val="16"/>
                <w:lang w:eastAsia="es-ES"/>
              </w:rPr>
            </w:pPr>
            <w:r w:rsidRPr="007D3A24">
              <w:rPr>
                <w:color w:val="000000"/>
                <w:sz w:val="16"/>
                <w:szCs w:val="16"/>
                <w:lang w:eastAsia="es-ES"/>
              </w:rPr>
              <w:t>WG</w:t>
            </w:r>
          </w:p>
        </w:tc>
      </w:tr>
      <w:tr w:rsidR="00CA410F" w:rsidRPr="007D3A24" w14:paraId="5E51EC19" w14:textId="77777777" w:rsidTr="00366E7E">
        <w:trPr>
          <w:trHeight w:val="144"/>
        </w:trPr>
        <w:tc>
          <w:tcPr>
            <w:tcW w:w="0" w:type="auto"/>
            <w:vMerge/>
            <w:vAlign w:val="center"/>
            <w:hideMark/>
          </w:tcPr>
          <w:p w14:paraId="59EFD5DB" w14:textId="77777777" w:rsidR="00CA410F" w:rsidRPr="007D3A24" w:rsidRDefault="00CA410F" w:rsidP="00366E7E">
            <w:pPr>
              <w:jc w:val="center"/>
              <w:rPr>
                <w:color w:val="000000"/>
                <w:sz w:val="16"/>
                <w:szCs w:val="16"/>
                <w:lang w:eastAsia="es-ES"/>
              </w:rPr>
            </w:pPr>
          </w:p>
        </w:tc>
        <w:tc>
          <w:tcPr>
            <w:tcW w:w="0" w:type="auto"/>
            <w:noWrap/>
            <w:vAlign w:val="center"/>
          </w:tcPr>
          <w:p w14:paraId="60EC24F9" w14:textId="77777777" w:rsidR="00CA410F" w:rsidRPr="007D3A24" w:rsidRDefault="00CA410F" w:rsidP="00366E7E">
            <w:pPr>
              <w:pStyle w:val="TableParagraph"/>
              <w:spacing w:before="51" w:after="51"/>
              <w:ind w:left="68"/>
              <w:jc w:val="center"/>
              <w:rPr>
                <w:rFonts w:ascii="Times New Roman" w:hAnsi="Times New Roman" w:cs="Times New Roman"/>
                <w:sz w:val="16"/>
                <w:szCs w:val="16"/>
              </w:rPr>
            </w:pPr>
            <w:r w:rsidRPr="007D3A24">
              <w:rPr>
                <w:rFonts w:ascii="Times New Roman" w:hAnsi="Times New Roman" w:cs="Times New Roman"/>
                <w:sz w:val="16"/>
                <w:szCs w:val="16"/>
              </w:rPr>
              <w:t>BAS</w:t>
            </w:r>
            <w:r w:rsidRPr="007D3A24">
              <w:rPr>
                <w:rFonts w:ascii="Times New Roman" w:hAnsi="Times New Roman" w:cs="Times New Roman"/>
                <w:spacing w:val="-3"/>
                <w:sz w:val="16"/>
                <w:szCs w:val="16"/>
              </w:rPr>
              <w:t xml:space="preserve"> </w:t>
            </w:r>
            <w:r w:rsidRPr="007D3A24">
              <w:rPr>
                <w:rFonts w:ascii="Times New Roman" w:hAnsi="Times New Roman" w:cs="Times New Roman"/>
                <w:sz w:val="16"/>
                <w:szCs w:val="16"/>
              </w:rPr>
              <w:t>9146</w:t>
            </w:r>
            <w:r w:rsidRPr="007D3A24">
              <w:rPr>
                <w:rFonts w:ascii="Times New Roman" w:hAnsi="Times New Roman" w:cs="Times New Roman"/>
                <w:spacing w:val="-3"/>
                <w:sz w:val="16"/>
                <w:szCs w:val="16"/>
              </w:rPr>
              <w:t xml:space="preserve"> </w:t>
            </w:r>
            <w:r w:rsidRPr="007D3A24">
              <w:rPr>
                <w:rFonts w:ascii="Times New Roman" w:hAnsi="Times New Roman" w:cs="Times New Roman"/>
                <w:sz w:val="16"/>
                <w:szCs w:val="16"/>
              </w:rPr>
              <w:t>0</w:t>
            </w:r>
            <w:r w:rsidRPr="007D3A24">
              <w:rPr>
                <w:rFonts w:ascii="Times New Roman" w:hAnsi="Times New Roman" w:cs="Times New Roman"/>
                <w:spacing w:val="-2"/>
                <w:sz w:val="16"/>
                <w:szCs w:val="16"/>
              </w:rPr>
              <w:t xml:space="preserve"> </w:t>
            </w:r>
            <w:r w:rsidRPr="007D3A24">
              <w:rPr>
                <w:rFonts w:ascii="Times New Roman" w:hAnsi="Times New Roman" w:cs="Times New Roman"/>
                <w:spacing w:val="-10"/>
                <w:sz w:val="16"/>
                <w:szCs w:val="16"/>
              </w:rPr>
              <w:t>I</w:t>
            </w:r>
          </w:p>
        </w:tc>
        <w:tc>
          <w:tcPr>
            <w:tcW w:w="0" w:type="auto"/>
            <w:vMerge/>
            <w:noWrap/>
            <w:vAlign w:val="center"/>
          </w:tcPr>
          <w:p w14:paraId="5E534C4E" w14:textId="77777777" w:rsidR="00CA410F" w:rsidRPr="007D3A24" w:rsidRDefault="00CA410F" w:rsidP="00366E7E">
            <w:pPr>
              <w:suppressAutoHyphens/>
              <w:jc w:val="center"/>
              <w:rPr>
                <w:color w:val="000000"/>
                <w:sz w:val="16"/>
                <w:szCs w:val="16"/>
                <w:lang w:eastAsia="es-ES"/>
              </w:rPr>
            </w:pPr>
          </w:p>
        </w:tc>
        <w:tc>
          <w:tcPr>
            <w:tcW w:w="0" w:type="auto"/>
            <w:vMerge/>
            <w:noWrap/>
            <w:vAlign w:val="center"/>
          </w:tcPr>
          <w:p w14:paraId="3CA34319" w14:textId="77777777" w:rsidR="00CA410F" w:rsidRPr="007D3A24" w:rsidRDefault="00CA410F" w:rsidP="00366E7E">
            <w:pPr>
              <w:suppressAutoHyphens/>
              <w:jc w:val="center"/>
              <w:rPr>
                <w:color w:val="000000"/>
                <w:sz w:val="16"/>
                <w:szCs w:val="16"/>
                <w:lang w:eastAsia="es-ES"/>
              </w:rPr>
            </w:pPr>
          </w:p>
        </w:tc>
      </w:tr>
      <w:tr w:rsidR="00CA410F" w:rsidRPr="007D3A24" w14:paraId="6D710E42" w14:textId="77777777" w:rsidTr="00366E7E">
        <w:trPr>
          <w:trHeight w:val="345"/>
        </w:trPr>
        <w:tc>
          <w:tcPr>
            <w:tcW w:w="0" w:type="auto"/>
            <w:vMerge w:val="restart"/>
            <w:tcBorders>
              <w:top w:val="single" w:sz="4" w:space="0" w:color="auto"/>
              <w:left w:val="single" w:sz="4" w:space="0" w:color="auto"/>
              <w:bottom w:val="single" w:sz="4" w:space="0" w:color="auto"/>
              <w:right w:val="single" w:sz="4" w:space="0" w:color="auto"/>
            </w:tcBorders>
            <w:noWrap/>
            <w:vAlign w:val="center"/>
            <w:hideMark/>
          </w:tcPr>
          <w:p w14:paraId="07DB6901" w14:textId="77777777" w:rsidR="00CA410F" w:rsidRPr="007D3A24" w:rsidRDefault="00CA410F" w:rsidP="00366E7E">
            <w:pPr>
              <w:suppressAutoHyphens/>
              <w:jc w:val="center"/>
              <w:rPr>
                <w:color w:val="000000"/>
                <w:sz w:val="16"/>
                <w:szCs w:val="16"/>
                <w:lang w:eastAsia="es-ES"/>
              </w:rPr>
            </w:pPr>
            <w:r w:rsidRPr="007D3A24">
              <w:rPr>
                <w:color w:val="000000"/>
                <w:sz w:val="16"/>
                <w:szCs w:val="16"/>
                <w:lang w:eastAsia="es-ES"/>
              </w:rPr>
              <w:t>7</w:t>
            </w:r>
          </w:p>
        </w:tc>
        <w:tc>
          <w:tcPr>
            <w:tcW w:w="0" w:type="auto"/>
            <w:tcBorders>
              <w:top w:val="single" w:sz="4" w:space="0" w:color="auto"/>
              <w:left w:val="single" w:sz="4" w:space="0" w:color="auto"/>
              <w:bottom w:val="single" w:sz="4" w:space="0" w:color="auto"/>
              <w:right w:val="single" w:sz="4" w:space="0" w:color="auto"/>
            </w:tcBorders>
            <w:noWrap/>
            <w:vAlign w:val="center"/>
          </w:tcPr>
          <w:p w14:paraId="075810C0" w14:textId="77777777" w:rsidR="00CA410F" w:rsidRPr="007D3A24" w:rsidRDefault="00CA410F" w:rsidP="00366E7E">
            <w:pPr>
              <w:suppressAutoHyphens/>
              <w:jc w:val="center"/>
              <w:rPr>
                <w:color w:val="000000"/>
                <w:sz w:val="16"/>
                <w:szCs w:val="16"/>
                <w:lang w:eastAsia="es-ES"/>
              </w:rPr>
            </w:pPr>
            <w:r w:rsidRPr="007D3A24">
              <w:rPr>
                <w:spacing w:val="-2"/>
                <w:sz w:val="16"/>
                <w:szCs w:val="16"/>
              </w:rPr>
              <w:t>Narita</w:t>
            </w:r>
          </w:p>
        </w:tc>
        <w:tc>
          <w:tcPr>
            <w:tcW w:w="0" w:type="auto"/>
            <w:vMerge w:val="restart"/>
            <w:tcBorders>
              <w:top w:val="single" w:sz="4" w:space="0" w:color="auto"/>
              <w:left w:val="single" w:sz="4" w:space="0" w:color="auto"/>
              <w:bottom w:val="single" w:sz="4" w:space="0" w:color="auto"/>
              <w:right w:val="single" w:sz="4" w:space="0" w:color="auto"/>
            </w:tcBorders>
            <w:noWrap/>
            <w:vAlign w:val="center"/>
          </w:tcPr>
          <w:p w14:paraId="588750DE" w14:textId="77777777" w:rsidR="00CA410F" w:rsidRPr="007D3A24" w:rsidRDefault="00CA410F" w:rsidP="00366E7E">
            <w:pPr>
              <w:pStyle w:val="TableParagraph"/>
              <w:spacing w:before="51" w:after="51"/>
              <w:ind w:left="69"/>
              <w:jc w:val="center"/>
              <w:rPr>
                <w:rFonts w:ascii="Times New Roman" w:hAnsi="Times New Roman" w:cs="Times New Roman"/>
                <w:sz w:val="16"/>
                <w:szCs w:val="16"/>
              </w:rPr>
            </w:pPr>
            <w:r w:rsidRPr="007D3A24">
              <w:rPr>
                <w:rFonts w:ascii="Times New Roman" w:hAnsi="Times New Roman" w:cs="Times New Roman"/>
                <w:sz w:val="16"/>
                <w:szCs w:val="16"/>
              </w:rPr>
              <w:t>250</w:t>
            </w:r>
            <w:r w:rsidRPr="007D3A24">
              <w:rPr>
                <w:rFonts w:ascii="Times New Roman" w:hAnsi="Times New Roman" w:cs="Times New Roman"/>
                <w:spacing w:val="-3"/>
                <w:sz w:val="16"/>
                <w:szCs w:val="16"/>
              </w:rPr>
              <w:t xml:space="preserve"> </w:t>
            </w:r>
            <w:r w:rsidRPr="007D3A24">
              <w:rPr>
                <w:rFonts w:ascii="Times New Roman" w:hAnsi="Times New Roman" w:cs="Times New Roman"/>
                <w:sz w:val="16"/>
                <w:szCs w:val="16"/>
              </w:rPr>
              <w:t>g/L</w:t>
            </w:r>
            <w:r w:rsidRPr="007D3A24">
              <w:rPr>
                <w:rFonts w:ascii="Times New Roman" w:hAnsi="Times New Roman" w:cs="Times New Roman"/>
                <w:spacing w:val="-3"/>
                <w:sz w:val="16"/>
                <w:szCs w:val="16"/>
              </w:rPr>
              <w:t xml:space="preserve"> </w:t>
            </w:r>
            <w:r w:rsidRPr="007D3A24">
              <w:rPr>
                <w:rFonts w:ascii="Times New Roman" w:hAnsi="Times New Roman" w:cs="Times New Roman"/>
                <w:spacing w:val="-2"/>
                <w:sz w:val="16"/>
                <w:szCs w:val="16"/>
              </w:rPr>
              <w:t>Difenoconazole</w:t>
            </w:r>
          </w:p>
        </w:tc>
        <w:tc>
          <w:tcPr>
            <w:tcW w:w="0" w:type="auto"/>
            <w:vMerge w:val="restart"/>
            <w:tcBorders>
              <w:top w:val="single" w:sz="4" w:space="0" w:color="auto"/>
              <w:left w:val="single" w:sz="4" w:space="0" w:color="auto"/>
              <w:bottom w:val="single" w:sz="4" w:space="0" w:color="auto"/>
              <w:right w:val="single" w:sz="4" w:space="0" w:color="auto"/>
            </w:tcBorders>
            <w:noWrap/>
            <w:vAlign w:val="center"/>
          </w:tcPr>
          <w:p w14:paraId="5A363A8D" w14:textId="77777777" w:rsidR="00CA410F" w:rsidRPr="007D3A24" w:rsidRDefault="00CA410F" w:rsidP="00366E7E">
            <w:pPr>
              <w:suppressAutoHyphens/>
              <w:jc w:val="center"/>
              <w:rPr>
                <w:color w:val="000000"/>
                <w:sz w:val="16"/>
                <w:szCs w:val="16"/>
                <w:lang w:eastAsia="es-ES"/>
              </w:rPr>
            </w:pPr>
            <w:r w:rsidRPr="007D3A24">
              <w:rPr>
                <w:color w:val="000000"/>
                <w:sz w:val="16"/>
                <w:szCs w:val="16"/>
                <w:lang w:eastAsia="es-ES"/>
              </w:rPr>
              <w:t>EC</w:t>
            </w:r>
          </w:p>
        </w:tc>
      </w:tr>
      <w:tr w:rsidR="00CA410F" w:rsidRPr="007D3A24" w14:paraId="32799BBA" w14:textId="77777777" w:rsidTr="00366E7E">
        <w:trPr>
          <w:trHeight w:val="253"/>
        </w:trPr>
        <w:tc>
          <w:tcPr>
            <w:tcW w:w="0" w:type="auto"/>
            <w:vMerge/>
            <w:vAlign w:val="center"/>
            <w:hideMark/>
          </w:tcPr>
          <w:p w14:paraId="253CEE6B" w14:textId="77777777" w:rsidR="00CA410F" w:rsidRPr="007D3A24" w:rsidRDefault="00CA410F" w:rsidP="00366E7E">
            <w:pPr>
              <w:jc w:val="center"/>
              <w:rPr>
                <w:color w:val="000000"/>
                <w:sz w:val="16"/>
                <w:szCs w:val="16"/>
                <w:lang w:eastAsia="es-ES"/>
              </w:rPr>
            </w:pPr>
          </w:p>
        </w:tc>
        <w:tc>
          <w:tcPr>
            <w:tcW w:w="0" w:type="auto"/>
            <w:vMerge w:val="restart"/>
            <w:noWrap/>
            <w:vAlign w:val="center"/>
          </w:tcPr>
          <w:p w14:paraId="2D933CD7" w14:textId="77777777" w:rsidR="00CA410F" w:rsidRPr="007D3A24" w:rsidRDefault="00CA410F" w:rsidP="00366E7E">
            <w:pPr>
              <w:pStyle w:val="TableParagraph"/>
              <w:spacing w:before="51" w:after="51"/>
              <w:ind w:left="68"/>
              <w:jc w:val="center"/>
              <w:rPr>
                <w:rFonts w:ascii="Times New Roman" w:hAnsi="Times New Roman" w:cs="Times New Roman"/>
                <w:sz w:val="16"/>
                <w:szCs w:val="16"/>
              </w:rPr>
            </w:pPr>
            <w:r w:rsidRPr="007D3A24">
              <w:rPr>
                <w:rFonts w:ascii="Times New Roman" w:hAnsi="Times New Roman" w:cs="Times New Roman"/>
                <w:sz w:val="16"/>
                <w:szCs w:val="16"/>
              </w:rPr>
              <w:t>BAS</w:t>
            </w:r>
            <w:r w:rsidRPr="007D3A24">
              <w:rPr>
                <w:rFonts w:ascii="Times New Roman" w:hAnsi="Times New Roman" w:cs="Times New Roman"/>
                <w:spacing w:val="-3"/>
                <w:sz w:val="16"/>
                <w:szCs w:val="16"/>
              </w:rPr>
              <w:t xml:space="preserve"> </w:t>
            </w:r>
            <w:r w:rsidRPr="007D3A24">
              <w:rPr>
                <w:rFonts w:ascii="Times New Roman" w:hAnsi="Times New Roman" w:cs="Times New Roman"/>
                <w:sz w:val="16"/>
                <w:szCs w:val="16"/>
              </w:rPr>
              <w:t>9150</w:t>
            </w:r>
            <w:r w:rsidRPr="007D3A24">
              <w:rPr>
                <w:rFonts w:ascii="Times New Roman" w:hAnsi="Times New Roman" w:cs="Times New Roman"/>
                <w:spacing w:val="-3"/>
                <w:sz w:val="16"/>
                <w:szCs w:val="16"/>
              </w:rPr>
              <w:t xml:space="preserve"> </w:t>
            </w:r>
            <w:r w:rsidRPr="007D3A24">
              <w:rPr>
                <w:rFonts w:ascii="Times New Roman" w:hAnsi="Times New Roman" w:cs="Times New Roman"/>
                <w:sz w:val="16"/>
                <w:szCs w:val="16"/>
              </w:rPr>
              <w:t>8</w:t>
            </w:r>
            <w:r w:rsidRPr="007D3A24">
              <w:rPr>
                <w:rFonts w:ascii="Times New Roman" w:hAnsi="Times New Roman" w:cs="Times New Roman"/>
                <w:spacing w:val="-2"/>
                <w:sz w:val="16"/>
                <w:szCs w:val="16"/>
              </w:rPr>
              <w:t xml:space="preserve"> </w:t>
            </w:r>
            <w:r w:rsidRPr="007D3A24">
              <w:rPr>
                <w:rFonts w:ascii="Times New Roman" w:hAnsi="Times New Roman" w:cs="Times New Roman"/>
                <w:spacing w:val="-10"/>
                <w:sz w:val="16"/>
                <w:szCs w:val="16"/>
              </w:rPr>
              <w:t>F</w:t>
            </w:r>
          </w:p>
        </w:tc>
        <w:tc>
          <w:tcPr>
            <w:tcW w:w="0" w:type="auto"/>
            <w:vMerge/>
            <w:noWrap/>
            <w:vAlign w:val="center"/>
          </w:tcPr>
          <w:p w14:paraId="0491BFE7" w14:textId="77777777" w:rsidR="00CA410F" w:rsidRPr="007D3A24" w:rsidRDefault="00CA410F" w:rsidP="00366E7E">
            <w:pPr>
              <w:suppressAutoHyphens/>
              <w:jc w:val="center"/>
              <w:rPr>
                <w:color w:val="000000"/>
                <w:sz w:val="16"/>
                <w:szCs w:val="16"/>
                <w:lang w:eastAsia="es-ES"/>
              </w:rPr>
            </w:pPr>
          </w:p>
        </w:tc>
        <w:tc>
          <w:tcPr>
            <w:tcW w:w="0" w:type="auto"/>
            <w:vMerge/>
            <w:noWrap/>
            <w:vAlign w:val="center"/>
          </w:tcPr>
          <w:p w14:paraId="667BB272" w14:textId="77777777" w:rsidR="00CA410F" w:rsidRPr="007D3A24" w:rsidRDefault="00CA410F" w:rsidP="00366E7E">
            <w:pPr>
              <w:suppressAutoHyphens/>
              <w:jc w:val="center"/>
              <w:rPr>
                <w:color w:val="000000"/>
                <w:sz w:val="16"/>
                <w:szCs w:val="16"/>
                <w:lang w:eastAsia="es-ES"/>
              </w:rPr>
            </w:pPr>
          </w:p>
        </w:tc>
      </w:tr>
      <w:tr w:rsidR="00CA410F" w:rsidRPr="007D3A24" w14:paraId="416405E0" w14:textId="77777777" w:rsidTr="00366E7E">
        <w:trPr>
          <w:trHeight w:val="253"/>
        </w:trPr>
        <w:tc>
          <w:tcPr>
            <w:tcW w:w="0" w:type="auto"/>
            <w:vMerge/>
            <w:vAlign w:val="center"/>
            <w:hideMark/>
          </w:tcPr>
          <w:p w14:paraId="7E580004" w14:textId="77777777" w:rsidR="00CA410F" w:rsidRPr="007D3A24" w:rsidRDefault="00CA410F" w:rsidP="00366E7E">
            <w:pPr>
              <w:jc w:val="center"/>
              <w:rPr>
                <w:color w:val="000000"/>
                <w:sz w:val="16"/>
                <w:szCs w:val="16"/>
                <w:lang w:eastAsia="es-ES"/>
              </w:rPr>
            </w:pPr>
          </w:p>
        </w:tc>
        <w:tc>
          <w:tcPr>
            <w:tcW w:w="0" w:type="auto"/>
            <w:vMerge/>
            <w:noWrap/>
            <w:vAlign w:val="center"/>
          </w:tcPr>
          <w:p w14:paraId="1105844E" w14:textId="77777777" w:rsidR="00CA410F" w:rsidRPr="007D3A24" w:rsidRDefault="00CA410F" w:rsidP="00366E7E">
            <w:pPr>
              <w:suppressAutoHyphens/>
              <w:jc w:val="center"/>
              <w:rPr>
                <w:color w:val="000000"/>
                <w:sz w:val="16"/>
                <w:szCs w:val="16"/>
                <w:lang w:eastAsia="es-ES"/>
              </w:rPr>
            </w:pPr>
          </w:p>
        </w:tc>
        <w:tc>
          <w:tcPr>
            <w:tcW w:w="0" w:type="auto"/>
            <w:vMerge/>
            <w:noWrap/>
            <w:vAlign w:val="center"/>
          </w:tcPr>
          <w:p w14:paraId="1BB158B7" w14:textId="77777777" w:rsidR="00CA410F" w:rsidRPr="007D3A24" w:rsidRDefault="00CA410F" w:rsidP="00366E7E">
            <w:pPr>
              <w:suppressAutoHyphens/>
              <w:jc w:val="center"/>
              <w:rPr>
                <w:color w:val="000000"/>
                <w:sz w:val="16"/>
                <w:szCs w:val="16"/>
                <w:lang w:eastAsia="es-ES"/>
              </w:rPr>
            </w:pPr>
          </w:p>
        </w:tc>
        <w:tc>
          <w:tcPr>
            <w:tcW w:w="0" w:type="auto"/>
            <w:vMerge/>
            <w:noWrap/>
            <w:vAlign w:val="center"/>
          </w:tcPr>
          <w:p w14:paraId="7DA516AE" w14:textId="77777777" w:rsidR="00CA410F" w:rsidRPr="007D3A24" w:rsidRDefault="00CA410F" w:rsidP="00366E7E">
            <w:pPr>
              <w:suppressAutoHyphens/>
              <w:jc w:val="center"/>
              <w:rPr>
                <w:color w:val="000000"/>
                <w:sz w:val="16"/>
                <w:szCs w:val="16"/>
                <w:lang w:eastAsia="es-ES"/>
              </w:rPr>
            </w:pPr>
          </w:p>
        </w:tc>
      </w:tr>
      <w:tr w:rsidR="00CA410F" w:rsidRPr="007D3A24" w14:paraId="1CF283EB" w14:textId="77777777" w:rsidTr="00366E7E">
        <w:trPr>
          <w:trHeight w:val="144"/>
        </w:trPr>
        <w:tc>
          <w:tcPr>
            <w:tcW w:w="0" w:type="auto"/>
            <w:vMerge w:val="restart"/>
            <w:vAlign w:val="center"/>
            <w:hideMark/>
          </w:tcPr>
          <w:p w14:paraId="3542352C" w14:textId="77777777" w:rsidR="00CA410F" w:rsidRPr="007D3A24" w:rsidRDefault="00CA410F" w:rsidP="00366E7E">
            <w:pPr>
              <w:jc w:val="center"/>
              <w:rPr>
                <w:color w:val="000000"/>
                <w:sz w:val="16"/>
                <w:szCs w:val="16"/>
                <w:lang w:eastAsia="es-ES"/>
              </w:rPr>
            </w:pPr>
            <w:r w:rsidRPr="007D3A24">
              <w:rPr>
                <w:color w:val="000000"/>
                <w:sz w:val="16"/>
                <w:szCs w:val="16"/>
                <w:lang w:eastAsia="es-ES"/>
              </w:rPr>
              <w:t>8</w:t>
            </w:r>
          </w:p>
        </w:tc>
        <w:tc>
          <w:tcPr>
            <w:tcW w:w="0" w:type="auto"/>
            <w:noWrap/>
            <w:vAlign w:val="center"/>
          </w:tcPr>
          <w:p w14:paraId="47FEA7CF" w14:textId="77777777" w:rsidR="00CA410F" w:rsidRPr="007D3A24" w:rsidRDefault="00CA410F" w:rsidP="00366E7E">
            <w:pPr>
              <w:pStyle w:val="TableParagraph"/>
              <w:tabs>
                <w:tab w:val="left" w:pos="301"/>
              </w:tabs>
              <w:spacing w:line="386" w:lineRule="auto"/>
              <w:ind w:left="69" w:right="-75"/>
              <w:jc w:val="center"/>
              <w:rPr>
                <w:rFonts w:ascii="Times New Roman" w:hAnsi="Times New Roman" w:cs="Times New Roman"/>
                <w:sz w:val="16"/>
                <w:szCs w:val="16"/>
              </w:rPr>
            </w:pPr>
            <w:proofErr w:type="spellStart"/>
            <w:r w:rsidRPr="007D3A24">
              <w:rPr>
                <w:rFonts w:ascii="Times New Roman" w:hAnsi="Times New Roman" w:cs="Times New Roman"/>
                <w:sz w:val="16"/>
                <w:szCs w:val="16"/>
              </w:rPr>
              <w:t>Spintor</w:t>
            </w:r>
            <w:proofErr w:type="spellEnd"/>
          </w:p>
        </w:tc>
        <w:tc>
          <w:tcPr>
            <w:tcW w:w="0" w:type="auto"/>
            <w:vMerge w:val="restart"/>
            <w:noWrap/>
            <w:vAlign w:val="center"/>
          </w:tcPr>
          <w:p w14:paraId="0F788D57" w14:textId="77777777" w:rsidR="00CA410F" w:rsidRPr="007D3A24" w:rsidRDefault="00CA410F" w:rsidP="00366E7E">
            <w:pPr>
              <w:pStyle w:val="TableParagraph"/>
              <w:spacing w:before="51" w:after="52"/>
              <w:ind w:left="69"/>
              <w:jc w:val="center"/>
              <w:rPr>
                <w:rFonts w:ascii="Times New Roman" w:hAnsi="Times New Roman" w:cs="Times New Roman"/>
                <w:sz w:val="16"/>
                <w:szCs w:val="16"/>
              </w:rPr>
            </w:pPr>
            <w:r w:rsidRPr="007D3A24">
              <w:rPr>
                <w:rFonts w:ascii="Times New Roman" w:hAnsi="Times New Roman" w:cs="Times New Roman"/>
                <w:sz w:val="16"/>
                <w:szCs w:val="16"/>
              </w:rPr>
              <w:t>480</w:t>
            </w:r>
            <w:r w:rsidRPr="007D3A24">
              <w:rPr>
                <w:rFonts w:ascii="Times New Roman" w:hAnsi="Times New Roman" w:cs="Times New Roman"/>
                <w:spacing w:val="-5"/>
                <w:sz w:val="16"/>
                <w:szCs w:val="16"/>
              </w:rPr>
              <w:t xml:space="preserve"> </w:t>
            </w:r>
            <w:r w:rsidRPr="007D3A24">
              <w:rPr>
                <w:rFonts w:ascii="Times New Roman" w:hAnsi="Times New Roman" w:cs="Times New Roman"/>
                <w:sz w:val="16"/>
                <w:szCs w:val="16"/>
              </w:rPr>
              <w:t>g/L</w:t>
            </w:r>
            <w:r w:rsidRPr="007D3A24">
              <w:rPr>
                <w:rFonts w:ascii="Times New Roman" w:hAnsi="Times New Roman" w:cs="Times New Roman"/>
                <w:spacing w:val="-3"/>
                <w:sz w:val="16"/>
                <w:szCs w:val="16"/>
              </w:rPr>
              <w:t xml:space="preserve"> </w:t>
            </w:r>
            <w:r w:rsidRPr="007D3A24">
              <w:rPr>
                <w:rFonts w:ascii="Times New Roman" w:hAnsi="Times New Roman" w:cs="Times New Roman"/>
                <w:spacing w:val="-2"/>
                <w:sz w:val="16"/>
                <w:szCs w:val="16"/>
              </w:rPr>
              <w:t>Spinosad</w:t>
            </w:r>
          </w:p>
        </w:tc>
        <w:tc>
          <w:tcPr>
            <w:tcW w:w="0" w:type="auto"/>
            <w:vMerge w:val="restart"/>
            <w:noWrap/>
            <w:vAlign w:val="center"/>
          </w:tcPr>
          <w:p w14:paraId="1ED2ED9E" w14:textId="77777777" w:rsidR="00CA410F" w:rsidRPr="007D3A24" w:rsidRDefault="00CA410F" w:rsidP="00366E7E">
            <w:pPr>
              <w:suppressAutoHyphens/>
              <w:jc w:val="center"/>
              <w:rPr>
                <w:color w:val="000000"/>
                <w:sz w:val="16"/>
                <w:szCs w:val="16"/>
                <w:lang w:eastAsia="es-ES"/>
              </w:rPr>
            </w:pPr>
            <w:r w:rsidRPr="007D3A24">
              <w:rPr>
                <w:color w:val="000000"/>
                <w:sz w:val="16"/>
                <w:szCs w:val="16"/>
                <w:lang w:eastAsia="es-ES"/>
              </w:rPr>
              <w:t>SC</w:t>
            </w:r>
          </w:p>
        </w:tc>
      </w:tr>
      <w:tr w:rsidR="00CA410F" w:rsidRPr="007D3A24" w14:paraId="571E4ED7" w14:textId="77777777" w:rsidTr="00366E7E">
        <w:trPr>
          <w:trHeight w:val="144"/>
        </w:trPr>
        <w:tc>
          <w:tcPr>
            <w:tcW w:w="0" w:type="auto"/>
            <w:vMerge/>
            <w:vAlign w:val="center"/>
            <w:hideMark/>
          </w:tcPr>
          <w:p w14:paraId="1EBB86B8" w14:textId="77777777" w:rsidR="00CA410F" w:rsidRPr="007D3A24" w:rsidRDefault="00CA410F" w:rsidP="00366E7E">
            <w:pPr>
              <w:jc w:val="center"/>
              <w:rPr>
                <w:color w:val="000000"/>
                <w:sz w:val="16"/>
                <w:szCs w:val="16"/>
                <w:lang w:eastAsia="es-ES"/>
              </w:rPr>
            </w:pPr>
          </w:p>
        </w:tc>
        <w:tc>
          <w:tcPr>
            <w:tcW w:w="0" w:type="auto"/>
            <w:noWrap/>
            <w:vAlign w:val="center"/>
          </w:tcPr>
          <w:p w14:paraId="1B2C0B1A" w14:textId="77777777" w:rsidR="00CA410F" w:rsidRPr="007D3A24" w:rsidRDefault="00CA410F" w:rsidP="00366E7E">
            <w:pPr>
              <w:pStyle w:val="TableParagraph"/>
              <w:spacing w:before="51" w:after="52"/>
              <w:ind w:left="69"/>
              <w:jc w:val="center"/>
              <w:rPr>
                <w:rFonts w:ascii="Times New Roman" w:hAnsi="Times New Roman" w:cs="Times New Roman"/>
                <w:sz w:val="16"/>
                <w:szCs w:val="16"/>
              </w:rPr>
            </w:pPr>
            <w:r w:rsidRPr="007D3A24">
              <w:rPr>
                <w:rFonts w:ascii="Times New Roman" w:hAnsi="Times New Roman" w:cs="Times New Roman"/>
                <w:sz w:val="16"/>
                <w:szCs w:val="16"/>
              </w:rPr>
              <w:t>BAS</w:t>
            </w:r>
            <w:r w:rsidRPr="007D3A24">
              <w:rPr>
                <w:rFonts w:ascii="Times New Roman" w:hAnsi="Times New Roman" w:cs="Times New Roman"/>
                <w:spacing w:val="-3"/>
                <w:sz w:val="16"/>
                <w:szCs w:val="16"/>
              </w:rPr>
              <w:t xml:space="preserve"> </w:t>
            </w:r>
            <w:r w:rsidRPr="007D3A24">
              <w:rPr>
                <w:rFonts w:ascii="Times New Roman" w:hAnsi="Times New Roman" w:cs="Times New Roman"/>
                <w:sz w:val="16"/>
                <w:szCs w:val="16"/>
              </w:rPr>
              <w:t>9153</w:t>
            </w:r>
            <w:r w:rsidRPr="007D3A24">
              <w:rPr>
                <w:rFonts w:ascii="Times New Roman" w:hAnsi="Times New Roman" w:cs="Times New Roman"/>
                <w:spacing w:val="-3"/>
                <w:sz w:val="16"/>
                <w:szCs w:val="16"/>
              </w:rPr>
              <w:t xml:space="preserve"> </w:t>
            </w:r>
            <w:r w:rsidRPr="007D3A24">
              <w:rPr>
                <w:rFonts w:ascii="Times New Roman" w:hAnsi="Times New Roman" w:cs="Times New Roman"/>
                <w:sz w:val="16"/>
                <w:szCs w:val="16"/>
              </w:rPr>
              <w:t>2</w:t>
            </w:r>
            <w:r w:rsidRPr="007D3A24">
              <w:rPr>
                <w:rFonts w:ascii="Times New Roman" w:hAnsi="Times New Roman" w:cs="Times New Roman"/>
                <w:spacing w:val="-2"/>
                <w:sz w:val="16"/>
                <w:szCs w:val="16"/>
              </w:rPr>
              <w:t xml:space="preserve"> </w:t>
            </w:r>
            <w:r w:rsidRPr="007D3A24">
              <w:rPr>
                <w:rFonts w:ascii="Times New Roman" w:hAnsi="Times New Roman" w:cs="Times New Roman"/>
                <w:spacing w:val="-10"/>
                <w:sz w:val="16"/>
                <w:szCs w:val="16"/>
              </w:rPr>
              <w:t>I</w:t>
            </w:r>
          </w:p>
        </w:tc>
        <w:tc>
          <w:tcPr>
            <w:tcW w:w="0" w:type="auto"/>
            <w:vMerge/>
            <w:noWrap/>
            <w:vAlign w:val="center"/>
          </w:tcPr>
          <w:p w14:paraId="03B29826" w14:textId="77777777" w:rsidR="00CA410F" w:rsidRPr="007D3A24" w:rsidRDefault="00CA410F" w:rsidP="00366E7E">
            <w:pPr>
              <w:suppressAutoHyphens/>
              <w:jc w:val="center"/>
              <w:rPr>
                <w:color w:val="000000"/>
                <w:sz w:val="16"/>
                <w:szCs w:val="16"/>
                <w:lang w:eastAsia="es-ES"/>
              </w:rPr>
            </w:pPr>
          </w:p>
        </w:tc>
        <w:tc>
          <w:tcPr>
            <w:tcW w:w="0" w:type="auto"/>
            <w:vMerge/>
            <w:noWrap/>
            <w:vAlign w:val="center"/>
          </w:tcPr>
          <w:p w14:paraId="7583AA04" w14:textId="77777777" w:rsidR="00CA410F" w:rsidRPr="007D3A24" w:rsidRDefault="00CA410F" w:rsidP="00366E7E">
            <w:pPr>
              <w:suppressAutoHyphens/>
              <w:jc w:val="center"/>
              <w:rPr>
                <w:color w:val="000000"/>
                <w:sz w:val="16"/>
                <w:szCs w:val="16"/>
                <w:lang w:eastAsia="es-ES"/>
              </w:rPr>
            </w:pPr>
          </w:p>
        </w:tc>
      </w:tr>
      <w:tr w:rsidR="00CA410F" w:rsidRPr="007D3A24" w14:paraId="67A77E88" w14:textId="77777777" w:rsidTr="00366E7E">
        <w:trPr>
          <w:trHeight w:val="330"/>
        </w:trPr>
        <w:tc>
          <w:tcPr>
            <w:tcW w:w="0" w:type="auto"/>
            <w:vMerge w:val="restart"/>
            <w:tcBorders>
              <w:top w:val="single" w:sz="4" w:space="0" w:color="auto"/>
              <w:left w:val="single" w:sz="4" w:space="0" w:color="auto"/>
              <w:bottom w:val="single" w:sz="4" w:space="0" w:color="auto"/>
              <w:right w:val="single" w:sz="4" w:space="0" w:color="auto"/>
            </w:tcBorders>
            <w:noWrap/>
            <w:vAlign w:val="center"/>
            <w:hideMark/>
          </w:tcPr>
          <w:p w14:paraId="40C383D1" w14:textId="77777777" w:rsidR="00CA410F" w:rsidRPr="007D3A24" w:rsidRDefault="00CA410F" w:rsidP="00366E7E">
            <w:pPr>
              <w:suppressAutoHyphens/>
              <w:jc w:val="center"/>
              <w:rPr>
                <w:color w:val="000000"/>
                <w:sz w:val="16"/>
                <w:szCs w:val="16"/>
                <w:lang w:eastAsia="es-ES"/>
              </w:rPr>
            </w:pPr>
            <w:r w:rsidRPr="007D3A24">
              <w:rPr>
                <w:color w:val="000000"/>
                <w:sz w:val="16"/>
                <w:szCs w:val="16"/>
                <w:lang w:eastAsia="es-ES"/>
              </w:rPr>
              <w:t>9</w:t>
            </w:r>
          </w:p>
        </w:tc>
        <w:tc>
          <w:tcPr>
            <w:tcW w:w="0" w:type="auto"/>
            <w:tcBorders>
              <w:top w:val="single" w:sz="4" w:space="0" w:color="auto"/>
              <w:left w:val="single" w:sz="4" w:space="0" w:color="auto"/>
              <w:bottom w:val="single" w:sz="4" w:space="0" w:color="auto"/>
              <w:right w:val="single" w:sz="4" w:space="0" w:color="auto"/>
            </w:tcBorders>
            <w:noWrap/>
            <w:vAlign w:val="center"/>
          </w:tcPr>
          <w:p w14:paraId="27A4D07A" w14:textId="77777777" w:rsidR="00CA410F" w:rsidRPr="007D3A24" w:rsidRDefault="00CA410F" w:rsidP="00366E7E">
            <w:pPr>
              <w:suppressAutoHyphens/>
              <w:jc w:val="center"/>
              <w:rPr>
                <w:color w:val="000000"/>
                <w:sz w:val="16"/>
                <w:szCs w:val="16"/>
                <w:lang w:eastAsia="es-ES"/>
              </w:rPr>
            </w:pPr>
            <w:proofErr w:type="spellStart"/>
            <w:r w:rsidRPr="007D3A24">
              <w:rPr>
                <w:sz w:val="16"/>
                <w:szCs w:val="16"/>
              </w:rPr>
              <w:t>Movento</w:t>
            </w:r>
            <w:proofErr w:type="spellEnd"/>
            <w:r w:rsidRPr="007D3A24">
              <w:rPr>
                <w:spacing w:val="-8"/>
                <w:sz w:val="16"/>
                <w:szCs w:val="16"/>
              </w:rPr>
              <w:t xml:space="preserve"> </w:t>
            </w:r>
            <w:r w:rsidRPr="007D3A24">
              <w:rPr>
                <w:sz w:val="16"/>
                <w:szCs w:val="16"/>
              </w:rPr>
              <w:t>150</w:t>
            </w:r>
            <w:r w:rsidRPr="007D3A24">
              <w:rPr>
                <w:spacing w:val="-5"/>
                <w:sz w:val="16"/>
                <w:szCs w:val="16"/>
              </w:rPr>
              <w:t xml:space="preserve"> OD</w:t>
            </w:r>
          </w:p>
        </w:tc>
        <w:tc>
          <w:tcPr>
            <w:tcW w:w="0" w:type="auto"/>
            <w:vMerge w:val="restart"/>
            <w:tcBorders>
              <w:top w:val="single" w:sz="4" w:space="0" w:color="auto"/>
              <w:left w:val="single" w:sz="4" w:space="0" w:color="auto"/>
              <w:bottom w:val="single" w:sz="4" w:space="0" w:color="auto"/>
              <w:right w:val="single" w:sz="4" w:space="0" w:color="auto"/>
            </w:tcBorders>
            <w:noWrap/>
            <w:vAlign w:val="center"/>
          </w:tcPr>
          <w:p w14:paraId="78DEB335" w14:textId="77777777" w:rsidR="00CA410F" w:rsidRPr="007D3A24" w:rsidRDefault="00CA410F" w:rsidP="00366E7E">
            <w:pPr>
              <w:suppressAutoHyphens/>
              <w:jc w:val="center"/>
              <w:rPr>
                <w:color w:val="000000"/>
                <w:sz w:val="16"/>
                <w:szCs w:val="16"/>
                <w:lang w:eastAsia="es-ES"/>
              </w:rPr>
            </w:pPr>
            <w:r w:rsidRPr="007D3A24">
              <w:rPr>
                <w:sz w:val="16"/>
                <w:szCs w:val="16"/>
              </w:rPr>
              <w:t>150</w:t>
            </w:r>
            <w:r w:rsidRPr="007D3A24">
              <w:rPr>
                <w:spacing w:val="-3"/>
                <w:sz w:val="16"/>
                <w:szCs w:val="16"/>
              </w:rPr>
              <w:t xml:space="preserve"> </w:t>
            </w:r>
            <w:r w:rsidRPr="007D3A24">
              <w:rPr>
                <w:sz w:val="16"/>
                <w:szCs w:val="16"/>
              </w:rPr>
              <w:t>g/L</w:t>
            </w:r>
            <w:r w:rsidRPr="007D3A24">
              <w:rPr>
                <w:spacing w:val="-3"/>
                <w:sz w:val="16"/>
                <w:szCs w:val="16"/>
              </w:rPr>
              <w:t xml:space="preserve"> </w:t>
            </w:r>
            <w:r w:rsidRPr="007D3A24">
              <w:rPr>
                <w:spacing w:val="-2"/>
                <w:sz w:val="16"/>
                <w:szCs w:val="16"/>
              </w:rPr>
              <w:t>Spirotetramat</w:t>
            </w:r>
          </w:p>
        </w:tc>
        <w:tc>
          <w:tcPr>
            <w:tcW w:w="0" w:type="auto"/>
            <w:vMerge w:val="restart"/>
            <w:tcBorders>
              <w:top w:val="single" w:sz="4" w:space="0" w:color="auto"/>
              <w:left w:val="single" w:sz="4" w:space="0" w:color="auto"/>
              <w:bottom w:val="single" w:sz="4" w:space="0" w:color="auto"/>
              <w:right w:val="single" w:sz="4" w:space="0" w:color="auto"/>
            </w:tcBorders>
            <w:noWrap/>
            <w:vAlign w:val="center"/>
          </w:tcPr>
          <w:p w14:paraId="128DDEC2" w14:textId="77777777" w:rsidR="00CA410F" w:rsidRPr="007D3A24" w:rsidRDefault="00CA410F" w:rsidP="00366E7E">
            <w:pPr>
              <w:suppressAutoHyphens/>
              <w:jc w:val="center"/>
              <w:rPr>
                <w:color w:val="000000"/>
                <w:sz w:val="16"/>
                <w:szCs w:val="16"/>
                <w:lang w:eastAsia="es-ES"/>
              </w:rPr>
            </w:pPr>
            <w:r w:rsidRPr="007D3A24">
              <w:rPr>
                <w:color w:val="000000"/>
                <w:sz w:val="16"/>
                <w:szCs w:val="16"/>
                <w:lang w:eastAsia="es-ES"/>
              </w:rPr>
              <w:t>OD</w:t>
            </w:r>
          </w:p>
        </w:tc>
      </w:tr>
      <w:tr w:rsidR="00CA410F" w:rsidRPr="007D3A24" w14:paraId="3D8AE6B1" w14:textId="77777777" w:rsidTr="00366E7E">
        <w:trPr>
          <w:trHeight w:val="300"/>
        </w:trPr>
        <w:tc>
          <w:tcPr>
            <w:tcW w:w="0" w:type="auto"/>
            <w:vMerge/>
            <w:vAlign w:val="center"/>
            <w:hideMark/>
          </w:tcPr>
          <w:p w14:paraId="1FAE213E" w14:textId="77777777" w:rsidR="00CA410F" w:rsidRPr="007D3A24" w:rsidRDefault="00CA410F" w:rsidP="00366E7E">
            <w:pPr>
              <w:jc w:val="center"/>
              <w:rPr>
                <w:color w:val="000000"/>
                <w:sz w:val="16"/>
                <w:szCs w:val="16"/>
                <w:lang w:eastAsia="es-ES"/>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763E0855" w14:textId="77777777" w:rsidR="00CA410F" w:rsidRPr="007D3A24" w:rsidRDefault="00CA410F" w:rsidP="00366E7E">
            <w:pPr>
              <w:suppressAutoHyphens/>
              <w:jc w:val="center"/>
              <w:rPr>
                <w:color w:val="000000"/>
                <w:sz w:val="16"/>
                <w:szCs w:val="16"/>
                <w:lang w:eastAsia="es-ES"/>
              </w:rPr>
            </w:pPr>
            <w:r w:rsidRPr="007D3A24">
              <w:rPr>
                <w:sz w:val="16"/>
                <w:szCs w:val="16"/>
              </w:rPr>
              <w:t>BAS</w:t>
            </w:r>
            <w:r w:rsidRPr="007D3A24">
              <w:rPr>
                <w:spacing w:val="-3"/>
                <w:sz w:val="16"/>
                <w:szCs w:val="16"/>
              </w:rPr>
              <w:t xml:space="preserve"> </w:t>
            </w:r>
            <w:r w:rsidRPr="007D3A24">
              <w:rPr>
                <w:sz w:val="16"/>
                <w:szCs w:val="16"/>
              </w:rPr>
              <w:t>9220</w:t>
            </w:r>
            <w:r w:rsidRPr="007D3A24">
              <w:rPr>
                <w:spacing w:val="-3"/>
                <w:sz w:val="16"/>
                <w:szCs w:val="16"/>
              </w:rPr>
              <w:t xml:space="preserve"> </w:t>
            </w:r>
            <w:r w:rsidRPr="007D3A24">
              <w:rPr>
                <w:sz w:val="16"/>
                <w:szCs w:val="16"/>
              </w:rPr>
              <w:t>1</w:t>
            </w:r>
            <w:r w:rsidRPr="007D3A24">
              <w:rPr>
                <w:spacing w:val="-2"/>
                <w:sz w:val="16"/>
                <w:szCs w:val="16"/>
              </w:rPr>
              <w:t xml:space="preserve"> </w:t>
            </w:r>
            <w:r w:rsidRPr="007D3A24">
              <w:rPr>
                <w:spacing w:val="-10"/>
                <w:sz w:val="16"/>
                <w:szCs w:val="16"/>
              </w:rPr>
              <w:t>I</w:t>
            </w:r>
          </w:p>
        </w:tc>
        <w:tc>
          <w:tcPr>
            <w:tcW w:w="0" w:type="auto"/>
            <w:vMerge/>
            <w:noWrap/>
            <w:vAlign w:val="center"/>
          </w:tcPr>
          <w:p w14:paraId="44D2A9A7" w14:textId="77777777" w:rsidR="00CA410F" w:rsidRPr="007D3A24" w:rsidRDefault="00CA410F" w:rsidP="00366E7E">
            <w:pPr>
              <w:suppressAutoHyphens/>
              <w:jc w:val="center"/>
              <w:rPr>
                <w:color w:val="000000"/>
                <w:sz w:val="16"/>
                <w:szCs w:val="16"/>
                <w:lang w:eastAsia="es-ES"/>
              </w:rPr>
            </w:pPr>
          </w:p>
        </w:tc>
        <w:tc>
          <w:tcPr>
            <w:tcW w:w="0" w:type="auto"/>
            <w:vMerge/>
            <w:noWrap/>
            <w:vAlign w:val="center"/>
          </w:tcPr>
          <w:p w14:paraId="60C34069" w14:textId="77777777" w:rsidR="00CA410F" w:rsidRPr="007D3A24" w:rsidRDefault="00CA410F" w:rsidP="00366E7E">
            <w:pPr>
              <w:suppressAutoHyphens/>
              <w:jc w:val="center"/>
              <w:rPr>
                <w:color w:val="000000"/>
                <w:sz w:val="16"/>
                <w:szCs w:val="16"/>
                <w:lang w:eastAsia="es-ES"/>
              </w:rPr>
            </w:pPr>
          </w:p>
        </w:tc>
      </w:tr>
    </w:tbl>
    <w:p w14:paraId="235AB700" w14:textId="2F956C21" w:rsidR="0052258F" w:rsidRDefault="0052258F" w:rsidP="00195DBD">
      <w:pPr>
        <w:pStyle w:val="RepStandard"/>
      </w:pPr>
    </w:p>
    <w:p w14:paraId="1261EBCF" w14:textId="77777777" w:rsidR="0052258F" w:rsidRPr="0052258F" w:rsidRDefault="0052258F" w:rsidP="00195DBD">
      <w:pPr>
        <w:pStyle w:val="RepStandard"/>
      </w:pPr>
    </w:p>
    <w:p w14:paraId="14C0F962" w14:textId="6FC994B4" w:rsidR="00CA410F" w:rsidRPr="00592094" w:rsidRDefault="00CA410F" w:rsidP="00195DBD">
      <w:pPr>
        <w:pStyle w:val="RepStandard"/>
        <w:keepNext/>
        <w:suppressAutoHyphens/>
        <w:spacing w:before="240"/>
        <w:contextualSpacing/>
        <w:rPr>
          <w:i/>
          <w:iCs/>
          <w:u w:val="single"/>
        </w:rPr>
      </w:pPr>
      <w:r w:rsidRPr="00592094">
        <w:rPr>
          <w:i/>
          <w:iCs/>
          <w:u w:val="single"/>
        </w:rPr>
        <w:t>Physical compatibility according to Regulation (EU) No. 284/2013, Part B 2.9.1</w:t>
      </w:r>
    </w:p>
    <w:p w14:paraId="4A2BD95A" w14:textId="77777777" w:rsidR="00CA410F" w:rsidRDefault="00CA410F" w:rsidP="00195DBD">
      <w:pPr>
        <w:pStyle w:val="Tekstpodstawowy"/>
        <w:spacing w:after="0"/>
        <w:contextualSpacing/>
        <w:jc w:val="both"/>
      </w:pPr>
      <w:r>
        <w:t>In</w:t>
      </w:r>
      <w:r>
        <w:rPr>
          <w:spacing w:val="-2"/>
        </w:rPr>
        <w:t xml:space="preserve"> </w:t>
      </w:r>
      <w:r>
        <w:t>total</w:t>
      </w:r>
      <w:r>
        <w:rPr>
          <w:spacing w:val="-2"/>
        </w:rPr>
        <w:t xml:space="preserve"> </w:t>
      </w:r>
      <w:r>
        <w:t>9</w:t>
      </w:r>
      <w:r>
        <w:rPr>
          <w:spacing w:val="-2"/>
        </w:rPr>
        <w:t xml:space="preserve"> </w:t>
      </w:r>
      <w:r>
        <w:t>mixtures</w:t>
      </w:r>
      <w:r>
        <w:rPr>
          <w:spacing w:val="-2"/>
        </w:rPr>
        <w:t xml:space="preserve"> </w:t>
      </w:r>
      <w:r>
        <w:t>of</w:t>
      </w:r>
      <w:r>
        <w:rPr>
          <w:spacing w:val="-2"/>
        </w:rPr>
        <w:t xml:space="preserve"> </w:t>
      </w:r>
      <w:r>
        <w:t>BAS</w:t>
      </w:r>
      <w:r>
        <w:rPr>
          <w:spacing w:val="-2"/>
        </w:rPr>
        <w:t xml:space="preserve"> </w:t>
      </w:r>
      <w:r>
        <w:t>743</w:t>
      </w:r>
      <w:r>
        <w:rPr>
          <w:spacing w:val="-2"/>
        </w:rPr>
        <w:t xml:space="preserve"> </w:t>
      </w:r>
      <w:r>
        <w:t>03</w:t>
      </w:r>
      <w:r>
        <w:rPr>
          <w:spacing w:val="-2"/>
        </w:rPr>
        <w:t xml:space="preserve"> </w:t>
      </w:r>
      <w:r>
        <w:t>F</w:t>
      </w:r>
      <w:r>
        <w:rPr>
          <w:spacing w:val="-2"/>
        </w:rPr>
        <w:t xml:space="preserve"> </w:t>
      </w:r>
      <w:r>
        <w:t>with</w:t>
      </w:r>
      <w:r>
        <w:rPr>
          <w:spacing w:val="-2"/>
        </w:rPr>
        <w:t xml:space="preserve"> </w:t>
      </w:r>
      <w:r>
        <w:t>other</w:t>
      </w:r>
      <w:r>
        <w:rPr>
          <w:spacing w:val="-2"/>
        </w:rPr>
        <w:t xml:space="preserve"> </w:t>
      </w:r>
      <w:r>
        <w:t>plant</w:t>
      </w:r>
      <w:r>
        <w:rPr>
          <w:spacing w:val="-2"/>
        </w:rPr>
        <w:t xml:space="preserve"> </w:t>
      </w:r>
      <w:r>
        <w:t>protection</w:t>
      </w:r>
      <w:r>
        <w:rPr>
          <w:spacing w:val="-2"/>
        </w:rPr>
        <w:t xml:space="preserve"> </w:t>
      </w:r>
      <w:r>
        <w:t>products</w:t>
      </w:r>
      <w:r>
        <w:rPr>
          <w:spacing w:val="-2"/>
        </w:rPr>
        <w:t xml:space="preserve"> </w:t>
      </w:r>
      <w:r>
        <w:t>were</w:t>
      </w:r>
      <w:r>
        <w:rPr>
          <w:spacing w:val="-2"/>
        </w:rPr>
        <w:t xml:space="preserve"> </w:t>
      </w:r>
      <w:r>
        <w:t>tested.</w:t>
      </w:r>
      <w:r>
        <w:rPr>
          <w:spacing w:val="-2"/>
        </w:rPr>
        <w:t xml:space="preserve"> </w:t>
      </w:r>
      <w:r>
        <w:t>All mixtures were determined to be physically compatible and can be used in spray applications. In all mixtures no lumping and no flocculation occurred. The mixtures appeared to be homogeneous.</w:t>
      </w:r>
    </w:p>
    <w:p w14:paraId="0F3E26BE" w14:textId="5A73D6E8" w:rsidR="0052258F" w:rsidRDefault="00CA410F" w:rsidP="00195DBD">
      <w:pPr>
        <w:pStyle w:val="RepStandard"/>
        <w:suppressAutoHyphens/>
        <w:spacing w:before="120" w:after="120"/>
        <w:rPr>
          <w:i/>
          <w:iCs/>
        </w:rPr>
      </w:pPr>
      <w:r w:rsidRPr="004F23C0">
        <w:rPr>
          <w:i/>
          <w:iCs/>
        </w:rPr>
        <w:t xml:space="preserve">Therefore, BAS 743 </w:t>
      </w:r>
      <w:r>
        <w:rPr>
          <w:i/>
          <w:iCs/>
        </w:rPr>
        <w:t>03</w:t>
      </w:r>
      <w:r w:rsidRPr="004F23C0">
        <w:rPr>
          <w:i/>
          <w:iCs/>
        </w:rPr>
        <w:t xml:space="preserve"> F is apparently physically compatible with the tested products.</w:t>
      </w:r>
    </w:p>
    <w:p w14:paraId="5E6100B7" w14:textId="25A84A38" w:rsidR="00CA410F" w:rsidRPr="00592094" w:rsidRDefault="00CA410F" w:rsidP="00195DBD">
      <w:pPr>
        <w:pStyle w:val="RepStandard"/>
        <w:keepNext/>
        <w:suppressAutoHyphens/>
        <w:spacing w:before="240"/>
        <w:rPr>
          <w:i/>
          <w:iCs/>
          <w:u w:val="single"/>
        </w:rPr>
      </w:pPr>
      <w:r w:rsidRPr="00592094">
        <w:rPr>
          <w:i/>
          <w:iCs/>
          <w:u w:val="single"/>
        </w:rPr>
        <w:t>Chemical compatibility according to Regulation (EU) No. 284/2013, Part B 2.9.1</w:t>
      </w:r>
    </w:p>
    <w:p w14:paraId="4A656770" w14:textId="4B24D463" w:rsidR="00CA410F" w:rsidRDefault="00CA410F" w:rsidP="00195DBD">
      <w:pPr>
        <w:pStyle w:val="Tekstpodstawowy"/>
        <w:ind w:right="-5"/>
        <w:jc w:val="both"/>
      </w:pPr>
      <w:proofErr w:type="spellStart"/>
      <w:r>
        <w:t>Ametoctradin</w:t>
      </w:r>
      <w:proofErr w:type="spellEnd"/>
      <w:r>
        <w:rPr>
          <w:spacing w:val="-3"/>
        </w:rPr>
        <w:t xml:space="preserve"> </w:t>
      </w:r>
      <w:r>
        <w:t>and</w:t>
      </w:r>
      <w:r>
        <w:rPr>
          <w:spacing w:val="-3"/>
        </w:rPr>
        <w:t xml:space="preserve"> </w:t>
      </w:r>
      <w:r>
        <w:t>propamocarb,</w:t>
      </w:r>
      <w:r>
        <w:rPr>
          <w:spacing w:val="-3"/>
        </w:rPr>
        <w:t xml:space="preserve"> </w:t>
      </w:r>
      <w:r>
        <w:t>the</w:t>
      </w:r>
      <w:r>
        <w:rPr>
          <w:spacing w:val="-3"/>
        </w:rPr>
        <w:t xml:space="preserve"> </w:t>
      </w:r>
      <w:r>
        <w:t>ingredients</w:t>
      </w:r>
      <w:r>
        <w:rPr>
          <w:spacing w:val="-4"/>
        </w:rPr>
        <w:t xml:space="preserve"> </w:t>
      </w:r>
      <w:r>
        <w:t>of</w:t>
      </w:r>
      <w:r>
        <w:rPr>
          <w:spacing w:val="-3"/>
        </w:rPr>
        <w:t xml:space="preserve"> </w:t>
      </w:r>
      <w:r>
        <w:t>BAS</w:t>
      </w:r>
      <w:r>
        <w:rPr>
          <w:spacing w:val="-3"/>
        </w:rPr>
        <w:t xml:space="preserve"> </w:t>
      </w:r>
      <w:r>
        <w:t>743</w:t>
      </w:r>
      <w:r>
        <w:rPr>
          <w:spacing w:val="-3"/>
        </w:rPr>
        <w:t xml:space="preserve"> </w:t>
      </w:r>
      <w:r>
        <w:t>03</w:t>
      </w:r>
      <w:r>
        <w:rPr>
          <w:spacing w:val="-3"/>
        </w:rPr>
        <w:t xml:space="preserve"> </w:t>
      </w:r>
      <w:r>
        <w:t>F,</w:t>
      </w:r>
      <w:r>
        <w:rPr>
          <w:spacing w:val="-3"/>
        </w:rPr>
        <w:t xml:space="preserve"> </w:t>
      </w:r>
      <w:r>
        <w:t>are</w:t>
      </w:r>
      <w:r>
        <w:rPr>
          <w:spacing w:val="-3"/>
        </w:rPr>
        <w:t xml:space="preserve"> </w:t>
      </w:r>
      <w:r>
        <w:t>stable</w:t>
      </w:r>
      <w:r>
        <w:rPr>
          <w:spacing w:val="-3"/>
        </w:rPr>
        <w:t xml:space="preserve"> </w:t>
      </w:r>
      <w:r>
        <w:t>in</w:t>
      </w:r>
      <w:r>
        <w:rPr>
          <w:spacing w:val="-3"/>
        </w:rPr>
        <w:t xml:space="preserve"> </w:t>
      </w:r>
      <w:r>
        <w:t xml:space="preserve">diluted aqueous conditions. Therefore, none of the functional groups are likely to react under normal tank mix conditions. The tank mix partners described in </w:t>
      </w:r>
      <w:r>
        <w:fldChar w:fldCharType="begin"/>
      </w:r>
      <w:r>
        <w:instrText xml:space="preserve"> REF _Ref129547718 \h  \* MERGEFORMAT </w:instrText>
      </w:r>
      <w:r>
        <w:fldChar w:fldCharType="separate"/>
      </w:r>
      <w:r w:rsidR="00864F5E">
        <w:t>Table 3.6-2</w:t>
      </w:r>
      <w:r>
        <w:fldChar w:fldCharType="end"/>
      </w:r>
      <w:r>
        <w:t xml:space="preserve"> are approved commercial products for applications</w:t>
      </w:r>
      <w:r>
        <w:rPr>
          <w:spacing w:val="-4"/>
        </w:rPr>
        <w:t xml:space="preserve"> </w:t>
      </w:r>
      <w:r>
        <w:t>in</w:t>
      </w:r>
      <w:r>
        <w:rPr>
          <w:spacing w:val="-3"/>
        </w:rPr>
        <w:t xml:space="preserve"> </w:t>
      </w:r>
      <w:r>
        <w:t>various</w:t>
      </w:r>
      <w:r>
        <w:rPr>
          <w:spacing w:val="-4"/>
        </w:rPr>
        <w:t xml:space="preserve"> </w:t>
      </w:r>
      <w:r>
        <w:t>tank</w:t>
      </w:r>
      <w:r>
        <w:rPr>
          <w:spacing w:val="-3"/>
        </w:rPr>
        <w:t xml:space="preserve"> </w:t>
      </w:r>
      <w:r>
        <w:t>mixtures</w:t>
      </w:r>
      <w:r>
        <w:rPr>
          <w:spacing w:val="-4"/>
        </w:rPr>
        <w:t xml:space="preserve"> </w:t>
      </w:r>
      <w:r>
        <w:t>as</w:t>
      </w:r>
      <w:r>
        <w:rPr>
          <w:spacing w:val="-3"/>
        </w:rPr>
        <w:t xml:space="preserve"> </w:t>
      </w:r>
      <w:r>
        <w:t>they</w:t>
      </w:r>
      <w:r>
        <w:rPr>
          <w:spacing w:val="-3"/>
        </w:rPr>
        <w:t xml:space="preserve"> </w:t>
      </w:r>
      <w:r>
        <w:t>are</w:t>
      </w:r>
      <w:r>
        <w:rPr>
          <w:spacing w:val="-4"/>
        </w:rPr>
        <w:t xml:space="preserve"> </w:t>
      </w:r>
      <w:r>
        <w:t>sufficiently</w:t>
      </w:r>
      <w:r>
        <w:rPr>
          <w:spacing w:val="-4"/>
        </w:rPr>
        <w:t xml:space="preserve"> </w:t>
      </w:r>
      <w:r>
        <w:t>stable</w:t>
      </w:r>
      <w:r>
        <w:rPr>
          <w:spacing w:val="-3"/>
        </w:rPr>
        <w:t xml:space="preserve"> </w:t>
      </w:r>
      <w:r>
        <w:t>in</w:t>
      </w:r>
      <w:r>
        <w:rPr>
          <w:spacing w:val="-3"/>
        </w:rPr>
        <w:t xml:space="preserve"> </w:t>
      </w:r>
      <w:r>
        <w:t>aqueous</w:t>
      </w:r>
      <w:r>
        <w:rPr>
          <w:spacing w:val="-3"/>
        </w:rPr>
        <w:t xml:space="preserve"> </w:t>
      </w:r>
      <w:r>
        <w:t xml:space="preserve">conditions. No indication of any chemical reaction between the mixed products was observed. </w:t>
      </w:r>
    </w:p>
    <w:p w14:paraId="2F3E104D" w14:textId="77777777" w:rsidR="00CA410F" w:rsidRPr="00842048" w:rsidRDefault="00CA410F" w:rsidP="00195DBD">
      <w:pPr>
        <w:pStyle w:val="Tekstpodstawowy"/>
        <w:ind w:right="590"/>
        <w:jc w:val="both"/>
        <w:rPr>
          <w:i/>
          <w:iCs/>
        </w:rPr>
      </w:pPr>
      <w:r w:rsidRPr="00842048">
        <w:rPr>
          <w:i/>
          <w:iCs/>
        </w:rPr>
        <w:t>Therefore</w:t>
      </w:r>
      <w:r w:rsidRPr="00842048">
        <w:rPr>
          <w:i/>
          <w:iCs/>
          <w:spacing w:val="-3"/>
        </w:rPr>
        <w:t xml:space="preserve"> </w:t>
      </w:r>
      <w:r w:rsidRPr="00842048">
        <w:rPr>
          <w:i/>
          <w:iCs/>
        </w:rPr>
        <w:t>BAS</w:t>
      </w:r>
      <w:r w:rsidRPr="00842048">
        <w:rPr>
          <w:i/>
          <w:iCs/>
          <w:spacing w:val="-3"/>
        </w:rPr>
        <w:t xml:space="preserve"> </w:t>
      </w:r>
      <w:r w:rsidRPr="00842048">
        <w:rPr>
          <w:i/>
          <w:iCs/>
        </w:rPr>
        <w:t>743</w:t>
      </w:r>
      <w:r w:rsidRPr="00842048">
        <w:rPr>
          <w:i/>
          <w:iCs/>
          <w:spacing w:val="-3"/>
        </w:rPr>
        <w:t xml:space="preserve"> </w:t>
      </w:r>
      <w:r w:rsidRPr="00842048">
        <w:rPr>
          <w:i/>
          <w:iCs/>
        </w:rPr>
        <w:t>03</w:t>
      </w:r>
      <w:r w:rsidRPr="00842048">
        <w:rPr>
          <w:i/>
          <w:iCs/>
          <w:spacing w:val="-3"/>
        </w:rPr>
        <w:t xml:space="preserve"> </w:t>
      </w:r>
      <w:r w:rsidRPr="00842048">
        <w:rPr>
          <w:i/>
          <w:iCs/>
        </w:rPr>
        <w:t>F</w:t>
      </w:r>
      <w:r w:rsidRPr="00842048">
        <w:rPr>
          <w:i/>
          <w:iCs/>
          <w:spacing w:val="-3"/>
        </w:rPr>
        <w:t xml:space="preserve"> </w:t>
      </w:r>
      <w:r w:rsidRPr="00842048">
        <w:rPr>
          <w:i/>
          <w:iCs/>
        </w:rPr>
        <w:t>is</w:t>
      </w:r>
      <w:r w:rsidRPr="00842048">
        <w:rPr>
          <w:i/>
          <w:iCs/>
          <w:spacing w:val="-3"/>
        </w:rPr>
        <w:t xml:space="preserve"> </w:t>
      </w:r>
      <w:r w:rsidRPr="00842048">
        <w:rPr>
          <w:i/>
          <w:iCs/>
        </w:rPr>
        <w:t>apparently</w:t>
      </w:r>
      <w:r w:rsidRPr="00842048">
        <w:rPr>
          <w:i/>
          <w:iCs/>
          <w:spacing w:val="-3"/>
        </w:rPr>
        <w:t xml:space="preserve"> </w:t>
      </w:r>
      <w:r w:rsidRPr="00842048">
        <w:rPr>
          <w:i/>
          <w:iCs/>
        </w:rPr>
        <w:t>chemically</w:t>
      </w:r>
      <w:r w:rsidRPr="00842048">
        <w:rPr>
          <w:i/>
          <w:iCs/>
          <w:spacing w:val="-3"/>
        </w:rPr>
        <w:t xml:space="preserve"> </w:t>
      </w:r>
      <w:r w:rsidRPr="00842048">
        <w:rPr>
          <w:i/>
          <w:iCs/>
        </w:rPr>
        <w:t>compatible</w:t>
      </w:r>
      <w:r w:rsidRPr="00842048">
        <w:rPr>
          <w:i/>
          <w:iCs/>
          <w:spacing w:val="-5"/>
        </w:rPr>
        <w:t xml:space="preserve"> </w:t>
      </w:r>
      <w:r w:rsidRPr="00842048">
        <w:rPr>
          <w:i/>
          <w:iCs/>
        </w:rPr>
        <w:t>with</w:t>
      </w:r>
      <w:r w:rsidRPr="00842048">
        <w:rPr>
          <w:i/>
          <w:iCs/>
          <w:spacing w:val="-3"/>
        </w:rPr>
        <w:t xml:space="preserve"> </w:t>
      </w:r>
      <w:r w:rsidRPr="00842048">
        <w:rPr>
          <w:i/>
          <w:iCs/>
        </w:rPr>
        <w:t>the</w:t>
      </w:r>
      <w:r w:rsidRPr="00842048">
        <w:rPr>
          <w:i/>
          <w:iCs/>
          <w:spacing w:val="-3"/>
        </w:rPr>
        <w:t xml:space="preserve"> </w:t>
      </w:r>
      <w:r w:rsidRPr="00842048">
        <w:rPr>
          <w:i/>
          <w:iCs/>
        </w:rPr>
        <w:t>tested</w:t>
      </w:r>
      <w:r w:rsidRPr="00842048">
        <w:rPr>
          <w:i/>
          <w:iCs/>
          <w:spacing w:val="-3"/>
        </w:rPr>
        <w:t xml:space="preserve"> </w:t>
      </w:r>
      <w:r w:rsidRPr="00842048">
        <w:rPr>
          <w:i/>
          <w:iCs/>
        </w:rPr>
        <w:t>products.</w:t>
      </w:r>
    </w:p>
    <w:p w14:paraId="7B0420ED" w14:textId="77777777" w:rsidR="00CA410F" w:rsidRPr="007827C2" w:rsidRDefault="00CA410F" w:rsidP="00195DBD">
      <w:pPr>
        <w:pStyle w:val="RepStandard"/>
        <w:numPr>
          <w:ilvl w:val="0"/>
          <w:numId w:val="16"/>
        </w:numPr>
        <w:suppressAutoHyphens/>
        <w:spacing w:before="240"/>
        <w:rPr>
          <w:b/>
          <w:bCs/>
        </w:rPr>
      </w:pPr>
      <w:r w:rsidRPr="007827C2">
        <w:rPr>
          <w:b/>
          <w:bCs/>
        </w:rPr>
        <w:t>Conclusion</w:t>
      </w:r>
    </w:p>
    <w:p w14:paraId="1C43BFA9" w14:textId="53DDFD25" w:rsidR="007458D0" w:rsidRDefault="00CA410F" w:rsidP="00195DBD">
      <w:pPr>
        <w:pStyle w:val="Tekstpodstawowy"/>
        <w:spacing w:before="1"/>
        <w:ind w:right="-5"/>
        <w:jc w:val="both"/>
      </w:pPr>
      <w:r>
        <w:t>The</w:t>
      </w:r>
      <w:r>
        <w:rPr>
          <w:spacing w:val="-12"/>
        </w:rPr>
        <w:t xml:space="preserve"> </w:t>
      </w:r>
      <w:r>
        <w:t>tank</w:t>
      </w:r>
      <w:r>
        <w:rPr>
          <w:spacing w:val="-12"/>
        </w:rPr>
        <w:t xml:space="preserve"> </w:t>
      </w:r>
      <w:r>
        <w:t>mixtures</w:t>
      </w:r>
      <w:r>
        <w:rPr>
          <w:spacing w:val="-12"/>
        </w:rPr>
        <w:t xml:space="preserve"> </w:t>
      </w:r>
      <w:r>
        <w:t>of</w:t>
      </w:r>
      <w:r>
        <w:rPr>
          <w:spacing w:val="-12"/>
        </w:rPr>
        <w:t xml:space="preserve"> </w:t>
      </w:r>
      <w:r>
        <w:t>BAS</w:t>
      </w:r>
      <w:r>
        <w:rPr>
          <w:spacing w:val="-12"/>
        </w:rPr>
        <w:t xml:space="preserve"> </w:t>
      </w:r>
      <w:r>
        <w:t>743</w:t>
      </w:r>
      <w:r>
        <w:rPr>
          <w:spacing w:val="-12"/>
        </w:rPr>
        <w:t xml:space="preserve"> </w:t>
      </w:r>
      <w:r>
        <w:t>03</w:t>
      </w:r>
      <w:r>
        <w:rPr>
          <w:spacing w:val="-12"/>
        </w:rPr>
        <w:t xml:space="preserve"> </w:t>
      </w:r>
      <w:r>
        <w:t>F</w:t>
      </w:r>
      <w:r>
        <w:rPr>
          <w:spacing w:val="-12"/>
        </w:rPr>
        <w:t xml:space="preserve"> </w:t>
      </w:r>
      <w:r>
        <w:t>with</w:t>
      </w:r>
      <w:r>
        <w:rPr>
          <w:spacing w:val="-12"/>
        </w:rPr>
        <w:t xml:space="preserve"> </w:t>
      </w:r>
      <w:r>
        <w:t>the</w:t>
      </w:r>
      <w:r>
        <w:rPr>
          <w:spacing w:val="-12"/>
        </w:rPr>
        <w:t xml:space="preserve"> </w:t>
      </w:r>
      <w:r>
        <w:t>other</w:t>
      </w:r>
      <w:r>
        <w:rPr>
          <w:spacing w:val="-12"/>
        </w:rPr>
        <w:t xml:space="preserve"> </w:t>
      </w:r>
      <w:r>
        <w:t>plant</w:t>
      </w:r>
      <w:r>
        <w:rPr>
          <w:spacing w:val="-12"/>
        </w:rPr>
        <w:t xml:space="preserve"> </w:t>
      </w:r>
      <w:r>
        <w:t>protection</w:t>
      </w:r>
      <w:r>
        <w:rPr>
          <w:spacing w:val="-12"/>
        </w:rPr>
        <w:t xml:space="preserve"> </w:t>
      </w:r>
      <w:r>
        <w:t>products</w:t>
      </w:r>
      <w:r>
        <w:rPr>
          <w:spacing w:val="-12"/>
        </w:rPr>
        <w:t xml:space="preserve"> </w:t>
      </w:r>
      <w:r>
        <w:t>described</w:t>
      </w:r>
      <w:r>
        <w:rPr>
          <w:spacing w:val="-12"/>
        </w:rPr>
        <w:t xml:space="preserve"> </w:t>
      </w:r>
      <w:r>
        <w:t>in</w:t>
      </w:r>
      <w:r>
        <w:rPr>
          <w:spacing w:val="-12"/>
        </w:rPr>
        <w:t xml:space="preserve"> </w:t>
      </w:r>
      <w:r>
        <w:t>this</w:t>
      </w:r>
      <w:r>
        <w:rPr>
          <w:spacing w:val="-12"/>
        </w:rPr>
        <w:t xml:space="preserve"> </w:t>
      </w:r>
      <w:r>
        <w:t>report were found to be homogeneous with good physical properties at the recommended use rates. BAS</w:t>
      </w:r>
      <w:r>
        <w:rPr>
          <w:spacing w:val="-13"/>
        </w:rPr>
        <w:t xml:space="preserve"> </w:t>
      </w:r>
      <w:r>
        <w:t>743</w:t>
      </w:r>
      <w:r>
        <w:rPr>
          <w:spacing w:val="-13"/>
        </w:rPr>
        <w:t xml:space="preserve"> </w:t>
      </w:r>
      <w:r>
        <w:t>03</w:t>
      </w:r>
      <w:r>
        <w:rPr>
          <w:spacing w:val="-13"/>
        </w:rPr>
        <w:t xml:space="preserve"> </w:t>
      </w:r>
      <w:r>
        <w:t>F</w:t>
      </w:r>
      <w:r>
        <w:rPr>
          <w:spacing w:val="-13"/>
        </w:rPr>
        <w:t xml:space="preserve"> </w:t>
      </w:r>
      <w:r>
        <w:t>is</w:t>
      </w:r>
      <w:r>
        <w:rPr>
          <w:spacing w:val="-13"/>
        </w:rPr>
        <w:t xml:space="preserve"> </w:t>
      </w:r>
      <w:r>
        <w:t>therefore</w:t>
      </w:r>
      <w:r>
        <w:rPr>
          <w:spacing w:val="-13"/>
        </w:rPr>
        <w:t xml:space="preserve"> </w:t>
      </w:r>
      <w:r>
        <w:t>physically</w:t>
      </w:r>
      <w:r>
        <w:rPr>
          <w:spacing w:val="-14"/>
        </w:rPr>
        <w:t xml:space="preserve"> </w:t>
      </w:r>
      <w:r>
        <w:t>compatible</w:t>
      </w:r>
      <w:r>
        <w:rPr>
          <w:spacing w:val="-14"/>
        </w:rPr>
        <w:t xml:space="preserve"> </w:t>
      </w:r>
      <w:r>
        <w:t>with</w:t>
      </w:r>
      <w:r>
        <w:rPr>
          <w:spacing w:val="-13"/>
        </w:rPr>
        <w:t xml:space="preserve"> </w:t>
      </w:r>
      <w:r>
        <w:t>the</w:t>
      </w:r>
      <w:r>
        <w:rPr>
          <w:spacing w:val="-13"/>
        </w:rPr>
        <w:t xml:space="preserve"> </w:t>
      </w:r>
      <w:r>
        <w:t>other</w:t>
      </w:r>
      <w:r>
        <w:rPr>
          <w:spacing w:val="-13"/>
        </w:rPr>
        <w:t xml:space="preserve"> </w:t>
      </w:r>
      <w:r>
        <w:t>plant</w:t>
      </w:r>
      <w:r>
        <w:rPr>
          <w:spacing w:val="-13"/>
        </w:rPr>
        <w:t xml:space="preserve"> </w:t>
      </w:r>
      <w:r>
        <w:t>protection</w:t>
      </w:r>
      <w:r>
        <w:rPr>
          <w:spacing w:val="-13"/>
        </w:rPr>
        <w:t xml:space="preserve"> </w:t>
      </w:r>
      <w:r>
        <w:t>products</w:t>
      </w:r>
      <w:r>
        <w:rPr>
          <w:spacing w:val="-13"/>
        </w:rPr>
        <w:t xml:space="preserve"> </w:t>
      </w:r>
      <w:r>
        <w:t>described in this report under normal tank mix conditions. The</w:t>
      </w:r>
      <w:r>
        <w:rPr>
          <w:spacing w:val="-10"/>
        </w:rPr>
        <w:t xml:space="preserve"> </w:t>
      </w:r>
      <w:r>
        <w:t>physicochemical</w:t>
      </w:r>
      <w:r>
        <w:rPr>
          <w:spacing w:val="-10"/>
        </w:rPr>
        <w:t xml:space="preserve"> </w:t>
      </w:r>
      <w:r>
        <w:t>data</w:t>
      </w:r>
      <w:r>
        <w:rPr>
          <w:spacing w:val="-10"/>
        </w:rPr>
        <w:t xml:space="preserve"> </w:t>
      </w:r>
      <w:r>
        <w:t>of</w:t>
      </w:r>
      <w:r>
        <w:rPr>
          <w:spacing w:val="-10"/>
        </w:rPr>
        <w:t xml:space="preserve"> </w:t>
      </w:r>
      <w:r>
        <w:t>each</w:t>
      </w:r>
      <w:r>
        <w:rPr>
          <w:spacing w:val="-10"/>
        </w:rPr>
        <w:t xml:space="preserve"> </w:t>
      </w:r>
      <w:r>
        <w:t>mixing</w:t>
      </w:r>
      <w:r>
        <w:rPr>
          <w:spacing w:val="-12"/>
        </w:rPr>
        <w:t xml:space="preserve"> </w:t>
      </w:r>
      <w:r>
        <w:t>component,</w:t>
      </w:r>
      <w:r>
        <w:rPr>
          <w:spacing w:val="-10"/>
        </w:rPr>
        <w:t xml:space="preserve"> </w:t>
      </w:r>
      <w:r>
        <w:t>the</w:t>
      </w:r>
      <w:r>
        <w:rPr>
          <w:spacing w:val="-12"/>
        </w:rPr>
        <w:t xml:space="preserve"> </w:t>
      </w:r>
      <w:r>
        <w:t>chemical</w:t>
      </w:r>
      <w:r>
        <w:rPr>
          <w:spacing w:val="-10"/>
        </w:rPr>
        <w:t xml:space="preserve"> </w:t>
      </w:r>
      <w:r>
        <w:t>stability</w:t>
      </w:r>
      <w:r>
        <w:rPr>
          <w:spacing w:val="-10"/>
        </w:rPr>
        <w:t xml:space="preserve"> </w:t>
      </w:r>
      <w:r>
        <w:t>of</w:t>
      </w:r>
      <w:r>
        <w:rPr>
          <w:spacing w:val="-12"/>
        </w:rPr>
        <w:t xml:space="preserve"> </w:t>
      </w:r>
      <w:r>
        <w:t>the</w:t>
      </w:r>
      <w:r>
        <w:rPr>
          <w:spacing w:val="-12"/>
        </w:rPr>
        <w:t xml:space="preserve"> </w:t>
      </w:r>
      <w:r>
        <w:t>ingredients</w:t>
      </w:r>
      <w:r>
        <w:rPr>
          <w:spacing w:val="-10"/>
        </w:rPr>
        <w:t xml:space="preserve"> </w:t>
      </w:r>
      <w:r>
        <w:t>and the</w:t>
      </w:r>
      <w:r>
        <w:rPr>
          <w:spacing w:val="-6"/>
        </w:rPr>
        <w:t xml:space="preserve"> </w:t>
      </w:r>
      <w:r>
        <w:t>stable</w:t>
      </w:r>
      <w:r>
        <w:rPr>
          <w:spacing w:val="-6"/>
        </w:rPr>
        <w:t xml:space="preserve"> </w:t>
      </w:r>
      <w:r>
        <w:t>pH</w:t>
      </w:r>
      <w:r>
        <w:rPr>
          <w:spacing w:val="-6"/>
        </w:rPr>
        <w:t xml:space="preserve"> </w:t>
      </w:r>
      <w:r>
        <w:t>of</w:t>
      </w:r>
      <w:r>
        <w:rPr>
          <w:spacing w:val="-6"/>
        </w:rPr>
        <w:t xml:space="preserve"> </w:t>
      </w:r>
      <w:r>
        <w:t>the</w:t>
      </w:r>
      <w:r>
        <w:rPr>
          <w:spacing w:val="-5"/>
        </w:rPr>
        <w:t xml:space="preserve"> </w:t>
      </w:r>
      <w:r>
        <w:t>mixtures</w:t>
      </w:r>
      <w:r>
        <w:rPr>
          <w:spacing w:val="-6"/>
        </w:rPr>
        <w:t xml:space="preserve"> </w:t>
      </w:r>
      <w:r>
        <w:t>indicate</w:t>
      </w:r>
      <w:r>
        <w:rPr>
          <w:spacing w:val="-6"/>
        </w:rPr>
        <w:t xml:space="preserve"> </w:t>
      </w:r>
      <w:r>
        <w:t>that</w:t>
      </w:r>
      <w:r>
        <w:rPr>
          <w:spacing w:val="-6"/>
        </w:rPr>
        <w:t xml:space="preserve"> </w:t>
      </w:r>
      <w:r>
        <w:t>BAS</w:t>
      </w:r>
      <w:r>
        <w:rPr>
          <w:spacing w:val="-5"/>
        </w:rPr>
        <w:t xml:space="preserve"> </w:t>
      </w:r>
      <w:r>
        <w:t>743</w:t>
      </w:r>
      <w:r>
        <w:rPr>
          <w:spacing w:val="-6"/>
        </w:rPr>
        <w:t xml:space="preserve"> </w:t>
      </w:r>
      <w:r>
        <w:t>03</w:t>
      </w:r>
      <w:r>
        <w:rPr>
          <w:spacing w:val="-6"/>
        </w:rPr>
        <w:t xml:space="preserve"> </w:t>
      </w:r>
      <w:r>
        <w:t>F</w:t>
      </w:r>
      <w:r>
        <w:rPr>
          <w:spacing w:val="-6"/>
        </w:rPr>
        <w:t xml:space="preserve"> </w:t>
      </w:r>
      <w:r>
        <w:t>is</w:t>
      </w:r>
      <w:r>
        <w:rPr>
          <w:spacing w:val="-6"/>
        </w:rPr>
        <w:t xml:space="preserve"> </w:t>
      </w:r>
      <w:r>
        <w:t>apparently</w:t>
      </w:r>
      <w:r>
        <w:rPr>
          <w:spacing w:val="-6"/>
        </w:rPr>
        <w:t xml:space="preserve"> </w:t>
      </w:r>
      <w:r>
        <w:t>chemically</w:t>
      </w:r>
      <w:r>
        <w:rPr>
          <w:spacing w:val="-6"/>
        </w:rPr>
        <w:t xml:space="preserve"> </w:t>
      </w:r>
      <w:r>
        <w:t>compatible</w:t>
      </w:r>
      <w:r>
        <w:rPr>
          <w:spacing w:val="-6"/>
        </w:rPr>
        <w:t xml:space="preserve"> </w:t>
      </w:r>
      <w:r>
        <w:t>with the other plant protection products described in this study.</w:t>
      </w:r>
    </w:p>
    <w:tbl>
      <w:tblPr>
        <w:tblpPr w:leftFromText="141" w:rightFromText="141" w:vertAnchor="text" w:tblpXSpec="center" w:tblpY="1"/>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2EFD9" w:themeFill="accent6" w:themeFillTint="33"/>
        <w:tblLayout w:type="fixed"/>
        <w:tblCellMar>
          <w:left w:w="10" w:type="dxa"/>
          <w:right w:w="10" w:type="dxa"/>
        </w:tblCellMar>
        <w:tblLook w:val="01E0" w:firstRow="1" w:lastRow="1" w:firstColumn="1" w:lastColumn="1" w:noHBand="0" w:noVBand="0"/>
      </w:tblPr>
      <w:tblGrid>
        <w:gridCol w:w="9345"/>
      </w:tblGrid>
      <w:tr w:rsidR="007458D0" w:rsidRPr="008428B4" w14:paraId="0913C671" w14:textId="77777777" w:rsidTr="00195DBD">
        <w:trPr>
          <w:trHeight w:val="844"/>
          <w:jc w:val="center"/>
        </w:trPr>
        <w:tc>
          <w:tcPr>
            <w:tcW w:w="5000" w:type="pct"/>
            <w:shd w:val="clear" w:color="auto" w:fill="E2EFD9" w:themeFill="accent6" w:themeFillTint="33"/>
          </w:tcPr>
          <w:p w14:paraId="527058F7" w14:textId="4FAEA941" w:rsidR="007458D0" w:rsidRDefault="007458D0" w:rsidP="000E37D8">
            <w:pPr>
              <w:pStyle w:val="RepStandard"/>
              <w:spacing w:before="120" w:after="120"/>
              <w:rPr>
                <w:b/>
                <w:bCs/>
              </w:rPr>
            </w:pPr>
            <w:r w:rsidRPr="008428B4">
              <w:rPr>
                <w:b/>
                <w:lang w:val="en-GB"/>
              </w:rPr>
              <w:t xml:space="preserve">Conclusion – </w:t>
            </w:r>
            <w:r w:rsidRPr="008428B4">
              <w:t xml:space="preserve">  </w:t>
            </w:r>
            <w:r w:rsidRPr="007458D0">
              <w:rPr>
                <w:b/>
                <w:bCs/>
              </w:rPr>
              <w:t>Physical and chemical compatibility</w:t>
            </w:r>
          </w:p>
          <w:p w14:paraId="39519026" w14:textId="7A942634" w:rsidR="007458D0" w:rsidRPr="008428B4" w:rsidRDefault="007458D0" w:rsidP="007458D0">
            <w:pPr>
              <w:pStyle w:val="RepStandard"/>
              <w:rPr>
                <w:bCs/>
                <w:lang w:eastAsia="en-GB"/>
              </w:rPr>
            </w:pPr>
            <w:r>
              <w:rPr>
                <w:bCs/>
                <w:lang w:eastAsia="en-GB"/>
              </w:rPr>
              <w:t xml:space="preserve">The case presented by the applicant is acceptable. </w:t>
            </w:r>
          </w:p>
        </w:tc>
      </w:tr>
    </w:tbl>
    <w:p w14:paraId="03FB63E3" w14:textId="77777777" w:rsidR="007458D0" w:rsidRDefault="007458D0" w:rsidP="00E414DC">
      <w:pPr>
        <w:pStyle w:val="Tekstpodstawowy"/>
        <w:spacing w:before="1" w:line="360" w:lineRule="auto"/>
        <w:ind w:right="-5"/>
        <w:jc w:val="both"/>
      </w:pPr>
    </w:p>
    <w:p w14:paraId="1C315BC8" w14:textId="504FC96E" w:rsidR="00A94230" w:rsidRDefault="00CA410F" w:rsidP="00C01938">
      <w:pPr>
        <w:pStyle w:val="Nagwek2"/>
        <w:rPr>
          <w:rFonts w:asciiTheme="minorHAnsi" w:eastAsiaTheme="minorEastAsia" w:hAnsiTheme="minorHAnsi" w:cstheme="minorBidi"/>
          <w:sz w:val="22"/>
        </w:rPr>
      </w:pPr>
      <w:r w:rsidRPr="00A94230">
        <w:br w:type="page"/>
      </w:r>
      <w:bookmarkStart w:id="232" w:name="_Toc191286091"/>
      <w:r w:rsidR="00A94230" w:rsidRPr="00A94230">
        <w:lastRenderedPageBreak/>
        <w:t>List of test facilities including the corresponding certificates</w:t>
      </w:r>
      <w:r w:rsidR="001C7AD0">
        <w:t>.</w:t>
      </w:r>
      <w:bookmarkEnd w:id="23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4A0" w:firstRow="1" w:lastRow="0" w:firstColumn="1" w:lastColumn="0" w:noHBand="0" w:noVBand="1"/>
      </w:tblPr>
      <w:tblGrid>
        <w:gridCol w:w="1034"/>
        <w:gridCol w:w="19"/>
        <w:gridCol w:w="3046"/>
        <w:gridCol w:w="17"/>
        <w:gridCol w:w="2131"/>
        <w:gridCol w:w="1805"/>
        <w:gridCol w:w="1293"/>
      </w:tblGrid>
      <w:tr w:rsidR="00F47140" w:rsidRPr="00C01938" w14:paraId="5641D862" w14:textId="77777777" w:rsidTr="00C01938">
        <w:trPr>
          <w:trHeight w:val="144"/>
        </w:trPr>
        <w:tc>
          <w:tcPr>
            <w:tcW w:w="563" w:type="pct"/>
            <w:gridSpan w:val="2"/>
            <w:shd w:val="clear" w:color="auto" w:fill="F0F0F0"/>
            <w:noWrap/>
            <w:vAlign w:val="center"/>
            <w:hideMark/>
          </w:tcPr>
          <w:p w14:paraId="34404BD0" w14:textId="77777777" w:rsidR="00F47140" w:rsidRPr="00C01938" w:rsidRDefault="00F47140" w:rsidP="00366E7E">
            <w:pPr>
              <w:jc w:val="center"/>
              <w:rPr>
                <w:b/>
                <w:bCs/>
                <w:color w:val="000000"/>
                <w:sz w:val="18"/>
                <w:szCs w:val="18"/>
              </w:rPr>
            </w:pPr>
            <w:bookmarkStart w:id="233" w:name="_Toc414273277"/>
            <w:bookmarkEnd w:id="233"/>
            <w:r w:rsidRPr="00C01938">
              <w:rPr>
                <w:b/>
                <w:bCs/>
                <w:color w:val="000000"/>
                <w:sz w:val="18"/>
                <w:szCs w:val="18"/>
              </w:rPr>
              <w:t>Country</w:t>
            </w:r>
          </w:p>
        </w:tc>
        <w:tc>
          <w:tcPr>
            <w:tcW w:w="1639" w:type="pct"/>
            <w:gridSpan w:val="2"/>
            <w:shd w:val="clear" w:color="auto" w:fill="F0F0F0"/>
            <w:noWrap/>
            <w:vAlign w:val="center"/>
            <w:hideMark/>
          </w:tcPr>
          <w:p w14:paraId="21A9351E" w14:textId="77777777" w:rsidR="00F47140" w:rsidRPr="00C01938" w:rsidRDefault="00F47140" w:rsidP="00366E7E">
            <w:pPr>
              <w:jc w:val="center"/>
              <w:rPr>
                <w:b/>
                <w:bCs/>
                <w:color w:val="000000"/>
                <w:sz w:val="18"/>
                <w:szCs w:val="18"/>
              </w:rPr>
            </w:pPr>
            <w:r w:rsidRPr="00C01938">
              <w:rPr>
                <w:b/>
                <w:bCs/>
                <w:color w:val="000000"/>
                <w:sz w:val="18"/>
                <w:szCs w:val="18"/>
              </w:rPr>
              <w:t>Institute</w:t>
            </w:r>
          </w:p>
        </w:tc>
        <w:tc>
          <w:tcPr>
            <w:tcW w:w="1140" w:type="pct"/>
            <w:shd w:val="clear" w:color="auto" w:fill="F0F0F0"/>
            <w:noWrap/>
            <w:vAlign w:val="center"/>
            <w:hideMark/>
          </w:tcPr>
          <w:p w14:paraId="73678F78" w14:textId="77777777" w:rsidR="00F47140" w:rsidRPr="00C01938" w:rsidRDefault="00F47140" w:rsidP="00366E7E">
            <w:pPr>
              <w:jc w:val="center"/>
              <w:rPr>
                <w:b/>
                <w:bCs/>
                <w:color w:val="000000"/>
                <w:sz w:val="18"/>
                <w:szCs w:val="18"/>
              </w:rPr>
            </w:pPr>
            <w:r w:rsidRPr="00C01938">
              <w:rPr>
                <w:b/>
                <w:bCs/>
                <w:color w:val="000000"/>
                <w:sz w:val="18"/>
                <w:szCs w:val="18"/>
              </w:rPr>
              <w:t>Street 1</w:t>
            </w:r>
          </w:p>
        </w:tc>
        <w:tc>
          <w:tcPr>
            <w:tcW w:w="966" w:type="pct"/>
            <w:shd w:val="clear" w:color="auto" w:fill="F0F0F0"/>
            <w:noWrap/>
            <w:vAlign w:val="center"/>
            <w:hideMark/>
          </w:tcPr>
          <w:p w14:paraId="66F7EB0C" w14:textId="77777777" w:rsidR="00F47140" w:rsidRPr="00C01938" w:rsidRDefault="00F47140" w:rsidP="00366E7E">
            <w:pPr>
              <w:jc w:val="center"/>
              <w:rPr>
                <w:b/>
                <w:bCs/>
                <w:color w:val="000000"/>
                <w:sz w:val="18"/>
                <w:szCs w:val="18"/>
              </w:rPr>
            </w:pPr>
            <w:r w:rsidRPr="00C01938">
              <w:rPr>
                <w:b/>
                <w:bCs/>
                <w:color w:val="000000"/>
                <w:sz w:val="18"/>
                <w:szCs w:val="18"/>
              </w:rPr>
              <w:t xml:space="preserve">Town </w:t>
            </w:r>
          </w:p>
        </w:tc>
        <w:tc>
          <w:tcPr>
            <w:tcW w:w="692" w:type="pct"/>
            <w:shd w:val="clear" w:color="auto" w:fill="F0F0F0"/>
            <w:noWrap/>
            <w:vAlign w:val="center"/>
            <w:hideMark/>
          </w:tcPr>
          <w:p w14:paraId="50012052" w14:textId="77777777" w:rsidR="00F47140" w:rsidRPr="00C01938" w:rsidRDefault="00F47140" w:rsidP="00366E7E">
            <w:pPr>
              <w:jc w:val="center"/>
              <w:rPr>
                <w:b/>
                <w:bCs/>
                <w:color w:val="000000"/>
                <w:sz w:val="18"/>
                <w:szCs w:val="18"/>
              </w:rPr>
            </w:pPr>
            <w:r w:rsidRPr="00C01938">
              <w:rPr>
                <w:b/>
                <w:bCs/>
                <w:color w:val="000000"/>
                <w:sz w:val="18"/>
                <w:szCs w:val="18"/>
              </w:rPr>
              <w:t>GEP</w:t>
            </w:r>
          </w:p>
        </w:tc>
      </w:tr>
      <w:tr w:rsidR="00F47140" w:rsidRPr="00C01938" w14:paraId="63F73980" w14:textId="77777777" w:rsidTr="00C01938">
        <w:trPr>
          <w:trHeight w:val="144"/>
        </w:trPr>
        <w:tc>
          <w:tcPr>
            <w:tcW w:w="563" w:type="pct"/>
            <w:gridSpan w:val="2"/>
            <w:noWrap/>
            <w:vAlign w:val="center"/>
            <w:hideMark/>
          </w:tcPr>
          <w:p w14:paraId="234ADDC1" w14:textId="77777777" w:rsidR="00F47140" w:rsidRPr="00C01938" w:rsidRDefault="00F47140" w:rsidP="00366E7E">
            <w:pPr>
              <w:jc w:val="center"/>
              <w:rPr>
                <w:color w:val="000000"/>
                <w:sz w:val="18"/>
                <w:szCs w:val="18"/>
              </w:rPr>
            </w:pPr>
            <w:bookmarkStart w:id="234" w:name="_Hlk133412130"/>
            <w:bookmarkStart w:id="235" w:name="_Hlk133412021"/>
            <w:r w:rsidRPr="00C01938">
              <w:rPr>
                <w:color w:val="000000"/>
                <w:sz w:val="18"/>
                <w:szCs w:val="18"/>
              </w:rPr>
              <w:t>DE</w:t>
            </w:r>
          </w:p>
        </w:tc>
        <w:tc>
          <w:tcPr>
            <w:tcW w:w="1639" w:type="pct"/>
            <w:gridSpan w:val="2"/>
            <w:noWrap/>
            <w:vAlign w:val="center"/>
            <w:hideMark/>
          </w:tcPr>
          <w:p w14:paraId="0A2A0451" w14:textId="77777777" w:rsidR="00F47140" w:rsidRPr="00C01938" w:rsidRDefault="00F47140" w:rsidP="00366E7E">
            <w:pPr>
              <w:jc w:val="center"/>
              <w:rPr>
                <w:color w:val="000000"/>
                <w:sz w:val="18"/>
                <w:szCs w:val="18"/>
              </w:rPr>
            </w:pPr>
            <w:r w:rsidRPr="00C01938">
              <w:rPr>
                <w:color w:val="000000"/>
                <w:sz w:val="18"/>
                <w:szCs w:val="18"/>
              </w:rPr>
              <w:t>BASF SE</w:t>
            </w:r>
          </w:p>
        </w:tc>
        <w:tc>
          <w:tcPr>
            <w:tcW w:w="1140" w:type="pct"/>
            <w:noWrap/>
            <w:vAlign w:val="center"/>
            <w:hideMark/>
          </w:tcPr>
          <w:p w14:paraId="08F44AAE" w14:textId="77777777" w:rsidR="00F47140" w:rsidRPr="00C01938" w:rsidRDefault="00F47140" w:rsidP="00366E7E">
            <w:pPr>
              <w:jc w:val="center"/>
              <w:rPr>
                <w:color w:val="000000"/>
                <w:sz w:val="18"/>
                <w:szCs w:val="18"/>
              </w:rPr>
            </w:pPr>
            <w:r w:rsidRPr="00C01938">
              <w:rPr>
                <w:color w:val="000000"/>
                <w:sz w:val="18"/>
                <w:szCs w:val="18"/>
              </w:rPr>
              <w:t>SPEYERER STR. 2</w:t>
            </w:r>
          </w:p>
        </w:tc>
        <w:tc>
          <w:tcPr>
            <w:tcW w:w="966" w:type="pct"/>
            <w:noWrap/>
            <w:vAlign w:val="center"/>
            <w:hideMark/>
          </w:tcPr>
          <w:p w14:paraId="1EE1B1FB" w14:textId="77777777" w:rsidR="00F47140" w:rsidRPr="00C01938" w:rsidRDefault="00F47140" w:rsidP="00366E7E">
            <w:pPr>
              <w:jc w:val="center"/>
              <w:rPr>
                <w:color w:val="000000"/>
                <w:sz w:val="18"/>
                <w:szCs w:val="18"/>
              </w:rPr>
            </w:pPr>
            <w:r w:rsidRPr="00C01938">
              <w:rPr>
                <w:color w:val="000000"/>
                <w:sz w:val="18"/>
                <w:szCs w:val="18"/>
              </w:rPr>
              <w:t>LIMBURGERHOF</w:t>
            </w:r>
          </w:p>
        </w:tc>
        <w:tc>
          <w:tcPr>
            <w:tcW w:w="692" w:type="pct"/>
            <w:noWrap/>
            <w:vAlign w:val="center"/>
            <w:hideMark/>
          </w:tcPr>
          <w:p w14:paraId="5375A992" w14:textId="77777777" w:rsidR="00F47140" w:rsidRPr="00C01938" w:rsidRDefault="00F47140" w:rsidP="00366E7E">
            <w:pPr>
              <w:jc w:val="center"/>
              <w:rPr>
                <w:color w:val="000000"/>
                <w:sz w:val="18"/>
                <w:szCs w:val="18"/>
              </w:rPr>
            </w:pPr>
            <w:r w:rsidRPr="00C01938">
              <w:rPr>
                <w:color w:val="000000"/>
                <w:sz w:val="18"/>
                <w:szCs w:val="18"/>
              </w:rPr>
              <w:t>2018/1238674</w:t>
            </w:r>
          </w:p>
        </w:tc>
      </w:tr>
      <w:tr w:rsidR="00F47140" w:rsidRPr="00C01938" w14:paraId="00C4BF23" w14:textId="77777777" w:rsidTr="00C01938">
        <w:trPr>
          <w:trHeight w:val="144"/>
        </w:trPr>
        <w:tc>
          <w:tcPr>
            <w:tcW w:w="563" w:type="pct"/>
            <w:gridSpan w:val="2"/>
            <w:noWrap/>
            <w:vAlign w:val="center"/>
            <w:hideMark/>
          </w:tcPr>
          <w:p w14:paraId="0A689497" w14:textId="77777777" w:rsidR="00F47140" w:rsidRPr="00C01938" w:rsidRDefault="00F47140" w:rsidP="00366E7E">
            <w:pPr>
              <w:jc w:val="center"/>
              <w:rPr>
                <w:color w:val="000000"/>
                <w:sz w:val="18"/>
                <w:szCs w:val="18"/>
              </w:rPr>
            </w:pPr>
            <w:r w:rsidRPr="00C01938">
              <w:rPr>
                <w:color w:val="000000"/>
                <w:sz w:val="18"/>
                <w:szCs w:val="18"/>
              </w:rPr>
              <w:t>IE</w:t>
            </w:r>
          </w:p>
        </w:tc>
        <w:tc>
          <w:tcPr>
            <w:tcW w:w="1639" w:type="pct"/>
            <w:gridSpan w:val="2"/>
            <w:noWrap/>
            <w:vAlign w:val="center"/>
            <w:hideMark/>
          </w:tcPr>
          <w:p w14:paraId="6919164E" w14:textId="77777777" w:rsidR="00F47140" w:rsidRPr="00C01938" w:rsidRDefault="00F47140" w:rsidP="00366E7E">
            <w:pPr>
              <w:jc w:val="center"/>
              <w:rPr>
                <w:color w:val="000000"/>
                <w:sz w:val="18"/>
                <w:szCs w:val="18"/>
              </w:rPr>
            </w:pPr>
            <w:r w:rsidRPr="00C01938">
              <w:rPr>
                <w:color w:val="000000"/>
                <w:sz w:val="18"/>
                <w:szCs w:val="18"/>
              </w:rPr>
              <w:t xml:space="preserve">Eurofins </w:t>
            </w:r>
            <w:proofErr w:type="spellStart"/>
            <w:r w:rsidRPr="00C01938">
              <w:rPr>
                <w:color w:val="000000"/>
                <w:sz w:val="18"/>
                <w:szCs w:val="18"/>
              </w:rPr>
              <w:t>Agroscience</w:t>
            </w:r>
            <w:proofErr w:type="spellEnd"/>
            <w:r w:rsidRPr="00C01938">
              <w:rPr>
                <w:color w:val="000000"/>
                <w:sz w:val="18"/>
                <w:szCs w:val="18"/>
              </w:rPr>
              <w:t xml:space="preserve"> Serv</w:t>
            </w:r>
          </w:p>
        </w:tc>
        <w:tc>
          <w:tcPr>
            <w:tcW w:w="1140" w:type="pct"/>
            <w:noWrap/>
            <w:vAlign w:val="center"/>
            <w:hideMark/>
          </w:tcPr>
          <w:p w14:paraId="0279AA0C" w14:textId="77777777" w:rsidR="00F47140" w:rsidRPr="00C01938" w:rsidRDefault="00F47140" w:rsidP="00366E7E">
            <w:pPr>
              <w:jc w:val="center"/>
              <w:rPr>
                <w:color w:val="000000"/>
                <w:sz w:val="18"/>
                <w:szCs w:val="18"/>
              </w:rPr>
            </w:pPr>
            <w:r w:rsidRPr="00C01938">
              <w:rPr>
                <w:color w:val="000000"/>
                <w:sz w:val="18"/>
                <w:szCs w:val="18"/>
              </w:rPr>
              <w:t>Slade Lane</w:t>
            </w:r>
          </w:p>
        </w:tc>
        <w:tc>
          <w:tcPr>
            <w:tcW w:w="966" w:type="pct"/>
            <w:noWrap/>
            <w:vAlign w:val="center"/>
            <w:hideMark/>
          </w:tcPr>
          <w:p w14:paraId="107D3D91" w14:textId="77777777" w:rsidR="00F47140" w:rsidRPr="00C01938" w:rsidRDefault="00F47140" w:rsidP="00366E7E">
            <w:pPr>
              <w:jc w:val="center"/>
              <w:rPr>
                <w:color w:val="000000"/>
                <w:sz w:val="18"/>
                <w:szCs w:val="18"/>
              </w:rPr>
            </w:pPr>
            <w:r w:rsidRPr="00C01938">
              <w:rPr>
                <w:color w:val="000000"/>
                <w:sz w:val="18"/>
                <w:szCs w:val="18"/>
              </w:rPr>
              <w:t>Melbourne</w:t>
            </w:r>
          </w:p>
        </w:tc>
        <w:tc>
          <w:tcPr>
            <w:tcW w:w="692" w:type="pct"/>
            <w:noWrap/>
            <w:vAlign w:val="center"/>
            <w:hideMark/>
          </w:tcPr>
          <w:p w14:paraId="2FAFA7CA" w14:textId="77777777" w:rsidR="00F47140" w:rsidRPr="00C01938" w:rsidRDefault="00F47140" w:rsidP="00366E7E">
            <w:pPr>
              <w:jc w:val="center"/>
              <w:rPr>
                <w:color w:val="000000"/>
                <w:sz w:val="18"/>
                <w:szCs w:val="18"/>
              </w:rPr>
            </w:pPr>
            <w:r w:rsidRPr="00C01938">
              <w:rPr>
                <w:color w:val="000000"/>
                <w:sz w:val="18"/>
                <w:szCs w:val="18"/>
              </w:rPr>
              <w:t>2020/2099466</w:t>
            </w:r>
          </w:p>
        </w:tc>
      </w:tr>
      <w:tr w:rsidR="00F47140" w:rsidRPr="00C01938" w14:paraId="288C0D50" w14:textId="77777777" w:rsidTr="00C01938">
        <w:trPr>
          <w:trHeight w:val="144"/>
        </w:trPr>
        <w:tc>
          <w:tcPr>
            <w:tcW w:w="563" w:type="pct"/>
            <w:gridSpan w:val="2"/>
            <w:noWrap/>
            <w:vAlign w:val="center"/>
            <w:hideMark/>
          </w:tcPr>
          <w:p w14:paraId="56B70FCE" w14:textId="77777777" w:rsidR="00F47140" w:rsidRPr="00C01938" w:rsidRDefault="00F47140" w:rsidP="00366E7E">
            <w:pPr>
              <w:jc w:val="center"/>
              <w:rPr>
                <w:color w:val="000000"/>
                <w:sz w:val="18"/>
                <w:szCs w:val="18"/>
              </w:rPr>
            </w:pPr>
            <w:r w:rsidRPr="00C01938">
              <w:rPr>
                <w:color w:val="000000"/>
                <w:sz w:val="18"/>
                <w:szCs w:val="18"/>
              </w:rPr>
              <w:t>IE</w:t>
            </w:r>
          </w:p>
        </w:tc>
        <w:tc>
          <w:tcPr>
            <w:tcW w:w="1639" w:type="pct"/>
            <w:gridSpan w:val="2"/>
            <w:noWrap/>
            <w:vAlign w:val="center"/>
            <w:hideMark/>
          </w:tcPr>
          <w:p w14:paraId="47E647C6" w14:textId="77777777" w:rsidR="00F47140" w:rsidRPr="00C01938" w:rsidRDefault="00F47140" w:rsidP="00366E7E">
            <w:pPr>
              <w:jc w:val="center"/>
              <w:rPr>
                <w:color w:val="000000"/>
                <w:sz w:val="18"/>
                <w:szCs w:val="18"/>
              </w:rPr>
            </w:pPr>
            <w:r w:rsidRPr="00C01938">
              <w:rPr>
                <w:color w:val="000000"/>
                <w:sz w:val="18"/>
                <w:szCs w:val="18"/>
              </w:rPr>
              <w:t xml:space="preserve">Eurofins </w:t>
            </w:r>
            <w:proofErr w:type="spellStart"/>
            <w:r w:rsidRPr="00C01938">
              <w:rPr>
                <w:color w:val="000000"/>
                <w:sz w:val="18"/>
                <w:szCs w:val="18"/>
              </w:rPr>
              <w:t>Agroscience</w:t>
            </w:r>
            <w:proofErr w:type="spellEnd"/>
            <w:r w:rsidRPr="00C01938">
              <w:rPr>
                <w:color w:val="000000"/>
                <w:sz w:val="18"/>
                <w:szCs w:val="18"/>
              </w:rPr>
              <w:t xml:space="preserve"> Serv</w:t>
            </w:r>
          </w:p>
        </w:tc>
        <w:tc>
          <w:tcPr>
            <w:tcW w:w="1140" w:type="pct"/>
            <w:noWrap/>
            <w:vAlign w:val="center"/>
            <w:hideMark/>
          </w:tcPr>
          <w:p w14:paraId="685C4D05" w14:textId="77777777" w:rsidR="00F47140" w:rsidRPr="00C01938" w:rsidRDefault="00F47140" w:rsidP="00366E7E">
            <w:pPr>
              <w:jc w:val="center"/>
              <w:rPr>
                <w:color w:val="000000"/>
                <w:sz w:val="18"/>
                <w:szCs w:val="18"/>
              </w:rPr>
            </w:pPr>
            <w:r w:rsidRPr="00C01938">
              <w:rPr>
                <w:color w:val="000000"/>
                <w:sz w:val="18"/>
                <w:szCs w:val="18"/>
              </w:rPr>
              <w:t>Slade Lane</w:t>
            </w:r>
          </w:p>
        </w:tc>
        <w:tc>
          <w:tcPr>
            <w:tcW w:w="966" w:type="pct"/>
            <w:noWrap/>
            <w:vAlign w:val="center"/>
            <w:hideMark/>
          </w:tcPr>
          <w:p w14:paraId="3803ADB5" w14:textId="77777777" w:rsidR="00F47140" w:rsidRPr="00C01938" w:rsidRDefault="00F47140" w:rsidP="00366E7E">
            <w:pPr>
              <w:jc w:val="center"/>
              <w:rPr>
                <w:color w:val="000000"/>
                <w:sz w:val="18"/>
                <w:szCs w:val="18"/>
              </w:rPr>
            </w:pPr>
            <w:r w:rsidRPr="00C01938">
              <w:rPr>
                <w:color w:val="000000"/>
                <w:sz w:val="18"/>
                <w:szCs w:val="18"/>
              </w:rPr>
              <w:t>Melbourne</w:t>
            </w:r>
          </w:p>
        </w:tc>
        <w:tc>
          <w:tcPr>
            <w:tcW w:w="692" w:type="pct"/>
            <w:noWrap/>
            <w:vAlign w:val="center"/>
            <w:hideMark/>
          </w:tcPr>
          <w:p w14:paraId="002BBA05" w14:textId="77777777" w:rsidR="00F47140" w:rsidRPr="00C01938" w:rsidRDefault="00F47140" w:rsidP="00366E7E">
            <w:pPr>
              <w:jc w:val="center"/>
              <w:rPr>
                <w:color w:val="000000"/>
                <w:sz w:val="18"/>
                <w:szCs w:val="18"/>
              </w:rPr>
            </w:pPr>
            <w:r w:rsidRPr="00C01938">
              <w:rPr>
                <w:color w:val="000000"/>
                <w:sz w:val="18"/>
                <w:szCs w:val="18"/>
              </w:rPr>
              <w:t>2020/2099466</w:t>
            </w:r>
          </w:p>
        </w:tc>
      </w:tr>
      <w:tr w:rsidR="00F47140" w:rsidRPr="00C01938" w14:paraId="4BBA9A67" w14:textId="77777777" w:rsidTr="00C01938">
        <w:trPr>
          <w:trHeight w:val="144"/>
        </w:trPr>
        <w:tc>
          <w:tcPr>
            <w:tcW w:w="563" w:type="pct"/>
            <w:gridSpan w:val="2"/>
            <w:noWrap/>
            <w:vAlign w:val="center"/>
            <w:hideMark/>
          </w:tcPr>
          <w:p w14:paraId="61AF3D6B" w14:textId="77777777" w:rsidR="00F47140" w:rsidRPr="00C01938" w:rsidRDefault="00F47140" w:rsidP="00366E7E">
            <w:pPr>
              <w:jc w:val="center"/>
              <w:rPr>
                <w:color w:val="000000"/>
                <w:sz w:val="18"/>
                <w:szCs w:val="18"/>
              </w:rPr>
            </w:pPr>
            <w:r w:rsidRPr="00C01938">
              <w:rPr>
                <w:color w:val="000000"/>
                <w:sz w:val="18"/>
                <w:szCs w:val="18"/>
              </w:rPr>
              <w:t>NL</w:t>
            </w:r>
          </w:p>
        </w:tc>
        <w:tc>
          <w:tcPr>
            <w:tcW w:w="1639" w:type="pct"/>
            <w:gridSpan w:val="2"/>
            <w:noWrap/>
            <w:vAlign w:val="center"/>
            <w:hideMark/>
          </w:tcPr>
          <w:p w14:paraId="1AD40D5C" w14:textId="77777777" w:rsidR="00F47140" w:rsidRPr="00C01938" w:rsidRDefault="00F47140" w:rsidP="00366E7E">
            <w:pPr>
              <w:jc w:val="center"/>
              <w:rPr>
                <w:color w:val="000000"/>
                <w:sz w:val="18"/>
                <w:szCs w:val="18"/>
              </w:rPr>
            </w:pPr>
            <w:r w:rsidRPr="00C01938">
              <w:rPr>
                <w:color w:val="000000"/>
                <w:sz w:val="18"/>
                <w:szCs w:val="18"/>
              </w:rPr>
              <w:t>BASF Nederland BV</w:t>
            </w:r>
          </w:p>
        </w:tc>
        <w:tc>
          <w:tcPr>
            <w:tcW w:w="1140" w:type="pct"/>
            <w:noWrap/>
            <w:vAlign w:val="center"/>
            <w:hideMark/>
          </w:tcPr>
          <w:p w14:paraId="541153F1" w14:textId="77777777" w:rsidR="00F47140" w:rsidRPr="00C01938" w:rsidRDefault="00F47140" w:rsidP="00366E7E">
            <w:pPr>
              <w:jc w:val="center"/>
              <w:rPr>
                <w:color w:val="000000"/>
                <w:sz w:val="18"/>
                <w:szCs w:val="18"/>
              </w:rPr>
            </w:pPr>
            <w:proofErr w:type="spellStart"/>
            <w:r w:rsidRPr="00C01938">
              <w:rPr>
                <w:color w:val="000000"/>
                <w:sz w:val="18"/>
                <w:szCs w:val="18"/>
              </w:rPr>
              <w:t>Groningensingel</w:t>
            </w:r>
            <w:proofErr w:type="spellEnd"/>
            <w:r w:rsidRPr="00C01938">
              <w:rPr>
                <w:color w:val="000000"/>
                <w:sz w:val="18"/>
                <w:szCs w:val="18"/>
              </w:rPr>
              <w:t xml:space="preserve"> 1</w:t>
            </w:r>
          </w:p>
        </w:tc>
        <w:tc>
          <w:tcPr>
            <w:tcW w:w="966" w:type="pct"/>
            <w:noWrap/>
            <w:vAlign w:val="center"/>
            <w:hideMark/>
          </w:tcPr>
          <w:p w14:paraId="37CE365E" w14:textId="77777777" w:rsidR="00F47140" w:rsidRPr="00C01938" w:rsidRDefault="00F47140" w:rsidP="00366E7E">
            <w:pPr>
              <w:jc w:val="center"/>
              <w:rPr>
                <w:color w:val="000000"/>
                <w:sz w:val="18"/>
                <w:szCs w:val="18"/>
              </w:rPr>
            </w:pPr>
            <w:r w:rsidRPr="00C01938">
              <w:rPr>
                <w:color w:val="000000"/>
                <w:sz w:val="18"/>
                <w:szCs w:val="18"/>
              </w:rPr>
              <w:t>Arnhem</w:t>
            </w:r>
          </w:p>
        </w:tc>
        <w:tc>
          <w:tcPr>
            <w:tcW w:w="692" w:type="pct"/>
            <w:noWrap/>
            <w:vAlign w:val="center"/>
            <w:hideMark/>
          </w:tcPr>
          <w:p w14:paraId="7D088A9D" w14:textId="77777777" w:rsidR="00F47140" w:rsidRPr="00C01938" w:rsidRDefault="00F47140" w:rsidP="00366E7E">
            <w:pPr>
              <w:jc w:val="center"/>
              <w:rPr>
                <w:color w:val="000000"/>
                <w:sz w:val="18"/>
                <w:szCs w:val="18"/>
              </w:rPr>
            </w:pPr>
            <w:r w:rsidRPr="00C01938">
              <w:rPr>
                <w:color w:val="000000"/>
                <w:sz w:val="18"/>
                <w:szCs w:val="18"/>
              </w:rPr>
              <w:t>2019/2047841</w:t>
            </w:r>
          </w:p>
        </w:tc>
      </w:tr>
      <w:tr w:rsidR="00F47140" w:rsidRPr="00C01938" w14:paraId="24C73F68" w14:textId="77777777" w:rsidTr="00C01938">
        <w:trPr>
          <w:trHeight w:val="144"/>
        </w:trPr>
        <w:tc>
          <w:tcPr>
            <w:tcW w:w="563" w:type="pct"/>
            <w:gridSpan w:val="2"/>
            <w:noWrap/>
            <w:vAlign w:val="center"/>
            <w:hideMark/>
          </w:tcPr>
          <w:p w14:paraId="6ED5C1A3" w14:textId="77777777" w:rsidR="00F47140" w:rsidRPr="00C01938" w:rsidRDefault="00F47140" w:rsidP="00366E7E">
            <w:pPr>
              <w:jc w:val="center"/>
              <w:rPr>
                <w:color w:val="000000"/>
                <w:sz w:val="18"/>
                <w:szCs w:val="18"/>
              </w:rPr>
            </w:pPr>
            <w:r w:rsidRPr="00C01938">
              <w:rPr>
                <w:color w:val="000000"/>
                <w:sz w:val="18"/>
                <w:szCs w:val="18"/>
              </w:rPr>
              <w:t>DE</w:t>
            </w:r>
          </w:p>
        </w:tc>
        <w:tc>
          <w:tcPr>
            <w:tcW w:w="1639" w:type="pct"/>
            <w:gridSpan w:val="2"/>
            <w:noWrap/>
            <w:vAlign w:val="center"/>
            <w:hideMark/>
          </w:tcPr>
          <w:p w14:paraId="19728660" w14:textId="77777777" w:rsidR="00F47140" w:rsidRPr="00C01938" w:rsidRDefault="00F47140" w:rsidP="00366E7E">
            <w:pPr>
              <w:jc w:val="center"/>
              <w:rPr>
                <w:color w:val="000000"/>
                <w:sz w:val="18"/>
                <w:szCs w:val="18"/>
              </w:rPr>
            </w:pPr>
            <w:r w:rsidRPr="00C01938">
              <w:rPr>
                <w:color w:val="000000"/>
                <w:sz w:val="18"/>
                <w:szCs w:val="18"/>
              </w:rPr>
              <w:t>BASF SE</w:t>
            </w:r>
          </w:p>
        </w:tc>
        <w:tc>
          <w:tcPr>
            <w:tcW w:w="1140" w:type="pct"/>
            <w:noWrap/>
            <w:vAlign w:val="center"/>
            <w:hideMark/>
          </w:tcPr>
          <w:p w14:paraId="5999C39A" w14:textId="77777777" w:rsidR="00F47140" w:rsidRPr="00C01938" w:rsidRDefault="00F47140" w:rsidP="00366E7E">
            <w:pPr>
              <w:jc w:val="center"/>
              <w:rPr>
                <w:color w:val="000000"/>
                <w:sz w:val="18"/>
                <w:szCs w:val="18"/>
              </w:rPr>
            </w:pPr>
            <w:r w:rsidRPr="00C01938">
              <w:rPr>
                <w:color w:val="000000"/>
                <w:sz w:val="18"/>
                <w:szCs w:val="18"/>
              </w:rPr>
              <w:t>Speyererstr.2</w:t>
            </w:r>
          </w:p>
        </w:tc>
        <w:tc>
          <w:tcPr>
            <w:tcW w:w="966" w:type="pct"/>
            <w:noWrap/>
            <w:vAlign w:val="center"/>
            <w:hideMark/>
          </w:tcPr>
          <w:p w14:paraId="7AF1C3A8" w14:textId="77777777" w:rsidR="00F47140" w:rsidRPr="00C01938" w:rsidRDefault="00F47140" w:rsidP="00366E7E">
            <w:pPr>
              <w:jc w:val="center"/>
              <w:rPr>
                <w:color w:val="000000"/>
                <w:sz w:val="18"/>
                <w:szCs w:val="18"/>
              </w:rPr>
            </w:pPr>
            <w:proofErr w:type="spellStart"/>
            <w:r w:rsidRPr="00C01938">
              <w:rPr>
                <w:color w:val="000000"/>
                <w:sz w:val="18"/>
                <w:szCs w:val="18"/>
              </w:rPr>
              <w:t>Limburgerhof</w:t>
            </w:r>
            <w:proofErr w:type="spellEnd"/>
          </w:p>
        </w:tc>
        <w:tc>
          <w:tcPr>
            <w:tcW w:w="692" w:type="pct"/>
            <w:noWrap/>
            <w:vAlign w:val="center"/>
            <w:hideMark/>
          </w:tcPr>
          <w:p w14:paraId="27EC06A2" w14:textId="77777777" w:rsidR="00F47140" w:rsidRPr="00C01938" w:rsidRDefault="00F47140" w:rsidP="00366E7E">
            <w:pPr>
              <w:jc w:val="center"/>
              <w:rPr>
                <w:color w:val="000000"/>
                <w:sz w:val="18"/>
                <w:szCs w:val="18"/>
              </w:rPr>
            </w:pPr>
            <w:r w:rsidRPr="00C01938">
              <w:rPr>
                <w:color w:val="000000"/>
                <w:sz w:val="18"/>
                <w:szCs w:val="18"/>
              </w:rPr>
              <w:t>2020/2095366</w:t>
            </w:r>
          </w:p>
        </w:tc>
      </w:tr>
      <w:tr w:rsidR="00F47140" w:rsidRPr="00C01938" w14:paraId="365CE81E" w14:textId="77777777" w:rsidTr="00C01938">
        <w:trPr>
          <w:trHeight w:val="144"/>
        </w:trPr>
        <w:tc>
          <w:tcPr>
            <w:tcW w:w="563" w:type="pct"/>
            <w:gridSpan w:val="2"/>
            <w:noWrap/>
            <w:vAlign w:val="center"/>
            <w:hideMark/>
          </w:tcPr>
          <w:p w14:paraId="562924ED" w14:textId="77777777" w:rsidR="00F47140" w:rsidRPr="00C01938" w:rsidRDefault="00F47140" w:rsidP="00366E7E">
            <w:pPr>
              <w:jc w:val="center"/>
              <w:rPr>
                <w:sz w:val="18"/>
                <w:szCs w:val="18"/>
              </w:rPr>
            </w:pPr>
            <w:r w:rsidRPr="00C01938">
              <w:rPr>
                <w:sz w:val="18"/>
                <w:szCs w:val="18"/>
              </w:rPr>
              <w:t>DE</w:t>
            </w:r>
          </w:p>
        </w:tc>
        <w:tc>
          <w:tcPr>
            <w:tcW w:w="1639" w:type="pct"/>
            <w:gridSpan w:val="2"/>
            <w:noWrap/>
            <w:vAlign w:val="center"/>
            <w:hideMark/>
          </w:tcPr>
          <w:p w14:paraId="037A79F5" w14:textId="77777777" w:rsidR="00F47140" w:rsidRPr="00C01938" w:rsidRDefault="00F47140" w:rsidP="00366E7E">
            <w:pPr>
              <w:jc w:val="center"/>
              <w:rPr>
                <w:sz w:val="18"/>
                <w:szCs w:val="18"/>
              </w:rPr>
            </w:pPr>
            <w:r w:rsidRPr="00C01938">
              <w:rPr>
                <w:sz w:val="18"/>
                <w:szCs w:val="18"/>
              </w:rPr>
              <w:t>BASF SE</w:t>
            </w:r>
          </w:p>
        </w:tc>
        <w:tc>
          <w:tcPr>
            <w:tcW w:w="1140" w:type="pct"/>
            <w:noWrap/>
            <w:vAlign w:val="center"/>
            <w:hideMark/>
          </w:tcPr>
          <w:p w14:paraId="0CA56806" w14:textId="77777777" w:rsidR="00F47140" w:rsidRPr="00C01938" w:rsidRDefault="00F47140" w:rsidP="00366E7E">
            <w:pPr>
              <w:jc w:val="center"/>
              <w:rPr>
                <w:sz w:val="18"/>
                <w:szCs w:val="18"/>
              </w:rPr>
            </w:pPr>
            <w:r w:rsidRPr="00C01938">
              <w:rPr>
                <w:sz w:val="18"/>
                <w:szCs w:val="18"/>
              </w:rPr>
              <w:t>Speyererstr.2</w:t>
            </w:r>
          </w:p>
        </w:tc>
        <w:tc>
          <w:tcPr>
            <w:tcW w:w="966" w:type="pct"/>
            <w:noWrap/>
            <w:vAlign w:val="center"/>
            <w:hideMark/>
          </w:tcPr>
          <w:p w14:paraId="4094749D" w14:textId="77777777" w:rsidR="00F47140" w:rsidRPr="00C01938" w:rsidRDefault="00F47140" w:rsidP="00366E7E">
            <w:pPr>
              <w:jc w:val="center"/>
              <w:rPr>
                <w:sz w:val="18"/>
                <w:szCs w:val="18"/>
              </w:rPr>
            </w:pPr>
            <w:proofErr w:type="spellStart"/>
            <w:r w:rsidRPr="00C01938">
              <w:rPr>
                <w:sz w:val="18"/>
                <w:szCs w:val="18"/>
              </w:rPr>
              <w:t>Limburgerhof</w:t>
            </w:r>
            <w:proofErr w:type="spellEnd"/>
          </w:p>
        </w:tc>
        <w:tc>
          <w:tcPr>
            <w:tcW w:w="692" w:type="pct"/>
            <w:noWrap/>
          </w:tcPr>
          <w:p w14:paraId="1A4A7AFC" w14:textId="77777777" w:rsidR="00F47140" w:rsidRPr="00C01938" w:rsidRDefault="00F47140" w:rsidP="00366E7E">
            <w:pPr>
              <w:jc w:val="center"/>
              <w:rPr>
                <w:sz w:val="18"/>
                <w:szCs w:val="18"/>
              </w:rPr>
            </w:pPr>
            <w:r w:rsidRPr="00C01938">
              <w:rPr>
                <w:sz w:val="18"/>
                <w:szCs w:val="18"/>
              </w:rPr>
              <w:t>2020/2095366</w:t>
            </w:r>
          </w:p>
        </w:tc>
      </w:tr>
      <w:tr w:rsidR="00F47140" w:rsidRPr="00C01938" w14:paraId="2FDA85E7" w14:textId="77777777" w:rsidTr="00C01938">
        <w:trPr>
          <w:trHeight w:val="144"/>
        </w:trPr>
        <w:tc>
          <w:tcPr>
            <w:tcW w:w="563" w:type="pct"/>
            <w:gridSpan w:val="2"/>
            <w:noWrap/>
            <w:vAlign w:val="center"/>
            <w:hideMark/>
          </w:tcPr>
          <w:p w14:paraId="4972F8BB" w14:textId="77777777" w:rsidR="00F47140" w:rsidRPr="00C01938" w:rsidRDefault="00F47140" w:rsidP="00366E7E">
            <w:pPr>
              <w:jc w:val="center"/>
              <w:rPr>
                <w:sz w:val="18"/>
                <w:szCs w:val="18"/>
              </w:rPr>
            </w:pPr>
            <w:r w:rsidRPr="00C01938">
              <w:rPr>
                <w:sz w:val="18"/>
                <w:szCs w:val="18"/>
              </w:rPr>
              <w:t>DE</w:t>
            </w:r>
          </w:p>
        </w:tc>
        <w:tc>
          <w:tcPr>
            <w:tcW w:w="1639" w:type="pct"/>
            <w:gridSpan w:val="2"/>
            <w:noWrap/>
            <w:vAlign w:val="center"/>
            <w:hideMark/>
          </w:tcPr>
          <w:p w14:paraId="5ABCEDBB" w14:textId="77777777" w:rsidR="00F47140" w:rsidRPr="00C01938" w:rsidRDefault="00F47140" w:rsidP="00366E7E">
            <w:pPr>
              <w:jc w:val="center"/>
              <w:rPr>
                <w:sz w:val="18"/>
                <w:szCs w:val="18"/>
              </w:rPr>
            </w:pPr>
            <w:r w:rsidRPr="00C01938">
              <w:rPr>
                <w:sz w:val="18"/>
                <w:szCs w:val="18"/>
              </w:rPr>
              <w:t>BASF SE</w:t>
            </w:r>
          </w:p>
        </w:tc>
        <w:tc>
          <w:tcPr>
            <w:tcW w:w="1140" w:type="pct"/>
            <w:noWrap/>
            <w:vAlign w:val="center"/>
            <w:hideMark/>
          </w:tcPr>
          <w:p w14:paraId="1CF909EF" w14:textId="77777777" w:rsidR="00F47140" w:rsidRPr="00C01938" w:rsidRDefault="00F47140" w:rsidP="00366E7E">
            <w:pPr>
              <w:jc w:val="center"/>
              <w:rPr>
                <w:sz w:val="18"/>
                <w:szCs w:val="18"/>
              </w:rPr>
            </w:pPr>
            <w:r w:rsidRPr="00C01938">
              <w:rPr>
                <w:sz w:val="18"/>
                <w:szCs w:val="18"/>
              </w:rPr>
              <w:t>Speyererstr.2</w:t>
            </w:r>
          </w:p>
        </w:tc>
        <w:tc>
          <w:tcPr>
            <w:tcW w:w="966" w:type="pct"/>
            <w:noWrap/>
            <w:vAlign w:val="center"/>
            <w:hideMark/>
          </w:tcPr>
          <w:p w14:paraId="18FED7FD" w14:textId="77777777" w:rsidR="00F47140" w:rsidRPr="00C01938" w:rsidRDefault="00F47140" w:rsidP="00366E7E">
            <w:pPr>
              <w:jc w:val="center"/>
              <w:rPr>
                <w:sz w:val="18"/>
                <w:szCs w:val="18"/>
              </w:rPr>
            </w:pPr>
            <w:proofErr w:type="spellStart"/>
            <w:r w:rsidRPr="00C01938">
              <w:rPr>
                <w:sz w:val="18"/>
                <w:szCs w:val="18"/>
              </w:rPr>
              <w:t>Limburgerhof</w:t>
            </w:r>
            <w:proofErr w:type="spellEnd"/>
          </w:p>
        </w:tc>
        <w:tc>
          <w:tcPr>
            <w:tcW w:w="692" w:type="pct"/>
            <w:noWrap/>
          </w:tcPr>
          <w:p w14:paraId="03B0C74D" w14:textId="77777777" w:rsidR="00F47140" w:rsidRPr="00C01938" w:rsidRDefault="00F47140" w:rsidP="00366E7E">
            <w:pPr>
              <w:jc w:val="center"/>
              <w:rPr>
                <w:sz w:val="18"/>
                <w:szCs w:val="18"/>
              </w:rPr>
            </w:pPr>
            <w:r w:rsidRPr="00C01938">
              <w:rPr>
                <w:sz w:val="18"/>
                <w:szCs w:val="18"/>
              </w:rPr>
              <w:t>2020/2095366</w:t>
            </w:r>
          </w:p>
        </w:tc>
      </w:tr>
      <w:tr w:rsidR="00F47140" w:rsidRPr="00C01938" w14:paraId="52EBD4D1" w14:textId="77777777" w:rsidTr="00C01938">
        <w:trPr>
          <w:trHeight w:val="144"/>
        </w:trPr>
        <w:tc>
          <w:tcPr>
            <w:tcW w:w="563" w:type="pct"/>
            <w:gridSpan w:val="2"/>
            <w:noWrap/>
            <w:vAlign w:val="center"/>
            <w:hideMark/>
          </w:tcPr>
          <w:p w14:paraId="4D2A3EE9" w14:textId="77777777" w:rsidR="00F47140" w:rsidRPr="00C01938" w:rsidRDefault="00F47140" w:rsidP="00366E7E">
            <w:pPr>
              <w:jc w:val="center"/>
              <w:rPr>
                <w:color w:val="000000"/>
                <w:sz w:val="18"/>
                <w:szCs w:val="18"/>
              </w:rPr>
            </w:pPr>
            <w:r w:rsidRPr="00C01938">
              <w:rPr>
                <w:color w:val="000000"/>
                <w:sz w:val="18"/>
                <w:szCs w:val="18"/>
              </w:rPr>
              <w:t>NL</w:t>
            </w:r>
          </w:p>
        </w:tc>
        <w:tc>
          <w:tcPr>
            <w:tcW w:w="1639" w:type="pct"/>
            <w:gridSpan w:val="2"/>
            <w:noWrap/>
            <w:vAlign w:val="center"/>
            <w:hideMark/>
          </w:tcPr>
          <w:p w14:paraId="68BC428A" w14:textId="77777777" w:rsidR="00F47140" w:rsidRPr="00C01938" w:rsidRDefault="00F47140" w:rsidP="00366E7E">
            <w:pPr>
              <w:jc w:val="center"/>
              <w:rPr>
                <w:color w:val="000000"/>
                <w:sz w:val="18"/>
                <w:szCs w:val="18"/>
              </w:rPr>
            </w:pPr>
            <w:r w:rsidRPr="00C01938">
              <w:rPr>
                <w:color w:val="000000"/>
                <w:sz w:val="18"/>
                <w:szCs w:val="18"/>
              </w:rPr>
              <w:t>BASF Nederland BV</w:t>
            </w:r>
          </w:p>
        </w:tc>
        <w:tc>
          <w:tcPr>
            <w:tcW w:w="1140" w:type="pct"/>
            <w:noWrap/>
            <w:vAlign w:val="center"/>
            <w:hideMark/>
          </w:tcPr>
          <w:p w14:paraId="1951966E" w14:textId="77777777" w:rsidR="00F47140" w:rsidRPr="00C01938" w:rsidRDefault="00F47140" w:rsidP="00366E7E">
            <w:pPr>
              <w:jc w:val="center"/>
              <w:rPr>
                <w:color w:val="000000"/>
                <w:sz w:val="18"/>
                <w:szCs w:val="18"/>
              </w:rPr>
            </w:pPr>
            <w:proofErr w:type="spellStart"/>
            <w:r w:rsidRPr="00C01938">
              <w:rPr>
                <w:color w:val="000000"/>
                <w:sz w:val="18"/>
                <w:szCs w:val="18"/>
              </w:rPr>
              <w:t>Groningensingel</w:t>
            </w:r>
            <w:proofErr w:type="spellEnd"/>
            <w:r w:rsidRPr="00C01938">
              <w:rPr>
                <w:color w:val="000000"/>
                <w:sz w:val="18"/>
                <w:szCs w:val="18"/>
              </w:rPr>
              <w:t xml:space="preserve"> 1</w:t>
            </w:r>
          </w:p>
        </w:tc>
        <w:tc>
          <w:tcPr>
            <w:tcW w:w="966" w:type="pct"/>
            <w:noWrap/>
            <w:vAlign w:val="center"/>
            <w:hideMark/>
          </w:tcPr>
          <w:p w14:paraId="6A04BBD2" w14:textId="77777777" w:rsidR="00F47140" w:rsidRPr="00C01938" w:rsidRDefault="00F47140" w:rsidP="00366E7E">
            <w:pPr>
              <w:jc w:val="center"/>
              <w:rPr>
                <w:color w:val="000000"/>
                <w:sz w:val="18"/>
                <w:szCs w:val="18"/>
              </w:rPr>
            </w:pPr>
            <w:r w:rsidRPr="00C01938">
              <w:rPr>
                <w:color w:val="000000"/>
                <w:sz w:val="18"/>
                <w:szCs w:val="18"/>
              </w:rPr>
              <w:t>Arnhem</w:t>
            </w:r>
          </w:p>
        </w:tc>
        <w:tc>
          <w:tcPr>
            <w:tcW w:w="692" w:type="pct"/>
            <w:noWrap/>
            <w:vAlign w:val="center"/>
            <w:hideMark/>
          </w:tcPr>
          <w:p w14:paraId="52A65A87" w14:textId="77777777" w:rsidR="00F47140" w:rsidRPr="00C01938" w:rsidRDefault="00F47140" w:rsidP="00366E7E">
            <w:pPr>
              <w:jc w:val="center"/>
              <w:rPr>
                <w:color w:val="000000"/>
                <w:sz w:val="18"/>
                <w:szCs w:val="18"/>
              </w:rPr>
            </w:pPr>
            <w:r w:rsidRPr="00C01938">
              <w:rPr>
                <w:color w:val="000000"/>
                <w:sz w:val="18"/>
                <w:szCs w:val="18"/>
              </w:rPr>
              <w:t xml:space="preserve"> 2019/2047841</w:t>
            </w:r>
          </w:p>
        </w:tc>
      </w:tr>
      <w:tr w:rsidR="00F47140" w:rsidRPr="00C01938" w14:paraId="43E8C190" w14:textId="77777777" w:rsidTr="00C01938">
        <w:trPr>
          <w:trHeight w:val="144"/>
        </w:trPr>
        <w:tc>
          <w:tcPr>
            <w:tcW w:w="563" w:type="pct"/>
            <w:gridSpan w:val="2"/>
            <w:noWrap/>
            <w:vAlign w:val="center"/>
            <w:hideMark/>
          </w:tcPr>
          <w:p w14:paraId="7DF315FC" w14:textId="77777777" w:rsidR="00F47140" w:rsidRPr="00C01938" w:rsidRDefault="00F47140" w:rsidP="00366E7E">
            <w:pPr>
              <w:jc w:val="center"/>
              <w:rPr>
                <w:color w:val="000000"/>
                <w:sz w:val="18"/>
                <w:szCs w:val="18"/>
              </w:rPr>
            </w:pPr>
            <w:r w:rsidRPr="00C01938">
              <w:rPr>
                <w:color w:val="000000"/>
                <w:sz w:val="18"/>
                <w:szCs w:val="18"/>
              </w:rPr>
              <w:t>DE</w:t>
            </w:r>
          </w:p>
        </w:tc>
        <w:tc>
          <w:tcPr>
            <w:tcW w:w="1639" w:type="pct"/>
            <w:gridSpan w:val="2"/>
            <w:noWrap/>
            <w:vAlign w:val="center"/>
            <w:hideMark/>
          </w:tcPr>
          <w:p w14:paraId="719F6891" w14:textId="77777777" w:rsidR="00F47140" w:rsidRPr="00C01938" w:rsidRDefault="00F47140" w:rsidP="00366E7E">
            <w:pPr>
              <w:jc w:val="center"/>
              <w:rPr>
                <w:color w:val="000000"/>
                <w:sz w:val="18"/>
                <w:szCs w:val="18"/>
              </w:rPr>
            </w:pPr>
            <w:r w:rsidRPr="00C01938">
              <w:rPr>
                <w:color w:val="000000"/>
                <w:sz w:val="18"/>
                <w:szCs w:val="18"/>
              </w:rPr>
              <w:t>BASF SE</w:t>
            </w:r>
          </w:p>
        </w:tc>
        <w:tc>
          <w:tcPr>
            <w:tcW w:w="1140" w:type="pct"/>
            <w:noWrap/>
            <w:vAlign w:val="center"/>
            <w:hideMark/>
          </w:tcPr>
          <w:p w14:paraId="0B7B84FB" w14:textId="77777777" w:rsidR="00F47140" w:rsidRPr="00C01938" w:rsidRDefault="00F47140" w:rsidP="00366E7E">
            <w:pPr>
              <w:jc w:val="center"/>
              <w:rPr>
                <w:color w:val="000000"/>
                <w:sz w:val="18"/>
                <w:szCs w:val="18"/>
              </w:rPr>
            </w:pPr>
            <w:proofErr w:type="spellStart"/>
            <w:r w:rsidRPr="00C01938">
              <w:rPr>
                <w:color w:val="000000"/>
                <w:sz w:val="18"/>
                <w:szCs w:val="18"/>
              </w:rPr>
              <w:t>Repker</w:t>
            </w:r>
            <w:proofErr w:type="spellEnd"/>
            <w:r w:rsidRPr="00C01938">
              <w:rPr>
                <w:color w:val="000000"/>
                <w:sz w:val="18"/>
                <w:szCs w:val="18"/>
              </w:rPr>
              <w:t xml:space="preserve"> Damm 11</w:t>
            </w:r>
          </w:p>
        </w:tc>
        <w:tc>
          <w:tcPr>
            <w:tcW w:w="966" w:type="pct"/>
            <w:noWrap/>
            <w:vAlign w:val="center"/>
            <w:hideMark/>
          </w:tcPr>
          <w:p w14:paraId="1CA93FDE" w14:textId="77777777" w:rsidR="00F47140" w:rsidRPr="00C01938" w:rsidRDefault="00F47140" w:rsidP="00366E7E">
            <w:pPr>
              <w:jc w:val="center"/>
              <w:rPr>
                <w:color w:val="000000"/>
                <w:sz w:val="18"/>
                <w:szCs w:val="18"/>
              </w:rPr>
            </w:pPr>
            <w:proofErr w:type="spellStart"/>
            <w:r w:rsidRPr="00C01938">
              <w:rPr>
                <w:color w:val="000000"/>
                <w:sz w:val="18"/>
                <w:szCs w:val="18"/>
              </w:rPr>
              <w:t>Bühren</w:t>
            </w:r>
            <w:proofErr w:type="spellEnd"/>
          </w:p>
        </w:tc>
        <w:tc>
          <w:tcPr>
            <w:tcW w:w="692" w:type="pct"/>
            <w:noWrap/>
            <w:vAlign w:val="center"/>
            <w:hideMark/>
          </w:tcPr>
          <w:p w14:paraId="2403E158" w14:textId="77777777" w:rsidR="00F47140" w:rsidRPr="00C01938" w:rsidRDefault="00F47140" w:rsidP="00366E7E">
            <w:pPr>
              <w:jc w:val="center"/>
              <w:rPr>
                <w:color w:val="000000"/>
                <w:sz w:val="18"/>
                <w:szCs w:val="18"/>
              </w:rPr>
            </w:pPr>
            <w:r w:rsidRPr="00C01938">
              <w:rPr>
                <w:color w:val="000000"/>
                <w:sz w:val="18"/>
                <w:szCs w:val="18"/>
              </w:rPr>
              <w:t>2020/2095366</w:t>
            </w:r>
          </w:p>
        </w:tc>
      </w:tr>
      <w:tr w:rsidR="00F47140" w:rsidRPr="00C01938" w14:paraId="7BDD6678" w14:textId="77777777" w:rsidTr="00C01938">
        <w:trPr>
          <w:trHeight w:val="144"/>
        </w:trPr>
        <w:tc>
          <w:tcPr>
            <w:tcW w:w="563" w:type="pct"/>
            <w:gridSpan w:val="2"/>
            <w:noWrap/>
            <w:vAlign w:val="center"/>
            <w:hideMark/>
          </w:tcPr>
          <w:p w14:paraId="12C102DE" w14:textId="77777777" w:rsidR="00F47140" w:rsidRPr="00C01938" w:rsidRDefault="00F47140" w:rsidP="00366E7E">
            <w:pPr>
              <w:jc w:val="center"/>
              <w:rPr>
                <w:color w:val="000000"/>
                <w:sz w:val="18"/>
                <w:szCs w:val="18"/>
              </w:rPr>
            </w:pPr>
            <w:r w:rsidRPr="00C01938">
              <w:rPr>
                <w:color w:val="000000"/>
                <w:sz w:val="18"/>
                <w:szCs w:val="18"/>
              </w:rPr>
              <w:t>IE</w:t>
            </w:r>
          </w:p>
        </w:tc>
        <w:tc>
          <w:tcPr>
            <w:tcW w:w="1639" w:type="pct"/>
            <w:gridSpan w:val="2"/>
            <w:noWrap/>
            <w:vAlign w:val="center"/>
            <w:hideMark/>
          </w:tcPr>
          <w:p w14:paraId="1197BB32" w14:textId="77777777" w:rsidR="00F47140" w:rsidRPr="00C01938" w:rsidRDefault="00F47140" w:rsidP="00366E7E">
            <w:pPr>
              <w:jc w:val="center"/>
              <w:rPr>
                <w:color w:val="000000"/>
                <w:sz w:val="18"/>
                <w:szCs w:val="18"/>
              </w:rPr>
            </w:pPr>
            <w:r w:rsidRPr="00C01938">
              <w:rPr>
                <w:color w:val="000000"/>
                <w:sz w:val="18"/>
                <w:szCs w:val="18"/>
              </w:rPr>
              <w:t xml:space="preserve">Eurofins </w:t>
            </w:r>
            <w:proofErr w:type="spellStart"/>
            <w:r w:rsidRPr="00C01938">
              <w:rPr>
                <w:color w:val="000000"/>
                <w:sz w:val="18"/>
                <w:szCs w:val="18"/>
              </w:rPr>
              <w:t>Agroscience</w:t>
            </w:r>
            <w:proofErr w:type="spellEnd"/>
            <w:r w:rsidRPr="00C01938">
              <w:rPr>
                <w:color w:val="000000"/>
                <w:sz w:val="18"/>
                <w:szCs w:val="18"/>
              </w:rPr>
              <w:t xml:space="preserve"> Serv</w:t>
            </w:r>
          </w:p>
        </w:tc>
        <w:tc>
          <w:tcPr>
            <w:tcW w:w="1140" w:type="pct"/>
            <w:noWrap/>
            <w:vAlign w:val="center"/>
            <w:hideMark/>
          </w:tcPr>
          <w:p w14:paraId="04F517A7" w14:textId="77777777" w:rsidR="00F47140" w:rsidRPr="00C01938" w:rsidRDefault="00F47140" w:rsidP="00366E7E">
            <w:pPr>
              <w:jc w:val="center"/>
              <w:rPr>
                <w:color w:val="000000"/>
                <w:sz w:val="18"/>
                <w:szCs w:val="18"/>
              </w:rPr>
            </w:pPr>
            <w:r w:rsidRPr="00C01938">
              <w:rPr>
                <w:color w:val="000000"/>
                <w:sz w:val="18"/>
                <w:szCs w:val="18"/>
              </w:rPr>
              <w:t>Slade Lane</w:t>
            </w:r>
          </w:p>
        </w:tc>
        <w:tc>
          <w:tcPr>
            <w:tcW w:w="966" w:type="pct"/>
            <w:noWrap/>
            <w:vAlign w:val="center"/>
            <w:hideMark/>
          </w:tcPr>
          <w:p w14:paraId="499914C5" w14:textId="77777777" w:rsidR="00F47140" w:rsidRPr="00C01938" w:rsidRDefault="00F47140" w:rsidP="00366E7E">
            <w:pPr>
              <w:jc w:val="center"/>
              <w:rPr>
                <w:color w:val="000000"/>
                <w:sz w:val="18"/>
                <w:szCs w:val="18"/>
              </w:rPr>
            </w:pPr>
            <w:r w:rsidRPr="00C01938">
              <w:rPr>
                <w:color w:val="000000"/>
                <w:sz w:val="18"/>
                <w:szCs w:val="18"/>
              </w:rPr>
              <w:t>Melbourne</w:t>
            </w:r>
          </w:p>
        </w:tc>
        <w:tc>
          <w:tcPr>
            <w:tcW w:w="692" w:type="pct"/>
            <w:noWrap/>
            <w:vAlign w:val="center"/>
            <w:hideMark/>
          </w:tcPr>
          <w:p w14:paraId="10BE9EC3" w14:textId="77777777" w:rsidR="00F47140" w:rsidRPr="00C01938" w:rsidRDefault="00F47140" w:rsidP="00366E7E">
            <w:pPr>
              <w:jc w:val="center"/>
              <w:rPr>
                <w:color w:val="000000"/>
                <w:sz w:val="18"/>
                <w:szCs w:val="18"/>
              </w:rPr>
            </w:pPr>
            <w:r w:rsidRPr="00C01938">
              <w:rPr>
                <w:color w:val="000000"/>
                <w:sz w:val="18"/>
                <w:szCs w:val="18"/>
              </w:rPr>
              <w:t>2021/2034664</w:t>
            </w:r>
          </w:p>
        </w:tc>
      </w:tr>
      <w:tr w:rsidR="00F47140" w:rsidRPr="00C01938" w14:paraId="5564E730" w14:textId="77777777" w:rsidTr="00C01938">
        <w:trPr>
          <w:trHeight w:val="144"/>
        </w:trPr>
        <w:tc>
          <w:tcPr>
            <w:tcW w:w="563" w:type="pct"/>
            <w:gridSpan w:val="2"/>
            <w:noWrap/>
            <w:vAlign w:val="center"/>
            <w:hideMark/>
          </w:tcPr>
          <w:p w14:paraId="3C0EB1D9" w14:textId="77777777" w:rsidR="00F47140" w:rsidRPr="00C01938" w:rsidRDefault="00F47140" w:rsidP="00366E7E">
            <w:pPr>
              <w:jc w:val="center"/>
              <w:rPr>
                <w:color w:val="000000"/>
                <w:sz w:val="18"/>
                <w:szCs w:val="18"/>
              </w:rPr>
            </w:pPr>
            <w:r w:rsidRPr="00C01938">
              <w:rPr>
                <w:color w:val="000000"/>
                <w:sz w:val="18"/>
                <w:szCs w:val="18"/>
              </w:rPr>
              <w:t>IE</w:t>
            </w:r>
          </w:p>
        </w:tc>
        <w:tc>
          <w:tcPr>
            <w:tcW w:w="1639" w:type="pct"/>
            <w:gridSpan w:val="2"/>
            <w:noWrap/>
            <w:vAlign w:val="center"/>
            <w:hideMark/>
          </w:tcPr>
          <w:p w14:paraId="1AC9ADEC" w14:textId="77777777" w:rsidR="00F47140" w:rsidRPr="00C01938" w:rsidRDefault="00F47140" w:rsidP="00366E7E">
            <w:pPr>
              <w:jc w:val="center"/>
              <w:rPr>
                <w:color w:val="000000"/>
                <w:sz w:val="18"/>
                <w:szCs w:val="18"/>
              </w:rPr>
            </w:pPr>
            <w:r w:rsidRPr="00C01938">
              <w:rPr>
                <w:color w:val="000000"/>
                <w:sz w:val="18"/>
                <w:szCs w:val="18"/>
              </w:rPr>
              <w:t xml:space="preserve">Eurofins </w:t>
            </w:r>
            <w:proofErr w:type="spellStart"/>
            <w:r w:rsidRPr="00C01938">
              <w:rPr>
                <w:color w:val="000000"/>
                <w:sz w:val="18"/>
                <w:szCs w:val="18"/>
              </w:rPr>
              <w:t>Agroscience</w:t>
            </w:r>
            <w:proofErr w:type="spellEnd"/>
            <w:r w:rsidRPr="00C01938">
              <w:rPr>
                <w:color w:val="000000"/>
                <w:sz w:val="18"/>
                <w:szCs w:val="18"/>
              </w:rPr>
              <w:t xml:space="preserve"> Serv</w:t>
            </w:r>
          </w:p>
        </w:tc>
        <w:tc>
          <w:tcPr>
            <w:tcW w:w="1140" w:type="pct"/>
            <w:noWrap/>
            <w:vAlign w:val="center"/>
            <w:hideMark/>
          </w:tcPr>
          <w:p w14:paraId="4621F347" w14:textId="77777777" w:rsidR="00F47140" w:rsidRPr="00C01938" w:rsidRDefault="00F47140" w:rsidP="00366E7E">
            <w:pPr>
              <w:jc w:val="center"/>
              <w:rPr>
                <w:color w:val="000000"/>
                <w:sz w:val="18"/>
                <w:szCs w:val="18"/>
              </w:rPr>
            </w:pPr>
            <w:r w:rsidRPr="00C01938">
              <w:rPr>
                <w:color w:val="000000"/>
                <w:sz w:val="18"/>
                <w:szCs w:val="18"/>
              </w:rPr>
              <w:t>Slade Lane</w:t>
            </w:r>
          </w:p>
        </w:tc>
        <w:tc>
          <w:tcPr>
            <w:tcW w:w="966" w:type="pct"/>
            <w:noWrap/>
            <w:vAlign w:val="center"/>
            <w:hideMark/>
          </w:tcPr>
          <w:p w14:paraId="1F7EBBA5" w14:textId="77777777" w:rsidR="00F47140" w:rsidRPr="00C01938" w:rsidRDefault="00F47140" w:rsidP="00366E7E">
            <w:pPr>
              <w:jc w:val="center"/>
              <w:rPr>
                <w:color w:val="000000"/>
                <w:sz w:val="18"/>
                <w:szCs w:val="18"/>
              </w:rPr>
            </w:pPr>
            <w:r w:rsidRPr="00C01938">
              <w:rPr>
                <w:color w:val="000000"/>
                <w:sz w:val="18"/>
                <w:szCs w:val="18"/>
              </w:rPr>
              <w:t>Melbourne</w:t>
            </w:r>
          </w:p>
        </w:tc>
        <w:tc>
          <w:tcPr>
            <w:tcW w:w="692" w:type="pct"/>
            <w:noWrap/>
            <w:vAlign w:val="center"/>
            <w:hideMark/>
          </w:tcPr>
          <w:p w14:paraId="5BF15C0B" w14:textId="77777777" w:rsidR="00F47140" w:rsidRPr="00C01938" w:rsidRDefault="00F47140" w:rsidP="00366E7E">
            <w:pPr>
              <w:jc w:val="center"/>
              <w:rPr>
                <w:color w:val="000000"/>
                <w:sz w:val="18"/>
                <w:szCs w:val="18"/>
              </w:rPr>
            </w:pPr>
            <w:r w:rsidRPr="00C01938">
              <w:rPr>
                <w:color w:val="000000"/>
                <w:sz w:val="18"/>
                <w:szCs w:val="18"/>
              </w:rPr>
              <w:t>2021/2034664</w:t>
            </w:r>
          </w:p>
        </w:tc>
      </w:tr>
      <w:tr w:rsidR="00F47140" w:rsidRPr="00C01938" w14:paraId="4C83DE36" w14:textId="77777777" w:rsidTr="00C01938">
        <w:trPr>
          <w:trHeight w:val="144"/>
        </w:trPr>
        <w:tc>
          <w:tcPr>
            <w:tcW w:w="563" w:type="pct"/>
            <w:gridSpan w:val="2"/>
            <w:noWrap/>
            <w:vAlign w:val="center"/>
            <w:hideMark/>
          </w:tcPr>
          <w:p w14:paraId="4D67C988" w14:textId="77777777" w:rsidR="00F47140" w:rsidRPr="00C01938" w:rsidRDefault="00F47140" w:rsidP="00366E7E">
            <w:pPr>
              <w:jc w:val="center"/>
              <w:rPr>
                <w:color w:val="000000"/>
                <w:sz w:val="18"/>
                <w:szCs w:val="18"/>
              </w:rPr>
            </w:pPr>
            <w:r w:rsidRPr="00C01938">
              <w:rPr>
                <w:color w:val="000000"/>
                <w:sz w:val="18"/>
                <w:szCs w:val="18"/>
              </w:rPr>
              <w:t>DE</w:t>
            </w:r>
          </w:p>
        </w:tc>
        <w:tc>
          <w:tcPr>
            <w:tcW w:w="1639" w:type="pct"/>
            <w:gridSpan w:val="2"/>
            <w:noWrap/>
            <w:vAlign w:val="center"/>
            <w:hideMark/>
          </w:tcPr>
          <w:p w14:paraId="21AB3E00" w14:textId="77777777" w:rsidR="00F47140" w:rsidRPr="00C01938" w:rsidRDefault="00F47140" w:rsidP="00366E7E">
            <w:pPr>
              <w:jc w:val="center"/>
              <w:rPr>
                <w:color w:val="000000"/>
                <w:sz w:val="18"/>
                <w:szCs w:val="18"/>
              </w:rPr>
            </w:pPr>
            <w:r w:rsidRPr="00C01938">
              <w:rPr>
                <w:color w:val="000000"/>
                <w:sz w:val="18"/>
                <w:szCs w:val="18"/>
              </w:rPr>
              <w:t>BASF SE</w:t>
            </w:r>
          </w:p>
        </w:tc>
        <w:tc>
          <w:tcPr>
            <w:tcW w:w="1140" w:type="pct"/>
            <w:noWrap/>
            <w:vAlign w:val="center"/>
            <w:hideMark/>
          </w:tcPr>
          <w:p w14:paraId="41764670" w14:textId="77777777" w:rsidR="00F47140" w:rsidRPr="00C01938" w:rsidRDefault="00F47140" w:rsidP="00366E7E">
            <w:pPr>
              <w:jc w:val="center"/>
              <w:rPr>
                <w:color w:val="000000"/>
                <w:sz w:val="18"/>
                <w:szCs w:val="18"/>
              </w:rPr>
            </w:pPr>
            <w:proofErr w:type="spellStart"/>
            <w:r w:rsidRPr="00C01938">
              <w:rPr>
                <w:color w:val="000000"/>
                <w:sz w:val="18"/>
                <w:szCs w:val="18"/>
              </w:rPr>
              <w:t>Speyerer</w:t>
            </w:r>
            <w:proofErr w:type="spellEnd"/>
            <w:r w:rsidRPr="00C01938">
              <w:rPr>
                <w:color w:val="000000"/>
                <w:sz w:val="18"/>
                <w:szCs w:val="18"/>
              </w:rPr>
              <w:t xml:space="preserve"> Strasse 2</w:t>
            </w:r>
          </w:p>
        </w:tc>
        <w:tc>
          <w:tcPr>
            <w:tcW w:w="966" w:type="pct"/>
            <w:noWrap/>
            <w:vAlign w:val="center"/>
            <w:hideMark/>
          </w:tcPr>
          <w:p w14:paraId="7179189E" w14:textId="77777777" w:rsidR="00F47140" w:rsidRPr="00C01938" w:rsidRDefault="00F47140" w:rsidP="00366E7E">
            <w:pPr>
              <w:jc w:val="center"/>
              <w:rPr>
                <w:color w:val="000000"/>
                <w:sz w:val="18"/>
                <w:szCs w:val="18"/>
              </w:rPr>
            </w:pPr>
            <w:proofErr w:type="spellStart"/>
            <w:r w:rsidRPr="00C01938">
              <w:rPr>
                <w:color w:val="000000"/>
                <w:sz w:val="18"/>
                <w:szCs w:val="18"/>
              </w:rPr>
              <w:t>Limburgerhof</w:t>
            </w:r>
            <w:proofErr w:type="spellEnd"/>
          </w:p>
        </w:tc>
        <w:tc>
          <w:tcPr>
            <w:tcW w:w="692" w:type="pct"/>
            <w:noWrap/>
            <w:vAlign w:val="center"/>
            <w:hideMark/>
          </w:tcPr>
          <w:p w14:paraId="4DB24EBF" w14:textId="77777777" w:rsidR="00F47140" w:rsidRPr="00C01938" w:rsidRDefault="00F47140" w:rsidP="00366E7E">
            <w:pPr>
              <w:jc w:val="center"/>
              <w:rPr>
                <w:color w:val="000000"/>
                <w:sz w:val="18"/>
                <w:szCs w:val="18"/>
              </w:rPr>
            </w:pPr>
            <w:r w:rsidRPr="00C01938">
              <w:rPr>
                <w:color w:val="000000"/>
                <w:sz w:val="18"/>
                <w:szCs w:val="18"/>
              </w:rPr>
              <w:t>2018/1238674</w:t>
            </w:r>
          </w:p>
        </w:tc>
      </w:tr>
      <w:tr w:rsidR="00F47140" w:rsidRPr="00C01938" w14:paraId="094F733D" w14:textId="77777777" w:rsidTr="00C01938">
        <w:trPr>
          <w:trHeight w:val="144"/>
        </w:trPr>
        <w:tc>
          <w:tcPr>
            <w:tcW w:w="563" w:type="pct"/>
            <w:gridSpan w:val="2"/>
            <w:noWrap/>
            <w:vAlign w:val="center"/>
            <w:hideMark/>
          </w:tcPr>
          <w:p w14:paraId="423BF4B8" w14:textId="77777777" w:rsidR="00F47140" w:rsidRPr="00C01938" w:rsidRDefault="00F47140" w:rsidP="00366E7E">
            <w:pPr>
              <w:jc w:val="center"/>
              <w:rPr>
                <w:color w:val="000000"/>
                <w:sz w:val="18"/>
                <w:szCs w:val="18"/>
              </w:rPr>
            </w:pPr>
            <w:r w:rsidRPr="00C01938">
              <w:rPr>
                <w:color w:val="000000"/>
                <w:sz w:val="18"/>
                <w:szCs w:val="18"/>
              </w:rPr>
              <w:t>NL</w:t>
            </w:r>
          </w:p>
        </w:tc>
        <w:tc>
          <w:tcPr>
            <w:tcW w:w="1639" w:type="pct"/>
            <w:gridSpan w:val="2"/>
            <w:noWrap/>
            <w:vAlign w:val="center"/>
            <w:hideMark/>
          </w:tcPr>
          <w:p w14:paraId="112814E2" w14:textId="77777777" w:rsidR="00F47140" w:rsidRPr="00C01938" w:rsidRDefault="00F47140" w:rsidP="00366E7E">
            <w:pPr>
              <w:jc w:val="center"/>
              <w:rPr>
                <w:color w:val="000000"/>
                <w:sz w:val="18"/>
                <w:szCs w:val="18"/>
              </w:rPr>
            </w:pPr>
            <w:r w:rsidRPr="00C01938">
              <w:rPr>
                <w:color w:val="000000"/>
                <w:sz w:val="18"/>
                <w:szCs w:val="18"/>
              </w:rPr>
              <w:t>BASF Nederland BV</w:t>
            </w:r>
          </w:p>
        </w:tc>
        <w:tc>
          <w:tcPr>
            <w:tcW w:w="1140" w:type="pct"/>
            <w:noWrap/>
            <w:vAlign w:val="center"/>
            <w:hideMark/>
          </w:tcPr>
          <w:p w14:paraId="49B5D401" w14:textId="77777777" w:rsidR="00F47140" w:rsidRPr="00C01938" w:rsidRDefault="00F47140" w:rsidP="00366E7E">
            <w:pPr>
              <w:jc w:val="center"/>
              <w:rPr>
                <w:color w:val="000000"/>
                <w:sz w:val="18"/>
                <w:szCs w:val="18"/>
              </w:rPr>
            </w:pPr>
            <w:proofErr w:type="spellStart"/>
            <w:r w:rsidRPr="00C01938">
              <w:rPr>
                <w:color w:val="000000"/>
                <w:sz w:val="18"/>
                <w:szCs w:val="18"/>
              </w:rPr>
              <w:t>Groningensingel</w:t>
            </w:r>
            <w:proofErr w:type="spellEnd"/>
            <w:r w:rsidRPr="00C01938">
              <w:rPr>
                <w:color w:val="000000"/>
                <w:sz w:val="18"/>
                <w:szCs w:val="18"/>
              </w:rPr>
              <w:t xml:space="preserve"> 1</w:t>
            </w:r>
          </w:p>
        </w:tc>
        <w:tc>
          <w:tcPr>
            <w:tcW w:w="966" w:type="pct"/>
            <w:noWrap/>
            <w:vAlign w:val="center"/>
            <w:hideMark/>
          </w:tcPr>
          <w:p w14:paraId="5F930327" w14:textId="77777777" w:rsidR="00F47140" w:rsidRPr="00C01938" w:rsidRDefault="00F47140" w:rsidP="00366E7E">
            <w:pPr>
              <w:jc w:val="center"/>
              <w:rPr>
                <w:color w:val="000000"/>
                <w:sz w:val="18"/>
                <w:szCs w:val="18"/>
              </w:rPr>
            </w:pPr>
            <w:r w:rsidRPr="00C01938">
              <w:rPr>
                <w:color w:val="000000"/>
                <w:sz w:val="18"/>
                <w:szCs w:val="18"/>
              </w:rPr>
              <w:t>Arnhem</w:t>
            </w:r>
          </w:p>
        </w:tc>
        <w:tc>
          <w:tcPr>
            <w:tcW w:w="692" w:type="pct"/>
            <w:noWrap/>
            <w:vAlign w:val="center"/>
            <w:hideMark/>
          </w:tcPr>
          <w:p w14:paraId="25ECD260" w14:textId="77777777" w:rsidR="00F47140" w:rsidRPr="00C01938" w:rsidRDefault="00F47140" w:rsidP="00366E7E">
            <w:pPr>
              <w:jc w:val="center"/>
              <w:rPr>
                <w:color w:val="000000"/>
                <w:sz w:val="18"/>
                <w:szCs w:val="18"/>
              </w:rPr>
            </w:pPr>
            <w:r w:rsidRPr="00C01938">
              <w:rPr>
                <w:color w:val="000000"/>
                <w:sz w:val="18"/>
                <w:szCs w:val="18"/>
              </w:rPr>
              <w:t>2019/2047841</w:t>
            </w:r>
          </w:p>
        </w:tc>
      </w:tr>
      <w:tr w:rsidR="00F47140" w:rsidRPr="00C01938" w14:paraId="18D12F6E" w14:textId="77777777" w:rsidTr="00C01938">
        <w:trPr>
          <w:trHeight w:val="144"/>
        </w:trPr>
        <w:tc>
          <w:tcPr>
            <w:tcW w:w="563" w:type="pct"/>
            <w:gridSpan w:val="2"/>
            <w:noWrap/>
            <w:vAlign w:val="center"/>
            <w:hideMark/>
          </w:tcPr>
          <w:p w14:paraId="587A2F29" w14:textId="77777777" w:rsidR="00F47140" w:rsidRPr="00C01938" w:rsidRDefault="00F47140" w:rsidP="00366E7E">
            <w:pPr>
              <w:jc w:val="center"/>
              <w:rPr>
                <w:color w:val="000000"/>
                <w:sz w:val="18"/>
                <w:szCs w:val="18"/>
              </w:rPr>
            </w:pPr>
            <w:r w:rsidRPr="00C01938">
              <w:rPr>
                <w:color w:val="000000"/>
                <w:sz w:val="18"/>
                <w:szCs w:val="18"/>
              </w:rPr>
              <w:t>PL</w:t>
            </w:r>
          </w:p>
        </w:tc>
        <w:tc>
          <w:tcPr>
            <w:tcW w:w="1639" w:type="pct"/>
            <w:gridSpan w:val="2"/>
            <w:noWrap/>
            <w:vAlign w:val="center"/>
            <w:hideMark/>
          </w:tcPr>
          <w:p w14:paraId="62701CBF" w14:textId="77777777" w:rsidR="00F47140" w:rsidRPr="0084665C" w:rsidRDefault="00F47140" w:rsidP="00366E7E">
            <w:pPr>
              <w:jc w:val="center"/>
              <w:rPr>
                <w:color w:val="000000"/>
                <w:sz w:val="18"/>
                <w:szCs w:val="18"/>
                <w:lang w:val="pl-PL"/>
              </w:rPr>
            </w:pPr>
            <w:proofErr w:type="spellStart"/>
            <w:r w:rsidRPr="0084665C">
              <w:rPr>
                <w:color w:val="000000"/>
                <w:sz w:val="18"/>
                <w:szCs w:val="18"/>
                <w:lang w:val="pl-PL"/>
              </w:rPr>
              <w:t>Staphyt</w:t>
            </w:r>
            <w:proofErr w:type="spellEnd"/>
            <w:r w:rsidRPr="0084665C">
              <w:rPr>
                <w:color w:val="000000"/>
                <w:sz w:val="18"/>
                <w:szCs w:val="18"/>
                <w:lang w:val="pl-PL"/>
              </w:rPr>
              <w:t xml:space="preserve"> Sp. z </w:t>
            </w:r>
            <w:proofErr w:type="spellStart"/>
            <w:r w:rsidRPr="0084665C">
              <w:rPr>
                <w:color w:val="000000"/>
                <w:sz w:val="18"/>
                <w:szCs w:val="18"/>
                <w:lang w:val="pl-PL"/>
              </w:rPr>
              <w:t>o.o</w:t>
            </w:r>
            <w:proofErr w:type="spellEnd"/>
          </w:p>
        </w:tc>
        <w:tc>
          <w:tcPr>
            <w:tcW w:w="1140" w:type="pct"/>
            <w:noWrap/>
            <w:vAlign w:val="center"/>
            <w:hideMark/>
          </w:tcPr>
          <w:p w14:paraId="020BB7F6" w14:textId="77777777" w:rsidR="00F47140" w:rsidRPr="00C01938" w:rsidRDefault="00F47140" w:rsidP="00366E7E">
            <w:pPr>
              <w:jc w:val="center"/>
              <w:rPr>
                <w:color w:val="000000"/>
                <w:sz w:val="18"/>
                <w:szCs w:val="18"/>
              </w:rPr>
            </w:pPr>
            <w:r w:rsidRPr="00C01938">
              <w:rPr>
                <w:color w:val="000000"/>
                <w:sz w:val="18"/>
                <w:szCs w:val="18"/>
              </w:rPr>
              <w:t xml:space="preserve">ul. </w:t>
            </w:r>
            <w:proofErr w:type="spellStart"/>
            <w:r w:rsidRPr="00C01938">
              <w:rPr>
                <w:color w:val="000000"/>
                <w:sz w:val="18"/>
                <w:szCs w:val="18"/>
              </w:rPr>
              <w:t>Ziębicka</w:t>
            </w:r>
            <w:proofErr w:type="spellEnd"/>
            <w:r w:rsidRPr="00C01938">
              <w:rPr>
                <w:color w:val="000000"/>
                <w:sz w:val="18"/>
                <w:szCs w:val="18"/>
              </w:rPr>
              <w:t xml:space="preserve"> 2</w:t>
            </w:r>
          </w:p>
        </w:tc>
        <w:tc>
          <w:tcPr>
            <w:tcW w:w="966" w:type="pct"/>
            <w:noWrap/>
            <w:vAlign w:val="center"/>
            <w:hideMark/>
          </w:tcPr>
          <w:p w14:paraId="169D136A" w14:textId="77777777" w:rsidR="00F47140" w:rsidRPr="00C01938" w:rsidRDefault="00F47140" w:rsidP="00366E7E">
            <w:pPr>
              <w:jc w:val="center"/>
              <w:rPr>
                <w:color w:val="000000"/>
                <w:sz w:val="18"/>
                <w:szCs w:val="18"/>
              </w:rPr>
            </w:pPr>
            <w:r w:rsidRPr="00C01938">
              <w:rPr>
                <w:color w:val="000000"/>
                <w:sz w:val="18"/>
                <w:szCs w:val="18"/>
              </w:rPr>
              <w:t>Poznan / Poland</w:t>
            </w:r>
          </w:p>
        </w:tc>
        <w:tc>
          <w:tcPr>
            <w:tcW w:w="692" w:type="pct"/>
            <w:noWrap/>
            <w:vAlign w:val="center"/>
            <w:hideMark/>
          </w:tcPr>
          <w:p w14:paraId="22FE8215" w14:textId="7AE8694A" w:rsidR="00F47140" w:rsidRPr="00C01938" w:rsidRDefault="00162873" w:rsidP="00366E7E">
            <w:pPr>
              <w:jc w:val="center"/>
              <w:rPr>
                <w:color w:val="000000"/>
                <w:sz w:val="18"/>
                <w:szCs w:val="18"/>
              </w:rPr>
            </w:pPr>
            <w:r w:rsidRPr="00C01938">
              <w:rPr>
                <w:color w:val="000000"/>
                <w:sz w:val="18"/>
                <w:szCs w:val="18"/>
              </w:rPr>
              <w:t>2011/1269209</w:t>
            </w:r>
          </w:p>
        </w:tc>
      </w:tr>
      <w:tr w:rsidR="00F47140" w:rsidRPr="00C01938" w14:paraId="0B819C91" w14:textId="77777777" w:rsidTr="00C01938">
        <w:trPr>
          <w:trHeight w:val="144"/>
        </w:trPr>
        <w:tc>
          <w:tcPr>
            <w:tcW w:w="563" w:type="pct"/>
            <w:gridSpan w:val="2"/>
            <w:noWrap/>
            <w:vAlign w:val="center"/>
            <w:hideMark/>
          </w:tcPr>
          <w:p w14:paraId="4412C639" w14:textId="77777777" w:rsidR="00F47140" w:rsidRPr="00C01938" w:rsidRDefault="00F47140" w:rsidP="00366E7E">
            <w:pPr>
              <w:jc w:val="center"/>
              <w:rPr>
                <w:color w:val="000000"/>
                <w:sz w:val="18"/>
                <w:szCs w:val="18"/>
              </w:rPr>
            </w:pPr>
            <w:r w:rsidRPr="00C01938">
              <w:rPr>
                <w:color w:val="000000"/>
                <w:sz w:val="18"/>
                <w:szCs w:val="18"/>
              </w:rPr>
              <w:t>PL</w:t>
            </w:r>
          </w:p>
        </w:tc>
        <w:tc>
          <w:tcPr>
            <w:tcW w:w="1639" w:type="pct"/>
            <w:gridSpan w:val="2"/>
            <w:noWrap/>
            <w:vAlign w:val="center"/>
            <w:hideMark/>
          </w:tcPr>
          <w:p w14:paraId="1F4B43A3" w14:textId="77777777" w:rsidR="00F47140" w:rsidRPr="00C01938" w:rsidRDefault="00F47140" w:rsidP="00366E7E">
            <w:pPr>
              <w:jc w:val="center"/>
              <w:rPr>
                <w:color w:val="000000"/>
                <w:sz w:val="18"/>
                <w:szCs w:val="18"/>
              </w:rPr>
            </w:pPr>
            <w:r w:rsidRPr="00C01938">
              <w:rPr>
                <w:color w:val="000000"/>
                <w:sz w:val="18"/>
                <w:szCs w:val="18"/>
              </w:rPr>
              <w:t>Lab. of phytopathology</w:t>
            </w:r>
          </w:p>
        </w:tc>
        <w:tc>
          <w:tcPr>
            <w:tcW w:w="1140" w:type="pct"/>
            <w:noWrap/>
            <w:vAlign w:val="center"/>
            <w:hideMark/>
          </w:tcPr>
          <w:p w14:paraId="256E9045" w14:textId="77777777" w:rsidR="00F47140" w:rsidRPr="00C01938" w:rsidRDefault="00F47140" w:rsidP="00366E7E">
            <w:pPr>
              <w:jc w:val="center"/>
              <w:rPr>
                <w:color w:val="000000"/>
                <w:sz w:val="18"/>
                <w:szCs w:val="18"/>
              </w:rPr>
            </w:pPr>
            <w:proofErr w:type="spellStart"/>
            <w:r w:rsidRPr="00C01938">
              <w:rPr>
                <w:color w:val="000000"/>
                <w:sz w:val="18"/>
                <w:szCs w:val="18"/>
              </w:rPr>
              <w:t>Konstytucji</w:t>
            </w:r>
            <w:proofErr w:type="spellEnd"/>
            <w:r w:rsidRPr="00C01938">
              <w:rPr>
                <w:color w:val="000000"/>
                <w:sz w:val="18"/>
                <w:szCs w:val="18"/>
              </w:rPr>
              <w:t xml:space="preserve"> 3 Maja 1/3</w:t>
            </w:r>
          </w:p>
        </w:tc>
        <w:tc>
          <w:tcPr>
            <w:tcW w:w="966" w:type="pct"/>
            <w:noWrap/>
            <w:vAlign w:val="center"/>
            <w:hideMark/>
          </w:tcPr>
          <w:p w14:paraId="1DA1688E" w14:textId="77777777" w:rsidR="00F47140" w:rsidRPr="00C01938" w:rsidRDefault="00F47140" w:rsidP="00366E7E">
            <w:pPr>
              <w:jc w:val="center"/>
              <w:rPr>
                <w:color w:val="000000"/>
                <w:sz w:val="18"/>
                <w:szCs w:val="18"/>
              </w:rPr>
            </w:pPr>
            <w:proofErr w:type="spellStart"/>
            <w:r w:rsidRPr="00C01938">
              <w:rPr>
                <w:color w:val="000000"/>
                <w:sz w:val="18"/>
                <w:szCs w:val="18"/>
              </w:rPr>
              <w:t>Skierniewice</w:t>
            </w:r>
            <w:proofErr w:type="spellEnd"/>
          </w:p>
        </w:tc>
        <w:tc>
          <w:tcPr>
            <w:tcW w:w="692" w:type="pct"/>
            <w:noWrap/>
            <w:vAlign w:val="center"/>
            <w:hideMark/>
          </w:tcPr>
          <w:p w14:paraId="5434DFFC" w14:textId="77777777" w:rsidR="00F47140" w:rsidRPr="00C01938" w:rsidRDefault="00F47140" w:rsidP="00366E7E">
            <w:pPr>
              <w:jc w:val="center"/>
              <w:rPr>
                <w:color w:val="000000"/>
                <w:sz w:val="18"/>
                <w:szCs w:val="18"/>
              </w:rPr>
            </w:pPr>
            <w:r w:rsidRPr="00C01938">
              <w:rPr>
                <w:color w:val="000000"/>
                <w:sz w:val="18"/>
                <w:szCs w:val="18"/>
              </w:rPr>
              <w:t>2017/1226923</w:t>
            </w:r>
          </w:p>
        </w:tc>
      </w:tr>
      <w:tr w:rsidR="00F47140" w:rsidRPr="00C01938" w14:paraId="3B2648E9" w14:textId="77777777" w:rsidTr="00C01938">
        <w:trPr>
          <w:trHeight w:val="144"/>
        </w:trPr>
        <w:tc>
          <w:tcPr>
            <w:tcW w:w="563" w:type="pct"/>
            <w:gridSpan w:val="2"/>
            <w:noWrap/>
            <w:vAlign w:val="center"/>
            <w:hideMark/>
          </w:tcPr>
          <w:p w14:paraId="60852CB4" w14:textId="77777777" w:rsidR="00F47140" w:rsidRPr="00C01938" w:rsidRDefault="00F47140" w:rsidP="00366E7E">
            <w:pPr>
              <w:jc w:val="center"/>
              <w:rPr>
                <w:color w:val="000000"/>
                <w:sz w:val="18"/>
                <w:szCs w:val="18"/>
              </w:rPr>
            </w:pPr>
            <w:r w:rsidRPr="00C01938">
              <w:rPr>
                <w:color w:val="000000"/>
                <w:sz w:val="18"/>
                <w:szCs w:val="18"/>
              </w:rPr>
              <w:t>PL</w:t>
            </w:r>
          </w:p>
        </w:tc>
        <w:tc>
          <w:tcPr>
            <w:tcW w:w="1639" w:type="pct"/>
            <w:gridSpan w:val="2"/>
            <w:noWrap/>
            <w:vAlign w:val="center"/>
            <w:hideMark/>
          </w:tcPr>
          <w:p w14:paraId="7010D06E" w14:textId="77777777" w:rsidR="00F47140" w:rsidRPr="0084665C" w:rsidRDefault="00F47140" w:rsidP="00366E7E">
            <w:pPr>
              <w:jc w:val="center"/>
              <w:rPr>
                <w:color w:val="000000"/>
                <w:sz w:val="18"/>
                <w:szCs w:val="18"/>
                <w:lang w:val="pl-PL"/>
              </w:rPr>
            </w:pPr>
            <w:proofErr w:type="spellStart"/>
            <w:r w:rsidRPr="0084665C">
              <w:rPr>
                <w:color w:val="000000"/>
                <w:sz w:val="18"/>
                <w:szCs w:val="18"/>
                <w:lang w:val="pl-PL"/>
              </w:rPr>
              <w:t>Agreco</w:t>
            </w:r>
            <w:proofErr w:type="spellEnd"/>
            <w:r w:rsidRPr="0084665C">
              <w:rPr>
                <w:color w:val="000000"/>
                <w:sz w:val="18"/>
                <w:szCs w:val="18"/>
                <w:lang w:val="pl-PL"/>
              </w:rPr>
              <w:t xml:space="preserve"> Sp. z o.o.</w:t>
            </w:r>
          </w:p>
        </w:tc>
        <w:tc>
          <w:tcPr>
            <w:tcW w:w="1140" w:type="pct"/>
            <w:noWrap/>
            <w:vAlign w:val="center"/>
            <w:hideMark/>
          </w:tcPr>
          <w:p w14:paraId="5018F10A" w14:textId="77777777" w:rsidR="00F47140" w:rsidRPr="00C01938" w:rsidRDefault="00F47140" w:rsidP="00366E7E">
            <w:pPr>
              <w:jc w:val="center"/>
              <w:rPr>
                <w:color w:val="000000"/>
                <w:sz w:val="18"/>
                <w:szCs w:val="18"/>
              </w:rPr>
            </w:pPr>
            <w:r w:rsidRPr="00C01938">
              <w:rPr>
                <w:color w:val="000000"/>
                <w:sz w:val="18"/>
                <w:szCs w:val="18"/>
              </w:rPr>
              <w:t>Gac 64A</w:t>
            </w:r>
          </w:p>
        </w:tc>
        <w:tc>
          <w:tcPr>
            <w:tcW w:w="966" w:type="pct"/>
            <w:noWrap/>
            <w:vAlign w:val="center"/>
            <w:hideMark/>
          </w:tcPr>
          <w:p w14:paraId="67E3E7D2" w14:textId="77777777" w:rsidR="00F47140" w:rsidRPr="00C01938" w:rsidRDefault="00F47140" w:rsidP="00366E7E">
            <w:pPr>
              <w:jc w:val="center"/>
              <w:rPr>
                <w:color w:val="000000"/>
                <w:sz w:val="18"/>
                <w:szCs w:val="18"/>
              </w:rPr>
            </w:pPr>
            <w:proofErr w:type="spellStart"/>
            <w:r w:rsidRPr="00C01938">
              <w:rPr>
                <w:color w:val="000000"/>
                <w:sz w:val="18"/>
                <w:szCs w:val="18"/>
              </w:rPr>
              <w:t>Olawa</w:t>
            </w:r>
            <w:proofErr w:type="spellEnd"/>
          </w:p>
        </w:tc>
        <w:tc>
          <w:tcPr>
            <w:tcW w:w="692" w:type="pct"/>
            <w:noWrap/>
            <w:vAlign w:val="center"/>
            <w:hideMark/>
          </w:tcPr>
          <w:p w14:paraId="2D413F4D" w14:textId="77777777" w:rsidR="00F47140" w:rsidRPr="00C01938" w:rsidRDefault="00F47140" w:rsidP="00366E7E">
            <w:pPr>
              <w:jc w:val="center"/>
              <w:rPr>
                <w:color w:val="000000"/>
                <w:sz w:val="18"/>
                <w:szCs w:val="18"/>
              </w:rPr>
            </w:pPr>
            <w:r w:rsidRPr="00C01938">
              <w:rPr>
                <w:color w:val="000000"/>
                <w:sz w:val="18"/>
                <w:szCs w:val="18"/>
              </w:rPr>
              <w:t>2018/1181238</w:t>
            </w:r>
          </w:p>
        </w:tc>
      </w:tr>
      <w:tr w:rsidR="00F47140" w:rsidRPr="00C01938" w14:paraId="2CD4C5A0" w14:textId="77777777" w:rsidTr="00C01938">
        <w:trPr>
          <w:trHeight w:val="144"/>
        </w:trPr>
        <w:tc>
          <w:tcPr>
            <w:tcW w:w="563" w:type="pct"/>
            <w:gridSpan w:val="2"/>
            <w:noWrap/>
            <w:vAlign w:val="center"/>
            <w:hideMark/>
          </w:tcPr>
          <w:p w14:paraId="4CA95CD7" w14:textId="77777777" w:rsidR="00F47140" w:rsidRPr="00C01938" w:rsidRDefault="00F47140" w:rsidP="00366E7E">
            <w:pPr>
              <w:jc w:val="center"/>
              <w:rPr>
                <w:color w:val="000000"/>
                <w:sz w:val="18"/>
                <w:szCs w:val="18"/>
              </w:rPr>
            </w:pPr>
            <w:r w:rsidRPr="00C01938">
              <w:rPr>
                <w:color w:val="000000"/>
                <w:sz w:val="18"/>
                <w:szCs w:val="18"/>
              </w:rPr>
              <w:t>PL</w:t>
            </w:r>
          </w:p>
        </w:tc>
        <w:tc>
          <w:tcPr>
            <w:tcW w:w="1639" w:type="pct"/>
            <w:gridSpan w:val="2"/>
            <w:noWrap/>
            <w:vAlign w:val="center"/>
            <w:hideMark/>
          </w:tcPr>
          <w:p w14:paraId="185B94F3" w14:textId="77777777" w:rsidR="00F47140" w:rsidRPr="00C01938" w:rsidRDefault="00F47140" w:rsidP="00366E7E">
            <w:pPr>
              <w:jc w:val="center"/>
              <w:rPr>
                <w:color w:val="000000"/>
                <w:sz w:val="18"/>
                <w:szCs w:val="18"/>
              </w:rPr>
            </w:pPr>
            <w:r w:rsidRPr="00C01938">
              <w:rPr>
                <w:color w:val="000000"/>
                <w:sz w:val="18"/>
                <w:szCs w:val="18"/>
              </w:rPr>
              <w:t xml:space="preserve">IHAR-PIB, </w:t>
            </w:r>
            <w:proofErr w:type="spellStart"/>
            <w:r w:rsidRPr="00C01938">
              <w:rPr>
                <w:color w:val="000000"/>
                <w:sz w:val="18"/>
                <w:szCs w:val="18"/>
              </w:rPr>
              <w:t>Oddział</w:t>
            </w:r>
            <w:proofErr w:type="spellEnd"/>
            <w:r w:rsidRPr="00C01938">
              <w:rPr>
                <w:color w:val="000000"/>
                <w:sz w:val="18"/>
                <w:szCs w:val="18"/>
              </w:rPr>
              <w:t xml:space="preserve"> Bonin</w:t>
            </w:r>
          </w:p>
        </w:tc>
        <w:tc>
          <w:tcPr>
            <w:tcW w:w="1140" w:type="pct"/>
            <w:noWrap/>
            <w:vAlign w:val="center"/>
            <w:hideMark/>
          </w:tcPr>
          <w:p w14:paraId="0C6DF6E3" w14:textId="77777777" w:rsidR="00F47140" w:rsidRPr="00C01938" w:rsidRDefault="00F47140" w:rsidP="00366E7E">
            <w:pPr>
              <w:jc w:val="center"/>
              <w:rPr>
                <w:color w:val="000000"/>
                <w:sz w:val="18"/>
                <w:szCs w:val="18"/>
              </w:rPr>
            </w:pPr>
            <w:r w:rsidRPr="00C01938">
              <w:rPr>
                <w:color w:val="000000"/>
                <w:sz w:val="18"/>
                <w:szCs w:val="18"/>
              </w:rPr>
              <w:t>Bonin 3</w:t>
            </w:r>
          </w:p>
        </w:tc>
        <w:tc>
          <w:tcPr>
            <w:tcW w:w="966" w:type="pct"/>
            <w:noWrap/>
            <w:vAlign w:val="center"/>
            <w:hideMark/>
          </w:tcPr>
          <w:p w14:paraId="71A51650" w14:textId="77777777" w:rsidR="00F47140" w:rsidRPr="00C01938" w:rsidRDefault="00F47140" w:rsidP="00366E7E">
            <w:pPr>
              <w:jc w:val="center"/>
              <w:rPr>
                <w:color w:val="000000"/>
                <w:sz w:val="18"/>
                <w:szCs w:val="18"/>
              </w:rPr>
            </w:pPr>
            <w:r w:rsidRPr="00C01938">
              <w:rPr>
                <w:color w:val="000000"/>
                <w:sz w:val="18"/>
                <w:szCs w:val="18"/>
              </w:rPr>
              <w:t>Bonin</w:t>
            </w:r>
          </w:p>
        </w:tc>
        <w:tc>
          <w:tcPr>
            <w:tcW w:w="692" w:type="pct"/>
            <w:noWrap/>
            <w:vAlign w:val="center"/>
            <w:hideMark/>
          </w:tcPr>
          <w:p w14:paraId="6555EF93" w14:textId="77777777" w:rsidR="00F47140" w:rsidRPr="00C01938" w:rsidRDefault="00F47140" w:rsidP="00366E7E">
            <w:pPr>
              <w:jc w:val="center"/>
              <w:rPr>
                <w:color w:val="000000"/>
                <w:sz w:val="18"/>
                <w:szCs w:val="18"/>
              </w:rPr>
            </w:pPr>
            <w:r w:rsidRPr="00C01938">
              <w:rPr>
                <w:color w:val="000000"/>
                <w:sz w:val="18"/>
                <w:szCs w:val="18"/>
              </w:rPr>
              <w:t>2011/1288614</w:t>
            </w:r>
          </w:p>
        </w:tc>
      </w:tr>
      <w:tr w:rsidR="00F47140" w:rsidRPr="00C01938" w14:paraId="12721546" w14:textId="77777777" w:rsidTr="00C01938">
        <w:trPr>
          <w:trHeight w:val="144"/>
        </w:trPr>
        <w:tc>
          <w:tcPr>
            <w:tcW w:w="563" w:type="pct"/>
            <w:gridSpan w:val="2"/>
            <w:noWrap/>
            <w:vAlign w:val="center"/>
            <w:hideMark/>
          </w:tcPr>
          <w:p w14:paraId="470674CB" w14:textId="77777777" w:rsidR="00F47140" w:rsidRPr="00C01938" w:rsidRDefault="00F47140" w:rsidP="00366E7E">
            <w:pPr>
              <w:jc w:val="center"/>
              <w:rPr>
                <w:color w:val="000000"/>
                <w:sz w:val="18"/>
                <w:szCs w:val="18"/>
              </w:rPr>
            </w:pPr>
            <w:r w:rsidRPr="00C01938">
              <w:rPr>
                <w:color w:val="000000"/>
                <w:sz w:val="18"/>
                <w:szCs w:val="18"/>
              </w:rPr>
              <w:t>PL</w:t>
            </w:r>
          </w:p>
        </w:tc>
        <w:tc>
          <w:tcPr>
            <w:tcW w:w="1639" w:type="pct"/>
            <w:gridSpan w:val="2"/>
            <w:noWrap/>
            <w:vAlign w:val="center"/>
            <w:hideMark/>
          </w:tcPr>
          <w:p w14:paraId="5DBB6696" w14:textId="77777777" w:rsidR="00F47140" w:rsidRPr="00C01938" w:rsidRDefault="00F47140" w:rsidP="00366E7E">
            <w:pPr>
              <w:jc w:val="center"/>
              <w:rPr>
                <w:color w:val="000000"/>
                <w:sz w:val="18"/>
                <w:szCs w:val="18"/>
              </w:rPr>
            </w:pPr>
            <w:r w:rsidRPr="00C01938">
              <w:rPr>
                <w:color w:val="000000"/>
                <w:sz w:val="18"/>
                <w:szCs w:val="18"/>
              </w:rPr>
              <w:t xml:space="preserve">IOR-PIB </w:t>
            </w:r>
            <w:proofErr w:type="spellStart"/>
            <w:r w:rsidRPr="00C01938">
              <w:rPr>
                <w:color w:val="000000"/>
                <w:sz w:val="18"/>
                <w:szCs w:val="18"/>
              </w:rPr>
              <w:t>Poznań</w:t>
            </w:r>
            <w:proofErr w:type="spellEnd"/>
          </w:p>
        </w:tc>
        <w:tc>
          <w:tcPr>
            <w:tcW w:w="1140" w:type="pct"/>
            <w:noWrap/>
            <w:vAlign w:val="center"/>
            <w:hideMark/>
          </w:tcPr>
          <w:p w14:paraId="795B7655" w14:textId="77777777" w:rsidR="00F47140" w:rsidRPr="00C01938" w:rsidRDefault="00F47140" w:rsidP="00366E7E">
            <w:pPr>
              <w:jc w:val="center"/>
              <w:rPr>
                <w:color w:val="000000"/>
                <w:sz w:val="18"/>
                <w:szCs w:val="18"/>
              </w:rPr>
            </w:pPr>
            <w:r w:rsidRPr="00C01938">
              <w:rPr>
                <w:color w:val="000000"/>
                <w:sz w:val="18"/>
                <w:szCs w:val="18"/>
              </w:rPr>
              <w:t xml:space="preserve">Władysława </w:t>
            </w:r>
            <w:proofErr w:type="spellStart"/>
            <w:r w:rsidRPr="00C01938">
              <w:rPr>
                <w:color w:val="000000"/>
                <w:sz w:val="18"/>
                <w:szCs w:val="18"/>
              </w:rPr>
              <w:t>Węgorka</w:t>
            </w:r>
            <w:proofErr w:type="spellEnd"/>
            <w:r w:rsidRPr="00C01938">
              <w:rPr>
                <w:color w:val="000000"/>
                <w:sz w:val="18"/>
                <w:szCs w:val="18"/>
              </w:rPr>
              <w:t xml:space="preserve"> 20</w:t>
            </w:r>
          </w:p>
        </w:tc>
        <w:tc>
          <w:tcPr>
            <w:tcW w:w="966" w:type="pct"/>
            <w:noWrap/>
            <w:vAlign w:val="center"/>
            <w:hideMark/>
          </w:tcPr>
          <w:p w14:paraId="44D7A605" w14:textId="77777777" w:rsidR="00F47140" w:rsidRPr="00C01938" w:rsidRDefault="00F47140" w:rsidP="00366E7E">
            <w:pPr>
              <w:jc w:val="center"/>
              <w:rPr>
                <w:color w:val="000000"/>
                <w:sz w:val="18"/>
                <w:szCs w:val="18"/>
              </w:rPr>
            </w:pPr>
            <w:r w:rsidRPr="00C01938">
              <w:rPr>
                <w:color w:val="000000"/>
                <w:sz w:val="18"/>
                <w:szCs w:val="18"/>
              </w:rPr>
              <w:t>POZNAŃ</w:t>
            </w:r>
          </w:p>
        </w:tc>
        <w:tc>
          <w:tcPr>
            <w:tcW w:w="692" w:type="pct"/>
            <w:noWrap/>
            <w:vAlign w:val="center"/>
            <w:hideMark/>
          </w:tcPr>
          <w:p w14:paraId="2008F37F" w14:textId="2FC052D3" w:rsidR="00F47140" w:rsidRPr="00C01938" w:rsidRDefault="00162873" w:rsidP="00366E7E">
            <w:pPr>
              <w:jc w:val="center"/>
              <w:rPr>
                <w:color w:val="000000"/>
                <w:sz w:val="18"/>
                <w:szCs w:val="18"/>
              </w:rPr>
            </w:pPr>
            <w:r w:rsidRPr="00C01938">
              <w:rPr>
                <w:color w:val="000000"/>
                <w:sz w:val="18"/>
                <w:szCs w:val="18"/>
              </w:rPr>
              <w:t>2011/1269209</w:t>
            </w:r>
          </w:p>
        </w:tc>
      </w:tr>
      <w:tr w:rsidR="00F47140" w:rsidRPr="00C01938" w14:paraId="499FB5B7" w14:textId="77777777" w:rsidTr="00C01938">
        <w:trPr>
          <w:trHeight w:val="144"/>
        </w:trPr>
        <w:tc>
          <w:tcPr>
            <w:tcW w:w="563" w:type="pct"/>
            <w:gridSpan w:val="2"/>
            <w:noWrap/>
            <w:vAlign w:val="center"/>
            <w:hideMark/>
          </w:tcPr>
          <w:p w14:paraId="5B0716C1" w14:textId="77777777" w:rsidR="00F47140" w:rsidRPr="00C01938" w:rsidRDefault="00F47140" w:rsidP="00366E7E">
            <w:pPr>
              <w:jc w:val="center"/>
              <w:rPr>
                <w:color w:val="000000"/>
                <w:sz w:val="18"/>
                <w:szCs w:val="18"/>
              </w:rPr>
            </w:pPr>
            <w:r w:rsidRPr="00C01938">
              <w:rPr>
                <w:color w:val="000000"/>
                <w:sz w:val="18"/>
                <w:szCs w:val="18"/>
              </w:rPr>
              <w:t>PL</w:t>
            </w:r>
          </w:p>
        </w:tc>
        <w:tc>
          <w:tcPr>
            <w:tcW w:w="1639" w:type="pct"/>
            <w:gridSpan w:val="2"/>
            <w:noWrap/>
            <w:vAlign w:val="center"/>
            <w:hideMark/>
          </w:tcPr>
          <w:p w14:paraId="3A00C00F" w14:textId="77777777" w:rsidR="00F47140" w:rsidRPr="0084665C" w:rsidRDefault="00F47140" w:rsidP="00366E7E">
            <w:pPr>
              <w:jc w:val="center"/>
              <w:rPr>
                <w:color w:val="000000"/>
                <w:sz w:val="18"/>
                <w:szCs w:val="18"/>
                <w:lang w:val="pl-PL"/>
              </w:rPr>
            </w:pPr>
            <w:r w:rsidRPr="0084665C">
              <w:rPr>
                <w:color w:val="000000"/>
                <w:sz w:val="18"/>
                <w:szCs w:val="18"/>
                <w:lang w:val="pl-PL"/>
              </w:rPr>
              <w:t xml:space="preserve">SGS Polska </w:t>
            </w:r>
            <w:proofErr w:type="spellStart"/>
            <w:r w:rsidRPr="0084665C">
              <w:rPr>
                <w:color w:val="000000"/>
                <w:sz w:val="18"/>
                <w:szCs w:val="18"/>
                <w:lang w:val="pl-PL"/>
              </w:rPr>
              <w:t>Sp</w:t>
            </w:r>
            <w:proofErr w:type="spellEnd"/>
            <w:r w:rsidRPr="0084665C">
              <w:rPr>
                <w:color w:val="000000"/>
                <w:sz w:val="18"/>
                <w:szCs w:val="18"/>
                <w:lang w:val="pl-PL"/>
              </w:rPr>
              <w:t xml:space="preserve"> z o.o.</w:t>
            </w:r>
          </w:p>
        </w:tc>
        <w:tc>
          <w:tcPr>
            <w:tcW w:w="1140" w:type="pct"/>
            <w:noWrap/>
            <w:vAlign w:val="center"/>
            <w:hideMark/>
          </w:tcPr>
          <w:p w14:paraId="49D4C00A" w14:textId="77777777" w:rsidR="00F47140" w:rsidRPr="00C01938" w:rsidRDefault="00F47140" w:rsidP="00366E7E">
            <w:pPr>
              <w:jc w:val="center"/>
              <w:rPr>
                <w:color w:val="000000"/>
                <w:sz w:val="18"/>
                <w:szCs w:val="18"/>
              </w:rPr>
            </w:pPr>
            <w:r w:rsidRPr="00C01938">
              <w:rPr>
                <w:color w:val="000000"/>
                <w:sz w:val="18"/>
                <w:szCs w:val="18"/>
              </w:rPr>
              <w:t xml:space="preserve">Jana </w:t>
            </w:r>
            <w:proofErr w:type="spellStart"/>
            <w:r w:rsidRPr="00C01938">
              <w:rPr>
                <w:color w:val="000000"/>
                <w:sz w:val="18"/>
                <w:szCs w:val="18"/>
              </w:rPr>
              <w:t>Kazimierza</w:t>
            </w:r>
            <w:proofErr w:type="spellEnd"/>
            <w:r w:rsidRPr="00C01938">
              <w:rPr>
                <w:color w:val="000000"/>
                <w:sz w:val="18"/>
                <w:szCs w:val="18"/>
              </w:rPr>
              <w:t xml:space="preserve"> 3</w:t>
            </w:r>
          </w:p>
        </w:tc>
        <w:tc>
          <w:tcPr>
            <w:tcW w:w="966" w:type="pct"/>
            <w:noWrap/>
            <w:vAlign w:val="center"/>
            <w:hideMark/>
          </w:tcPr>
          <w:p w14:paraId="01D80924" w14:textId="77777777" w:rsidR="00F47140" w:rsidRPr="00C01938" w:rsidRDefault="00F47140" w:rsidP="00366E7E">
            <w:pPr>
              <w:jc w:val="center"/>
              <w:rPr>
                <w:color w:val="000000"/>
                <w:sz w:val="18"/>
                <w:szCs w:val="18"/>
              </w:rPr>
            </w:pPr>
            <w:r w:rsidRPr="00C01938">
              <w:rPr>
                <w:color w:val="000000"/>
                <w:sz w:val="18"/>
                <w:szCs w:val="18"/>
              </w:rPr>
              <w:t>Warszawa</w:t>
            </w:r>
          </w:p>
        </w:tc>
        <w:tc>
          <w:tcPr>
            <w:tcW w:w="692" w:type="pct"/>
            <w:noWrap/>
            <w:vAlign w:val="center"/>
            <w:hideMark/>
          </w:tcPr>
          <w:p w14:paraId="57E364D2" w14:textId="77777777" w:rsidR="00F47140" w:rsidRPr="00C01938" w:rsidRDefault="00F47140" w:rsidP="00366E7E">
            <w:pPr>
              <w:jc w:val="center"/>
              <w:rPr>
                <w:color w:val="000000"/>
                <w:sz w:val="18"/>
                <w:szCs w:val="18"/>
              </w:rPr>
            </w:pPr>
            <w:r w:rsidRPr="00C01938">
              <w:rPr>
                <w:color w:val="000000"/>
                <w:sz w:val="18"/>
                <w:szCs w:val="18"/>
              </w:rPr>
              <w:t>2016/1350127</w:t>
            </w:r>
          </w:p>
        </w:tc>
      </w:tr>
      <w:tr w:rsidR="00F47140" w:rsidRPr="00C01938" w14:paraId="5ADED89C" w14:textId="77777777" w:rsidTr="00C01938">
        <w:trPr>
          <w:trHeight w:val="144"/>
        </w:trPr>
        <w:tc>
          <w:tcPr>
            <w:tcW w:w="563" w:type="pct"/>
            <w:gridSpan w:val="2"/>
            <w:noWrap/>
            <w:vAlign w:val="center"/>
            <w:hideMark/>
          </w:tcPr>
          <w:p w14:paraId="3B5561A4" w14:textId="77777777" w:rsidR="00F47140" w:rsidRPr="00C01938" w:rsidRDefault="00F47140" w:rsidP="00366E7E">
            <w:pPr>
              <w:jc w:val="center"/>
              <w:rPr>
                <w:color w:val="000000"/>
                <w:sz w:val="18"/>
                <w:szCs w:val="18"/>
              </w:rPr>
            </w:pPr>
            <w:r w:rsidRPr="00C01938">
              <w:rPr>
                <w:color w:val="000000"/>
                <w:sz w:val="18"/>
                <w:szCs w:val="18"/>
              </w:rPr>
              <w:t>PL</w:t>
            </w:r>
          </w:p>
        </w:tc>
        <w:tc>
          <w:tcPr>
            <w:tcW w:w="1639" w:type="pct"/>
            <w:gridSpan w:val="2"/>
            <w:noWrap/>
            <w:vAlign w:val="center"/>
            <w:hideMark/>
          </w:tcPr>
          <w:p w14:paraId="558FA060" w14:textId="77777777" w:rsidR="00F47140" w:rsidRPr="0084665C" w:rsidRDefault="00F47140" w:rsidP="00366E7E">
            <w:pPr>
              <w:jc w:val="center"/>
              <w:rPr>
                <w:color w:val="000000"/>
                <w:sz w:val="18"/>
                <w:szCs w:val="18"/>
                <w:lang w:val="pl-PL"/>
              </w:rPr>
            </w:pPr>
            <w:proofErr w:type="spellStart"/>
            <w:r w:rsidRPr="0084665C">
              <w:rPr>
                <w:color w:val="000000"/>
                <w:sz w:val="18"/>
                <w:szCs w:val="18"/>
                <w:lang w:val="pl-PL"/>
              </w:rPr>
              <w:t>Staphyt</w:t>
            </w:r>
            <w:proofErr w:type="spellEnd"/>
            <w:r w:rsidRPr="0084665C">
              <w:rPr>
                <w:color w:val="000000"/>
                <w:sz w:val="18"/>
                <w:szCs w:val="18"/>
                <w:lang w:val="pl-PL"/>
              </w:rPr>
              <w:t xml:space="preserve"> Sp. z </w:t>
            </w:r>
            <w:proofErr w:type="spellStart"/>
            <w:r w:rsidRPr="0084665C">
              <w:rPr>
                <w:color w:val="000000"/>
                <w:sz w:val="18"/>
                <w:szCs w:val="18"/>
                <w:lang w:val="pl-PL"/>
              </w:rPr>
              <w:t>o.o</w:t>
            </w:r>
            <w:proofErr w:type="spellEnd"/>
          </w:p>
        </w:tc>
        <w:tc>
          <w:tcPr>
            <w:tcW w:w="1140" w:type="pct"/>
            <w:noWrap/>
            <w:vAlign w:val="center"/>
            <w:hideMark/>
          </w:tcPr>
          <w:p w14:paraId="02086DE0" w14:textId="77777777" w:rsidR="00F47140" w:rsidRPr="00C01938" w:rsidRDefault="00F47140" w:rsidP="00366E7E">
            <w:pPr>
              <w:jc w:val="center"/>
              <w:rPr>
                <w:color w:val="000000"/>
                <w:sz w:val="18"/>
                <w:szCs w:val="18"/>
              </w:rPr>
            </w:pPr>
            <w:proofErr w:type="spellStart"/>
            <w:r w:rsidRPr="00C01938">
              <w:rPr>
                <w:color w:val="000000"/>
                <w:sz w:val="18"/>
                <w:szCs w:val="18"/>
              </w:rPr>
              <w:t>ul.Poznańska</w:t>
            </w:r>
            <w:proofErr w:type="spellEnd"/>
            <w:r w:rsidRPr="00C01938">
              <w:rPr>
                <w:color w:val="000000"/>
                <w:sz w:val="18"/>
                <w:szCs w:val="18"/>
              </w:rPr>
              <w:t xml:space="preserve"> 62/53</w:t>
            </w:r>
          </w:p>
        </w:tc>
        <w:tc>
          <w:tcPr>
            <w:tcW w:w="966" w:type="pct"/>
            <w:noWrap/>
            <w:vAlign w:val="center"/>
            <w:hideMark/>
          </w:tcPr>
          <w:p w14:paraId="186BEC8A" w14:textId="77777777" w:rsidR="00F47140" w:rsidRPr="00C01938" w:rsidRDefault="00F47140" w:rsidP="00366E7E">
            <w:pPr>
              <w:jc w:val="center"/>
              <w:rPr>
                <w:color w:val="000000"/>
                <w:sz w:val="18"/>
                <w:szCs w:val="18"/>
              </w:rPr>
            </w:pPr>
            <w:proofErr w:type="spellStart"/>
            <w:r w:rsidRPr="00C01938">
              <w:rPr>
                <w:color w:val="000000"/>
                <w:sz w:val="18"/>
                <w:szCs w:val="18"/>
              </w:rPr>
              <w:t>Poznań</w:t>
            </w:r>
            <w:proofErr w:type="spellEnd"/>
            <w:r w:rsidRPr="00C01938">
              <w:rPr>
                <w:color w:val="000000"/>
                <w:sz w:val="18"/>
                <w:szCs w:val="18"/>
              </w:rPr>
              <w:t xml:space="preserve"> / Poland</w:t>
            </w:r>
          </w:p>
        </w:tc>
        <w:tc>
          <w:tcPr>
            <w:tcW w:w="692" w:type="pct"/>
            <w:noWrap/>
            <w:vAlign w:val="center"/>
            <w:hideMark/>
          </w:tcPr>
          <w:p w14:paraId="7F5E2C85" w14:textId="77777777" w:rsidR="00F47140" w:rsidRPr="00C01938" w:rsidRDefault="00F47140" w:rsidP="00366E7E">
            <w:pPr>
              <w:jc w:val="center"/>
              <w:rPr>
                <w:color w:val="000000"/>
                <w:sz w:val="18"/>
                <w:szCs w:val="18"/>
              </w:rPr>
            </w:pPr>
            <w:r w:rsidRPr="00C01938">
              <w:rPr>
                <w:color w:val="000000"/>
                <w:sz w:val="18"/>
                <w:szCs w:val="18"/>
              </w:rPr>
              <w:t>2011/1239203</w:t>
            </w:r>
          </w:p>
        </w:tc>
      </w:tr>
      <w:tr w:rsidR="00F47140" w:rsidRPr="00C01938" w14:paraId="0278EA00" w14:textId="77777777" w:rsidTr="00C01938">
        <w:trPr>
          <w:trHeight w:val="144"/>
        </w:trPr>
        <w:tc>
          <w:tcPr>
            <w:tcW w:w="563" w:type="pct"/>
            <w:gridSpan w:val="2"/>
            <w:noWrap/>
            <w:vAlign w:val="center"/>
            <w:hideMark/>
          </w:tcPr>
          <w:p w14:paraId="5BA43717" w14:textId="77777777" w:rsidR="00F47140" w:rsidRPr="00C01938" w:rsidRDefault="00F47140" w:rsidP="00366E7E">
            <w:pPr>
              <w:jc w:val="center"/>
              <w:rPr>
                <w:color w:val="000000"/>
                <w:sz w:val="18"/>
                <w:szCs w:val="18"/>
              </w:rPr>
            </w:pPr>
            <w:r w:rsidRPr="00C01938">
              <w:rPr>
                <w:color w:val="000000"/>
                <w:sz w:val="18"/>
                <w:szCs w:val="18"/>
              </w:rPr>
              <w:t>PL</w:t>
            </w:r>
          </w:p>
        </w:tc>
        <w:tc>
          <w:tcPr>
            <w:tcW w:w="1639" w:type="pct"/>
            <w:gridSpan w:val="2"/>
            <w:noWrap/>
            <w:vAlign w:val="center"/>
            <w:hideMark/>
          </w:tcPr>
          <w:p w14:paraId="45E2477F" w14:textId="77777777" w:rsidR="00F47140" w:rsidRPr="0084665C" w:rsidRDefault="00F47140" w:rsidP="00366E7E">
            <w:pPr>
              <w:jc w:val="center"/>
              <w:rPr>
                <w:color w:val="000000"/>
                <w:sz w:val="18"/>
                <w:szCs w:val="18"/>
                <w:lang w:val="pl-PL"/>
              </w:rPr>
            </w:pPr>
            <w:proofErr w:type="spellStart"/>
            <w:r w:rsidRPr="0084665C">
              <w:rPr>
                <w:color w:val="000000"/>
                <w:sz w:val="18"/>
                <w:szCs w:val="18"/>
                <w:lang w:val="pl-PL"/>
              </w:rPr>
              <w:t>Agreco</w:t>
            </w:r>
            <w:proofErr w:type="spellEnd"/>
            <w:r w:rsidRPr="0084665C">
              <w:rPr>
                <w:color w:val="000000"/>
                <w:sz w:val="18"/>
                <w:szCs w:val="18"/>
                <w:lang w:val="pl-PL"/>
              </w:rPr>
              <w:t xml:space="preserve"> Sp. z o.o.</w:t>
            </w:r>
          </w:p>
        </w:tc>
        <w:tc>
          <w:tcPr>
            <w:tcW w:w="1140" w:type="pct"/>
            <w:noWrap/>
            <w:vAlign w:val="center"/>
            <w:hideMark/>
          </w:tcPr>
          <w:p w14:paraId="14DD9A52" w14:textId="77777777" w:rsidR="00F47140" w:rsidRPr="00C01938" w:rsidRDefault="00F47140" w:rsidP="00366E7E">
            <w:pPr>
              <w:jc w:val="center"/>
              <w:rPr>
                <w:color w:val="000000"/>
                <w:sz w:val="18"/>
                <w:szCs w:val="18"/>
              </w:rPr>
            </w:pPr>
            <w:r w:rsidRPr="00C01938">
              <w:rPr>
                <w:color w:val="000000"/>
                <w:sz w:val="18"/>
                <w:szCs w:val="18"/>
              </w:rPr>
              <w:t>Gac 64A</w:t>
            </w:r>
          </w:p>
        </w:tc>
        <w:tc>
          <w:tcPr>
            <w:tcW w:w="966" w:type="pct"/>
            <w:noWrap/>
            <w:vAlign w:val="center"/>
            <w:hideMark/>
          </w:tcPr>
          <w:p w14:paraId="147604B3" w14:textId="77777777" w:rsidR="00F47140" w:rsidRPr="00C01938" w:rsidRDefault="00F47140" w:rsidP="00366E7E">
            <w:pPr>
              <w:jc w:val="center"/>
              <w:rPr>
                <w:color w:val="000000"/>
                <w:sz w:val="18"/>
                <w:szCs w:val="18"/>
              </w:rPr>
            </w:pPr>
            <w:proofErr w:type="spellStart"/>
            <w:r w:rsidRPr="00C01938">
              <w:rPr>
                <w:color w:val="000000"/>
                <w:sz w:val="18"/>
                <w:szCs w:val="18"/>
              </w:rPr>
              <w:t>Olawa</w:t>
            </w:r>
            <w:proofErr w:type="spellEnd"/>
          </w:p>
        </w:tc>
        <w:tc>
          <w:tcPr>
            <w:tcW w:w="692" w:type="pct"/>
            <w:noWrap/>
            <w:vAlign w:val="center"/>
            <w:hideMark/>
          </w:tcPr>
          <w:p w14:paraId="0E9EF064" w14:textId="77777777" w:rsidR="00F47140" w:rsidRPr="00C01938" w:rsidRDefault="00F47140" w:rsidP="00366E7E">
            <w:pPr>
              <w:jc w:val="center"/>
              <w:rPr>
                <w:color w:val="000000"/>
                <w:sz w:val="18"/>
                <w:szCs w:val="18"/>
              </w:rPr>
            </w:pPr>
            <w:r w:rsidRPr="00C01938">
              <w:rPr>
                <w:color w:val="000000"/>
                <w:sz w:val="18"/>
                <w:szCs w:val="18"/>
              </w:rPr>
              <w:t>2021/2039159</w:t>
            </w:r>
          </w:p>
        </w:tc>
      </w:tr>
      <w:tr w:rsidR="00F47140" w:rsidRPr="00C01938" w14:paraId="4440EA7D" w14:textId="77777777" w:rsidTr="00C01938">
        <w:trPr>
          <w:trHeight w:val="144"/>
        </w:trPr>
        <w:tc>
          <w:tcPr>
            <w:tcW w:w="563" w:type="pct"/>
            <w:gridSpan w:val="2"/>
            <w:noWrap/>
            <w:vAlign w:val="center"/>
            <w:hideMark/>
          </w:tcPr>
          <w:p w14:paraId="00B3CA5D" w14:textId="77777777" w:rsidR="00F47140" w:rsidRPr="00C01938" w:rsidRDefault="00F47140" w:rsidP="00366E7E">
            <w:pPr>
              <w:jc w:val="center"/>
              <w:rPr>
                <w:color w:val="000000"/>
                <w:sz w:val="18"/>
                <w:szCs w:val="18"/>
              </w:rPr>
            </w:pPr>
            <w:r w:rsidRPr="00C01938">
              <w:rPr>
                <w:color w:val="000000"/>
                <w:sz w:val="18"/>
                <w:szCs w:val="18"/>
              </w:rPr>
              <w:t>PL</w:t>
            </w:r>
          </w:p>
        </w:tc>
        <w:tc>
          <w:tcPr>
            <w:tcW w:w="1639" w:type="pct"/>
            <w:gridSpan w:val="2"/>
            <w:noWrap/>
            <w:vAlign w:val="center"/>
            <w:hideMark/>
          </w:tcPr>
          <w:p w14:paraId="0C66F66E" w14:textId="77777777" w:rsidR="00F47140" w:rsidRPr="00C01938" w:rsidRDefault="00F47140" w:rsidP="00366E7E">
            <w:pPr>
              <w:jc w:val="center"/>
              <w:rPr>
                <w:color w:val="000000"/>
                <w:sz w:val="18"/>
                <w:szCs w:val="18"/>
              </w:rPr>
            </w:pPr>
            <w:r w:rsidRPr="00C01938">
              <w:rPr>
                <w:color w:val="000000"/>
                <w:sz w:val="18"/>
                <w:szCs w:val="18"/>
              </w:rPr>
              <w:t>IOR-PIB POZNAŃ</w:t>
            </w:r>
          </w:p>
        </w:tc>
        <w:tc>
          <w:tcPr>
            <w:tcW w:w="1140" w:type="pct"/>
            <w:noWrap/>
            <w:vAlign w:val="center"/>
            <w:hideMark/>
          </w:tcPr>
          <w:p w14:paraId="6508869E" w14:textId="77777777" w:rsidR="00F47140" w:rsidRPr="00C01938" w:rsidRDefault="00F47140" w:rsidP="00366E7E">
            <w:pPr>
              <w:jc w:val="center"/>
              <w:rPr>
                <w:color w:val="000000"/>
                <w:sz w:val="18"/>
                <w:szCs w:val="18"/>
              </w:rPr>
            </w:pPr>
            <w:r w:rsidRPr="00C01938">
              <w:rPr>
                <w:color w:val="000000"/>
                <w:sz w:val="18"/>
                <w:szCs w:val="18"/>
              </w:rPr>
              <w:t>WŁ.WĘGORKA 20</w:t>
            </w:r>
          </w:p>
        </w:tc>
        <w:tc>
          <w:tcPr>
            <w:tcW w:w="966" w:type="pct"/>
            <w:noWrap/>
            <w:vAlign w:val="center"/>
            <w:hideMark/>
          </w:tcPr>
          <w:p w14:paraId="13214AA2" w14:textId="77777777" w:rsidR="00F47140" w:rsidRPr="00C01938" w:rsidRDefault="00F47140" w:rsidP="00366E7E">
            <w:pPr>
              <w:jc w:val="center"/>
              <w:rPr>
                <w:color w:val="000000"/>
                <w:sz w:val="18"/>
                <w:szCs w:val="18"/>
              </w:rPr>
            </w:pPr>
            <w:r w:rsidRPr="00C01938">
              <w:rPr>
                <w:color w:val="000000"/>
                <w:sz w:val="18"/>
                <w:szCs w:val="18"/>
              </w:rPr>
              <w:t>POZNAŃ</w:t>
            </w:r>
          </w:p>
        </w:tc>
        <w:tc>
          <w:tcPr>
            <w:tcW w:w="692" w:type="pct"/>
            <w:noWrap/>
            <w:vAlign w:val="center"/>
            <w:hideMark/>
          </w:tcPr>
          <w:p w14:paraId="7F38E1F2" w14:textId="1BCF6177" w:rsidR="00F47140" w:rsidRPr="00C01938" w:rsidRDefault="00162873" w:rsidP="00366E7E">
            <w:pPr>
              <w:jc w:val="center"/>
              <w:rPr>
                <w:color w:val="000000"/>
                <w:sz w:val="18"/>
                <w:szCs w:val="18"/>
              </w:rPr>
            </w:pPr>
            <w:r w:rsidRPr="00C01938">
              <w:rPr>
                <w:color w:val="000000"/>
                <w:sz w:val="18"/>
                <w:szCs w:val="18"/>
              </w:rPr>
              <w:t>2011/1269209</w:t>
            </w:r>
          </w:p>
        </w:tc>
      </w:tr>
      <w:tr w:rsidR="00F47140" w:rsidRPr="00C01938" w14:paraId="76615E8C" w14:textId="77777777" w:rsidTr="00C01938">
        <w:trPr>
          <w:trHeight w:val="144"/>
        </w:trPr>
        <w:tc>
          <w:tcPr>
            <w:tcW w:w="563" w:type="pct"/>
            <w:gridSpan w:val="2"/>
            <w:noWrap/>
            <w:vAlign w:val="center"/>
            <w:hideMark/>
          </w:tcPr>
          <w:p w14:paraId="352788F5" w14:textId="77777777" w:rsidR="00F47140" w:rsidRPr="00C01938" w:rsidRDefault="00F47140" w:rsidP="00366E7E">
            <w:pPr>
              <w:jc w:val="center"/>
              <w:rPr>
                <w:color w:val="000000"/>
                <w:sz w:val="18"/>
                <w:szCs w:val="18"/>
              </w:rPr>
            </w:pPr>
            <w:r w:rsidRPr="00C01938">
              <w:rPr>
                <w:color w:val="000000"/>
                <w:sz w:val="18"/>
                <w:szCs w:val="18"/>
              </w:rPr>
              <w:t>RO</w:t>
            </w:r>
          </w:p>
        </w:tc>
        <w:tc>
          <w:tcPr>
            <w:tcW w:w="1639" w:type="pct"/>
            <w:gridSpan w:val="2"/>
            <w:noWrap/>
            <w:vAlign w:val="center"/>
            <w:hideMark/>
          </w:tcPr>
          <w:p w14:paraId="48BDEF67" w14:textId="77777777" w:rsidR="00F47140" w:rsidRPr="00C01938" w:rsidRDefault="00F47140" w:rsidP="00366E7E">
            <w:pPr>
              <w:jc w:val="center"/>
              <w:rPr>
                <w:color w:val="000000"/>
                <w:sz w:val="18"/>
                <w:szCs w:val="18"/>
              </w:rPr>
            </w:pPr>
            <w:r w:rsidRPr="00C01938">
              <w:rPr>
                <w:color w:val="000000"/>
                <w:sz w:val="18"/>
                <w:szCs w:val="18"/>
              </w:rPr>
              <w:t>EUROFINS AGROSCIENCE SERV</w:t>
            </w:r>
          </w:p>
        </w:tc>
        <w:tc>
          <w:tcPr>
            <w:tcW w:w="1140" w:type="pct"/>
            <w:noWrap/>
            <w:vAlign w:val="center"/>
            <w:hideMark/>
          </w:tcPr>
          <w:p w14:paraId="39961870" w14:textId="77777777" w:rsidR="00F47140" w:rsidRPr="00C01938" w:rsidRDefault="00F47140" w:rsidP="00366E7E">
            <w:pPr>
              <w:jc w:val="center"/>
              <w:rPr>
                <w:color w:val="000000"/>
                <w:sz w:val="18"/>
                <w:szCs w:val="18"/>
              </w:rPr>
            </w:pPr>
            <w:proofErr w:type="spellStart"/>
            <w:r w:rsidRPr="00C01938">
              <w:rPr>
                <w:color w:val="000000"/>
                <w:sz w:val="18"/>
                <w:szCs w:val="18"/>
              </w:rPr>
              <w:t>Muntele</w:t>
            </w:r>
            <w:proofErr w:type="spellEnd"/>
            <w:r w:rsidRPr="00C01938">
              <w:rPr>
                <w:color w:val="000000"/>
                <w:sz w:val="18"/>
                <w:szCs w:val="18"/>
              </w:rPr>
              <w:t xml:space="preserve"> mic No 20</w:t>
            </w:r>
          </w:p>
        </w:tc>
        <w:tc>
          <w:tcPr>
            <w:tcW w:w="966" w:type="pct"/>
            <w:noWrap/>
            <w:vAlign w:val="center"/>
            <w:hideMark/>
          </w:tcPr>
          <w:p w14:paraId="4E34483E" w14:textId="77777777" w:rsidR="00F47140" w:rsidRPr="00C01938" w:rsidRDefault="00F47140" w:rsidP="00366E7E">
            <w:pPr>
              <w:jc w:val="center"/>
              <w:rPr>
                <w:color w:val="000000"/>
                <w:sz w:val="18"/>
                <w:szCs w:val="18"/>
              </w:rPr>
            </w:pPr>
            <w:proofErr w:type="spellStart"/>
            <w:r w:rsidRPr="00C01938">
              <w:rPr>
                <w:color w:val="000000"/>
                <w:sz w:val="18"/>
                <w:szCs w:val="18"/>
              </w:rPr>
              <w:t>Giarmata</w:t>
            </w:r>
            <w:proofErr w:type="spellEnd"/>
          </w:p>
        </w:tc>
        <w:tc>
          <w:tcPr>
            <w:tcW w:w="692" w:type="pct"/>
            <w:noWrap/>
            <w:vAlign w:val="center"/>
            <w:hideMark/>
          </w:tcPr>
          <w:p w14:paraId="46C45E45" w14:textId="77777777" w:rsidR="00F47140" w:rsidRPr="00C01938" w:rsidRDefault="00F47140" w:rsidP="00366E7E">
            <w:pPr>
              <w:jc w:val="center"/>
              <w:rPr>
                <w:color w:val="000000"/>
                <w:sz w:val="18"/>
                <w:szCs w:val="18"/>
              </w:rPr>
            </w:pPr>
            <w:r w:rsidRPr="00C01938">
              <w:rPr>
                <w:color w:val="000000"/>
                <w:sz w:val="18"/>
                <w:szCs w:val="18"/>
              </w:rPr>
              <w:t>2015/1174500</w:t>
            </w:r>
          </w:p>
        </w:tc>
      </w:tr>
      <w:tr w:rsidR="00F47140" w:rsidRPr="00C01938" w14:paraId="33978243" w14:textId="77777777" w:rsidTr="00C01938">
        <w:trPr>
          <w:trHeight w:val="144"/>
        </w:trPr>
        <w:tc>
          <w:tcPr>
            <w:tcW w:w="563" w:type="pct"/>
            <w:gridSpan w:val="2"/>
            <w:noWrap/>
            <w:vAlign w:val="center"/>
            <w:hideMark/>
          </w:tcPr>
          <w:p w14:paraId="24D969E5" w14:textId="77777777" w:rsidR="00F47140" w:rsidRPr="00C01938" w:rsidRDefault="00F47140" w:rsidP="00366E7E">
            <w:pPr>
              <w:jc w:val="center"/>
              <w:rPr>
                <w:color w:val="000000"/>
                <w:sz w:val="18"/>
                <w:szCs w:val="18"/>
              </w:rPr>
            </w:pPr>
            <w:r w:rsidRPr="00C01938">
              <w:rPr>
                <w:color w:val="000000"/>
                <w:sz w:val="18"/>
                <w:szCs w:val="18"/>
              </w:rPr>
              <w:t>RO</w:t>
            </w:r>
          </w:p>
        </w:tc>
        <w:tc>
          <w:tcPr>
            <w:tcW w:w="1639" w:type="pct"/>
            <w:gridSpan w:val="2"/>
            <w:noWrap/>
            <w:vAlign w:val="center"/>
            <w:hideMark/>
          </w:tcPr>
          <w:p w14:paraId="43C031FC" w14:textId="77777777" w:rsidR="00F47140" w:rsidRPr="00C01938" w:rsidRDefault="00F47140" w:rsidP="00366E7E">
            <w:pPr>
              <w:jc w:val="center"/>
              <w:rPr>
                <w:color w:val="000000"/>
                <w:sz w:val="18"/>
                <w:szCs w:val="18"/>
              </w:rPr>
            </w:pPr>
            <w:proofErr w:type="spellStart"/>
            <w:r w:rsidRPr="00C01938">
              <w:rPr>
                <w:color w:val="000000"/>
                <w:sz w:val="18"/>
                <w:szCs w:val="18"/>
              </w:rPr>
              <w:t>AgroProspect</w:t>
            </w:r>
            <w:proofErr w:type="spellEnd"/>
            <w:r w:rsidRPr="00C01938">
              <w:rPr>
                <w:color w:val="000000"/>
                <w:sz w:val="18"/>
                <w:szCs w:val="18"/>
              </w:rPr>
              <w:t xml:space="preserve"> SRL</w:t>
            </w:r>
          </w:p>
        </w:tc>
        <w:tc>
          <w:tcPr>
            <w:tcW w:w="1140" w:type="pct"/>
            <w:noWrap/>
            <w:vAlign w:val="center"/>
            <w:hideMark/>
          </w:tcPr>
          <w:p w14:paraId="3F4A6870" w14:textId="77777777" w:rsidR="00F47140" w:rsidRPr="00C01938" w:rsidRDefault="00F47140" w:rsidP="00366E7E">
            <w:pPr>
              <w:jc w:val="center"/>
              <w:rPr>
                <w:color w:val="000000"/>
                <w:sz w:val="18"/>
                <w:szCs w:val="18"/>
              </w:rPr>
            </w:pPr>
            <w:proofErr w:type="spellStart"/>
            <w:r w:rsidRPr="00C01938">
              <w:rPr>
                <w:color w:val="000000"/>
                <w:sz w:val="18"/>
                <w:szCs w:val="18"/>
              </w:rPr>
              <w:t>Principala</w:t>
            </w:r>
            <w:proofErr w:type="spellEnd"/>
            <w:r w:rsidRPr="00C01938">
              <w:rPr>
                <w:color w:val="000000"/>
                <w:sz w:val="18"/>
                <w:szCs w:val="18"/>
              </w:rPr>
              <w:t xml:space="preserve"> No.1</w:t>
            </w:r>
          </w:p>
        </w:tc>
        <w:tc>
          <w:tcPr>
            <w:tcW w:w="966" w:type="pct"/>
            <w:noWrap/>
            <w:vAlign w:val="center"/>
            <w:hideMark/>
          </w:tcPr>
          <w:p w14:paraId="24956D00" w14:textId="77777777" w:rsidR="00F47140" w:rsidRPr="00C01938" w:rsidRDefault="00F47140" w:rsidP="00366E7E">
            <w:pPr>
              <w:jc w:val="center"/>
              <w:rPr>
                <w:color w:val="000000"/>
                <w:sz w:val="18"/>
                <w:szCs w:val="18"/>
              </w:rPr>
            </w:pPr>
            <w:r w:rsidRPr="00C01938">
              <w:rPr>
                <w:color w:val="000000"/>
                <w:sz w:val="18"/>
                <w:szCs w:val="18"/>
              </w:rPr>
              <w:t>FANTANA</w:t>
            </w:r>
          </w:p>
        </w:tc>
        <w:tc>
          <w:tcPr>
            <w:tcW w:w="692" w:type="pct"/>
            <w:noWrap/>
            <w:vAlign w:val="center"/>
            <w:hideMark/>
          </w:tcPr>
          <w:p w14:paraId="13836A73" w14:textId="77777777" w:rsidR="00F47140" w:rsidRPr="00C01938" w:rsidRDefault="00F47140" w:rsidP="00366E7E">
            <w:pPr>
              <w:jc w:val="center"/>
              <w:rPr>
                <w:color w:val="000000"/>
                <w:sz w:val="18"/>
                <w:szCs w:val="18"/>
              </w:rPr>
            </w:pPr>
            <w:r w:rsidRPr="00C01938">
              <w:rPr>
                <w:color w:val="000000"/>
                <w:sz w:val="18"/>
                <w:szCs w:val="18"/>
              </w:rPr>
              <w:t>2013/1399864</w:t>
            </w:r>
          </w:p>
        </w:tc>
      </w:tr>
      <w:tr w:rsidR="00F47140" w:rsidRPr="00C01938" w14:paraId="6E4E8845" w14:textId="77777777" w:rsidTr="00C01938">
        <w:trPr>
          <w:trHeight w:val="144"/>
        </w:trPr>
        <w:tc>
          <w:tcPr>
            <w:tcW w:w="563" w:type="pct"/>
            <w:gridSpan w:val="2"/>
            <w:noWrap/>
            <w:vAlign w:val="center"/>
            <w:hideMark/>
          </w:tcPr>
          <w:p w14:paraId="6EC7E486" w14:textId="77777777" w:rsidR="00F47140" w:rsidRPr="00C01938" w:rsidRDefault="00F47140" w:rsidP="00366E7E">
            <w:pPr>
              <w:jc w:val="center"/>
              <w:rPr>
                <w:color w:val="000000"/>
                <w:sz w:val="18"/>
                <w:szCs w:val="18"/>
              </w:rPr>
            </w:pPr>
            <w:r w:rsidRPr="00C01938">
              <w:rPr>
                <w:color w:val="000000"/>
                <w:sz w:val="18"/>
                <w:szCs w:val="18"/>
              </w:rPr>
              <w:t>RO</w:t>
            </w:r>
          </w:p>
        </w:tc>
        <w:tc>
          <w:tcPr>
            <w:tcW w:w="1639" w:type="pct"/>
            <w:gridSpan w:val="2"/>
            <w:noWrap/>
            <w:vAlign w:val="center"/>
            <w:hideMark/>
          </w:tcPr>
          <w:p w14:paraId="0596DE19" w14:textId="77777777" w:rsidR="00F47140" w:rsidRPr="00C01938" w:rsidRDefault="00F47140" w:rsidP="00366E7E">
            <w:pPr>
              <w:jc w:val="center"/>
              <w:rPr>
                <w:color w:val="000000"/>
                <w:sz w:val="18"/>
                <w:szCs w:val="18"/>
              </w:rPr>
            </w:pPr>
            <w:r w:rsidRPr="00C01938">
              <w:rPr>
                <w:color w:val="000000"/>
                <w:sz w:val="18"/>
                <w:szCs w:val="18"/>
              </w:rPr>
              <w:t>SGS</w:t>
            </w:r>
          </w:p>
        </w:tc>
        <w:tc>
          <w:tcPr>
            <w:tcW w:w="1140" w:type="pct"/>
            <w:noWrap/>
            <w:vAlign w:val="center"/>
            <w:hideMark/>
          </w:tcPr>
          <w:p w14:paraId="07D30A7A" w14:textId="77777777" w:rsidR="00F47140" w:rsidRPr="00C01938" w:rsidRDefault="00F47140" w:rsidP="00366E7E">
            <w:pPr>
              <w:jc w:val="center"/>
              <w:rPr>
                <w:color w:val="000000"/>
                <w:sz w:val="18"/>
                <w:szCs w:val="18"/>
              </w:rPr>
            </w:pPr>
            <w:proofErr w:type="spellStart"/>
            <w:r w:rsidRPr="00C01938">
              <w:rPr>
                <w:color w:val="000000"/>
                <w:sz w:val="18"/>
                <w:szCs w:val="18"/>
              </w:rPr>
              <w:t>Bucovinei</w:t>
            </w:r>
            <w:proofErr w:type="spellEnd"/>
            <w:r w:rsidRPr="00C01938">
              <w:rPr>
                <w:color w:val="000000"/>
                <w:sz w:val="18"/>
                <w:szCs w:val="18"/>
              </w:rPr>
              <w:t xml:space="preserve"> 56</w:t>
            </w:r>
          </w:p>
        </w:tc>
        <w:tc>
          <w:tcPr>
            <w:tcW w:w="966" w:type="pct"/>
            <w:noWrap/>
            <w:vAlign w:val="center"/>
            <w:hideMark/>
          </w:tcPr>
          <w:p w14:paraId="46458FEF" w14:textId="77777777" w:rsidR="00F47140" w:rsidRPr="00C01938" w:rsidRDefault="00F47140" w:rsidP="00366E7E">
            <w:pPr>
              <w:jc w:val="center"/>
              <w:rPr>
                <w:color w:val="000000"/>
                <w:sz w:val="18"/>
                <w:szCs w:val="18"/>
              </w:rPr>
            </w:pPr>
            <w:r w:rsidRPr="00C01938">
              <w:rPr>
                <w:color w:val="000000"/>
                <w:sz w:val="18"/>
                <w:szCs w:val="18"/>
              </w:rPr>
              <w:t>Timisoara</w:t>
            </w:r>
          </w:p>
        </w:tc>
        <w:tc>
          <w:tcPr>
            <w:tcW w:w="692" w:type="pct"/>
            <w:noWrap/>
            <w:vAlign w:val="center"/>
            <w:hideMark/>
          </w:tcPr>
          <w:p w14:paraId="75AFA4B4" w14:textId="77777777" w:rsidR="00F47140" w:rsidRPr="00C01938" w:rsidRDefault="00F47140" w:rsidP="00366E7E">
            <w:pPr>
              <w:jc w:val="center"/>
              <w:rPr>
                <w:color w:val="000000"/>
                <w:sz w:val="18"/>
                <w:szCs w:val="18"/>
              </w:rPr>
            </w:pPr>
            <w:r w:rsidRPr="00C01938">
              <w:rPr>
                <w:color w:val="000000"/>
                <w:sz w:val="18"/>
                <w:szCs w:val="18"/>
              </w:rPr>
              <w:t>2019/2038531</w:t>
            </w:r>
          </w:p>
        </w:tc>
      </w:tr>
      <w:tr w:rsidR="00F47140" w:rsidRPr="00C01938" w14:paraId="26409EC5" w14:textId="77777777" w:rsidTr="00C01938">
        <w:trPr>
          <w:trHeight w:val="144"/>
        </w:trPr>
        <w:tc>
          <w:tcPr>
            <w:tcW w:w="563" w:type="pct"/>
            <w:gridSpan w:val="2"/>
            <w:noWrap/>
            <w:vAlign w:val="center"/>
            <w:hideMark/>
          </w:tcPr>
          <w:p w14:paraId="2018BEA3" w14:textId="77777777" w:rsidR="00F47140" w:rsidRPr="00C01938" w:rsidRDefault="00F47140" w:rsidP="00366E7E">
            <w:pPr>
              <w:jc w:val="center"/>
              <w:rPr>
                <w:color w:val="000000"/>
                <w:sz w:val="18"/>
                <w:szCs w:val="18"/>
              </w:rPr>
            </w:pPr>
            <w:r w:rsidRPr="00C01938">
              <w:rPr>
                <w:color w:val="000000"/>
                <w:sz w:val="18"/>
                <w:szCs w:val="18"/>
              </w:rPr>
              <w:t>HU</w:t>
            </w:r>
          </w:p>
        </w:tc>
        <w:tc>
          <w:tcPr>
            <w:tcW w:w="1639" w:type="pct"/>
            <w:gridSpan w:val="2"/>
            <w:noWrap/>
            <w:vAlign w:val="center"/>
            <w:hideMark/>
          </w:tcPr>
          <w:p w14:paraId="70562C4F" w14:textId="77777777" w:rsidR="00F47140" w:rsidRPr="00C01938" w:rsidRDefault="00F47140" w:rsidP="00366E7E">
            <w:pPr>
              <w:jc w:val="center"/>
              <w:rPr>
                <w:color w:val="000000"/>
                <w:sz w:val="18"/>
                <w:szCs w:val="18"/>
              </w:rPr>
            </w:pPr>
            <w:r w:rsidRPr="00C01938">
              <w:rPr>
                <w:color w:val="000000"/>
                <w:sz w:val="18"/>
                <w:szCs w:val="18"/>
              </w:rPr>
              <w:t xml:space="preserve">SGS </w:t>
            </w:r>
            <w:proofErr w:type="spellStart"/>
            <w:r w:rsidRPr="00C01938">
              <w:rPr>
                <w:color w:val="000000"/>
                <w:sz w:val="18"/>
                <w:szCs w:val="18"/>
              </w:rPr>
              <w:t>Hungária</w:t>
            </w:r>
            <w:proofErr w:type="spellEnd"/>
            <w:r w:rsidRPr="00C01938">
              <w:rPr>
                <w:color w:val="000000"/>
                <w:sz w:val="18"/>
                <w:szCs w:val="18"/>
              </w:rPr>
              <w:t xml:space="preserve"> KFT</w:t>
            </w:r>
          </w:p>
        </w:tc>
        <w:tc>
          <w:tcPr>
            <w:tcW w:w="1140" w:type="pct"/>
            <w:noWrap/>
            <w:vAlign w:val="center"/>
            <w:hideMark/>
          </w:tcPr>
          <w:p w14:paraId="34EEBC46" w14:textId="77777777" w:rsidR="00F47140" w:rsidRPr="00C01938" w:rsidRDefault="00F47140" w:rsidP="00366E7E">
            <w:pPr>
              <w:jc w:val="center"/>
              <w:rPr>
                <w:color w:val="000000"/>
                <w:sz w:val="18"/>
                <w:szCs w:val="18"/>
              </w:rPr>
            </w:pPr>
            <w:proofErr w:type="spellStart"/>
            <w:r w:rsidRPr="00C01938">
              <w:rPr>
                <w:color w:val="000000"/>
                <w:sz w:val="18"/>
                <w:szCs w:val="18"/>
              </w:rPr>
              <w:t>Sirály</w:t>
            </w:r>
            <w:proofErr w:type="spellEnd"/>
            <w:r w:rsidRPr="00C01938">
              <w:rPr>
                <w:color w:val="000000"/>
                <w:sz w:val="18"/>
                <w:szCs w:val="18"/>
              </w:rPr>
              <w:t xml:space="preserve"> u.4.</w:t>
            </w:r>
          </w:p>
        </w:tc>
        <w:tc>
          <w:tcPr>
            <w:tcW w:w="966" w:type="pct"/>
            <w:noWrap/>
            <w:vAlign w:val="center"/>
            <w:hideMark/>
          </w:tcPr>
          <w:p w14:paraId="45B9A0B9" w14:textId="77777777" w:rsidR="00F47140" w:rsidRPr="00C01938" w:rsidRDefault="00F47140" w:rsidP="00366E7E">
            <w:pPr>
              <w:jc w:val="center"/>
              <w:rPr>
                <w:color w:val="000000"/>
                <w:sz w:val="18"/>
                <w:szCs w:val="18"/>
              </w:rPr>
            </w:pPr>
            <w:r w:rsidRPr="00C01938">
              <w:rPr>
                <w:color w:val="000000"/>
                <w:sz w:val="18"/>
                <w:szCs w:val="18"/>
              </w:rPr>
              <w:t>Budapest</w:t>
            </w:r>
          </w:p>
        </w:tc>
        <w:tc>
          <w:tcPr>
            <w:tcW w:w="692" w:type="pct"/>
            <w:noWrap/>
            <w:vAlign w:val="center"/>
            <w:hideMark/>
          </w:tcPr>
          <w:p w14:paraId="7D57A422" w14:textId="77777777" w:rsidR="00F47140" w:rsidRPr="00C01938" w:rsidRDefault="00F47140" w:rsidP="00366E7E">
            <w:pPr>
              <w:jc w:val="center"/>
              <w:rPr>
                <w:color w:val="000000"/>
                <w:sz w:val="18"/>
                <w:szCs w:val="18"/>
              </w:rPr>
            </w:pPr>
            <w:r w:rsidRPr="00C01938">
              <w:rPr>
                <w:color w:val="000000"/>
                <w:sz w:val="18"/>
                <w:szCs w:val="18"/>
              </w:rPr>
              <w:t>2019/2039376</w:t>
            </w:r>
          </w:p>
        </w:tc>
      </w:tr>
      <w:tr w:rsidR="00F47140" w:rsidRPr="00C01938" w14:paraId="0722D456" w14:textId="77777777" w:rsidTr="00C01938">
        <w:trPr>
          <w:trHeight w:val="144"/>
        </w:trPr>
        <w:tc>
          <w:tcPr>
            <w:tcW w:w="563" w:type="pct"/>
            <w:gridSpan w:val="2"/>
            <w:noWrap/>
            <w:vAlign w:val="center"/>
            <w:hideMark/>
          </w:tcPr>
          <w:p w14:paraId="48FFD4EF" w14:textId="77777777" w:rsidR="00F47140" w:rsidRPr="00C01938" w:rsidRDefault="00F47140" w:rsidP="00366E7E">
            <w:pPr>
              <w:jc w:val="center"/>
              <w:rPr>
                <w:color w:val="000000"/>
                <w:sz w:val="18"/>
                <w:szCs w:val="18"/>
              </w:rPr>
            </w:pPr>
            <w:r w:rsidRPr="00C01938">
              <w:rPr>
                <w:color w:val="000000"/>
                <w:sz w:val="18"/>
                <w:szCs w:val="18"/>
              </w:rPr>
              <w:t>HU</w:t>
            </w:r>
          </w:p>
        </w:tc>
        <w:tc>
          <w:tcPr>
            <w:tcW w:w="1639" w:type="pct"/>
            <w:gridSpan w:val="2"/>
            <w:noWrap/>
            <w:vAlign w:val="center"/>
            <w:hideMark/>
          </w:tcPr>
          <w:p w14:paraId="1998BD0D" w14:textId="77777777" w:rsidR="00F47140" w:rsidRPr="00C01938" w:rsidRDefault="00F47140" w:rsidP="00366E7E">
            <w:pPr>
              <w:jc w:val="center"/>
              <w:rPr>
                <w:color w:val="000000"/>
                <w:sz w:val="18"/>
                <w:szCs w:val="18"/>
              </w:rPr>
            </w:pPr>
            <w:r w:rsidRPr="00C01938">
              <w:rPr>
                <w:color w:val="000000"/>
                <w:sz w:val="18"/>
                <w:szCs w:val="18"/>
              </w:rPr>
              <w:t>SZSZBMKH NYHJH ÉBNTF NTO</w:t>
            </w:r>
          </w:p>
        </w:tc>
        <w:tc>
          <w:tcPr>
            <w:tcW w:w="1140" w:type="pct"/>
            <w:noWrap/>
            <w:vAlign w:val="center"/>
            <w:hideMark/>
          </w:tcPr>
          <w:p w14:paraId="1399689A" w14:textId="77777777" w:rsidR="00F47140" w:rsidRPr="00C01938" w:rsidRDefault="00F47140" w:rsidP="00366E7E">
            <w:pPr>
              <w:jc w:val="center"/>
              <w:rPr>
                <w:color w:val="000000"/>
                <w:sz w:val="18"/>
                <w:szCs w:val="18"/>
              </w:rPr>
            </w:pPr>
            <w:r w:rsidRPr="00C01938">
              <w:rPr>
                <w:color w:val="000000"/>
                <w:sz w:val="18"/>
                <w:szCs w:val="18"/>
              </w:rPr>
              <w:t xml:space="preserve">Kotaji </w:t>
            </w:r>
            <w:proofErr w:type="spellStart"/>
            <w:r w:rsidRPr="00C01938">
              <w:rPr>
                <w:color w:val="000000"/>
                <w:sz w:val="18"/>
                <w:szCs w:val="18"/>
              </w:rPr>
              <w:t>ut</w:t>
            </w:r>
            <w:proofErr w:type="spellEnd"/>
            <w:r w:rsidRPr="00C01938">
              <w:rPr>
                <w:color w:val="000000"/>
                <w:sz w:val="18"/>
                <w:szCs w:val="18"/>
              </w:rPr>
              <w:t xml:space="preserve"> 33.</w:t>
            </w:r>
          </w:p>
        </w:tc>
        <w:tc>
          <w:tcPr>
            <w:tcW w:w="966" w:type="pct"/>
            <w:noWrap/>
            <w:vAlign w:val="center"/>
            <w:hideMark/>
          </w:tcPr>
          <w:p w14:paraId="7F4E9D5B" w14:textId="77777777" w:rsidR="00F47140" w:rsidRPr="00C01938" w:rsidRDefault="00F47140" w:rsidP="00366E7E">
            <w:pPr>
              <w:jc w:val="center"/>
              <w:rPr>
                <w:color w:val="000000"/>
                <w:sz w:val="18"/>
                <w:szCs w:val="18"/>
              </w:rPr>
            </w:pPr>
            <w:r w:rsidRPr="00C01938">
              <w:rPr>
                <w:color w:val="000000"/>
                <w:sz w:val="18"/>
                <w:szCs w:val="18"/>
              </w:rPr>
              <w:t>Nyiregyhaza</w:t>
            </w:r>
          </w:p>
        </w:tc>
        <w:tc>
          <w:tcPr>
            <w:tcW w:w="692" w:type="pct"/>
            <w:noWrap/>
            <w:vAlign w:val="center"/>
            <w:hideMark/>
          </w:tcPr>
          <w:p w14:paraId="05F79BDB" w14:textId="77777777" w:rsidR="00F47140" w:rsidRPr="00C01938" w:rsidRDefault="00F47140" w:rsidP="00366E7E">
            <w:pPr>
              <w:jc w:val="center"/>
              <w:rPr>
                <w:color w:val="000000"/>
                <w:sz w:val="18"/>
                <w:szCs w:val="18"/>
              </w:rPr>
            </w:pPr>
            <w:r w:rsidRPr="00C01938">
              <w:rPr>
                <w:color w:val="000000"/>
                <w:sz w:val="18"/>
                <w:szCs w:val="18"/>
              </w:rPr>
              <w:t>2019/2039378</w:t>
            </w:r>
          </w:p>
        </w:tc>
      </w:tr>
      <w:tr w:rsidR="00F47140" w:rsidRPr="00C01938" w14:paraId="158A4E4A" w14:textId="77777777" w:rsidTr="00C01938">
        <w:trPr>
          <w:trHeight w:val="144"/>
        </w:trPr>
        <w:tc>
          <w:tcPr>
            <w:tcW w:w="563" w:type="pct"/>
            <w:gridSpan w:val="2"/>
            <w:noWrap/>
            <w:vAlign w:val="center"/>
            <w:hideMark/>
          </w:tcPr>
          <w:p w14:paraId="6F366685" w14:textId="77777777" w:rsidR="00F47140" w:rsidRPr="00C01938" w:rsidRDefault="00F47140" w:rsidP="00366E7E">
            <w:pPr>
              <w:jc w:val="center"/>
              <w:rPr>
                <w:color w:val="000000"/>
                <w:sz w:val="18"/>
                <w:szCs w:val="18"/>
              </w:rPr>
            </w:pPr>
            <w:r w:rsidRPr="00C01938">
              <w:rPr>
                <w:color w:val="000000"/>
                <w:sz w:val="18"/>
                <w:szCs w:val="18"/>
              </w:rPr>
              <w:t>RO</w:t>
            </w:r>
          </w:p>
        </w:tc>
        <w:tc>
          <w:tcPr>
            <w:tcW w:w="1639" w:type="pct"/>
            <w:gridSpan w:val="2"/>
            <w:noWrap/>
            <w:vAlign w:val="center"/>
            <w:hideMark/>
          </w:tcPr>
          <w:p w14:paraId="1507E90A" w14:textId="77777777" w:rsidR="00F47140" w:rsidRPr="00C01938" w:rsidRDefault="00F47140" w:rsidP="00366E7E">
            <w:pPr>
              <w:jc w:val="center"/>
              <w:rPr>
                <w:color w:val="000000"/>
                <w:sz w:val="18"/>
                <w:szCs w:val="18"/>
              </w:rPr>
            </w:pPr>
            <w:r w:rsidRPr="00C01938">
              <w:rPr>
                <w:color w:val="000000"/>
                <w:sz w:val="18"/>
                <w:szCs w:val="18"/>
              </w:rPr>
              <w:t>BASF</w:t>
            </w:r>
          </w:p>
        </w:tc>
        <w:tc>
          <w:tcPr>
            <w:tcW w:w="1140" w:type="pct"/>
            <w:noWrap/>
            <w:vAlign w:val="center"/>
            <w:hideMark/>
          </w:tcPr>
          <w:p w14:paraId="6B83EDB0" w14:textId="77777777" w:rsidR="00F47140" w:rsidRPr="00C01938" w:rsidRDefault="00F47140" w:rsidP="00366E7E">
            <w:pPr>
              <w:jc w:val="center"/>
              <w:rPr>
                <w:color w:val="000000"/>
                <w:sz w:val="18"/>
                <w:szCs w:val="18"/>
              </w:rPr>
            </w:pPr>
            <w:proofErr w:type="spellStart"/>
            <w:r w:rsidRPr="00C01938">
              <w:rPr>
                <w:color w:val="000000"/>
                <w:sz w:val="18"/>
                <w:szCs w:val="18"/>
              </w:rPr>
              <w:t>Str.Morii</w:t>
            </w:r>
            <w:proofErr w:type="spellEnd"/>
            <w:r w:rsidRPr="00C01938">
              <w:rPr>
                <w:color w:val="000000"/>
                <w:sz w:val="18"/>
                <w:szCs w:val="18"/>
              </w:rPr>
              <w:t xml:space="preserve"> Nr.21</w:t>
            </w:r>
          </w:p>
        </w:tc>
        <w:tc>
          <w:tcPr>
            <w:tcW w:w="966" w:type="pct"/>
            <w:noWrap/>
            <w:vAlign w:val="center"/>
            <w:hideMark/>
          </w:tcPr>
          <w:p w14:paraId="3F425699" w14:textId="77777777" w:rsidR="00F47140" w:rsidRPr="00C01938" w:rsidRDefault="00F47140" w:rsidP="00366E7E">
            <w:pPr>
              <w:jc w:val="center"/>
              <w:rPr>
                <w:color w:val="000000"/>
                <w:sz w:val="18"/>
                <w:szCs w:val="18"/>
              </w:rPr>
            </w:pPr>
            <w:proofErr w:type="spellStart"/>
            <w:r w:rsidRPr="00C01938">
              <w:rPr>
                <w:color w:val="000000"/>
                <w:sz w:val="18"/>
                <w:szCs w:val="18"/>
              </w:rPr>
              <w:t>Tamadau</w:t>
            </w:r>
            <w:proofErr w:type="spellEnd"/>
            <w:r w:rsidRPr="00C01938">
              <w:rPr>
                <w:color w:val="000000"/>
                <w:sz w:val="18"/>
                <w:szCs w:val="18"/>
              </w:rPr>
              <w:t xml:space="preserve"> Mare</w:t>
            </w:r>
          </w:p>
        </w:tc>
        <w:tc>
          <w:tcPr>
            <w:tcW w:w="692" w:type="pct"/>
            <w:noWrap/>
            <w:vAlign w:val="center"/>
            <w:hideMark/>
          </w:tcPr>
          <w:p w14:paraId="6F010784" w14:textId="77777777" w:rsidR="00F47140" w:rsidRPr="00C01938" w:rsidRDefault="00F47140" w:rsidP="00366E7E">
            <w:pPr>
              <w:jc w:val="center"/>
              <w:rPr>
                <w:color w:val="000000"/>
                <w:sz w:val="18"/>
                <w:szCs w:val="18"/>
              </w:rPr>
            </w:pPr>
            <w:r w:rsidRPr="00C01938">
              <w:rPr>
                <w:color w:val="000000"/>
                <w:sz w:val="18"/>
                <w:szCs w:val="18"/>
              </w:rPr>
              <w:t>2016/1135081</w:t>
            </w:r>
          </w:p>
        </w:tc>
      </w:tr>
      <w:tr w:rsidR="00F47140" w:rsidRPr="00C01938" w14:paraId="3C21606A" w14:textId="77777777" w:rsidTr="00C01938">
        <w:trPr>
          <w:trHeight w:val="144"/>
        </w:trPr>
        <w:tc>
          <w:tcPr>
            <w:tcW w:w="563" w:type="pct"/>
            <w:gridSpan w:val="2"/>
            <w:noWrap/>
            <w:vAlign w:val="center"/>
            <w:hideMark/>
          </w:tcPr>
          <w:p w14:paraId="6E7EFB84" w14:textId="77777777" w:rsidR="00F47140" w:rsidRPr="00C01938" w:rsidRDefault="00F47140" w:rsidP="00366E7E">
            <w:pPr>
              <w:jc w:val="center"/>
              <w:rPr>
                <w:color w:val="000000"/>
                <w:sz w:val="18"/>
                <w:szCs w:val="18"/>
              </w:rPr>
            </w:pPr>
            <w:r w:rsidRPr="00C01938">
              <w:rPr>
                <w:color w:val="000000"/>
                <w:sz w:val="18"/>
                <w:szCs w:val="18"/>
              </w:rPr>
              <w:t>RO</w:t>
            </w:r>
          </w:p>
        </w:tc>
        <w:tc>
          <w:tcPr>
            <w:tcW w:w="1639" w:type="pct"/>
            <w:gridSpan w:val="2"/>
            <w:noWrap/>
            <w:vAlign w:val="center"/>
            <w:hideMark/>
          </w:tcPr>
          <w:p w14:paraId="1883D6A4" w14:textId="77777777" w:rsidR="00F47140" w:rsidRPr="00C01938" w:rsidRDefault="00F47140" w:rsidP="00366E7E">
            <w:pPr>
              <w:jc w:val="center"/>
              <w:rPr>
                <w:color w:val="000000"/>
                <w:sz w:val="18"/>
                <w:szCs w:val="18"/>
              </w:rPr>
            </w:pPr>
            <w:r w:rsidRPr="00C01938">
              <w:rPr>
                <w:color w:val="000000"/>
                <w:sz w:val="18"/>
                <w:szCs w:val="18"/>
              </w:rPr>
              <w:t>BASF</w:t>
            </w:r>
          </w:p>
        </w:tc>
        <w:tc>
          <w:tcPr>
            <w:tcW w:w="1140" w:type="pct"/>
            <w:noWrap/>
            <w:vAlign w:val="center"/>
            <w:hideMark/>
          </w:tcPr>
          <w:p w14:paraId="14CE0369" w14:textId="77777777" w:rsidR="00F47140" w:rsidRPr="00C01938" w:rsidRDefault="00F47140" w:rsidP="00366E7E">
            <w:pPr>
              <w:jc w:val="center"/>
              <w:rPr>
                <w:color w:val="000000"/>
                <w:sz w:val="18"/>
                <w:szCs w:val="18"/>
              </w:rPr>
            </w:pPr>
            <w:proofErr w:type="spellStart"/>
            <w:r w:rsidRPr="00C01938">
              <w:rPr>
                <w:color w:val="000000"/>
                <w:sz w:val="18"/>
                <w:szCs w:val="18"/>
              </w:rPr>
              <w:t>Str.Morii</w:t>
            </w:r>
            <w:proofErr w:type="spellEnd"/>
            <w:r w:rsidRPr="00C01938">
              <w:rPr>
                <w:color w:val="000000"/>
                <w:sz w:val="18"/>
                <w:szCs w:val="18"/>
              </w:rPr>
              <w:t xml:space="preserve"> Nr.21</w:t>
            </w:r>
          </w:p>
        </w:tc>
        <w:tc>
          <w:tcPr>
            <w:tcW w:w="966" w:type="pct"/>
            <w:noWrap/>
            <w:vAlign w:val="center"/>
            <w:hideMark/>
          </w:tcPr>
          <w:p w14:paraId="3E657E9A" w14:textId="77777777" w:rsidR="00F47140" w:rsidRPr="00C01938" w:rsidRDefault="00F47140" w:rsidP="00366E7E">
            <w:pPr>
              <w:jc w:val="center"/>
              <w:rPr>
                <w:color w:val="000000"/>
                <w:sz w:val="18"/>
                <w:szCs w:val="18"/>
              </w:rPr>
            </w:pPr>
            <w:proofErr w:type="spellStart"/>
            <w:r w:rsidRPr="00C01938">
              <w:rPr>
                <w:color w:val="000000"/>
                <w:sz w:val="18"/>
                <w:szCs w:val="18"/>
              </w:rPr>
              <w:t>Tamadau</w:t>
            </w:r>
            <w:proofErr w:type="spellEnd"/>
            <w:r w:rsidRPr="00C01938">
              <w:rPr>
                <w:color w:val="000000"/>
                <w:sz w:val="18"/>
                <w:szCs w:val="18"/>
              </w:rPr>
              <w:t xml:space="preserve"> Mare</w:t>
            </w:r>
          </w:p>
        </w:tc>
        <w:tc>
          <w:tcPr>
            <w:tcW w:w="692" w:type="pct"/>
            <w:noWrap/>
            <w:vAlign w:val="center"/>
            <w:hideMark/>
          </w:tcPr>
          <w:p w14:paraId="56B6C145" w14:textId="77777777" w:rsidR="00F47140" w:rsidRPr="00C01938" w:rsidRDefault="00F47140" w:rsidP="00366E7E">
            <w:pPr>
              <w:jc w:val="center"/>
              <w:rPr>
                <w:color w:val="000000"/>
                <w:sz w:val="18"/>
                <w:szCs w:val="18"/>
              </w:rPr>
            </w:pPr>
            <w:r w:rsidRPr="00C01938">
              <w:rPr>
                <w:color w:val="000000"/>
                <w:sz w:val="18"/>
                <w:szCs w:val="18"/>
              </w:rPr>
              <w:t>2016/1135081</w:t>
            </w:r>
          </w:p>
        </w:tc>
      </w:tr>
      <w:tr w:rsidR="00F47140" w:rsidRPr="00C01938" w14:paraId="5BF9B896" w14:textId="77777777" w:rsidTr="00C01938">
        <w:trPr>
          <w:trHeight w:val="144"/>
        </w:trPr>
        <w:tc>
          <w:tcPr>
            <w:tcW w:w="563" w:type="pct"/>
            <w:gridSpan w:val="2"/>
            <w:noWrap/>
            <w:vAlign w:val="center"/>
            <w:hideMark/>
          </w:tcPr>
          <w:p w14:paraId="740D0D3E" w14:textId="77777777" w:rsidR="00F47140" w:rsidRPr="00C01938" w:rsidRDefault="00F47140" w:rsidP="00366E7E">
            <w:pPr>
              <w:jc w:val="center"/>
              <w:rPr>
                <w:color w:val="000000"/>
                <w:sz w:val="18"/>
                <w:szCs w:val="18"/>
              </w:rPr>
            </w:pPr>
            <w:r w:rsidRPr="00C01938">
              <w:rPr>
                <w:color w:val="000000"/>
                <w:sz w:val="18"/>
                <w:szCs w:val="18"/>
              </w:rPr>
              <w:t>RO</w:t>
            </w:r>
          </w:p>
        </w:tc>
        <w:tc>
          <w:tcPr>
            <w:tcW w:w="1639" w:type="pct"/>
            <w:gridSpan w:val="2"/>
            <w:noWrap/>
            <w:vAlign w:val="center"/>
            <w:hideMark/>
          </w:tcPr>
          <w:p w14:paraId="33C202AE" w14:textId="77777777" w:rsidR="00F47140" w:rsidRPr="00C01938" w:rsidRDefault="00F47140" w:rsidP="00366E7E">
            <w:pPr>
              <w:jc w:val="center"/>
              <w:rPr>
                <w:color w:val="000000"/>
                <w:sz w:val="18"/>
                <w:szCs w:val="18"/>
              </w:rPr>
            </w:pPr>
            <w:r w:rsidRPr="00C01938">
              <w:rPr>
                <w:color w:val="000000"/>
                <w:sz w:val="18"/>
                <w:szCs w:val="18"/>
              </w:rPr>
              <w:t>SGS</w:t>
            </w:r>
          </w:p>
        </w:tc>
        <w:tc>
          <w:tcPr>
            <w:tcW w:w="1140" w:type="pct"/>
            <w:noWrap/>
            <w:vAlign w:val="center"/>
            <w:hideMark/>
          </w:tcPr>
          <w:p w14:paraId="34ED8A21" w14:textId="77777777" w:rsidR="00F47140" w:rsidRPr="00C01938" w:rsidRDefault="00F47140" w:rsidP="00366E7E">
            <w:pPr>
              <w:jc w:val="center"/>
              <w:rPr>
                <w:color w:val="000000"/>
                <w:sz w:val="18"/>
                <w:szCs w:val="18"/>
              </w:rPr>
            </w:pPr>
            <w:proofErr w:type="spellStart"/>
            <w:r w:rsidRPr="00C01938">
              <w:rPr>
                <w:color w:val="000000"/>
                <w:sz w:val="18"/>
                <w:szCs w:val="18"/>
              </w:rPr>
              <w:t>Bucovinei</w:t>
            </w:r>
            <w:proofErr w:type="spellEnd"/>
            <w:r w:rsidRPr="00C01938">
              <w:rPr>
                <w:color w:val="000000"/>
                <w:sz w:val="18"/>
                <w:szCs w:val="18"/>
              </w:rPr>
              <w:t xml:space="preserve"> 56</w:t>
            </w:r>
          </w:p>
        </w:tc>
        <w:tc>
          <w:tcPr>
            <w:tcW w:w="966" w:type="pct"/>
            <w:noWrap/>
            <w:vAlign w:val="center"/>
            <w:hideMark/>
          </w:tcPr>
          <w:p w14:paraId="17D8E151" w14:textId="77777777" w:rsidR="00F47140" w:rsidRPr="00C01938" w:rsidRDefault="00F47140" w:rsidP="00366E7E">
            <w:pPr>
              <w:jc w:val="center"/>
              <w:rPr>
                <w:color w:val="000000"/>
                <w:sz w:val="18"/>
                <w:szCs w:val="18"/>
              </w:rPr>
            </w:pPr>
            <w:r w:rsidRPr="00C01938">
              <w:rPr>
                <w:color w:val="000000"/>
                <w:sz w:val="18"/>
                <w:szCs w:val="18"/>
              </w:rPr>
              <w:t>Timisoara</w:t>
            </w:r>
          </w:p>
        </w:tc>
        <w:tc>
          <w:tcPr>
            <w:tcW w:w="692" w:type="pct"/>
            <w:noWrap/>
            <w:vAlign w:val="center"/>
            <w:hideMark/>
          </w:tcPr>
          <w:p w14:paraId="7648A548" w14:textId="77777777" w:rsidR="00F47140" w:rsidRPr="00C01938" w:rsidRDefault="00F47140" w:rsidP="00366E7E">
            <w:pPr>
              <w:jc w:val="center"/>
              <w:rPr>
                <w:color w:val="000000"/>
                <w:sz w:val="18"/>
                <w:szCs w:val="18"/>
              </w:rPr>
            </w:pPr>
            <w:r w:rsidRPr="00C01938">
              <w:rPr>
                <w:color w:val="000000"/>
                <w:sz w:val="18"/>
                <w:szCs w:val="18"/>
              </w:rPr>
              <w:t>2019/2038531</w:t>
            </w:r>
          </w:p>
        </w:tc>
      </w:tr>
      <w:tr w:rsidR="00F47140" w:rsidRPr="00C01938" w14:paraId="7188BE9F" w14:textId="77777777" w:rsidTr="00C01938">
        <w:trPr>
          <w:trHeight w:val="144"/>
        </w:trPr>
        <w:tc>
          <w:tcPr>
            <w:tcW w:w="563" w:type="pct"/>
            <w:gridSpan w:val="2"/>
            <w:noWrap/>
            <w:vAlign w:val="center"/>
            <w:hideMark/>
          </w:tcPr>
          <w:p w14:paraId="7C71C88E" w14:textId="77777777" w:rsidR="00F47140" w:rsidRPr="00C01938" w:rsidRDefault="00F47140" w:rsidP="00366E7E">
            <w:pPr>
              <w:jc w:val="center"/>
              <w:rPr>
                <w:color w:val="000000"/>
                <w:sz w:val="18"/>
                <w:szCs w:val="18"/>
              </w:rPr>
            </w:pPr>
            <w:r w:rsidRPr="00C01938">
              <w:rPr>
                <w:color w:val="000000"/>
                <w:sz w:val="18"/>
                <w:szCs w:val="18"/>
              </w:rPr>
              <w:t>HU</w:t>
            </w:r>
          </w:p>
        </w:tc>
        <w:tc>
          <w:tcPr>
            <w:tcW w:w="1639" w:type="pct"/>
            <w:gridSpan w:val="2"/>
            <w:noWrap/>
            <w:vAlign w:val="center"/>
            <w:hideMark/>
          </w:tcPr>
          <w:p w14:paraId="3427FC61" w14:textId="77777777" w:rsidR="00F47140" w:rsidRPr="00C01938" w:rsidRDefault="00F47140" w:rsidP="00366E7E">
            <w:pPr>
              <w:jc w:val="center"/>
              <w:rPr>
                <w:color w:val="000000"/>
                <w:sz w:val="18"/>
                <w:szCs w:val="18"/>
              </w:rPr>
            </w:pPr>
            <w:r w:rsidRPr="00C01938">
              <w:rPr>
                <w:color w:val="000000"/>
                <w:sz w:val="18"/>
                <w:szCs w:val="18"/>
              </w:rPr>
              <w:t xml:space="preserve">SGS </w:t>
            </w:r>
            <w:proofErr w:type="spellStart"/>
            <w:r w:rsidRPr="00C01938">
              <w:rPr>
                <w:color w:val="000000"/>
                <w:sz w:val="18"/>
                <w:szCs w:val="18"/>
              </w:rPr>
              <w:t>Hungária</w:t>
            </w:r>
            <w:proofErr w:type="spellEnd"/>
            <w:r w:rsidRPr="00C01938">
              <w:rPr>
                <w:color w:val="000000"/>
                <w:sz w:val="18"/>
                <w:szCs w:val="18"/>
              </w:rPr>
              <w:t xml:space="preserve"> KFT</w:t>
            </w:r>
          </w:p>
        </w:tc>
        <w:tc>
          <w:tcPr>
            <w:tcW w:w="1140" w:type="pct"/>
            <w:noWrap/>
            <w:vAlign w:val="center"/>
            <w:hideMark/>
          </w:tcPr>
          <w:p w14:paraId="7D09D466" w14:textId="77777777" w:rsidR="00F47140" w:rsidRPr="00C01938" w:rsidRDefault="00F47140" w:rsidP="00366E7E">
            <w:pPr>
              <w:jc w:val="center"/>
              <w:rPr>
                <w:color w:val="000000"/>
                <w:sz w:val="18"/>
                <w:szCs w:val="18"/>
              </w:rPr>
            </w:pPr>
            <w:proofErr w:type="spellStart"/>
            <w:r w:rsidRPr="00C01938">
              <w:rPr>
                <w:color w:val="000000"/>
                <w:sz w:val="18"/>
                <w:szCs w:val="18"/>
              </w:rPr>
              <w:t>Sirály</w:t>
            </w:r>
            <w:proofErr w:type="spellEnd"/>
            <w:r w:rsidRPr="00C01938">
              <w:rPr>
                <w:color w:val="000000"/>
                <w:sz w:val="18"/>
                <w:szCs w:val="18"/>
              </w:rPr>
              <w:t xml:space="preserve"> u.4</w:t>
            </w:r>
          </w:p>
        </w:tc>
        <w:tc>
          <w:tcPr>
            <w:tcW w:w="966" w:type="pct"/>
            <w:noWrap/>
            <w:vAlign w:val="center"/>
            <w:hideMark/>
          </w:tcPr>
          <w:p w14:paraId="7D2651F9" w14:textId="77777777" w:rsidR="00F47140" w:rsidRPr="00C01938" w:rsidRDefault="00F47140" w:rsidP="00366E7E">
            <w:pPr>
              <w:jc w:val="center"/>
              <w:rPr>
                <w:color w:val="000000"/>
                <w:sz w:val="18"/>
                <w:szCs w:val="18"/>
              </w:rPr>
            </w:pPr>
            <w:r w:rsidRPr="00C01938">
              <w:rPr>
                <w:color w:val="000000"/>
                <w:sz w:val="18"/>
                <w:szCs w:val="18"/>
              </w:rPr>
              <w:t>Budapest</w:t>
            </w:r>
          </w:p>
        </w:tc>
        <w:tc>
          <w:tcPr>
            <w:tcW w:w="692" w:type="pct"/>
            <w:noWrap/>
            <w:vAlign w:val="center"/>
            <w:hideMark/>
          </w:tcPr>
          <w:p w14:paraId="4223C6A7" w14:textId="77777777" w:rsidR="00F47140" w:rsidRPr="00C01938" w:rsidRDefault="00F47140" w:rsidP="00366E7E">
            <w:pPr>
              <w:jc w:val="center"/>
              <w:rPr>
                <w:color w:val="000000"/>
                <w:sz w:val="18"/>
                <w:szCs w:val="18"/>
              </w:rPr>
            </w:pPr>
            <w:r w:rsidRPr="00C01938">
              <w:rPr>
                <w:color w:val="000000" w:themeColor="text1"/>
                <w:sz w:val="18"/>
                <w:szCs w:val="18"/>
              </w:rPr>
              <w:t>2019/2075561</w:t>
            </w:r>
          </w:p>
        </w:tc>
      </w:tr>
      <w:tr w:rsidR="00F47140" w:rsidRPr="00C01938" w14:paraId="6BA09E6F" w14:textId="77777777" w:rsidTr="00C01938">
        <w:trPr>
          <w:trHeight w:val="144"/>
        </w:trPr>
        <w:tc>
          <w:tcPr>
            <w:tcW w:w="563" w:type="pct"/>
            <w:gridSpan w:val="2"/>
            <w:noWrap/>
            <w:vAlign w:val="center"/>
            <w:hideMark/>
          </w:tcPr>
          <w:p w14:paraId="7CB5AE62" w14:textId="77777777" w:rsidR="00F47140" w:rsidRPr="00C01938" w:rsidRDefault="00F47140" w:rsidP="00366E7E">
            <w:pPr>
              <w:jc w:val="center"/>
              <w:rPr>
                <w:color w:val="000000"/>
                <w:sz w:val="18"/>
                <w:szCs w:val="18"/>
              </w:rPr>
            </w:pPr>
            <w:r w:rsidRPr="00C01938">
              <w:rPr>
                <w:color w:val="000000"/>
                <w:sz w:val="18"/>
                <w:szCs w:val="18"/>
              </w:rPr>
              <w:t>RO</w:t>
            </w:r>
          </w:p>
        </w:tc>
        <w:tc>
          <w:tcPr>
            <w:tcW w:w="1639" w:type="pct"/>
            <w:gridSpan w:val="2"/>
            <w:noWrap/>
            <w:vAlign w:val="center"/>
            <w:hideMark/>
          </w:tcPr>
          <w:p w14:paraId="60EFD399" w14:textId="77777777" w:rsidR="00F47140" w:rsidRPr="00C01938" w:rsidRDefault="00F47140" w:rsidP="00366E7E">
            <w:pPr>
              <w:jc w:val="center"/>
              <w:rPr>
                <w:color w:val="000000"/>
                <w:sz w:val="18"/>
                <w:szCs w:val="18"/>
              </w:rPr>
            </w:pPr>
            <w:r w:rsidRPr="00C01938">
              <w:rPr>
                <w:color w:val="000000"/>
                <w:sz w:val="18"/>
                <w:szCs w:val="18"/>
              </w:rPr>
              <w:t>BASF</w:t>
            </w:r>
          </w:p>
        </w:tc>
        <w:tc>
          <w:tcPr>
            <w:tcW w:w="1140" w:type="pct"/>
            <w:noWrap/>
            <w:vAlign w:val="center"/>
            <w:hideMark/>
          </w:tcPr>
          <w:p w14:paraId="6B956C78" w14:textId="77777777" w:rsidR="00F47140" w:rsidRPr="00C01938" w:rsidRDefault="00F47140" w:rsidP="00366E7E">
            <w:pPr>
              <w:jc w:val="center"/>
              <w:rPr>
                <w:color w:val="000000"/>
                <w:sz w:val="18"/>
                <w:szCs w:val="18"/>
              </w:rPr>
            </w:pPr>
            <w:proofErr w:type="spellStart"/>
            <w:r w:rsidRPr="00C01938">
              <w:rPr>
                <w:color w:val="000000"/>
                <w:sz w:val="18"/>
                <w:szCs w:val="18"/>
              </w:rPr>
              <w:t>Str.Morii</w:t>
            </w:r>
            <w:proofErr w:type="spellEnd"/>
            <w:r w:rsidRPr="00C01938">
              <w:rPr>
                <w:color w:val="000000"/>
                <w:sz w:val="18"/>
                <w:szCs w:val="18"/>
              </w:rPr>
              <w:t xml:space="preserve"> Nr.21</w:t>
            </w:r>
          </w:p>
        </w:tc>
        <w:tc>
          <w:tcPr>
            <w:tcW w:w="966" w:type="pct"/>
            <w:noWrap/>
            <w:vAlign w:val="center"/>
            <w:hideMark/>
          </w:tcPr>
          <w:p w14:paraId="5E6F3A44" w14:textId="77777777" w:rsidR="00F47140" w:rsidRPr="00C01938" w:rsidRDefault="00F47140" w:rsidP="00366E7E">
            <w:pPr>
              <w:jc w:val="center"/>
              <w:rPr>
                <w:color w:val="000000"/>
                <w:sz w:val="18"/>
                <w:szCs w:val="18"/>
              </w:rPr>
            </w:pPr>
            <w:proofErr w:type="spellStart"/>
            <w:r w:rsidRPr="00C01938">
              <w:rPr>
                <w:color w:val="000000"/>
                <w:sz w:val="18"/>
                <w:szCs w:val="18"/>
              </w:rPr>
              <w:t>Tamadau</w:t>
            </w:r>
            <w:proofErr w:type="spellEnd"/>
            <w:r w:rsidRPr="00C01938">
              <w:rPr>
                <w:color w:val="000000"/>
                <w:sz w:val="18"/>
                <w:szCs w:val="18"/>
              </w:rPr>
              <w:t xml:space="preserve"> Mare</w:t>
            </w:r>
          </w:p>
        </w:tc>
        <w:tc>
          <w:tcPr>
            <w:tcW w:w="692" w:type="pct"/>
            <w:noWrap/>
            <w:vAlign w:val="center"/>
            <w:hideMark/>
          </w:tcPr>
          <w:p w14:paraId="6C1B3A83" w14:textId="77777777" w:rsidR="00F47140" w:rsidRPr="00C01938" w:rsidRDefault="00F47140" w:rsidP="00366E7E">
            <w:pPr>
              <w:jc w:val="center"/>
              <w:rPr>
                <w:color w:val="000000"/>
                <w:sz w:val="18"/>
                <w:szCs w:val="18"/>
              </w:rPr>
            </w:pPr>
            <w:r w:rsidRPr="00C01938">
              <w:rPr>
                <w:color w:val="000000"/>
                <w:sz w:val="18"/>
                <w:szCs w:val="18"/>
              </w:rPr>
              <w:t>2016/1135081</w:t>
            </w:r>
          </w:p>
        </w:tc>
      </w:tr>
      <w:tr w:rsidR="00F47140" w:rsidRPr="00C01938" w14:paraId="7B6C3B90" w14:textId="77777777" w:rsidTr="00C01938">
        <w:trPr>
          <w:trHeight w:val="144"/>
        </w:trPr>
        <w:tc>
          <w:tcPr>
            <w:tcW w:w="563" w:type="pct"/>
            <w:gridSpan w:val="2"/>
            <w:noWrap/>
            <w:vAlign w:val="center"/>
            <w:hideMark/>
          </w:tcPr>
          <w:p w14:paraId="218D0A90" w14:textId="77777777" w:rsidR="00F47140" w:rsidRPr="00C01938" w:rsidRDefault="00F47140" w:rsidP="00366E7E">
            <w:pPr>
              <w:jc w:val="center"/>
              <w:rPr>
                <w:color w:val="000000"/>
                <w:sz w:val="18"/>
                <w:szCs w:val="18"/>
              </w:rPr>
            </w:pPr>
            <w:r w:rsidRPr="00C01938">
              <w:rPr>
                <w:color w:val="000000"/>
                <w:sz w:val="18"/>
                <w:szCs w:val="18"/>
              </w:rPr>
              <w:t>RO</w:t>
            </w:r>
          </w:p>
        </w:tc>
        <w:tc>
          <w:tcPr>
            <w:tcW w:w="1639" w:type="pct"/>
            <w:gridSpan w:val="2"/>
            <w:noWrap/>
            <w:vAlign w:val="center"/>
            <w:hideMark/>
          </w:tcPr>
          <w:p w14:paraId="3ADAFE8B" w14:textId="77777777" w:rsidR="00F47140" w:rsidRPr="00C01938" w:rsidRDefault="00F47140" w:rsidP="00366E7E">
            <w:pPr>
              <w:jc w:val="center"/>
              <w:rPr>
                <w:color w:val="000000"/>
                <w:sz w:val="18"/>
                <w:szCs w:val="18"/>
              </w:rPr>
            </w:pPr>
            <w:r w:rsidRPr="00C01938">
              <w:rPr>
                <w:color w:val="000000"/>
                <w:sz w:val="18"/>
                <w:szCs w:val="18"/>
              </w:rPr>
              <w:t>BASF</w:t>
            </w:r>
          </w:p>
        </w:tc>
        <w:tc>
          <w:tcPr>
            <w:tcW w:w="1140" w:type="pct"/>
            <w:noWrap/>
            <w:vAlign w:val="center"/>
            <w:hideMark/>
          </w:tcPr>
          <w:p w14:paraId="7E63F83A" w14:textId="77777777" w:rsidR="00F47140" w:rsidRPr="00C01938" w:rsidRDefault="00F47140" w:rsidP="00366E7E">
            <w:pPr>
              <w:jc w:val="center"/>
              <w:rPr>
                <w:color w:val="000000"/>
                <w:sz w:val="18"/>
                <w:szCs w:val="18"/>
              </w:rPr>
            </w:pPr>
            <w:proofErr w:type="spellStart"/>
            <w:r w:rsidRPr="00C01938">
              <w:rPr>
                <w:color w:val="000000"/>
                <w:sz w:val="18"/>
                <w:szCs w:val="18"/>
              </w:rPr>
              <w:t>Str.Morii</w:t>
            </w:r>
            <w:proofErr w:type="spellEnd"/>
            <w:r w:rsidRPr="00C01938">
              <w:rPr>
                <w:color w:val="000000"/>
                <w:sz w:val="18"/>
                <w:szCs w:val="18"/>
              </w:rPr>
              <w:t xml:space="preserve"> Nr.21</w:t>
            </w:r>
          </w:p>
        </w:tc>
        <w:tc>
          <w:tcPr>
            <w:tcW w:w="966" w:type="pct"/>
            <w:noWrap/>
            <w:vAlign w:val="center"/>
            <w:hideMark/>
          </w:tcPr>
          <w:p w14:paraId="5C36D230" w14:textId="77777777" w:rsidR="00F47140" w:rsidRPr="00C01938" w:rsidRDefault="00F47140" w:rsidP="00366E7E">
            <w:pPr>
              <w:jc w:val="center"/>
              <w:rPr>
                <w:color w:val="000000"/>
                <w:sz w:val="18"/>
                <w:szCs w:val="18"/>
              </w:rPr>
            </w:pPr>
            <w:proofErr w:type="spellStart"/>
            <w:r w:rsidRPr="00C01938">
              <w:rPr>
                <w:color w:val="000000"/>
                <w:sz w:val="18"/>
                <w:szCs w:val="18"/>
              </w:rPr>
              <w:t>Tamadau</w:t>
            </w:r>
            <w:proofErr w:type="spellEnd"/>
            <w:r w:rsidRPr="00C01938">
              <w:rPr>
                <w:color w:val="000000"/>
                <w:sz w:val="18"/>
                <w:szCs w:val="18"/>
              </w:rPr>
              <w:t xml:space="preserve"> Mare</w:t>
            </w:r>
          </w:p>
        </w:tc>
        <w:tc>
          <w:tcPr>
            <w:tcW w:w="692" w:type="pct"/>
            <w:noWrap/>
            <w:vAlign w:val="center"/>
            <w:hideMark/>
          </w:tcPr>
          <w:p w14:paraId="3E2A64DD" w14:textId="77777777" w:rsidR="00F47140" w:rsidRPr="00C01938" w:rsidRDefault="00F47140" w:rsidP="00366E7E">
            <w:pPr>
              <w:jc w:val="center"/>
              <w:rPr>
                <w:color w:val="000000"/>
                <w:sz w:val="18"/>
                <w:szCs w:val="18"/>
              </w:rPr>
            </w:pPr>
            <w:r w:rsidRPr="00C01938">
              <w:rPr>
                <w:color w:val="000000"/>
                <w:sz w:val="18"/>
                <w:szCs w:val="18"/>
              </w:rPr>
              <w:t>2016/1135081</w:t>
            </w:r>
          </w:p>
        </w:tc>
      </w:tr>
      <w:tr w:rsidR="00F47140" w:rsidRPr="00C01938" w14:paraId="2DEB2758" w14:textId="77777777" w:rsidTr="00C01938">
        <w:trPr>
          <w:trHeight w:val="144"/>
        </w:trPr>
        <w:tc>
          <w:tcPr>
            <w:tcW w:w="563" w:type="pct"/>
            <w:gridSpan w:val="2"/>
            <w:noWrap/>
            <w:vAlign w:val="center"/>
            <w:hideMark/>
          </w:tcPr>
          <w:p w14:paraId="3FCBE93E" w14:textId="77777777" w:rsidR="00F47140" w:rsidRPr="00C01938" w:rsidRDefault="00F47140" w:rsidP="00366E7E">
            <w:pPr>
              <w:jc w:val="center"/>
              <w:rPr>
                <w:color w:val="000000"/>
                <w:sz w:val="18"/>
                <w:szCs w:val="18"/>
              </w:rPr>
            </w:pPr>
            <w:r w:rsidRPr="00C01938">
              <w:rPr>
                <w:color w:val="000000"/>
                <w:sz w:val="18"/>
                <w:szCs w:val="18"/>
              </w:rPr>
              <w:t>HU</w:t>
            </w:r>
          </w:p>
        </w:tc>
        <w:tc>
          <w:tcPr>
            <w:tcW w:w="1639" w:type="pct"/>
            <w:gridSpan w:val="2"/>
            <w:noWrap/>
            <w:vAlign w:val="center"/>
            <w:hideMark/>
          </w:tcPr>
          <w:p w14:paraId="0CBFD4AE" w14:textId="77777777" w:rsidR="00F47140" w:rsidRPr="00C01938" w:rsidRDefault="00F47140" w:rsidP="00366E7E">
            <w:pPr>
              <w:jc w:val="center"/>
              <w:rPr>
                <w:color w:val="000000"/>
                <w:sz w:val="18"/>
                <w:szCs w:val="18"/>
              </w:rPr>
            </w:pPr>
            <w:r w:rsidRPr="00C01938">
              <w:rPr>
                <w:color w:val="000000"/>
                <w:sz w:val="18"/>
                <w:szCs w:val="18"/>
              </w:rPr>
              <w:t xml:space="preserve">AGROPASS </w:t>
            </w:r>
            <w:proofErr w:type="spellStart"/>
            <w:r w:rsidRPr="00C01938">
              <w:rPr>
                <w:color w:val="000000"/>
                <w:sz w:val="18"/>
                <w:szCs w:val="18"/>
              </w:rPr>
              <w:t>Hungária</w:t>
            </w:r>
            <w:proofErr w:type="spellEnd"/>
            <w:r w:rsidRPr="00C01938">
              <w:rPr>
                <w:color w:val="000000"/>
                <w:sz w:val="18"/>
                <w:szCs w:val="18"/>
              </w:rPr>
              <w:t xml:space="preserve"> Kft.</w:t>
            </w:r>
          </w:p>
        </w:tc>
        <w:tc>
          <w:tcPr>
            <w:tcW w:w="1140" w:type="pct"/>
            <w:noWrap/>
            <w:vAlign w:val="center"/>
            <w:hideMark/>
          </w:tcPr>
          <w:p w14:paraId="364ED2EE" w14:textId="77777777" w:rsidR="00F47140" w:rsidRPr="00C01938" w:rsidRDefault="00F47140" w:rsidP="00366E7E">
            <w:pPr>
              <w:jc w:val="center"/>
              <w:rPr>
                <w:color w:val="000000"/>
                <w:sz w:val="18"/>
                <w:szCs w:val="18"/>
              </w:rPr>
            </w:pPr>
            <w:r w:rsidRPr="00C01938">
              <w:rPr>
                <w:color w:val="000000"/>
                <w:sz w:val="18"/>
                <w:szCs w:val="18"/>
              </w:rPr>
              <w:t xml:space="preserve">Napóleon </w:t>
            </w:r>
            <w:proofErr w:type="spellStart"/>
            <w:r w:rsidRPr="00C01938">
              <w:rPr>
                <w:color w:val="000000"/>
                <w:sz w:val="18"/>
                <w:szCs w:val="18"/>
              </w:rPr>
              <w:t>utca</w:t>
            </w:r>
            <w:proofErr w:type="spellEnd"/>
            <w:r w:rsidRPr="00C01938">
              <w:rPr>
                <w:color w:val="000000"/>
                <w:sz w:val="18"/>
                <w:szCs w:val="18"/>
              </w:rPr>
              <w:t xml:space="preserve"> 10.</w:t>
            </w:r>
          </w:p>
        </w:tc>
        <w:tc>
          <w:tcPr>
            <w:tcW w:w="966" w:type="pct"/>
            <w:noWrap/>
            <w:vAlign w:val="center"/>
            <w:hideMark/>
          </w:tcPr>
          <w:p w14:paraId="08FEC563" w14:textId="77777777" w:rsidR="00F47140" w:rsidRPr="00C01938" w:rsidRDefault="00F47140" w:rsidP="00366E7E">
            <w:pPr>
              <w:jc w:val="center"/>
              <w:rPr>
                <w:color w:val="000000"/>
                <w:sz w:val="18"/>
                <w:szCs w:val="18"/>
              </w:rPr>
            </w:pPr>
            <w:r w:rsidRPr="00C01938">
              <w:rPr>
                <w:color w:val="000000"/>
                <w:sz w:val="18"/>
                <w:szCs w:val="18"/>
              </w:rPr>
              <w:t>Győr</w:t>
            </w:r>
          </w:p>
        </w:tc>
        <w:tc>
          <w:tcPr>
            <w:tcW w:w="692" w:type="pct"/>
            <w:noWrap/>
            <w:vAlign w:val="center"/>
            <w:hideMark/>
          </w:tcPr>
          <w:p w14:paraId="30E72109" w14:textId="77777777" w:rsidR="00F47140" w:rsidRPr="00C01938" w:rsidRDefault="00F47140" w:rsidP="00366E7E">
            <w:pPr>
              <w:jc w:val="center"/>
              <w:rPr>
                <w:color w:val="000000"/>
                <w:sz w:val="18"/>
                <w:szCs w:val="18"/>
              </w:rPr>
            </w:pPr>
            <w:r w:rsidRPr="00C01938">
              <w:rPr>
                <w:color w:val="000000"/>
                <w:sz w:val="18"/>
                <w:szCs w:val="18"/>
              </w:rPr>
              <w:t>2019/2039801</w:t>
            </w:r>
          </w:p>
        </w:tc>
      </w:tr>
      <w:bookmarkEnd w:id="234"/>
      <w:tr w:rsidR="00F47140" w:rsidRPr="00C01938" w14:paraId="2E08729C" w14:textId="77777777" w:rsidTr="00C01938">
        <w:trPr>
          <w:trHeight w:val="144"/>
        </w:trPr>
        <w:tc>
          <w:tcPr>
            <w:tcW w:w="553" w:type="pct"/>
            <w:noWrap/>
            <w:vAlign w:val="center"/>
            <w:hideMark/>
          </w:tcPr>
          <w:p w14:paraId="28F20AA8" w14:textId="77777777" w:rsidR="00F47140" w:rsidRPr="00C01938" w:rsidRDefault="00F47140" w:rsidP="00366E7E">
            <w:pPr>
              <w:jc w:val="center"/>
              <w:rPr>
                <w:color w:val="000000"/>
                <w:sz w:val="18"/>
                <w:szCs w:val="18"/>
              </w:rPr>
            </w:pPr>
            <w:r w:rsidRPr="00C01938">
              <w:rPr>
                <w:color w:val="000000"/>
                <w:sz w:val="18"/>
                <w:szCs w:val="18"/>
              </w:rPr>
              <w:t>NL</w:t>
            </w:r>
          </w:p>
        </w:tc>
        <w:tc>
          <w:tcPr>
            <w:tcW w:w="1640" w:type="pct"/>
            <w:gridSpan w:val="2"/>
            <w:noWrap/>
            <w:vAlign w:val="center"/>
            <w:hideMark/>
          </w:tcPr>
          <w:p w14:paraId="688F8EA5" w14:textId="77777777" w:rsidR="00F47140" w:rsidRPr="00C01938" w:rsidRDefault="00F47140" w:rsidP="00366E7E">
            <w:pPr>
              <w:jc w:val="center"/>
              <w:rPr>
                <w:color w:val="000000"/>
                <w:sz w:val="18"/>
                <w:szCs w:val="18"/>
              </w:rPr>
            </w:pPr>
            <w:r w:rsidRPr="00C01938">
              <w:rPr>
                <w:color w:val="000000"/>
                <w:sz w:val="18"/>
                <w:szCs w:val="18"/>
              </w:rPr>
              <w:t>BASF NL</w:t>
            </w:r>
          </w:p>
        </w:tc>
        <w:tc>
          <w:tcPr>
            <w:tcW w:w="1149" w:type="pct"/>
            <w:gridSpan w:val="2"/>
            <w:noWrap/>
            <w:vAlign w:val="center"/>
            <w:hideMark/>
          </w:tcPr>
          <w:p w14:paraId="666031F2" w14:textId="77777777" w:rsidR="00F47140" w:rsidRPr="00C01938" w:rsidRDefault="00F47140" w:rsidP="00366E7E">
            <w:pPr>
              <w:jc w:val="center"/>
              <w:rPr>
                <w:color w:val="000000"/>
                <w:sz w:val="18"/>
                <w:szCs w:val="18"/>
              </w:rPr>
            </w:pPr>
            <w:r w:rsidRPr="00C01938">
              <w:rPr>
                <w:color w:val="000000"/>
                <w:sz w:val="18"/>
                <w:szCs w:val="18"/>
              </w:rPr>
              <w:t>GRONINGENSINGEL 1</w:t>
            </w:r>
          </w:p>
        </w:tc>
        <w:tc>
          <w:tcPr>
            <w:tcW w:w="966" w:type="pct"/>
            <w:noWrap/>
            <w:vAlign w:val="center"/>
            <w:hideMark/>
          </w:tcPr>
          <w:p w14:paraId="1369013C" w14:textId="77777777" w:rsidR="00F47140" w:rsidRPr="00C01938" w:rsidRDefault="00F47140" w:rsidP="00366E7E">
            <w:pPr>
              <w:jc w:val="center"/>
              <w:rPr>
                <w:color w:val="000000"/>
                <w:sz w:val="18"/>
                <w:szCs w:val="18"/>
              </w:rPr>
            </w:pPr>
            <w:r w:rsidRPr="00C01938">
              <w:rPr>
                <w:color w:val="000000"/>
                <w:sz w:val="18"/>
                <w:szCs w:val="18"/>
              </w:rPr>
              <w:t>ARNHEM</w:t>
            </w:r>
          </w:p>
        </w:tc>
        <w:tc>
          <w:tcPr>
            <w:tcW w:w="692" w:type="pct"/>
            <w:noWrap/>
            <w:vAlign w:val="center"/>
            <w:hideMark/>
          </w:tcPr>
          <w:p w14:paraId="3E6118FD" w14:textId="77777777" w:rsidR="00F47140" w:rsidRPr="00C01938" w:rsidRDefault="00F47140" w:rsidP="00366E7E">
            <w:pPr>
              <w:jc w:val="center"/>
              <w:rPr>
                <w:color w:val="000000"/>
                <w:sz w:val="18"/>
                <w:szCs w:val="18"/>
              </w:rPr>
            </w:pPr>
            <w:r w:rsidRPr="00C01938">
              <w:rPr>
                <w:color w:val="000000"/>
                <w:sz w:val="18"/>
                <w:szCs w:val="18"/>
              </w:rPr>
              <w:t>2019/2047841</w:t>
            </w:r>
          </w:p>
        </w:tc>
      </w:tr>
      <w:tr w:rsidR="00F47140" w:rsidRPr="00C01938" w14:paraId="7C3D4F6C" w14:textId="77777777" w:rsidTr="00C01938">
        <w:trPr>
          <w:trHeight w:val="144"/>
        </w:trPr>
        <w:tc>
          <w:tcPr>
            <w:tcW w:w="553" w:type="pct"/>
            <w:noWrap/>
            <w:vAlign w:val="center"/>
            <w:hideMark/>
          </w:tcPr>
          <w:p w14:paraId="4E64F36E" w14:textId="77777777" w:rsidR="00F47140" w:rsidRPr="00C01938" w:rsidRDefault="00F47140" w:rsidP="00366E7E">
            <w:pPr>
              <w:jc w:val="center"/>
              <w:rPr>
                <w:color w:val="000000"/>
                <w:sz w:val="18"/>
                <w:szCs w:val="18"/>
              </w:rPr>
            </w:pPr>
            <w:r w:rsidRPr="00C01938">
              <w:rPr>
                <w:color w:val="000000"/>
                <w:sz w:val="18"/>
                <w:szCs w:val="18"/>
              </w:rPr>
              <w:t>NL</w:t>
            </w:r>
          </w:p>
        </w:tc>
        <w:tc>
          <w:tcPr>
            <w:tcW w:w="1640" w:type="pct"/>
            <w:gridSpan w:val="2"/>
            <w:noWrap/>
            <w:vAlign w:val="center"/>
            <w:hideMark/>
          </w:tcPr>
          <w:p w14:paraId="11DBA32C" w14:textId="77777777" w:rsidR="00F47140" w:rsidRPr="00C01938" w:rsidRDefault="00F47140" w:rsidP="00366E7E">
            <w:pPr>
              <w:jc w:val="center"/>
              <w:rPr>
                <w:color w:val="000000"/>
                <w:sz w:val="18"/>
                <w:szCs w:val="18"/>
              </w:rPr>
            </w:pPr>
            <w:r w:rsidRPr="00C01938">
              <w:rPr>
                <w:color w:val="000000"/>
                <w:sz w:val="18"/>
                <w:szCs w:val="18"/>
              </w:rPr>
              <w:t>BASF NL</w:t>
            </w:r>
          </w:p>
        </w:tc>
        <w:tc>
          <w:tcPr>
            <w:tcW w:w="1149" w:type="pct"/>
            <w:gridSpan w:val="2"/>
            <w:noWrap/>
            <w:vAlign w:val="center"/>
            <w:hideMark/>
          </w:tcPr>
          <w:p w14:paraId="320F8B27" w14:textId="77777777" w:rsidR="00F47140" w:rsidRPr="00C01938" w:rsidRDefault="00F47140" w:rsidP="00366E7E">
            <w:pPr>
              <w:jc w:val="center"/>
              <w:rPr>
                <w:color w:val="000000"/>
                <w:sz w:val="18"/>
                <w:szCs w:val="18"/>
              </w:rPr>
            </w:pPr>
            <w:r w:rsidRPr="00C01938">
              <w:rPr>
                <w:color w:val="000000"/>
                <w:sz w:val="18"/>
                <w:szCs w:val="18"/>
              </w:rPr>
              <w:t>GRONINGENSINGEL 1</w:t>
            </w:r>
          </w:p>
        </w:tc>
        <w:tc>
          <w:tcPr>
            <w:tcW w:w="966" w:type="pct"/>
            <w:noWrap/>
            <w:vAlign w:val="center"/>
            <w:hideMark/>
          </w:tcPr>
          <w:p w14:paraId="195A2B8A" w14:textId="77777777" w:rsidR="00F47140" w:rsidRPr="00C01938" w:rsidRDefault="00F47140" w:rsidP="00366E7E">
            <w:pPr>
              <w:jc w:val="center"/>
              <w:rPr>
                <w:color w:val="000000"/>
                <w:sz w:val="18"/>
                <w:szCs w:val="18"/>
              </w:rPr>
            </w:pPr>
            <w:r w:rsidRPr="00C01938">
              <w:rPr>
                <w:color w:val="000000"/>
                <w:sz w:val="18"/>
                <w:szCs w:val="18"/>
              </w:rPr>
              <w:t>ARNHEM</w:t>
            </w:r>
          </w:p>
        </w:tc>
        <w:tc>
          <w:tcPr>
            <w:tcW w:w="692" w:type="pct"/>
            <w:noWrap/>
            <w:vAlign w:val="center"/>
            <w:hideMark/>
          </w:tcPr>
          <w:p w14:paraId="334514D7" w14:textId="77777777" w:rsidR="00F47140" w:rsidRPr="00C01938" w:rsidRDefault="00F47140" w:rsidP="00366E7E">
            <w:pPr>
              <w:jc w:val="center"/>
              <w:rPr>
                <w:color w:val="000000"/>
                <w:sz w:val="18"/>
                <w:szCs w:val="18"/>
              </w:rPr>
            </w:pPr>
            <w:r w:rsidRPr="00C01938">
              <w:rPr>
                <w:color w:val="000000"/>
                <w:sz w:val="18"/>
                <w:szCs w:val="18"/>
              </w:rPr>
              <w:t>2019/2047841</w:t>
            </w:r>
          </w:p>
        </w:tc>
      </w:tr>
      <w:tr w:rsidR="00F47140" w:rsidRPr="00C01938" w14:paraId="675C2B7A" w14:textId="77777777" w:rsidTr="00C01938">
        <w:trPr>
          <w:trHeight w:val="144"/>
        </w:trPr>
        <w:tc>
          <w:tcPr>
            <w:tcW w:w="553" w:type="pct"/>
            <w:noWrap/>
            <w:vAlign w:val="center"/>
            <w:hideMark/>
          </w:tcPr>
          <w:p w14:paraId="50D9100E" w14:textId="77777777" w:rsidR="00F47140" w:rsidRPr="00C01938" w:rsidRDefault="00F47140" w:rsidP="00366E7E">
            <w:pPr>
              <w:jc w:val="center"/>
              <w:rPr>
                <w:color w:val="000000"/>
                <w:sz w:val="18"/>
                <w:szCs w:val="18"/>
              </w:rPr>
            </w:pPr>
            <w:r w:rsidRPr="00C01938">
              <w:rPr>
                <w:color w:val="000000"/>
                <w:sz w:val="18"/>
                <w:szCs w:val="18"/>
              </w:rPr>
              <w:t>DE</w:t>
            </w:r>
          </w:p>
        </w:tc>
        <w:tc>
          <w:tcPr>
            <w:tcW w:w="1640" w:type="pct"/>
            <w:gridSpan w:val="2"/>
            <w:noWrap/>
            <w:vAlign w:val="center"/>
            <w:hideMark/>
          </w:tcPr>
          <w:p w14:paraId="3249D163" w14:textId="77777777" w:rsidR="00F47140" w:rsidRPr="00C01938" w:rsidRDefault="00F47140" w:rsidP="00366E7E">
            <w:pPr>
              <w:jc w:val="center"/>
              <w:rPr>
                <w:color w:val="000000"/>
                <w:sz w:val="18"/>
                <w:szCs w:val="18"/>
              </w:rPr>
            </w:pPr>
            <w:r w:rsidRPr="00C01938">
              <w:rPr>
                <w:color w:val="000000"/>
                <w:sz w:val="18"/>
                <w:szCs w:val="18"/>
              </w:rPr>
              <w:t>BASF SE</w:t>
            </w:r>
          </w:p>
        </w:tc>
        <w:tc>
          <w:tcPr>
            <w:tcW w:w="1149" w:type="pct"/>
            <w:gridSpan w:val="2"/>
            <w:noWrap/>
            <w:vAlign w:val="center"/>
            <w:hideMark/>
          </w:tcPr>
          <w:p w14:paraId="54F296CF" w14:textId="77777777" w:rsidR="00F47140" w:rsidRPr="00C01938" w:rsidRDefault="00F47140" w:rsidP="00366E7E">
            <w:pPr>
              <w:jc w:val="center"/>
              <w:rPr>
                <w:color w:val="000000"/>
                <w:sz w:val="18"/>
                <w:szCs w:val="18"/>
              </w:rPr>
            </w:pPr>
            <w:r w:rsidRPr="00C01938">
              <w:rPr>
                <w:color w:val="000000"/>
                <w:sz w:val="18"/>
                <w:szCs w:val="18"/>
              </w:rPr>
              <w:t>SPEYERER STR. 2</w:t>
            </w:r>
          </w:p>
        </w:tc>
        <w:tc>
          <w:tcPr>
            <w:tcW w:w="966" w:type="pct"/>
            <w:noWrap/>
            <w:vAlign w:val="center"/>
            <w:hideMark/>
          </w:tcPr>
          <w:p w14:paraId="799066DA" w14:textId="77777777" w:rsidR="00F47140" w:rsidRPr="00C01938" w:rsidRDefault="00F47140" w:rsidP="00366E7E">
            <w:pPr>
              <w:jc w:val="center"/>
              <w:rPr>
                <w:color w:val="000000"/>
                <w:sz w:val="18"/>
                <w:szCs w:val="18"/>
              </w:rPr>
            </w:pPr>
            <w:r w:rsidRPr="00C01938">
              <w:rPr>
                <w:color w:val="000000"/>
                <w:sz w:val="18"/>
                <w:szCs w:val="18"/>
              </w:rPr>
              <w:t>LIMBURGERHOF</w:t>
            </w:r>
          </w:p>
        </w:tc>
        <w:tc>
          <w:tcPr>
            <w:tcW w:w="692" w:type="pct"/>
            <w:noWrap/>
            <w:vAlign w:val="center"/>
            <w:hideMark/>
          </w:tcPr>
          <w:p w14:paraId="33C6A95D" w14:textId="77777777" w:rsidR="00F47140" w:rsidRPr="00C01938" w:rsidRDefault="00F47140" w:rsidP="00366E7E">
            <w:pPr>
              <w:jc w:val="center"/>
              <w:rPr>
                <w:color w:val="000000"/>
                <w:sz w:val="18"/>
                <w:szCs w:val="18"/>
              </w:rPr>
            </w:pPr>
            <w:r w:rsidRPr="00C01938">
              <w:rPr>
                <w:color w:val="000000"/>
                <w:sz w:val="18"/>
                <w:szCs w:val="18"/>
              </w:rPr>
              <w:t>2013/1412362</w:t>
            </w:r>
          </w:p>
        </w:tc>
      </w:tr>
      <w:tr w:rsidR="00F47140" w:rsidRPr="00C01938" w14:paraId="18A08CD6" w14:textId="77777777" w:rsidTr="00C01938">
        <w:trPr>
          <w:trHeight w:val="144"/>
        </w:trPr>
        <w:tc>
          <w:tcPr>
            <w:tcW w:w="553" w:type="pct"/>
            <w:noWrap/>
            <w:vAlign w:val="center"/>
            <w:hideMark/>
          </w:tcPr>
          <w:p w14:paraId="26F569D4" w14:textId="77777777" w:rsidR="00F47140" w:rsidRPr="00C01938" w:rsidRDefault="00F47140" w:rsidP="00366E7E">
            <w:pPr>
              <w:jc w:val="center"/>
              <w:rPr>
                <w:color w:val="000000"/>
                <w:sz w:val="18"/>
                <w:szCs w:val="18"/>
              </w:rPr>
            </w:pPr>
            <w:r w:rsidRPr="00C01938">
              <w:rPr>
                <w:color w:val="000000"/>
                <w:sz w:val="18"/>
                <w:szCs w:val="18"/>
              </w:rPr>
              <w:t>DE</w:t>
            </w:r>
          </w:p>
        </w:tc>
        <w:tc>
          <w:tcPr>
            <w:tcW w:w="1640" w:type="pct"/>
            <w:gridSpan w:val="2"/>
            <w:noWrap/>
            <w:vAlign w:val="center"/>
            <w:hideMark/>
          </w:tcPr>
          <w:p w14:paraId="2FE9A50F" w14:textId="77777777" w:rsidR="00F47140" w:rsidRPr="00C01938" w:rsidRDefault="00F47140" w:rsidP="00366E7E">
            <w:pPr>
              <w:jc w:val="center"/>
              <w:rPr>
                <w:color w:val="000000"/>
                <w:sz w:val="18"/>
                <w:szCs w:val="18"/>
              </w:rPr>
            </w:pPr>
            <w:r w:rsidRPr="00C01938">
              <w:rPr>
                <w:color w:val="000000"/>
                <w:sz w:val="18"/>
                <w:szCs w:val="18"/>
              </w:rPr>
              <w:t>BASF SE</w:t>
            </w:r>
          </w:p>
        </w:tc>
        <w:tc>
          <w:tcPr>
            <w:tcW w:w="1149" w:type="pct"/>
            <w:gridSpan w:val="2"/>
            <w:noWrap/>
            <w:vAlign w:val="center"/>
            <w:hideMark/>
          </w:tcPr>
          <w:p w14:paraId="316E0F62" w14:textId="77777777" w:rsidR="00F47140" w:rsidRPr="00C01938" w:rsidRDefault="00F47140" w:rsidP="00366E7E">
            <w:pPr>
              <w:jc w:val="center"/>
              <w:rPr>
                <w:color w:val="000000"/>
                <w:sz w:val="18"/>
                <w:szCs w:val="18"/>
              </w:rPr>
            </w:pPr>
            <w:r w:rsidRPr="00C01938">
              <w:rPr>
                <w:color w:val="000000"/>
                <w:sz w:val="18"/>
                <w:szCs w:val="18"/>
              </w:rPr>
              <w:t>SPEYERER STR. 2</w:t>
            </w:r>
          </w:p>
        </w:tc>
        <w:tc>
          <w:tcPr>
            <w:tcW w:w="966" w:type="pct"/>
            <w:noWrap/>
            <w:vAlign w:val="center"/>
            <w:hideMark/>
          </w:tcPr>
          <w:p w14:paraId="665101C2" w14:textId="77777777" w:rsidR="00F47140" w:rsidRPr="00C01938" w:rsidRDefault="00F47140" w:rsidP="00366E7E">
            <w:pPr>
              <w:jc w:val="center"/>
              <w:rPr>
                <w:color w:val="000000"/>
                <w:sz w:val="18"/>
                <w:szCs w:val="18"/>
              </w:rPr>
            </w:pPr>
            <w:r w:rsidRPr="00C01938">
              <w:rPr>
                <w:color w:val="000000"/>
                <w:sz w:val="18"/>
                <w:szCs w:val="18"/>
              </w:rPr>
              <w:t>LIMBURGERHOF</w:t>
            </w:r>
          </w:p>
        </w:tc>
        <w:tc>
          <w:tcPr>
            <w:tcW w:w="692" w:type="pct"/>
            <w:noWrap/>
            <w:vAlign w:val="center"/>
            <w:hideMark/>
          </w:tcPr>
          <w:p w14:paraId="4CBD638A" w14:textId="77777777" w:rsidR="00F47140" w:rsidRPr="00C01938" w:rsidRDefault="00F47140" w:rsidP="00366E7E">
            <w:pPr>
              <w:jc w:val="center"/>
              <w:rPr>
                <w:color w:val="000000"/>
                <w:sz w:val="18"/>
                <w:szCs w:val="18"/>
              </w:rPr>
            </w:pPr>
            <w:r w:rsidRPr="00C01938">
              <w:rPr>
                <w:color w:val="000000"/>
                <w:sz w:val="18"/>
                <w:szCs w:val="18"/>
              </w:rPr>
              <w:t>2013/1412362</w:t>
            </w:r>
          </w:p>
        </w:tc>
      </w:tr>
      <w:tr w:rsidR="00F47140" w:rsidRPr="00C01938" w14:paraId="5290331D" w14:textId="77777777" w:rsidTr="00C01938">
        <w:trPr>
          <w:trHeight w:val="144"/>
        </w:trPr>
        <w:tc>
          <w:tcPr>
            <w:tcW w:w="553" w:type="pct"/>
            <w:noWrap/>
            <w:vAlign w:val="center"/>
            <w:hideMark/>
          </w:tcPr>
          <w:p w14:paraId="4C4DCA52" w14:textId="77777777" w:rsidR="00F47140" w:rsidRPr="00C01938" w:rsidRDefault="00F47140" w:rsidP="00366E7E">
            <w:pPr>
              <w:jc w:val="center"/>
              <w:rPr>
                <w:color w:val="000000"/>
                <w:sz w:val="18"/>
                <w:szCs w:val="18"/>
              </w:rPr>
            </w:pPr>
            <w:r w:rsidRPr="00C01938">
              <w:rPr>
                <w:color w:val="000000"/>
                <w:sz w:val="18"/>
                <w:szCs w:val="18"/>
              </w:rPr>
              <w:t>DE</w:t>
            </w:r>
          </w:p>
        </w:tc>
        <w:tc>
          <w:tcPr>
            <w:tcW w:w="1640" w:type="pct"/>
            <w:gridSpan w:val="2"/>
            <w:noWrap/>
            <w:vAlign w:val="center"/>
            <w:hideMark/>
          </w:tcPr>
          <w:p w14:paraId="5F579716" w14:textId="77777777" w:rsidR="00F47140" w:rsidRPr="00C01938" w:rsidRDefault="00F47140" w:rsidP="00366E7E">
            <w:pPr>
              <w:jc w:val="center"/>
              <w:rPr>
                <w:color w:val="000000"/>
                <w:sz w:val="18"/>
                <w:szCs w:val="18"/>
              </w:rPr>
            </w:pPr>
            <w:r w:rsidRPr="00C01938">
              <w:rPr>
                <w:color w:val="000000"/>
                <w:sz w:val="18"/>
                <w:szCs w:val="18"/>
              </w:rPr>
              <w:t>ARS LIMBURGERHOF</w:t>
            </w:r>
          </w:p>
        </w:tc>
        <w:tc>
          <w:tcPr>
            <w:tcW w:w="1149" w:type="pct"/>
            <w:gridSpan w:val="2"/>
            <w:noWrap/>
            <w:vAlign w:val="center"/>
            <w:hideMark/>
          </w:tcPr>
          <w:p w14:paraId="3E4C0507" w14:textId="77777777" w:rsidR="00F47140" w:rsidRPr="00C01938" w:rsidRDefault="00F47140" w:rsidP="00366E7E">
            <w:pPr>
              <w:jc w:val="center"/>
              <w:rPr>
                <w:color w:val="000000"/>
                <w:sz w:val="18"/>
                <w:szCs w:val="18"/>
              </w:rPr>
            </w:pPr>
            <w:r w:rsidRPr="00C01938">
              <w:rPr>
                <w:color w:val="000000"/>
                <w:sz w:val="18"/>
                <w:szCs w:val="18"/>
              </w:rPr>
              <w:t>SPEYERER STR. 2</w:t>
            </w:r>
          </w:p>
        </w:tc>
        <w:tc>
          <w:tcPr>
            <w:tcW w:w="966" w:type="pct"/>
            <w:noWrap/>
            <w:vAlign w:val="center"/>
            <w:hideMark/>
          </w:tcPr>
          <w:p w14:paraId="0569B5D0" w14:textId="77777777" w:rsidR="00F47140" w:rsidRPr="00C01938" w:rsidRDefault="00F47140" w:rsidP="00366E7E">
            <w:pPr>
              <w:jc w:val="center"/>
              <w:rPr>
                <w:color w:val="000000"/>
                <w:sz w:val="18"/>
                <w:szCs w:val="18"/>
              </w:rPr>
            </w:pPr>
            <w:r w:rsidRPr="00C01938">
              <w:rPr>
                <w:color w:val="000000"/>
                <w:sz w:val="18"/>
                <w:szCs w:val="18"/>
              </w:rPr>
              <w:t>LIMBURGERHOF</w:t>
            </w:r>
          </w:p>
        </w:tc>
        <w:tc>
          <w:tcPr>
            <w:tcW w:w="692" w:type="pct"/>
            <w:noWrap/>
            <w:vAlign w:val="center"/>
            <w:hideMark/>
          </w:tcPr>
          <w:p w14:paraId="43709EFD" w14:textId="77777777" w:rsidR="00F47140" w:rsidRPr="00C01938" w:rsidRDefault="00F47140" w:rsidP="00366E7E">
            <w:pPr>
              <w:jc w:val="center"/>
              <w:rPr>
                <w:color w:val="000000"/>
                <w:sz w:val="18"/>
                <w:szCs w:val="18"/>
              </w:rPr>
            </w:pPr>
            <w:r w:rsidRPr="00C01938">
              <w:rPr>
                <w:color w:val="000000"/>
                <w:sz w:val="18"/>
                <w:szCs w:val="18"/>
              </w:rPr>
              <w:t>2020/2095366</w:t>
            </w:r>
          </w:p>
        </w:tc>
      </w:tr>
      <w:tr w:rsidR="00F47140" w:rsidRPr="00C01938" w14:paraId="39FD8B8A" w14:textId="77777777" w:rsidTr="00C01938">
        <w:trPr>
          <w:trHeight w:val="144"/>
        </w:trPr>
        <w:tc>
          <w:tcPr>
            <w:tcW w:w="553" w:type="pct"/>
            <w:noWrap/>
            <w:vAlign w:val="center"/>
            <w:hideMark/>
          </w:tcPr>
          <w:p w14:paraId="5D5BD909" w14:textId="77777777" w:rsidR="00F47140" w:rsidRPr="00C01938" w:rsidRDefault="00F47140" w:rsidP="00366E7E">
            <w:pPr>
              <w:jc w:val="center"/>
              <w:rPr>
                <w:color w:val="000000"/>
                <w:sz w:val="18"/>
                <w:szCs w:val="18"/>
              </w:rPr>
            </w:pPr>
            <w:r w:rsidRPr="00C01938">
              <w:rPr>
                <w:color w:val="000000"/>
                <w:sz w:val="18"/>
                <w:szCs w:val="18"/>
              </w:rPr>
              <w:t>NL</w:t>
            </w:r>
          </w:p>
        </w:tc>
        <w:tc>
          <w:tcPr>
            <w:tcW w:w="1640" w:type="pct"/>
            <w:gridSpan w:val="2"/>
            <w:noWrap/>
            <w:vAlign w:val="center"/>
            <w:hideMark/>
          </w:tcPr>
          <w:p w14:paraId="27A21346" w14:textId="77777777" w:rsidR="00F47140" w:rsidRPr="00C01938" w:rsidRDefault="00F47140" w:rsidP="00366E7E">
            <w:pPr>
              <w:jc w:val="center"/>
              <w:rPr>
                <w:color w:val="000000"/>
                <w:sz w:val="18"/>
                <w:szCs w:val="18"/>
              </w:rPr>
            </w:pPr>
            <w:r w:rsidRPr="00C01938">
              <w:rPr>
                <w:color w:val="000000"/>
                <w:sz w:val="18"/>
                <w:szCs w:val="18"/>
              </w:rPr>
              <w:t>BASF NL</w:t>
            </w:r>
          </w:p>
        </w:tc>
        <w:tc>
          <w:tcPr>
            <w:tcW w:w="1149" w:type="pct"/>
            <w:gridSpan w:val="2"/>
            <w:noWrap/>
            <w:vAlign w:val="center"/>
            <w:hideMark/>
          </w:tcPr>
          <w:p w14:paraId="0FCA3894" w14:textId="77777777" w:rsidR="00F47140" w:rsidRPr="00C01938" w:rsidRDefault="00F47140" w:rsidP="00366E7E">
            <w:pPr>
              <w:jc w:val="center"/>
              <w:rPr>
                <w:color w:val="000000"/>
                <w:sz w:val="18"/>
                <w:szCs w:val="18"/>
              </w:rPr>
            </w:pPr>
            <w:r w:rsidRPr="00C01938">
              <w:rPr>
                <w:color w:val="000000"/>
                <w:sz w:val="18"/>
                <w:szCs w:val="18"/>
              </w:rPr>
              <w:t>GRONINGENSINGEL 1</w:t>
            </w:r>
          </w:p>
        </w:tc>
        <w:tc>
          <w:tcPr>
            <w:tcW w:w="966" w:type="pct"/>
            <w:noWrap/>
            <w:vAlign w:val="center"/>
            <w:hideMark/>
          </w:tcPr>
          <w:p w14:paraId="5BE93891" w14:textId="77777777" w:rsidR="00F47140" w:rsidRPr="00C01938" w:rsidRDefault="00F47140" w:rsidP="00366E7E">
            <w:pPr>
              <w:jc w:val="center"/>
              <w:rPr>
                <w:color w:val="000000"/>
                <w:sz w:val="18"/>
                <w:szCs w:val="18"/>
              </w:rPr>
            </w:pPr>
            <w:r w:rsidRPr="00C01938">
              <w:rPr>
                <w:color w:val="000000"/>
                <w:sz w:val="18"/>
                <w:szCs w:val="18"/>
              </w:rPr>
              <w:t>ARNHEM</w:t>
            </w:r>
          </w:p>
        </w:tc>
        <w:tc>
          <w:tcPr>
            <w:tcW w:w="692" w:type="pct"/>
            <w:noWrap/>
            <w:vAlign w:val="center"/>
            <w:hideMark/>
          </w:tcPr>
          <w:p w14:paraId="1D2BF25D" w14:textId="77777777" w:rsidR="00F47140" w:rsidRPr="00C01938" w:rsidRDefault="00F47140" w:rsidP="00366E7E">
            <w:pPr>
              <w:jc w:val="center"/>
              <w:rPr>
                <w:color w:val="000000"/>
                <w:sz w:val="18"/>
                <w:szCs w:val="18"/>
              </w:rPr>
            </w:pPr>
            <w:r w:rsidRPr="00C01938">
              <w:rPr>
                <w:color w:val="000000"/>
                <w:sz w:val="18"/>
                <w:szCs w:val="18"/>
              </w:rPr>
              <w:t>2019/2047841</w:t>
            </w:r>
          </w:p>
        </w:tc>
      </w:tr>
      <w:tr w:rsidR="00F47140" w:rsidRPr="00C01938" w14:paraId="447A07BC" w14:textId="77777777" w:rsidTr="00C01938">
        <w:trPr>
          <w:trHeight w:val="144"/>
        </w:trPr>
        <w:tc>
          <w:tcPr>
            <w:tcW w:w="553" w:type="pct"/>
            <w:noWrap/>
            <w:vAlign w:val="center"/>
            <w:hideMark/>
          </w:tcPr>
          <w:p w14:paraId="75973DE8" w14:textId="77777777" w:rsidR="00F47140" w:rsidRPr="00C01938" w:rsidRDefault="00F47140" w:rsidP="00366E7E">
            <w:pPr>
              <w:jc w:val="center"/>
              <w:rPr>
                <w:color w:val="000000"/>
                <w:sz w:val="18"/>
                <w:szCs w:val="18"/>
              </w:rPr>
            </w:pPr>
            <w:r w:rsidRPr="00C01938">
              <w:rPr>
                <w:color w:val="000000"/>
                <w:sz w:val="18"/>
                <w:szCs w:val="18"/>
              </w:rPr>
              <w:t>DE</w:t>
            </w:r>
          </w:p>
        </w:tc>
        <w:tc>
          <w:tcPr>
            <w:tcW w:w="1640" w:type="pct"/>
            <w:gridSpan w:val="2"/>
            <w:noWrap/>
            <w:vAlign w:val="center"/>
            <w:hideMark/>
          </w:tcPr>
          <w:p w14:paraId="462EED2F" w14:textId="77777777" w:rsidR="00F47140" w:rsidRPr="00C01938" w:rsidRDefault="00F47140" w:rsidP="00366E7E">
            <w:pPr>
              <w:jc w:val="center"/>
              <w:rPr>
                <w:color w:val="000000"/>
                <w:sz w:val="18"/>
                <w:szCs w:val="18"/>
              </w:rPr>
            </w:pPr>
            <w:r w:rsidRPr="00C01938">
              <w:rPr>
                <w:color w:val="000000"/>
                <w:sz w:val="18"/>
                <w:szCs w:val="18"/>
              </w:rPr>
              <w:t>BASF SE</w:t>
            </w:r>
          </w:p>
        </w:tc>
        <w:tc>
          <w:tcPr>
            <w:tcW w:w="1149" w:type="pct"/>
            <w:gridSpan w:val="2"/>
            <w:noWrap/>
            <w:vAlign w:val="center"/>
            <w:hideMark/>
          </w:tcPr>
          <w:p w14:paraId="114E0050" w14:textId="77777777" w:rsidR="00F47140" w:rsidRPr="00C01938" w:rsidRDefault="00F47140" w:rsidP="00366E7E">
            <w:pPr>
              <w:jc w:val="center"/>
              <w:rPr>
                <w:color w:val="000000"/>
                <w:sz w:val="18"/>
                <w:szCs w:val="18"/>
              </w:rPr>
            </w:pPr>
            <w:r w:rsidRPr="00C01938">
              <w:rPr>
                <w:color w:val="000000"/>
                <w:sz w:val="18"/>
                <w:szCs w:val="18"/>
              </w:rPr>
              <w:t>SPEYERER STR. 2</w:t>
            </w:r>
          </w:p>
        </w:tc>
        <w:tc>
          <w:tcPr>
            <w:tcW w:w="966" w:type="pct"/>
            <w:noWrap/>
            <w:vAlign w:val="center"/>
            <w:hideMark/>
          </w:tcPr>
          <w:p w14:paraId="786EC78A" w14:textId="77777777" w:rsidR="00F47140" w:rsidRPr="00C01938" w:rsidRDefault="00F47140" w:rsidP="00366E7E">
            <w:pPr>
              <w:jc w:val="center"/>
              <w:rPr>
                <w:color w:val="000000"/>
                <w:sz w:val="18"/>
                <w:szCs w:val="18"/>
              </w:rPr>
            </w:pPr>
            <w:r w:rsidRPr="00C01938">
              <w:rPr>
                <w:color w:val="000000"/>
                <w:sz w:val="18"/>
                <w:szCs w:val="18"/>
              </w:rPr>
              <w:t>LIMBURGERHOF</w:t>
            </w:r>
          </w:p>
        </w:tc>
        <w:tc>
          <w:tcPr>
            <w:tcW w:w="692" w:type="pct"/>
            <w:noWrap/>
            <w:vAlign w:val="center"/>
            <w:hideMark/>
          </w:tcPr>
          <w:p w14:paraId="4CE9E81A" w14:textId="77777777" w:rsidR="00F47140" w:rsidRPr="00C01938" w:rsidRDefault="00F47140" w:rsidP="00366E7E">
            <w:pPr>
              <w:jc w:val="center"/>
              <w:rPr>
                <w:color w:val="000000"/>
                <w:sz w:val="18"/>
                <w:szCs w:val="18"/>
              </w:rPr>
            </w:pPr>
            <w:r w:rsidRPr="00C01938">
              <w:rPr>
                <w:color w:val="000000"/>
                <w:sz w:val="18"/>
                <w:szCs w:val="18"/>
              </w:rPr>
              <w:t>2020/2095366</w:t>
            </w:r>
          </w:p>
        </w:tc>
      </w:tr>
      <w:tr w:rsidR="00F47140" w:rsidRPr="00C01938" w14:paraId="6595346C" w14:textId="77777777" w:rsidTr="00C01938">
        <w:trPr>
          <w:trHeight w:val="144"/>
        </w:trPr>
        <w:tc>
          <w:tcPr>
            <w:tcW w:w="553" w:type="pct"/>
            <w:noWrap/>
            <w:vAlign w:val="center"/>
            <w:hideMark/>
          </w:tcPr>
          <w:p w14:paraId="2E47AC83" w14:textId="77777777" w:rsidR="00F47140" w:rsidRPr="00C01938" w:rsidRDefault="00F47140" w:rsidP="00366E7E">
            <w:pPr>
              <w:jc w:val="center"/>
              <w:rPr>
                <w:color w:val="000000"/>
                <w:sz w:val="18"/>
                <w:szCs w:val="18"/>
              </w:rPr>
            </w:pPr>
            <w:r w:rsidRPr="00C01938">
              <w:rPr>
                <w:color w:val="000000"/>
                <w:sz w:val="18"/>
                <w:szCs w:val="18"/>
              </w:rPr>
              <w:t>NL</w:t>
            </w:r>
          </w:p>
        </w:tc>
        <w:tc>
          <w:tcPr>
            <w:tcW w:w="1640" w:type="pct"/>
            <w:gridSpan w:val="2"/>
            <w:noWrap/>
            <w:vAlign w:val="center"/>
            <w:hideMark/>
          </w:tcPr>
          <w:p w14:paraId="0EB1E108" w14:textId="77777777" w:rsidR="00F47140" w:rsidRPr="00C01938" w:rsidRDefault="00F47140" w:rsidP="00366E7E">
            <w:pPr>
              <w:jc w:val="center"/>
              <w:rPr>
                <w:color w:val="000000"/>
                <w:sz w:val="18"/>
                <w:szCs w:val="18"/>
              </w:rPr>
            </w:pPr>
            <w:r w:rsidRPr="00C01938">
              <w:rPr>
                <w:color w:val="000000"/>
                <w:sz w:val="18"/>
                <w:szCs w:val="18"/>
              </w:rPr>
              <w:t>BASF NL</w:t>
            </w:r>
          </w:p>
        </w:tc>
        <w:tc>
          <w:tcPr>
            <w:tcW w:w="1149" w:type="pct"/>
            <w:gridSpan w:val="2"/>
            <w:noWrap/>
            <w:vAlign w:val="center"/>
            <w:hideMark/>
          </w:tcPr>
          <w:p w14:paraId="5912A64E" w14:textId="77777777" w:rsidR="00F47140" w:rsidRPr="00C01938" w:rsidRDefault="00F47140" w:rsidP="00366E7E">
            <w:pPr>
              <w:jc w:val="center"/>
              <w:rPr>
                <w:color w:val="000000"/>
                <w:sz w:val="18"/>
                <w:szCs w:val="18"/>
              </w:rPr>
            </w:pPr>
            <w:r w:rsidRPr="00C01938">
              <w:rPr>
                <w:color w:val="000000"/>
                <w:sz w:val="18"/>
                <w:szCs w:val="18"/>
              </w:rPr>
              <w:t>GRONINGENSINGEL 1</w:t>
            </w:r>
          </w:p>
        </w:tc>
        <w:tc>
          <w:tcPr>
            <w:tcW w:w="966" w:type="pct"/>
            <w:noWrap/>
            <w:vAlign w:val="center"/>
            <w:hideMark/>
          </w:tcPr>
          <w:p w14:paraId="3B82D33B" w14:textId="77777777" w:rsidR="00F47140" w:rsidRPr="00C01938" w:rsidRDefault="00F47140" w:rsidP="00366E7E">
            <w:pPr>
              <w:jc w:val="center"/>
              <w:rPr>
                <w:color w:val="000000"/>
                <w:sz w:val="18"/>
                <w:szCs w:val="18"/>
              </w:rPr>
            </w:pPr>
            <w:r w:rsidRPr="00C01938">
              <w:rPr>
                <w:color w:val="000000"/>
                <w:sz w:val="18"/>
                <w:szCs w:val="18"/>
              </w:rPr>
              <w:t>ARNHEM</w:t>
            </w:r>
          </w:p>
        </w:tc>
        <w:tc>
          <w:tcPr>
            <w:tcW w:w="692" w:type="pct"/>
            <w:noWrap/>
            <w:vAlign w:val="center"/>
            <w:hideMark/>
          </w:tcPr>
          <w:p w14:paraId="24EE508F" w14:textId="77777777" w:rsidR="00F47140" w:rsidRPr="00C01938" w:rsidRDefault="00F47140" w:rsidP="00366E7E">
            <w:pPr>
              <w:jc w:val="center"/>
              <w:rPr>
                <w:color w:val="000000"/>
                <w:sz w:val="18"/>
                <w:szCs w:val="18"/>
              </w:rPr>
            </w:pPr>
            <w:r w:rsidRPr="00C01938">
              <w:rPr>
                <w:color w:val="000000"/>
                <w:sz w:val="18"/>
                <w:szCs w:val="18"/>
              </w:rPr>
              <w:t>2019/2047841</w:t>
            </w:r>
          </w:p>
        </w:tc>
      </w:tr>
      <w:tr w:rsidR="00F47140" w:rsidRPr="00C01938" w14:paraId="6E1721EA" w14:textId="77777777" w:rsidTr="00C01938">
        <w:trPr>
          <w:trHeight w:val="144"/>
        </w:trPr>
        <w:tc>
          <w:tcPr>
            <w:tcW w:w="553" w:type="pct"/>
            <w:noWrap/>
            <w:vAlign w:val="center"/>
            <w:hideMark/>
          </w:tcPr>
          <w:p w14:paraId="3B462A72" w14:textId="77777777" w:rsidR="00F47140" w:rsidRPr="00C01938" w:rsidRDefault="00F47140" w:rsidP="00366E7E">
            <w:pPr>
              <w:jc w:val="center"/>
              <w:rPr>
                <w:color w:val="000000"/>
                <w:sz w:val="18"/>
                <w:szCs w:val="18"/>
              </w:rPr>
            </w:pPr>
            <w:r w:rsidRPr="00C01938">
              <w:rPr>
                <w:color w:val="000000"/>
                <w:sz w:val="18"/>
                <w:szCs w:val="18"/>
              </w:rPr>
              <w:t>PL</w:t>
            </w:r>
          </w:p>
        </w:tc>
        <w:tc>
          <w:tcPr>
            <w:tcW w:w="1640" w:type="pct"/>
            <w:gridSpan w:val="2"/>
            <w:noWrap/>
            <w:vAlign w:val="center"/>
            <w:hideMark/>
          </w:tcPr>
          <w:p w14:paraId="0DD7372D" w14:textId="77777777" w:rsidR="00F47140" w:rsidRPr="0084665C" w:rsidRDefault="00F47140" w:rsidP="00366E7E">
            <w:pPr>
              <w:jc w:val="center"/>
              <w:rPr>
                <w:color w:val="000000"/>
                <w:sz w:val="18"/>
                <w:szCs w:val="18"/>
                <w:lang w:val="pl-PL"/>
              </w:rPr>
            </w:pPr>
            <w:proofErr w:type="spellStart"/>
            <w:r w:rsidRPr="0084665C">
              <w:rPr>
                <w:color w:val="000000"/>
                <w:sz w:val="18"/>
                <w:szCs w:val="18"/>
                <w:lang w:val="pl-PL"/>
              </w:rPr>
              <w:t>Staphyt</w:t>
            </w:r>
            <w:proofErr w:type="spellEnd"/>
            <w:r w:rsidRPr="0084665C">
              <w:rPr>
                <w:color w:val="000000"/>
                <w:sz w:val="18"/>
                <w:szCs w:val="18"/>
                <w:lang w:val="pl-PL"/>
              </w:rPr>
              <w:t xml:space="preserve"> Sp. z </w:t>
            </w:r>
            <w:proofErr w:type="spellStart"/>
            <w:r w:rsidRPr="0084665C">
              <w:rPr>
                <w:color w:val="000000"/>
                <w:sz w:val="18"/>
                <w:szCs w:val="18"/>
                <w:lang w:val="pl-PL"/>
              </w:rPr>
              <w:t>o.o</w:t>
            </w:r>
            <w:proofErr w:type="spellEnd"/>
          </w:p>
        </w:tc>
        <w:tc>
          <w:tcPr>
            <w:tcW w:w="1149" w:type="pct"/>
            <w:gridSpan w:val="2"/>
            <w:noWrap/>
            <w:vAlign w:val="center"/>
            <w:hideMark/>
          </w:tcPr>
          <w:p w14:paraId="146C7212" w14:textId="77777777" w:rsidR="00F47140" w:rsidRPr="00C01938" w:rsidRDefault="00F47140" w:rsidP="00366E7E">
            <w:pPr>
              <w:jc w:val="center"/>
              <w:rPr>
                <w:color w:val="000000"/>
                <w:sz w:val="18"/>
                <w:szCs w:val="18"/>
              </w:rPr>
            </w:pPr>
            <w:r w:rsidRPr="00C01938">
              <w:rPr>
                <w:color w:val="000000"/>
                <w:sz w:val="18"/>
                <w:szCs w:val="18"/>
              </w:rPr>
              <w:t xml:space="preserve">ul. </w:t>
            </w:r>
            <w:proofErr w:type="spellStart"/>
            <w:r w:rsidRPr="00C01938">
              <w:rPr>
                <w:color w:val="000000"/>
                <w:sz w:val="18"/>
                <w:szCs w:val="18"/>
              </w:rPr>
              <w:t>Ziębicka</w:t>
            </w:r>
            <w:proofErr w:type="spellEnd"/>
            <w:r w:rsidRPr="00C01938">
              <w:rPr>
                <w:color w:val="000000"/>
                <w:sz w:val="18"/>
                <w:szCs w:val="18"/>
              </w:rPr>
              <w:t xml:space="preserve"> 2</w:t>
            </w:r>
          </w:p>
        </w:tc>
        <w:tc>
          <w:tcPr>
            <w:tcW w:w="966" w:type="pct"/>
            <w:noWrap/>
            <w:vAlign w:val="center"/>
            <w:hideMark/>
          </w:tcPr>
          <w:p w14:paraId="1F60E346" w14:textId="77777777" w:rsidR="00F47140" w:rsidRPr="00C01938" w:rsidRDefault="00F47140" w:rsidP="00366E7E">
            <w:pPr>
              <w:jc w:val="center"/>
              <w:rPr>
                <w:color w:val="000000"/>
                <w:sz w:val="18"/>
                <w:szCs w:val="18"/>
              </w:rPr>
            </w:pPr>
            <w:r w:rsidRPr="00C01938">
              <w:rPr>
                <w:color w:val="000000"/>
                <w:sz w:val="18"/>
                <w:szCs w:val="18"/>
              </w:rPr>
              <w:t>Poznan / Poland</w:t>
            </w:r>
          </w:p>
        </w:tc>
        <w:tc>
          <w:tcPr>
            <w:tcW w:w="692" w:type="pct"/>
            <w:noWrap/>
            <w:vAlign w:val="center"/>
            <w:hideMark/>
          </w:tcPr>
          <w:p w14:paraId="62FBB9E3" w14:textId="77777777" w:rsidR="00F47140" w:rsidRPr="00C01938" w:rsidRDefault="00F47140" w:rsidP="00366E7E">
            <w:pPr>
              <w:jc w:val="center"/>
              <w:rPr>
                <w:color w:val="000000"/>
                <w:sz w:val="18"/>
                <w:szCs w:val="18"/>
              </w:rPr>
            </w:pPr>
            <w:r w:rsidRPr="00C01938">
              <w:rPr>
                <w:color w:val="000000"/>
                <w:sz w:val="18"/>
                <w:szCs w:val="18"/>
              </w:rPr>
              <w:t>2011/1239203</w:t>
            </w:r>
          </w:p>
        </w:tc>
      </w:tr>
      <w:tr w:rsidR="00F47140" w:rsidRPr="00C01938" w14:paraId="6B2F7F63" w14:textId="77777777" w:rsidTr="00C01938">
        <w:trPr>
          <w:trHeight w:val="144"/>
        </w:trPr>
        <w:tc>
          <w:tcPr>
            <w:tcW w:w="553" w:type="pct"/>
            <w:noWrap/>
            <w:vAlign w:val="center"/>
            <w:hideMark/>
          </w:tcPr>
          <w:p w14:paraId="2579EA39" w14:textId="77777777" w:rsidR="00F47140" w:rsidRPr="00C01938" w:rsidRDefault="00F47140" w:rsidP="00366E7E">
            <w:pPr>
              <w:jc w:val="center"/>
              <w:rPr>
                <w:color w:val="000000"/>
                <w:sz w:val="18"/>
                <w:szCs w:val="18"/>
              </w:rPr>
            </w:pPr>
            <w:r w:rsidRPr="00C01938">
              <w:rPr>
                <w:color w:val="000000"/>
                <w:sz w:val="18"/>
                <w:szCs w:val="18"/>
              </w:rPr>
              <w:t>PL</w:t>
            </w:r>
          </w:p>
        </w:tc>
        <w:tc>
          <w:tcPr>
            <w:tcW w:w="1640" w:type="pct"/>
            <w:gridSpan w:val="2"/>
            <w:noWrap/>
            <w:vAlign w:val="center"/>
            <w:hideMark/>
          </w:tcPr>
          <w:p w14:paraId="511B632C" w14:textId="77777777" w:rsidR="00F47140" w:rsidRPr="00C01938" w:rsidRDefault="00F47140" w:rsidP="00366E7E">
            <w:pPr>
              <w:jc w:val="center"/>
              <w:rPr>
                <w:color w:val="000000"/>
                <w:sz w:val="18"/>
                <w:szCs w:val="18"/>
              </w:rPr>
            </w:pPr>
            <w:r w:rsidRPr="00C01938">
              <w:rPr>
                <w:color w:val="000000"/>
                <w:sz w:val="18"/>
                <w:szCs w:val="18"/>
              </w:rPr>
              <w:t>Lab. of phytopathology</w:t>
            </w:r>
          </w:p>
        </w:tc>
        <w:tc>
          <w:tcPr>
            <w:tcW w:w="1149" w:type="pct"/>
            <w:gridSpan w:val="2"/>
            <w:noWrap/>
            <w:vAlign w:val="center"/>
            <w:hideMark/>
          </w:tcPr>
          <w:p w14:paraId="22B8805A" w14:textId="77777777" w:rsidR="00F47140" w:rsidRPr="00C01938" w:rsidRDefault="00F47140" w:rsidP="00366E7E">
            <w:pPr>
              <w:jc w:val="center"/>
              <w:rPr>
                <w:color w:val="000000"/>
                <w:sz w:val="18"/>
                <w:szCs w:val="18"/>
              </w:rPr>
            </w:pPr>
            <w:proofErr w:type="spellStart"/>
            <w:r w:rsidRPr="00C01938">
              <w:rPr>
                <w:color w:val="000000"/>
                <w:sz w:val="18"/>
                <w:szCs w:val="18"/>
              </w:rPr>
              <w:t>Konstytucji</w:t>
            </w:r>
            <w:proofErr w:type="spellEnd"/>
            <w:r w:rsidRPr="00C01938">
              <w:rPr>
                <w:color w:val="000000"/>
                <w:sz w:val="18"/>
                <w:szCs w:val="18"/>
              </w:rPr>
              <w:t xml:space="preserve"> 3 Maja 1/3</w:t>
            </w:r>
          </w:p>
        </w:tc>
        <w:tc>
          <w:tcPr>
            <w:tcW w:w="966" w:type="pct"/>
            <w:noWrap/>
            <w:vAlign w:val="center"/>
            <w:hideMark/>
          </w:tcPr>
          <w:p w14:paraId="1B20CFB8" w14:textId="77777777" w:rsidR="00F47140" w:rsidRPr="00C01938" w:rsidRDefault="00F47140" w:rsidP="00366E7E">
            <w:pPr>
              <w:jc w:val="center"/>
              <w:rPr>
                <w:color w:val="000000"/>
                <w:sz w:val="18"/>
                <w:szCs w:val="18"/>
              </w:rPr>
            </w:pPr>
            <w:proofErr w:type="spellStart"/>
            <w:r w:rsidRPr="00C01938">
              <w:rPr>
                <w:color w:val="000000"/>
                <w:sz w:val="18"/>
                <w:szCs w:val="18"/>
              </w:rPr>
              <w:t>Skierniewice</w:t>
            </w:r>
            <w:proofErr w:type="spellEnd"/>
          </w:p>
        </w:tc>
        <w:tc>
          <w:tcPr>
            <w:tcW w:w="692" w:type="pct"/>
            <w:noWrap/>
            <w:vAlign w:val="center"/>
            <w:hideMark/>
          </w:tcPr>
          <w:p w14:paraId="54CD8336" w14:textId="77777777" w:rsidR="00F47140" w:rsidRPr="00C01938" w:rsidRDefault="00F47140" w:rsidP="00366E7E">
            <w:pPr>
              <w:jc w:val="center"/>
              <w:rPr>
                <w:color w:val="000000"/>
                <w:sz w:val="18"/>
                <w:szCs w:val="18"/>
              </w:rPr>
            </w:pPr>
            <w:r w:rsidRPr="00C01938">
              <w:rPr>
                <w:color w:val="000000"/>
                <w:sz w:val="18"/>
                <w:szCs w:val="18"/>
              </w:rPr>
              <w:t>2017/1226923</w:t>
            </w:r>
          </w:p>
        </w:tc>
      </w:tr>
      <w:tr w:rsidR="00F47140" w:rsidRPr="00C01938" w14:paraId="5DED4C92" w14:textId="77777777" w:rsidTr="00C01938">
        <w:trPr>
          <w:trHeight w:val="144"/>
        </w:trPr>
        <w:tc>
          <w:tcPr>
            <w:tcW w:w="553" w:type="pct"/>
            <w:noWrap/>
            <w:vAlign w:val="center"/>
            <w:hideMark/>
          </w:tcPr>
          <w:p w14:paraId="4F6A6775" w14:textId="77777777" w:rsidR="00F47140" w:rsidRPr="00C01938" w:rsidRDefault="00F47140" w:rsidP="00366E7E">
            <w:pPr>
              <w:jc w:val="center"/>
              <w:rPr>
                <w:color w:val="000000"/>
                <w:sz w:val="18"/>
                <w:szCs w:val="18"/>
              </w:rPr>
            </w:pPr>
            <w:r w:rsidRPr="00C01938">
              <w:rPr>
                <w:color w:val="000000"/>
                <w:sz w:val="18"/>
                <w:szCs w:val="18"/>
              </w:rPr>
              <w:t>PL</w:t>
            </w:r>
          </w:p>
        </w:tc>
        <w:tc>
          <w:tcPr>
            <w:tcW w:w="1640" w:type="pct"/>
            <w:gridSpan w:val="2"/>
            <w:noWrap/>
            <w:vAlign w:val="center"/>
            <w:hideMark/>
          </w:tcPr>
          <w:p w14:paraId="400FE5EB" w14:textId="77777777" w:rsidR="00F47140" w:rsidRPr="00C01938" w:rsidRDefault="00F47140" w:rsidP="00366E7E">
            <w:pPr>
              <w:jc w:val="center"/>
              <w:rPr>
                <w:color w:val="000000"/>
                <w:sz w:val="18"/>
                <w:szCs w:val="18"/>
              </w:rPr>
            </w:pPr>
            <w:proofErr w:type="spellStart"/>
            <w:r w:rsidRPr="00C01938">
              <w:rPr>
                <w:color w:val="000000"/>
                <w:sz w:val="18"/>
                <w:szCs w:val="18"/>
              </w:rPr>
              <w:t>Staphyt</w:t>
            </w:r>
            <w:proofErr w:type="spellEnd"/>
          </w:p>
        </w:tc>
        <w:tc>
          <w:tcPr>
            <w:tcW w:w="1149" w:type="pct"/>
            <w:gridSpan w:val="2"/>
            <w:noWrap/>
            <w:vAlign w:val="center"/>
            <w:hideMark/>
          </w:tcPr>
          <w:p w14:paraId="3CF45039" w14:textId="77777777" w:rsidR="00F47140" w:rsidRPr="00C01938" w:rsidRDefault="00F47140" w:rsidP="00366E7E">
            <w:pPr>
              <w:jc w:val="center"/>
              <w:rPr>
                <w:color w:val="000000"/>
                <w:sz w:val="18"/>
                <w:szCs w:val="18"/>
              </w:rPr>
            </w:pPr>
            <w:r w:rsidRPr="00C01938">
              <w:rPr>
                <w:color w:val="000000"/>
                <w:sz w:val="18"/>
                <w:szCs w:val="18"/>
              </w:rPr>
              <w:t>ul. Poznańska 62/53</w:t>
            </w:r>
          </w:p>
        </w:tc>
        <w:tc>
          <w:tcPr>
            <w:tcW w:w="966" w:type="pct"/>
            <w:noWrap/>
            <w:vAlign w:val="center"/>
            <w:hideMark/>
          </w:tcPr>
          <w:p w14:paraId="03B66B1C" w14:textId="77777777" w:rsidR="00F47140" w:rsidRPr="00C01938" w:rsidRDefault="00F47140" w:rsidP="00366E7E">
            <w:pPr>
              <w:jc w:val="center"/>
              <w:rPr>
                <w:color w:val="000000"/>
                <w:sz w:val="18"/>
                <w:szCs w:val="18"/>
              </w:rPr>
            </w:pPr>
            <w:r w:rsidRPr="00C01938">
              <w:rPr>
                <w:color w:val="000000"/>
                <w:sz w:val="18"/>
                <w:szCs w:val="18"/>
              </w:rPr>
              <w:t>Poznan / Poland</w:t>
            </w:r>
          </w:p>
        </w:tc>
        <w:tc>
          <w:tcPr>
            <w:tcW w:w="692" w:type="pct"/>
            <w:noWrap/>
            <w:vAlign w:val="center"/>
            <w:hideMark/>
          </w:tcPr>
          <w:p w14:paraId="0837C0D4" w14:textId="77777777" w:rsidR="00F47140" w:rsidRPr="00C01938" w:rsidRDefault="00F47140" w:rsidP="00366E7E">
            <w:pPr>
              <w:jc w:val="center"/>
              <w:rPr>
                <w:color w:val="000000"/>
                <w:sz w:val="18"/>
                <w:szCs w:val="18"/>
              </w:rPr>
            </w:pPr>
            <w:r w:rsidRPr="00C01938">
              <w:rPr>
                <w:color w:val="000000"/>
                <w:sz w:val="18"/>
                <w:szCs w:val="18"/>
              </w:rPr>
              <w:t>2011/1239203</w:t>
            </w:r>
          </w:p>
        </w:tc>
      </w:tr>
      <w:tr w:rsidR="00F47140" w:rsidRPr="00C01938" w14:paraId="439689C4" w14:textId="77777777" w:rsidTr="00C01938">
        <w:trPr>
          <w:trHeight w:val="144"/>
        </w:trPr>
        <w:tc>
          <w:tcPr>
            <w:tcW w:w="553" w:type="pct"/>
            <w:noWrap/>
            <w:vAlign w:val="center"/>
            <w:hideMark/>
          </w:tcPr>
          <w:p w14:paraId="4FDE7653" w14:textId="77777777" w:rsidR="00F47140" w:rsidRPr="00C01938" w:rsidRDefault="00F47140" w:rsidP="00366E7E">
            <w:pPr>
              <w:jc w:val="center"/>
              <w:rPr>
                <w:color w:val="000000"/>
                <w:sz w:val="18"/>
                <w:szCs w:val="18"/>
              </w:rPr>
            </w:pPr>
            <w:r w:rsidRPr="00C01938">
              <w:rPr>
                <w:color w:val="000000"/>
                <w:sz w:val="18"/>
                <w:szCs w:val="18"/>
              </w:rPr>
              <w:t>PL</w:t>
            </w:r>
          </w:p>
        </w:tc>
        <w:tc>
          <w:tcPr>
            <w:tcW w:w="1640" w:type="pct"/>
            <w:gridSpan w:val="2"/>
            <w:noWrap/>
            <w:vAlign w:val="center"/>
            <w:hideMark/>
          </w:tcPr>
          <w:p w14:paraId="246E3E79" w14:textId="77777777" w:rsidR="00F47140" w:rsidRPr="00C01938" w:rsidRDefault="00F47140" w:rsidP="00366E7E">
            <w:pPr>
              <w:jc w:val="center"/>
              <w:rPr>
                <w:color w:val="000000"/>
                <w:sz w:val="18"/>
                <w:szCs w:val="18"/>
              </w:rPr>
            </w:pPr>
            <w:r w:rsidRPr="00C01938">
              <w:rPr>
                <w:color w:val="000000"/>
                <w:sz w:val="18"/>
                <w:szCs w:val="18"/>
              </w:rPr>
              <w:t>Lab. of Phytopathology</w:t>
            </w:r>
          </w:p>
        </w:tc>
        <w:tc>
          <w:tcPr>
            <w:tcW w:w="1149" w:type="pct"/>
            <w:gridSpan w:val="2"/>
            <w:noWrap/>
            <w:vAlign w:val="center"/>
            <w:hideMark/>
          </w:tcPr>
          <w:p w14:paraId="345F6626" w14:textId="77777777" w:rsidR="00F47140" w:rsidRPr="00C01938" w:rsidRDefault="00F47140" w:rsidP="00366E7E">
            <w:pPr>
              <w:jc w:val="center"/>
              <w:rPr>
                <w:color w:val="000000"/>
                <w:sz w:val="18"/>
                <w:szCs w:val="18"/>
              </w:rPr>
            </w:pPr>
            <w:proofErr w:type="spellStart"/>
            <w:r w:rsidRPr="00C01938">
              <w:rPr>
                <w:color w:val="000000"/>
                <w:sz w:val="18"/>
                <w:szCs w:val="18"/>
              </w:rPr>
              <w:t>Konstytucji</w:t>
            </w:r>
            <w:proofErr w:type="spellEnd"/>
            <w:r w:rsidRPr="00C01938">
              <w:rPr>
                <w:color w:val="000000"/>
                <w:sz w:val="18"/>
                <w:szCs w:val="18"/>
              </w:rPr>
              <w:t xml:space="preserve"> 3 Maja 1/3</w:t>
            </w:r>
          </w:p>
        </w:tc>
        <w:tc>
          <w:tcPr>
            <w:tcW w:w="966" w:type="pct"/>
            <w:noWrap/>
            <w:vAlign w:val="center"/>
            <w:hideMark/>
          </w:tcPr>
          <w:p w14:paraId="4ADE9081" w14:textId="77777777" w:rsidR="00F47140" w:rsidRPr="00C01938" w:rsidRDefault="00F47140" w:rsidP="00366E7E">
            <w:pPr>
              <w:jc w:val="center"/>
              <w:rPr>
                <w:color w:val="000000"/>
                <w:sz w:val="18"/>
                <w:szCs w:val="18"/>
              </w:rPr>
            </w:pPr>
            <w:proofErr w:type="spellStart"/>
            <w:r w:rsidRPr="00C01938">
              <w:rPr>
                <w:color w:val="000000"/>
                <w:sz w:val="18"/>
                <w:szCs w:val="18"/>
              </w:rPr>
              <w:t>Skierniewice</w:t>
            </w:r>
            <w:proofErr w:type="spellEnd"/>
          </w:p>
        </w:tc>
        <w:tc>
          <w:tcPr>
            <w:tcW w:w="692" w:type="pct"/>
            <w:noWrap/>
            <w:vAlign w:val="center"/>
            <w:hideMark/>
          </w:tcPr>
          <w:p w14:paraId="575A7064" w14:textId="77777777" w:rsidR="00F47140" w:rsidRPr="00C01938" w:rsidRDefault="00F47140" w:rsidP="00366E7E">
            <w:pPr>
              <w:jc w:val="center"/>
              <w:rPr>
                <w:color w:val="000000"/>
                <w:sz w:val="18"/>
                <w:szCs w:val="18"/>
              </w:rPr>
            </w:pPr>
            <w:r w:rsidRPr="00C01938">
              <w:rPr>
                <w:color w:val="000000"/>
                <w:sz w:val="18"/>
                <w:szCs w:val="18"/>
              </w:rPr>
              <w:t>2021/2043748</w:t>
            </w:r>
          </w:p>
        </w:tc>
      </w:tr>
      <w:tr w:rsidR="00F47140" w:rsidRPr="00C01938" w14:paraId="352567E3" w14:textId="77777777" w:rsidTr="00C01938">
        <w:trPr>
          <w:trHeight w:val="144"/>
        </w:trPr>
        <w:tc>
          <w:tcPr>
            <w:tcW w:w="553" w:type="pct"/>
            <w:noWrap/>
            <w:vAlign w:val="center"/>
            <w:hideMark/>
          </w:tcPr>
          <w:p w14:paraId="7F3B9203" w14:textId="77777777" w:rsidR="00F47140" w:rsidRPr="00C01938" w:rsidRDefault="00F47140" w:rsidP="00366E7E">
            <w:pPr>
              <w:jc w:val="center"/>
              <w:rPr>
                <w:color w:val="000000"/>
                <w:sz w:val="18"/>
                <w:szCs w:val="18"/>
              </w:rPr>
            </w:pPr>
            <w:r w:rsidRPr="00C01938">
              <w:rPr>
                <w:color w:val="000000"/>
                <w:sz w:val="18"/>
                <w:szCs w:val="18"/>
              </w:rPr>
              <w:t>PL</w:t>
            </w:r>
          </w:p>
        </w:tc>
        <w:tc>
          <w:tcPr>
            <w:tcW w:w="1640" w:type="pct"/>
            <w:gridSpan w:val="2"/>
            <w:noWrap/>
            <w:vAlign w:val="center"/>
            <w:hideMark/>
          </w:tcPr>
          <w:p w14:paraId="2B5D8696" w14:textId="77777777" w:rsidR="00F47140" w:rsidRPr="0084665C" w:rsidRDefault="00F47140" w:rsidP="00366E7E">
            <w:pPr>
              <w:jc w:val="center"/>
              <w:rPr>
                <w:color w:val="000000"/>
                <w:sz w:val="18"/>
                <w:szCs w:val="18"/>
                <w:lang w:val="pl-PL"/>
              </w:rPr>
            </w:pPr>
            <w:proofErr w:type="spellStart"/>
            <w:r w:rsidRPr="0084665C">
              <w:rPr>
                <w:color w:val="000000"/>
                <w:sz w:val="18"/>
                <w:szCs w:val="18"/>
                <w:lang w:val="pl-PL"/>
              </w:rPr>
              <w:t>Agreco</w:t>
            </w:r>
            <w:proofErr w:type="spellEnd"/>
            <w:r w:rsidRPr="0084665C">
              <w:rPr>
                <w:color w:val="000000"/>
                <w:sz w:val="18"/>
                <w:szCs w:val="18"/>
                <w:lang w:val="pl-PL"/>
              </w:rPr>
              <w:t xml:space="preserve"> Sp. z o.o.</w:t>
            </w:r>
          </w:p>
        </w:tc>
        <w:tc>
          <w:tcPr>
            <w:tcW w:w="1149" w:type="pct"/>
            <w:gridSpan w:val="2"/>
            <w:noWrap/>
            <w:vAlign w:val="center"/>
            <w:hideMark/>
          </w:tcPr>
          <w:p w14:paraId="3E00E7F5" w14:textId="77777777" w:rsidR="00F47140" w:rsidRPr="00C01938" w:rsidRDefault="00F47140" w:rsidP="00366E7E">
            <w:pPr>
              <w:jc w:val="center"/>
              <w:rPr>
                <w:color w:val="000000"/>
                <w:sz w:val="18"/>
                <w:szCs w:val="18"/>
              </w:rPr>
            </w:pPr>
            <w:r w:rsidRPr="00C01938">
              <w:rPr>
                <w:color w:val="000000"/>
                <w:sz w:val="18"/>
                <w:szCs w:val="18"/>
              </w:rPr>
              <w:t>Gac 64A</w:t>
            </w:r>
          </w:p>
        </w:tc>
        <w:tc>
          <w:tcPr>
            <w:tcW w:w="966" w:type="pct"/>
            <w:noWrap/>
            <w:vAlign w:val="center"/>
            <w:hideMark/>
          </w:tcPr>
          <w:p w14:paraId="43CF7613" w14:textId="77777777" w:rsidR="00F47140" w:rsidRPr="00C01938" w:rsidRDefault="00F47140" w:rsidP="00366E7E">
            <w:pPr>
              <w:jc w:val="center"/>
              <w:rPr>
                <w:color w:val="000000"/>
                <w:sz w:val="18"/>
                <w:szCs w:val="18"/>
              </w:rPr>
            </w:pPr>
            <w:proofErr w:type="spellStart"/>
            <w:r w:rsidRPr="00C01938">
              <w:rPr>
                <w:color w:val="000000"/>
                <w:sz w:val="18"/>
                <w:szCs w:val="18"/>
              </w:rPr>
              <w:t>Olawa</w:t>
            </w:r>
            <w:proofErr w:type="spellEnd"/>
          </w:p>
        </w:tc>
        <w:tc>
          <w:tcPr>
            <w:tcW w:w="692" w:type="pct"/>
            <w:noWrap/>
            <w:vAlign w:val="center"/>
            <w:hideMark/>
          </w:tcPr>
          <w:p w14:paraId="08F1891A" w14:textId="77777777" w:rsidR="00F47140" w:rsidRPr="00C01938" w:rsidRDefault="00F47140" w:rsidP="00366E7E">
            <w:pPr>
              <w:jc w:val="center"/>
              <w:rPr>
                <w:color w:val="000000"/>
                <w:sz w:val="18"/>
                <w:szCs w:val="18"/>
              </w:rPr>
            </w:pPr>
            <w:r w:rsidRPr="00C01938">
              <w:rPr>
                <w:color w:val="000000"/>
                <w:sz w:val="18"/>
                <w:szCs w:val="18"/>
              </w:rPr>
              <w:t>2021/2039159</w:t>
            </w:r>
          </w:p>
        </w:tc>
      </w:tr>
      <w:tr w:rsidR="00F47140" w:rsidRPr="00C01938" w14:paraId="6EA00C72" w14:textId="77777777" w:rsidTr="00C01938">
        <w:trPr>
          <w:trHeight w:val="144"/>
        </w:trPr>
        <w:tc>
          <w:tcPr>
            <w:tcW w:w="553" w:type="pct"/>
            <w:noWrap/>
            <w:vAlign w:val="center"/>
            <w:hideMark/>
          </w:tcPr>
          <w:p w14:paraId="51B59430" w14:textId="77777777" w:rsidR="00F47140" w:rsidRPr="00C01938" w:rsidRDefault="00F47140" w:rsidP="00366E7E">
            <w:pPr>
              <w:jc w:val="center"/>
              <w:rPr>
                <w:color w:val="000000"/>
                <w:sz w:val="18"/>
                <w:szCs w:val="18"/>
              </w:rPr>
            </w:pPr>
            <w:r w:rsidRPr="00C01938">
              <w:rPr>
                <w:color w:val="000000"/>
                <w:sz w:val="18"/>
                <w:szCs w:val="18"/>
              </w:rPr>
              <w:t>PL</w:t>
            </w:r>
          </w:p>
        </w:tc>
        <w:tc>
          <w:tcPr>
            <w:tcW w:w="1640" w:type="pct"/>
            <w:gridSpan w:val="2"/>
            <w:noWrap/>
            <w:vAlign w:val="center"/>
            <w:hideMark/>
          </w:tcPr>
          <w:p w14:paraId="3E02CED4" w14:textId="77777777" w:rsidR="00F47140" w:rsidRPr="00C01938" w:rsidRDefault="00F47140" w:rsidP="00366E7E">
            <w:pPr>
              <w:jc w:val="center"/>
              <w:rPr>
                <w:color w:val="000000"/>
                <w:sz w:val="18"/>
                <w:szCs w:val="18"/>
              </w:rPr>
            </w:pPr>
            <w:r w:rsidRPr="00C01938">
              <w:rPr>
                <w:color w:val="000000"/>
                <w:sz w:val="18"/>
                <w:szCs w:val="18"/>
              </w:rPr>
              <w:t>Lab. of Phytopathology</w:t>
            </w:r>
          </w:p>
        </w:tc>
        <w:tc>
          <w:tcPr>
            <w:tcW w:w="1149" w:type="pct"/>
            <w:gridSpan w:val="2"/>
            <w:noWrap/>
            <w:vAlign w:val="center"/>
            <w:hideMark/>
          </w:tcPr>
          <w:p w14:paraId="0CC5693F" w14:textId="77777777" w:rsidR="00F47140" w:rsidRPr="00C01938" w:rsidRDefault="00F47140" w:rsidP="00366E7E">
            <w:pPr>
              <w:jc w:val="center"/>
              <w:rPr>
                <w:color w:val="000000"/>
                <w:sz w:val="18"/>
                <w:szCs w:val="18"/>
              </w:rPr>
            </w:pPr>
            <w:proofErr w:type="spellStart"/>
            <w:r w:rsidRPr="00C01938">
              <w:rPr>
                <w:color w:val="000000"/>
                <w:sz w:val="18"/>
                <w:szCs w:val="18"/>
              </w:rPr>
              <w:t>Konstytucji</w:t>
            </w:r>
            <w:proofErr w:type="spellEnd"/>
            <w:r w:rsidRPr="00C01938">
              <w:rPr>
                <w:color w:val="000000"/>
                <w:sz w:val="18"/>
                <w:szCs w:val="18"/>
              </w:rPr>
              <w:t xml:space="preserve"> 3 Maja 1/3</w:t>
            </w:r>
          </w:p>
        </w:tc>
        <w:tc>
          <w:tcPr>
            <w:tcW w:w="966" w:type="pct"/>
            <w:noWrap/>
            <w:vAlign w:val="center"/>
            <w:hideMark/>
          </w:tcPr>
          <w:p w14:paraId="0C633B48" w14:textId="77777777" w:rsidR="00F47140" w:rsidRPr="00C01938" w:rsidRDefault="00F47140" w:rsidP="00366E7E">
            <w:pPr>
              <w:jc w:val="center"/>
              <w:rPr>
                <w:color w:val="000000"/>
                <w:sz w:val="18"/>
                <w:szCs w:val="18"/>
              </w:rPr>
            </w:pPr>
            <w:proofErr w:type="spellStart"/>
            <w:r w:rsidRPr="00C01938">
              <w:rPr>
                <w:color w:val="000000"/>
                <w:sz w:val="18"/>
                <w:szCs w:val="18"/>
              </w:rPr>
              <w:t>Skierniewice</w:t>
            </w:r>
            <w:proofErr w:type="spellEnd"/>
          </w:p>
        </w:tc>
        <w:tc>
          <w:tcPr>
            <w:tcW w:w="692" w:type="pct"/>
            <w:noWrap/>
            <w:vAlign w:val="center"/>
            <w:hideMark/>
          </w:tcPr>
          <w:p w14:paraId="55E5DEC5" w14:textId="77777777" w:rsidR="00F47140" w:rsidRPr="00C01938" w:rsidRDefault="00F47140" w:rsidP="00366E7E">
            <w:pPr>
              <w:jc w:val="center"/>
              <w:rPr>
                <w:color w:val="000000"/>
                <w:sz w:val="18"/>
                <w:szCs w:val="18"/>
              </w:rPr>
            </w:pPr>
            <w:r w:rsidRPr="00C01938">
              <w:rPr>
                <w:color w:val="000000"/>
                <w:sz w:val="18"/>
                <w:szCs w:val="18"/>
              </w:rPr>
              <w:t>2021/2043748</w:t>
            </w:r>
          </w:p>
        </w:tc>
      </w:tr>
      <w:tr w:rsidR="00F47140" w:rsidRPr="00C01938" w14:paraId="2EFAE672" w14:textId="77777777" w:rsidTr="00C01938">
        <w:trPr>
          <w:trHeight w:val="144"/>
        </w:trPr>
        <w:tc>
          <w:tcPr>
            <w:tcW w:w="553" w:type="pct"/>
            <w:noWrap/>
            <w:vAlign w:val="center"/>
            <w:hideMark/>
          </w:tcPr>
          <w:p w14:paraId="5E7E9DEB" w14:textId="77777777" w:rsidR="00F47140" w:rsidRPr="00C01938" w:rsidRDefault="00F47140" w:rsidP="00366E7E">
            <w:pPr>
              <w:jc w:val="center"/>
              <w:rPr>
                <w:color w:val="000000"/>
                <w:sz w:val="18"/>
                <w:szCs w:val="18"/>
              </w:rPr>
            </w:pPr>
            <w:r w:rsidRPr="00C01938">
              <w:rPr>
                <w:color w:val="000000"/>
                <w:sz w:val="18"/>
                <w:szCs w:val="18"/>
              </w:rPr>
              <w:t>PL</w:t>
            </w:r>
          </w:p>
        </w:tc>
        <w:tc>
          <w:tcPr>
            <w:tcW w:w="1640" w:type="pct"/>
            <w:gridSpan w:val="2"/>
            <w:noWrap/>
            <w:vAlign w:val="center"/>
            <w:hideMark/>
          </w:tcPr>
          <w:p w14:paraId="3A7D35C9" w14:textId="77777777" w:rsidR="00F47140" w:rsidRPr="00C01938" w:rsidRDefault="00F47140" w:rsidP="00366E7E">
            <w:pPr>
              <w:jc w:val="center"/>
              <w:rPr>
                <w:color w:val="000000"/>
                <w:sz w:val="18"/>
                <w:szCs w:val="18"/>
              </w:rPr>
            </w:pPr>
            <w:r w:rsidRPr="00C01938">
              <w:rPr>
                <w:color w:val="000000"/>
                <w:sz w:val="18"/>
                <w:szCs w:val="18"/>
              </w:rPr>
              <w:t>Lab. of phytopathology</w:t>
            </w:r>
          </w:p>
        </w:tc>
        <w:tc>
          <w:tcPr>
            <w:tcW w:w="1149" w:type="pct"/>
            <w:gridSpan w:val="2"/>
            <w:noWrap/>
            <w:vAlign w:val="center"/>
            <w:hideMark/>
          </w:tcPr>
          <w:p w14:paraId="70852BB2" w14:textId="77777777" w:rsidR="00F47140" w:rsidRPr="00C01938" w:rsidRDefault="00F47140" w:rsidP="00366E7E">
            <w:pPr>
              <w:jc w:val="center"/>
              <w:rPr>
                <w:color w:val="000000"/>
                <w:sz w:val="18"/>
                <w:szCs w:val="18"/>
              </w:rPr>
            </w:pPr>
            <w:proofErr w:type="spellStart"/>
            <w:r w:rsidRPr="00C01938">
              <w:rPr>
                <w:color w:val="000000"/>
                <w:sz w:val="18"/>
                <w:szCs w:val="18"/>
              </w:rPr>
              <w:t>Konstytucji</w:t>
            </w:r>
            <w:proofErr w:type="spellEnd"/>
            <w:r w:rsidRPr="00C01938">
              <w:rPr>
                <w:color w:val="000000"/>
                <w:sz w:val="18"/>
                <w:szCs w:val="18"/>
              </w:rPr>
              <w:t xml:space="preserve"> 3 Maja 1/3</w:t>
            </w:r>
          </w:p>
        </w:tc>
        <w:tc>
          <w:tcPr>
            <w:tcW w:w="966" w:type="pct"/>
            <w:noWrap/>
            <w:vAlign w:val="center"/>
            <w:hideMark/>
          </w:tcPr>
          <w:p w14:paraId="3FEA3709" w14:textId="77777777" w:rsidR="00F47140" w:rsidRPr="00C01938" w:rsidRDefault="00F47140" w:rsidP="00366E7E">
            <w:pPr>
              <w:jc w:val="center"/>
              <w:rPr>
                <w:color w:val="000000"/>
                <w:sz w:val="18"/>
                <w:szCs w:val="18"/>
              </w:rPr>
            </w:pPr>
            <w:proofErr w:type="spellStart"/>
            <w:r w:rsidRPr="00C01938">
              <w:rPr>
                <w:color w:val="000000"/>
                <w:sz w:val="18"/>
                <w:szCs w:val="18"/>
              </w:rPr>
              <w:t>Skierniewice</w:t>
            </w:r>
            <w:proofErr w:type="spellEnd"/>
          </w:p>
        </w:tc>
        <w:tc>
          <w:tcPr>
            <w:tcW w:w="692" w:type="pct"/>
            <w:noWrap/>
            <w:vAlign w:val="center"/>
            <w:hideMark/>
          </w:tcPr>
          <w:p w14:paraId="174E395A" w14:textId="77777777" w:rsidR="00F47140" w:rsidRPr="00C01938" w:rsidRDefault="00F47140" w:rsidP="00366E7E">
            <w:pPr>
              <w:jc w:val="center"/>
              <w:rPr>
                <w:color w:val="000000"/>
                <w:sz w:val="18"/>
                <w:szCs w:val="18"/>
              </w:rPr>
            </w:pPr>
            <w:r w:rsidRPr="00C01938">
              <w:rPr>
                <w:color w:val="000000"/>
                <w:sz w:val="18"/>
                <w:szCs w:val="18"/>
              </w:rPr>
              <w:t>2017/1226923</w:t>
            </w:r>
          </w:p>
        </w:tc>
      </w:tr>
      <w:tr w:rsidR="00F47140" w:rsidRPr="00C01938" w14:paraId="7E2EEF3D" w14:textId="77777777" w:rsidTr="00C01938">
        <w:trPr>
          <w:trHeight w:val="144"/>
        </w:trPr>
        <w:tc>
          <w:tcPr>
            <w:tcW w:w="553" w:type="pct"/>
            <w:noWrap/>
            <w:vAlign w:val="center"/>
            <w:hideMark/>
          </w:tcPr>
          <w:p w14:paraId="398C68E5" w14:textId="77777777" w:rsidR="00F47140" w:rsidRPr="00C01938" w:rsidRDefault="00F47140" w:rsidP="00366E7E">
            <w:pPr>
              <w:jc w:val="center"/>
              <w:rPr>
                <w:color w:val="000000"/>
                <w:sz w:val="18"/>
                <w:szCs w:val="18"/>
              </w:rPr>
            </w:pPr>
            <w:r w:rsidRPr="00C01938">
              <w:rPr>
                <w:color w:val="000000"/>
                <w:sz w:val="18"/>
                <w:szCs w:val="18"/>
              </w:rPr>
              <w:t>PL</w:t>
            </w:r>
          </w:p>
        </w:tc>
        <w:tc>
          <w:tcPr>
            <w:tcW w:w="1640" w:type="pct"/>
            <w:gridSpan w:val="2"/>
            <w:noWrap/>
            <w:vAlign w:val="center"/>
            <w:hideMark/>
          </w:tcPr>
          <w:p w14:paraId="5AA0E026" w14:textId="77777777" w:rsidR="00F47140" w:rsidRPr="0084665C" w:rsidRDefault="00F47140" w:rsidP="00366E7E">
            <w:pPr>
              <w:jc w:val="center"/>
              <w:rPr>
                <w:color w:val="000000"/>
                <w:sz w:val="18"/>
                <w:szCs w:val="18"/>
                <w:lang w:val="pl-PL"/>
              </w:rPr>
            </w:pPr>
            <w:proofErr w:type="spellStart"/>
            <w:r w:rsidRPr="0084665C">
              <w:rPr>
                <w:color w:val="000000"/>
                <w:sz w:val="18"/>
                <w:szCs w:val="18"/>
                <w:lang w:val="pl-PL"/>
              </w:rPr>
              <w:t>Agreco</w:t>
            </w:r>
            <w:proofErr w:type="spellEnd"/>
            <w:r w:rsidRPr="0084665C">
              <w:rPr>
                <w:color w:val="000000"/>
                <w:sz w:val="18"/>
                <w:szCs w:val="18"/>
                <w:lang w:val="pl-PL"/>
              </w:rPr>
              <w:t xml:space="preserve"> Sp. z o.o.</w:t>
            </w:r>
          </w:p>
        </w:tc>
        <w:tc>
          <w:tcPr>
            <w:tcW w:w="1149" w:type="pct"/>
            <w:gridSpan w:val="2"/>
            <w:noWrap/>
            <w:vAlign w:val="center"/>
            <w:hideMark/>
          </w:tcPr>
          <w:p w14:paraId="68C3EC2B" w14:textId="77777777" w:rsidR="00F47140" w:rsidRPr="00C01938" w:rsidRDefault="00F47140" w:rsidP="00366E7E">
            <w:pPr>
              <w:jc w:val="center"/>
              <w:rPr>
                <w:color w:val="000000"/>
                <w:sz w:val="18"/>
                <w:szCs w:val="18"/>
              </w:rPr>
            </w:pPr>
            <w:r w:rsidRPr="00C01938">
              <w:rPr>
                <w:color w:val="000000"/>
                <w:sz w:val="18"/>
                <w:szCs w:val="18"/>
              </w:rPr>
              <w:t>Gac 64A</w:t>
            </w:r>
          </w:p>
        </w:tc>
        <w:tc>
          <w:tcPr>
            <w:tcW w:w="966" w:type="pct"/>
            <w:noWrap/>
            <w:vAlign w:val="center"/>
            <w:hideMark/>
          </w:tcPr>
          <w:p w14:paraId="3F4809B5" w14:textId="77777777" w:rsidR="00F47140" w:rsidRPr="00C01938" w:rsidRDefault="00F47140" w:rsidP="00366E7E">
            <w:pPr>
              <w:jc w:val="center"/>
              <w:rPr>
                <w:color w:val="000000"/>
                <w:sz w:val="18"/>
                <w:szCs w:val="18"/>
              </w:rPr>
            </w:pPr>
            <w:proofErr w:type="spellStart"/>
            <w:r w:rsidRPr="00C01938">
              <w:rPr>
                <w:color w:val="000000"/>
                <w:sz w:val="18"/>
                <w:szCs w:val="18"/>
              </w:rPr>
              <w:t>Olawa</w:t>
            </w:r>
            <w:proofErr w:type="spellEnd"/>
          </w:p>
        </w:tc>
        <w:tc>
          <w:tcPr>
            <w:tcW w:w="692" w:type="pct"/>
            <w:noWrap/>
            <w:vAlign w:val="center"/>
            <w:hideMark/>
          </w:tcPr>
          <w:p w14:paraId="49A947A9" w14:textId="77777777" w:rsidR="00F47140" w:rsidRPr="00C01938" w:rsidRDefault="00F47140" w:rsidP="00366E7E">
            <w:pPr>
              <w:jc w:val="center"/>
              <w:rPr>
                <w:color w:val="000000"/>
                <w:sz w:val="18"/>
                <w:szCs w:val="18"/>
              </w:rPr>
            </w:pPr>
            <w:r w:rsidRPr="00C01938">
              <w:rPr>
                <w:color w:val="000000"/>
                <w:sz w:val="18"/>
                <w:szCs w:val="18"/>
              </w:rPr>
              <w:t>2018/1181238</w:t>
            </w:r>
          </w:p>
        </w:tc>
      </w:tr>
      <w:tr w:rsidR="00F47140" w:rsidRPr="00C01938" w14:paraId="291CAAC5" w14:textId="77777777" w:rsidTr="00C01938">
        <w:trPr>
          <w:trHeight w:val="144"/>
        </w:trPr>
        <w:tc>
          <w:tcPr>
            <w:tcW w:w="553" w:type="pct"/>
            <w:noWrap/>
            <w:vAlign w:val="center"/>
            <w:hideMark/>
          </w:tcPr>
          <w:p w14:paraId="1134FB30" w14:textId="77777777" w:rsidR="00F47140" w:rsidRPr="00C01938" w:rsidRDefault="00F47140" w:rsidP="00366E7E">
            <w:pPr>
              <w:jc w:val="center"/>
              <w:rPr>
                <w:color w:val="000000"/>
                <w:sz w:val="18"/>
                <w:szCs w:val="18"/>
              </w:rPr>
            </w:pPr>
            <w:r w:rsidRPr="00C01938">
              <w:rPr>
                <w:color w:val="000000"/>
                <w:sz w:val="18"/>
                <w:szCs w:val="18"/>
              </w:rPr>
              <w:t>PL</w:t>
            </w:r>
          </w:p>
        </w:tc>
        <w:tc>
          <w:tcPr>
            <w:tcW w:w="1640" w:type="pct"/>
            <w:gridSpan w:val="2"/>
            <w:noWrap/>
            <w:vAlign w:val="center"/>
            <w:hideMark/>
          </w:tcPr>
          <w:p w14:paraId="3895182F" w14:textId="77777777" w:rsidR="00F47140" w:rsidRPr="00C01938" w:rsidRDefault="00F47140" w:rsidP="00366E7E">
            <w:pPr>
              <w:jc w:val="center"/>
              <w:rPr>
                <w:color w:val="000000"/>
                <w:sz w:val="18"/>
                <w:szCs w:val="18"/>
              </w:rPr>
            </w:pPr>
            <w:r w:rsidRPr="00C01938">
              <w:rPr>
                <w:color w:val="000000"/>
                <w:sz w:val="18"/>
                <w:szCs w:val="18"/>
              </w:rPr>
              <w:t>Lab. of Phytopathology</w:t>
            </w:r>
          </w:p>
        </w:tc>
        <w:tc>
          <w:tcPr>
            <w:tcW w:w="1149" w:type="pct"/>
            <w:gridSpan w:val="2"/>
            <w:noWrap/>
            <w:vAlign w:val="center"/>
            <w:hideMark/>
          </w:tcPr>
          <w:p w14:paraId="4ACDA24F" w14:textId="77777777" w:rsidR="00F47140" w:rsidRPr="00C01938" w:rsidRDefault="00F47140" w:rsidP="00366E7E">
            <w:pPr>
              <w:jc w:val="center"/>
              <w:rPr>
                <w:color w:val="000000"/>
                <w:sz w:val="18"/>
                <w:szCs w:val="18"/>
              </w:rPr>
            </w:pPr>
            <w:proofErr w:type="spellStart"/>
            <w:r w:rsidRPr="00C01938">
              <w:rPr>
                <w:color w:val="000000"/>
                <w:sz w:val="18"/>
                <w:szCs w:val="18"/>
              </w:rPr>
              <w:t>Konstytucji</w:t>
            </w:r>
            <w:proofErr w:type="spellEnd"/>
            <w:r w:rsidRPr="00C01938">
              <w:rPr>
                <w:color w:val="000000"/>
                <w:sz w:val="18"/>
                <w:szCs w:val="18"/>
              </w:rPr>
              <w:t xml:space="preserve"> 3 Maja 1/3</w:t>
            </w:r>
          </w:p>
        </w:tc>
        <w:tc>
          <w:tcPr>
            <w:tcW w:w="966" w:type="pct"/>
            <w:noWrap/>
            <w:vAlign w:val="center"/>
            <w:hideMark/>
          </w:tcPr>
          <w:p w14:paraId="4DD8855E" w14:textId="77777777" w:rsidR="00F47140" w:rsidRPr="00C01938" w:rsidRDefault="00F47140" w:rsidP="00366E7E">
            <w:pPr>
              <w:jc w:val="center"/>
              <w:rPr>
                <w:color w:val="000000"/>
                <w:sz w:val="18"/>
                <w:szCs w:val="18"/>
              </w:rPr>
            </w:pPr>
            <w:proofErr w:type="spellStart"/>
            <w:r w:rsidRPr="00C01938">
              <w:rPr>
                <w:color w:val="000000"/>
                <w:sz w:val="18"/>
                <w:szCs w:val="18"/>
              </w:rPr>
              <w:t>Skierniewice</w:t>
            </w:r>
            <w:proofErr w:type="spellEnd"/>
          </w:p>
        </w:tc>
        <w:tc>
          <w:tcPr>
            <w:tcW w:w="692" w:type="pct"/>
            <w:noWrap/>
            <w:vAlign w:val="center"/>
            <w:hideMark/>
          </w:tcPr>
          <w:p w14:paraId="06814ABB" w14:textId="77777777" w:rsidR="00F47140" w:rsidRPr="00C01938" w:rsidRDefault="00F47140" w:rsidP="00366E7E">
            <w:pPr>
              <w:jc w:val="center"/>
              <w:rPr>
                <w:color w:val="000000"/>
                <w:sz w:val="18"/>
                <w:szCs w:val="18"/>
              </w:rPr>
            </w:pPr>
            <w:r w:rsidRPr="00C01938">
              <w:rPr>
                <w:color w:val="000000"/>
                <w:sz w:val="18"/>
                <w:szCs w:val="18"/>
              </w:rPr>
              <w:t>2021/2043748</w:t>
            </w:r>
          </w:p>
        </w:tc>
      </w:tr>
      <w:tr w:rsidR="00F47140" w:rsidRPr="00C01938" w14:paraId="14EE9C9C" w14:textId="77777777" w:rsidTr="00C01938">
        <w:trPr>
          <w:trHeight w:val="144"/>
        </w:trPr>
        <w:tc>
          <w:tcPr>
            <w:tcW w:w="553" w:type="pct"/>
            <w:noWrap/>
            <w:vAlign w:val="center"/>
            <w:hideMark/>
          </w:tcPr>
          <w:p w14:paraId="7BA2E510" w14:textId="77777777" w:rsidR="00F47140" w:rsidRPr="00C01938" w:rsidRDefault="00F47140" w:rsidP="00366E7E">
            <w:pPr>
              <w:jc w:val="center"/>
              <w:rPr>
                <w:color w:val="000000"/>
                <w:sz w:val="18"/>
                <w:szCs w:val="18"/>
              </w:rPr>
            </w:pPr>
            <w:r w:rsidRPr="00C01938">
              <w:rPr>
                <w:color w:val="000000"/>
                <w:sz w:val="18"/>
                <w:szCs w:val="18"/>
              </w:rPr>
              <w:t>PL</w:t>
            </w:r>
          </w:p>
        </w:tc>
        <w:tc>
          <w:tcPr>
            <w:tcW w:w="1640" w:type="pct"/>
            <w:gridSpan w:val="2"/>
            <w:noWrap/>
            <w:vAlign w:val="center"/>
            <w:hideMark/>
          </w:tcPr>
          <w:p w14:paraId="333A8508" w14:textId="77777777" w:rsidR="00F47140" w:rsidRPr="0084665C" w:rsidRDefault="00F47140" w:rsidP="00366E7E">
            <w:pPr>
              <w:jc w:val="center"/>
              <w:rPr>
                <w:color w:val="000000"/>
                <w:sz w:val="18"/>
                <w:szCs w:val="18"/>
                <w:lang w:val="pl-PL"/>
              </w:rPr>
            </w:pPr>
            <w:proofErr w:type="spellStart"/>
            <w:r w:rsidRPr="0084665C">
              <w:rPr>
                <w:color w:val="000000"/>
                <w:sz w:val="18"/>
                <w:szCs w:val="18"/>
                <w:lang w:val="pl-PL"/>
              </w:rPr>
              <w:t>Agreco</w:t>
            </w:r>
            <w:proofErr w:type="spellEnd"/>
            <w:r w:rsidRPr="0084665C">
              <w:rPr>
                <w:color w:val="000000"/>
                <w:sz w:val="18"/>
                <w:szCs w:val="18"/>
                <w:lang w:val="pl-PL"/>
              </w:rPr>
              <w:t xml:space="preserve"> Sp. z o.o.</w:t>
            </w:r>
          </w:p>
        </w:tc>
        <w:tc>
          <w:tcPr>
            <w:tcW w:w="1149" w:type="pct"/>
            <w:gridSpan w:val="2"/>
            <w:noWrap/>
            <w:vAlign w:val="center"/>
            <w:hideMark/>
          </w:tcPr>
          <w:p w14:paraId="670E653C" w14:textId="77777777" w:rsidR="00F47140" w:rsidRPr="00C01938" w:rsidRDefault="00F47140" w:rsidP="00366E7E">
            <w:pPr>
              <w:jc w:val="center"/>
              <w:rPr>
                <w:color w:val="000000"/>
                <w:sz w:val="18"/>
                <w:szCs w:val="18"/>
              </w:rPr>
            </w:pPr>
            <w:r w:rsidRPr="00C01938">
              <w:rPr>
                <w:color w:val="000000"/>
                <w:sz w:val="18"/>
                <w:szCs w:val="18"/>
              </w:rPr>
              <w:t>Gac 64A</w:t>
            </w:r>
          </w:p>
        </w:tc>
        <w:tc>
          <w:tcPr>
            <w:tcW w:w="966" w:type="pct"/>
            <w:noWrap/>
            <w:vAlign w:val="center"/>
            <w:hideMark/>
          </w:tcPr>
          <w:p w14:paraId="2E4EAD21" w14:textId="77777777" w:rsidR="00F47140" w:rsidRPr="00C01938" w:rsidRDefault="00F47140" w:rsidP="00366E7E">
            <w:pPr>
              <w:jc w:val="center"/>
              <w:rPr>
                <w:color w:val="000000"/>
                <w:sz w:val="18"/>
                <w:szCs w:val="18"/>
              </w:rPr>
            </w:pPr>
            <w:proofErr w:type="spellStart"/>
            <w:r w:rsidRPr="00C01938">
              <w:rPr>
                <w:color w:val="000000"/>
                <w:sz w:val="18"/>
                <w:szCs w:val="18"/>
              </w:rPr>
              <w:t>Olawa</w:t>
            </w:r>
            <w:proofErr w:type="spellEnd"/>
          </w:p>
        </w:tc>
        <w:tc>
          <w:tcPr>
            <w:tcW w:w="692" w:type="pct"/>
            <w:noWrap/>
            <w:vAlign w:val="center"/>
            <w:hideMark/>
          </w:tcPr>
          <w:p w14:paraId="1B5487E8" w14:textId="77777777" w:rsidR="00F47140" w:rsidRPr="00C01938" w:rsidRDefault="00F47140" w:rsidP="00366E7E">
            <w:pPr>
              <w:jc w:val="center"/>
              <w:rPr>
                <w:color w:val="000000"/>
                <w:sz w:val="18"/>
                <w:szCs w:val="18"/>
              </w:rPr>
            </w:pPr>
            <w:r w:rsidRPr="00C01938">
              <w:rPr>
                <w:color w:val="000000"/>
                <w:sz w:val="18"/>
                <w:szCs w:val="18"/>
              </w:rPr>
              <w:t>2021/2039159</w:t>
            </w:r>
          </w:p>
        </w:tc>
      </w:tr>
      <w:tr w:rsidR="00F47140" w:rsidRPr="00C01938" w14:paraId="3943ED6B" w14:textId="77777777" w:rsidTr="00C01938">
        <w:trPr>
          <w:trHeight w:val="144"/>
        </w:trPr>
        <w:tc>
          <w:tcPr>
            <w:tcW w:w="553" w:type="pct"/>
            <w:noWrap/>
            <w:vAlign w:val="center"/>
            <w:hideMark/>
          </w:tcPr>
          <w:p w14:paraId="05AB5B63" w14:textId="77777777" w:rsidR="00F47140" w:rsidRPr="00C01938" w:rsidRDefault="00F47140" w:rsidP="00366E7E">
            <w:pPr>
              <w:jc w:val="center"/>
              <w:rPr>
                <w:color w:val="000000"/>
                <w:sz w:val="18"/>
                <w:szCs w:val="18"/>
              </w:rPr>
            </w:pPr>
            <w:r w:rsidRPr="00C01938">
              <w:rPr>
                <w:color w:val="000000"/>
                <w:sz w:val="18"/>
                <w:szCs w:val="18"/>
              </w:rPr>
              <w:t>PL</w:t>
            </w:r>
          </w:p>
        </w:tc>
        <w:tc>
          <w:tcPr>
            <w:tcW w:w="1640" w:type="pct"/>
            <w:gridSpan w:val="2"/>
            <w:noWrap/>
            <w:vAlign w:val="center"/>
            <w:hideMark/>
          </w:tcPr>
          <w:p w14:paraId="19DDA555" w14:textId="77777777" w:rsidR="00F47140" w:rsidRPr="0084665C" w:rsidRDefault="00F47140" w:rsidP="00366E7E">
            <w:pPr>
              <w:jc w:val="center"/>
              <w:rPr>
                <w:color w:val="000000"/>
                <w:sz w:val="18"/>
                <w:szCs w:val="18"/>
                <w:lang w:val="pl-PL"/>
              </w:rPr>
            </w:pPr>
            <w:proofErr w:type="spellStart"/>
            <w:r w:rsidRPr="0084665C">
              <w:rPr>
                <w:color w:val="000000"/>
                <w:sz w:val="18"/>
                <w:szCs w:val="18"/>
                <w:lang w:val="pl-PL"/>
              </w:rPr>
              <w:t>Staphyt</w:t>
            </w:r>
            <w:proofErr w:type="spellEnd"/>
            <w:r w:rsidRPr="0084665C">
              <w:rPr>
                <w:color w:val="000000"/>
                <w:sz w:val="18"/>
                <w:szCs w:val="18"/>
                <w:lang w:val="pl-PL"/>
              </w:rPr>
              <w:t xml:space="preserve"> Sp. z </w:t>
            </w:r>
            <w:proofErr w:type="spellStart"/>
            <w:r w:rsidRPr="0084665C">
              <w:rPr>
                <w:color w:val="000000"/>
                <w:sz w:val="18"/>
                <w:szCs w:val="18"/>
                <w:lang w:val="pl-PL"/>
              </w:rPr>
              <w:t>o.o</w:t>
            </w:r>
            <w:proofErr w:type="spellEnd"/>
          </w:p>
        </w:tc>
        <w:tc>
          <w:tcPr>
            <w:tcW w:w="1149" w:type="pct"/>
            <w:gridSpan w:val="2"/>
            <w:noWrap/>
            <w:vAlign w:val="center"/>
            <w:hideMark/>
          </w:tcPr>
          <w:p w14:paraId="671C627A" w14:textId="77777777" w:rsidR="00F47140" w:rsidRPr="00C01938" w:rsidRDefault="00F47140" w:rsidP="00366E7E">
            <w:pPr>
              <w:jc w:val="center"/>
              <w:rPr>
                <w:color w:val="000000"/>
                <w:sz w:val="18"/>
                <w:szCs w:val="18"/>
              </w:rPr>
            </w:pPr>
            <w:r w:rsidRPr="00C01938">
              <w:rPr>
                <w:color w:val="000000"/>
                <w:sz w:val="18"/>
                <w:szCs w:val="18"/>
              </w:rPr>
              <w:t xml:space="preserve">ul. </w:t>
            </w:r>
            <w:proofErr w:type="spellStart"/>
            <w:r w:rsidRPr="00C01938">
              <w:rPr>
                <w:color w:val="000000"/>
                <w:sz w:val="18"/>
                <w:szCs w:val="18"/>
              </w:rPr>
              <w:t>Poznanska</w:t>
            </w:r>
            <w:proofErr w:type="spellEnd"/>
            <w:r w:rsidRPr="00C01938">
              <w:rPr>
                <w:color w:val="000000"/>
                <w:sz w:val="18"/>
                <w:szCs w:val="18"/>
              </w:rPr>
              <w:t xml:space="preserve"> 62/53</w:t>
            </w:r>
          </w:p>
        </w:tc>
        <w:tc>
          <w:tcPr>
            <w:tcW w:w="966" w:type="pct"/>
            <w:noWrap/>
            <w:vAlign w:val="center"/>
            <w:hideMark/>
          </w:tcPr>
          <w:p w14:paraId="46FACFCA" w14:textId="77777777" w:rsidR="00F47140" w:rsidRPr="00C01938" w:rsidRDefault="00F47140" w:rsidP="00366E7E">
            <w:pPr>
              <w:jc w:val="center"/>
              <w:rPr>
                <w:color w:val="000000"/>
                <w:sz w:val="18"/>
                <w:szCs w:val="18"/>
              </w:rPr>
            </w:pPr>
            <w:r w:rsidRPr="00C01938">
              <w:rPr>
                <w:color w:val="000000"/>
                <w:sz w:val="18"/>
                <w:szCs w:val="18"/>
              </w:rPr>
              <w:t>Poznan / Poland</w:t>
            </w:r>
          </w:p>
        </w:tc>
        <w:tc>
          <w:tcPr>
            <w:tcW w:w="692" w:type="pct"/>
            <w:noWrap/>
            <w:vAlign w:val="center"/>
            <w:hideMark/>
          </w:tcPr>
          <w:p w14:paraId="1F0260AF" w14:textId="77777777" w:rsidR="00F47140" w:rsidRPr="00C01938" w:rsidRDefault="00F47140" w:rsidP="00366E7E">
            <w:pPr>
              <w:jc w:val="center"/>
              <w:rPr>
                <w:color w:val="000000"/>
                <w:sz w:val="18"/>
                <w:szCs w:val="18"/>
              </w:rPr>
            </w:pPr>
            <w:r w:rsidRPr="00C01938">
              <w:rPr>
                <w:color w:val="000000"/>
                <w:sz w:val="18"/>
                <w:szCs w:val="18"/>
              </w:rPr>
              <w:t>2011/1239203</w:t>
            </w:r>
          </w:p>
        </w:tc>
      </w:tr>
      <w:bookmarkEnd w:id="235"/>
    </w:tbl>
    <w:p w14:paraId="18CC4347" w14:textId="77777777" w:rsidR="00190741" w:rsidRPr="005B2849" w:rsidRDefault="00190741" w:rsidP="00AE4A99">
      <w:pPr>
        <w:pStyle w:val="RepStandard"/>
      </w:pPr>
    </w:p>
    <w:p w14:paraId="18CC4348" w14:textId="77777777" w:rsidR="00190741" w:rsidRPr="005B2849" w:rsidRDefault="00190741" w:rsidP="00AE4A99">
      <w:pPr>
        <w:pStyle w:val="RepStandard"/>
        <w:sectPr w:rsidR="00190741" w:rsidRPr="005B2849" w:rsidSect="00183E06">
          <w:headerReference w:type="even" r:id="rId27"/>
          <w:headerReference w:type="default" r:id="rId28"/>
          <w:footerReference w:type="even" r:id="rId29"/>
          <w:footerReference w:type="default" r:id="rId30"/>
          <w:footerReference w:type="first" r:id="rId31"/>
          <w:pgSz w:w="11906" w:h="16838"/>
          <w:pgMar w:top="1417" w:right="1134" w:bottom="1134" w:left="1417" w:header="709" w:footer="709" w:gutter="0"/>
          <w:pgNumType w:chapSep="period"/>
          <w:cols w:space="720"/>
          <w:docGrid w:linePitch="326"/>
        </w:sectPr>
      </w:pPr>
      <w:bookmarkStart w:id="236" w:name="_Toc375571542"/>
    </w:p>
    <w:p w14:paraId="394DD24D" w14:textId="67DB4EA7" w:rsidR="00704486" w:rsidRDefault="00C66C6E" w:rsidP="00CB198E">
      <w:pPr>
        <w:pStyle w:val="RepAppendix1"/>
        <w:numPr>
          <w:ilvl w:val="0"/>
          <w:numId w:val="11"/>
        </w:numPr>
      </w:pPr>
      <w:bookmarkStart w:id="237" w:name="_Toc414626441"/>
      <w:bookmarkStart w:id="238" w:name="_Toc414874594"/>
      <w:bookmarkStart w:id="239" w:name="_Toc414884513"/>
      <w:bookmarkStart w:id="240" w:name="_Toc191286092"/>
      <w:bookmarkEnd w:id="236"/>
      <w:r w:rsidRPr="005B2849">
        <w:lastRenderedPageBreak/>
        <w:t>Lists of data considered in support of the evaluation</w:t>
      </w:r>
      <w:bookmarkEnd w:id="237"/>
      <w:bookmarkEnd w:id="238"/>
      <w:bookmarkEnd w:id="239"/>
      <w:bookmarkEnd w:id="2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96"/>
        <w:gridCol w:w="1791"/>
        <w:gridCol w:w="722"/>
        <w:gridCol w:w="8523"/>
        <w:gridCol w:w="1208"/>
        <w:gridCol w:w="1220"/>
      </w:tblGrid>
      <w:tr w:rsidR="00032E98" w:rsidRPr="004E41E6" w14:paraId="3BB3F38C" w14:textId="77777777" w:rsidTr="000A6A87">
        <w:trPr>
          <w:tblHeader/>
        </w:trPr>
        <w:tc>
          <w:tcPr>
            <w:tcW w:w="376" w:type="pct"/>
            <w:vAlign w:val="center"/>
          </w:tcPr>
          <w:p w14:paraId="68C5CBC0" w14:textId="77777777" w:rsidR="00032E98" w:rsidRPr="004E41E6" w:rsidRDefault="00032E98" w:rsidP="000A6A87">
            <w:pPr>
              <w:pStyle w:val="RepTableHeader"/>
              <w:spacing w:before="0" w:after="0"/>
              <w:jc w:val="center"/>
            </w:pPr>
            <w:bookmarkStart w:id="241" w:name="_Hlk147408702"/>
            <w:r w:rsidRPr="004E41E6">
              <w:t>Data point</w:t>
            </w:r>
          </w:p>
        </w:tc>
        <w:tc>
          <w:tcPr>
            <w:tcW w:w="615" w:type="pct"/>
            <w:vAlign w:val="center"/>
          </w:tcPr>
          <w:p w14:paraId="07267CF0" w14:textId="77777777" w:rsidR="00032E98" w:rsidRPr="004E41E6" w:rsidRDefault="00032E98" w:rsidP="000A6A87">
            <w:pPr>
              <w:pStyle w:val="RepTableHeader"/>
              <w:spacing w:before="0" w:after="0"/>
              <w:jc w:val="center"/>
            </w:pPr>
            <w:r w:rsidRPr="004E41E6">
              <w:t>Author(s)</w:t>
            </w:r>
          </w:p>
        </w:tc>
        <w:tc>
          <w:tcPr>
            <w:tcW w:w="248" w:type="pct"/>
            <w:vAlign w:val="center"/>
          </w:tcPr>
          <w:p w14:paraId="6A93C426" w14:textId="77777777" w:rsidR="00032E98" w:rsidRPr="004E41E6" w:rsidRDefault="00032E98" w:rsidP="000A6A87">
            <w:pPr>
              <w:pStyle w:val="RepTableHeader"/>
              <w:spacing w:before="0" w:after="0"/>
              <w:jc w:val="center"/>
            </w:pPr>
            <w:r w:rsidRPr="004E41E6">
              <w:t>Year</w:t>
            </w:r>
          </w:p>
        </w:tc>
        <w:tc>
          <w:tcPr>
            <w:tcW w:w="2927" w:type="pct"/>
            <w:vAlign w:val="center"/>
          </w:tcPr>
          <w:p w14:paraId="41D8D227" w14:textId="77777777" w:rsidR="00032E98" w:rsidRPr="0022256A" w:rsidRDefault="00032E98" w:rsidP="000A6A87">
            <w:pPr>
              <w:pStyle w:val="RepTableHeader"/>
              <w:spacing w:before="0" w:after="0"/>
              <w:jc w:val="center"/>
            </w:pPr>
            <w:r w:rsidRPr="0022256A">
              <w:t>Title</w:t>
            </w:r>
            <w:r w:rsidRPr="0022256A">
              <w:br/>
              <w:t>Company Report No.</w:t>
            </w:r>
            <w:r w:rsidRPr="0022256A">
              <w:tab/>
            </w:r>
            <w:r w:rsidRPr="0022256A">
              <w:br/>
              <w:t>Source (where different from company)</w:t>
            </w:r>
            <w:r w:rsidRPr="0022256A">
              <w:br/>
              <w:t>GLP or GEP status</w:t>
            </w:r>
            <w:r w:rsidRPr="0022256A">
              <w:br/>
              <w:t>Published or not</w:t>
            </w:r>
          </w:p>
        </w:tc>
        <w:tc>
          <w:tcPr>
            <w:tcW w:w="415" w:type="pct"/>
            <w:vAlign w:val="center"/>
          </w:tcPr>
          <w:p w14:paraId="3602EEAC" w14:textId="77777777" w:rsidR="00032E98" w:rsidRPr="004E41E6" w:rsidRDefault="00032E98" w:rsidP="000A6A87">
            <w:pPr>
              <w:pStyle w:val="RepTableHeader"/>
              <w:spacing w:before="0" w:after="0"/>
              <w:jc w:val="center"/>
            </w:pPr>
            <w:r w:rsidRPr="004E41E6">
              <w:t>Vertebrate study</w:t>
            </w:r>
          </w:p>
          <w:p w14:paraId="298B016C" w14:textId="77777777" w:rsidR="00032E98" w:rsidRPr="004E41E6" w:rsidRDefault="00032E98" w:rsidP="000A6A87">
            <w:pPr>
              <w:pStyle w:val="RepTableHeader"/>
              <w:spacing w:before="0" w:after="0"/>
              <w:jc w:val="center"/>
            </w:pPr>
            <w:r w:rsidRPr="004E41E6">
              <w:t>Y/N</w:t>
            </w:r>
          </w:p>
        </w:tc>
        <w:tc>
          <w:tcPr>
            <w:tcW w:w="419" w:type="pct"/>
            <w:vAlign w:val="center"/>
          </w:tcPr>
          <w:p w14:paraId="54C243E8" w14:textId="77777777" w:rsidR="00032E98" w:rsidRPr="004E41E6" w:rsidRDefault="00032E98" w:rsidP="000A6A87">
            <w:pPr>
              <w:pStyle w:val="RepTableHeader"/>
              <w:spacing w:before="0" w:after="0"/>
              <w:jc w:val="center"/>
            </w:pPr>
            <w:r w:rsidRPr="004E41E6">
              <w:t>Owner</w:t>
            </w:r>
          </w:p>
        </w:tc>
      </w:tr>
      <w:tr w:rsidR="00032E98" w14:paraId="3369631B" w14:textId="77777777" w:rsidTr="00366E7E">
        <w:tc>
          <w:tcPr>
            <w:tcW w:w="0" w:type="auto"/>
          </w:tcPr>
          <w:p w14:paraId="01931AA7" w14:textId="77777777" w:rsidR="00032E98" w:rsidRDefault="00032E98" w:rsidP="000A6A87">
            <w:pPr>
              <w:rPr>
                <w:sz w:val="18"/>
                <w:szCs w:val="18"/>
              </w:rPr>
            </w:pPr>
            <w:r>
              <w:rPr>
                <w:color w:val="000000"/>
                <w:sz w:val="18"/>
                <w:szCs w:val="18"/>
              </w:rPr>
              <w:t>KCP 6/1</w:t>
            </w:r>
          </w:p>
        </w:tc>
        <w:tc>
          <w:tcPr>
            <w:tcW w:w="0" w:type="auto"/>
          </w:tcPr>
          <w:p w14:paraId="03723584" w14:textId="77777777" w:rsidR="00032E98" w:rsidRDefault="00032E98" w:rsidP="000A6A87">
            <w:pPr>
              <w:rPr>
                <w:sz w:val="18"/>
                <w:szCs w:val="18"/>
              </w:rPr>
            </w:pPr>
            <w:r>
              <w:rPr>
                <w:color w:val="000000"/>
                <w:sz w:val="18"/>
                <w:szCs w:val="18"/>
              </w:rPr>
              <w:t>Gaspar, L</w:t>
            </w:r>
          </w:p>
        </w:tc>
        <w:tc>
          <w:tcPr>
            <w:tcW w:w="0" w:type="auto"/>
          </w:tcPr>
          <w:p w14:paraId="4F7BA8F3" w14:textId="77777777" w:rsidR="00032E98" w:rsidRDefault="00032E98" w:rsidP="000A6A87">
            <w:pPr>
              <w:jc w:val="center"/>
              <w:rPr>
                <w:sz w:val="18"/>
                <w:szCs w:val="18"/>
              </w:rPr>
            </w:pPr>
          </w:p>
        </w:tc>
        <w:tc>
          <w:tcPr>
            <w:tcW w:w="0" w:type="auto"/>
          </w:tcPr>
          <w:p w14:paraId="560D46C1" w14:textId="77777777" w:rsidR="00032E98" w:rsidRDefault="00032E98" w:rsidP="000A6A87">
            <w:pPr>
              <w:rPr>
                <w:color w:val="000000"/>
                <w:sz w:val="18"/>
                <w:szCs w:val="18"/>
              </w:rPr>
            </w:pPr>
            <w:r w:rsidRPr="00034A16">
              <w:rPr>
                <w:color w:val="000000"/>
                <w:sz w:val="18"/>
                <w:szCs w:val="18"/>
              </w:rPr>
              <w:t>Biological Assessment Dossier - BAS 743 03 F - Core C</w:t>
            </w:r>
          </w:p>
          <w:p w14:paraId="566037D9" w14:textId="77777777" w:rsidR="00032E98" w:rsidRDefault="00032E98" w:rsidP="000A6A87">
            <w:pPr>
              <w:rPr>
                <w:color w:val="000000"/>
                <w:sz w:val="18"/>
                <w:szCs w:val="18"/>
              </w:rPr>
            </w:pPr>
            <w:r w:rsidRPr="00034A16">
              <w:rPr>
                <w:color w:val="000000"/>
                <w:sz w:val="18"/>
                <w:szCs w:val="18"/>
              </w:rPr>
              <w:t>2023/2022544</w:t>
            </w:r>
          </w:p>
          <w:p w14:paraId="444B6296" w14:textId="46A05564" w:rsidR="00032E98" w:rsidRDefault="007652AD" w:rsidP="000A6A87">
            <w:pPr>
              <w:rPr>
                <w:color w:val="000000"/>
                <w:sz w:val="18"/>
                <w:szCs w:val="18"/>
              </w:rPr>
            </w:pPr>
            <w:r>
              <w:rPr>
                <w:color w:val="000000"/>
                <w:sz w:val="18"/>
                <w:szCs w:val="18"/>
              </w:rPr>
              <w:t>XXXX</w:t>
            </w:r>
            <w:r w:rsidR="00032E98" w:rsidRPr="00034A16">
              <w:rPr>
                <w:color w:val="000000"/>
                <w:sz w:val="18"/>
                <w:szCs w:val="18"/>
              </w:rPr>
              <w:t xml:space="preserve"> </w:t>
            </w:r>
          </w:p>
          <w:p w14:paraId="1B11FDC5" w14:textId="77777777" w:rsidR="00032E98" w:rsidRDefault="00032E98" w:rsidP="000A6A87">
            <w:pPr>
              <w:rPr>
                <w:color w:val="000000"/>
                <w:sz w:val="18"/>
                <w:szCs w:val="18"/>
              </w:rPr>
            </w:pPr>
            <w:r>
              <w:rPr>
                <w:color w:val="000000"/>
                <w:sz w:val="18"/>
                <w:szCs w:val="18"/>
              </w:rPr>
              <w:t>no</w:t>
            </w:r>
          </w:p>
          <w:p w14:paraId="1C4129EA" w14:textId="77777777" w:rsidR="00032E98" w:rsidRDefault="00032E98" w:rsidP="000A6A87">
            <w:pPr>
              <w:rPr>
                <w:color w:val="000000"/>
                <w:sz w:val="18"/>
                <w:szCs w:val="18"/>
              </w:rPr>
            </w:pPr>
            <w:r>
              <w:rPr>
                <w:color w:val="000000"/>
                <w:sz w:val="18"/>
                <w:szCs w:val="18"/>
              </w:rPr>
              <w:t>Unpublished</w:t>
            </w:r>
          </w:p>
        </w:tc>
        <w:tc>
          <w:tcPr>
            <w:tcW w:w="0" w:type="auto"/>
          </w:tcPr>
          <w:p w14:paraId="0AF1A418" w14:textId="77777777" w:rsidR="00032E98" w:rsidRDefault="00032E98" w:rsidP="000A6A87">
            <w:pPr>
              <w:jc w:val="center"/>
              <w:rPr>
                <w:sz w:val="18"/>
                <w:szCs w:val="18"/>
              </w:rPr>
            </w:pPr>
            <w:r>
              <w:rPr>
                <w:color w:val="000000"/>
                <w:sz w:val="18"/>
                <w:szCs w:val="18"/>
              </w:rPr>
              <w:t>No</w:t>
            </w:r>
          </w:p>
        </w:tc>
        <w:tc>
          <w:tcPr>
            <w:tcW w:w="0" w:type="auto"/>
          </w:tcPr>
          <w:p w14:paraId="7330D507" w14:textId="769513AB" w:rsidR="00032E98" w:rsidRDefault="007652AD" w:rsidP="000A6A87">
            <w:pPr>
              <w:pStyle w:val="RepTable"/>
              <w:jc w:val="center"/>
              <w:rPr>
                <w:highlight w:val="yellow"/>
              </w:rPr>
            </w:pPr>
            <w:r>
              <w:rPr>
                <w:color w:val="000000"/>
                <w:sz w:val="18"/>
                <w:szCs w:val="18"/>
              </w:rPr>
              <w:t>XXXX</w:t>
            </w:r>
          </w:p>
        </w:tc>
      </w:tr>
      <w:tr w:rsidR="007652AD" w14:paraId="7071C1DF" w14:textId="77777777" w:rsidTr="00366E7E">
        <w:tc>
          <w:tcPr>
            <w:tcW w:w="0" w:type="auto"/>
          </w:tcPr>
          <w:p w14:paraId="6D0BDC7F" w14:textId="77777777" w:rsidR="007652AD" w:rsidRDefault="007652AD" w:rsidP="007652AD">
            <w:pPr>
              <w:rPr>
                <w:sz w:val="18"/>
                <w:szCs w:val="18"/>
              </w:rPr>
            </w:pPr>
            <w:r>
              <w:rPr>
                <w:color w:val="000000"/>
                <w:sz w:val="18"/>
                <w:szCs w:val="18"/>
              </w:rPr>
              <w:t>KCP 6.2/1</w:t>
            </w:r>
          </w:p>
        </w:tc>
        <w:tc>
          <w:tcPr>
            <w:tcW w:w="0" w:type="auto"/>
          </w:tcPr>
          <w:p w14:paraId="7B16DE3B" w14:textId="77777777" w:rsidR="007652AD" w:rsidRDefault="007652AD" w:rsidP="007652AD">
            <w:pPr>
              <w:rPr>
                <w:sz w:val="18"/>
                <w:szCs w:val="18"/>
              </w:rPr>
            </w:pPr>
            <w:r>
              <w:rPr>
                <w:color w:val="000000"/>
                <w:sz w:val="18"/>
                <w:szCs w:val="18"/>
              </w:rPr>
              <w:t>Anonymous</w:t>
            </w:r>
          </w:p>
        </w:tc>
        <w:tc>
          <w:tcPr>
            <w:tcW w:w="0" w:type="auto"/>
          </w:tcPr>
          <w:p w14:paraId="3758856E" w14:textId="77777777" w:rsidR="007652AD" w:rsidRDefault="007652AD" w:rsidP="007652AD">
            <w:pPr>
              <w:jc w:val="center"/>
              <w:rPr>
                <w:sz w:val="18"/>
                <w:szCs w:val="18"/>
              </w:rPr>
            </w:pPr>
            <w:r>
              <w:rPr>
                <w:color w:val="000000"/>
                <w:sz w:val="18"/>
                <w:szCs w:val="18"/>
              </w:rPr>
              <w:t>2023</w:t>
            </w:r>
          </w:p>
        </w:tc>
        <w:tc>
          <w:tcPr>
            <w:tcW w:w="0" w:type="auto"/>
          </w:tcPr>
          <w:p w14:paraId="5A039A83" w14:textId="77777777" w:rsidR="007652AD" w:rsidRDefault="007652AD" w:rsidP="007652AD">
            <w:pPr>
              <w:rPr>
                <w:color w:val="000000"/>
                <w:sz w:val="18"/>
                <w:szCs w:val="18"/>
              </w:rPr>
            </w:pPr>
            <w:r w:rsidRPr="00034A16">
              <w:rPr>
                <w:color w:val="000000"/>
                <w:sz w:val="18"/>
                <w:szCs w:val="18"/>
              </w:rPr>
              <w:t>Dossier Trial Data Reports to the Central Zone Biological Assessment Dossier of BAS 743 03 F - Efficacy trials</w:t>
            </w:r>
          </w:p>
          <w:p w14:paraId="574B6D5A" w14:textId="77777777" w:rsidR="007652AD" w:rsidRDefault="007652AD" w:rsidP="007652AD">
            <w:pPr>
              <w:rPr>
                <w:color w:val="000000"/>
                <w:sz w:val="18"/>
                <w:szCs w:val="18"/>
              </w:rPr>
            </w:pPr>
            <w:r>
              <w:rPr>
                <w:color w:val="000000"/>
                <w:sz w:val="18"/>
                <w:szCs w:val="18"/>
              </w:rPr>
              <w:t>2023/2022462</w:t>
            </w:r>
          </w:p>
          <w:p w14:paraId="03AF06C4" w14:textId="77777777" w:rsidR="007652AD" w:rsidRDefault="007652AD" w:rsidP="007652AD">
            <w:pPr>
              <w:rPr>
                <w:color w:val="000000"/>
                <w:sz w:val="18"/>
                <w:szCs w:val="18"/>
              </w:rPr>
            </w:pPr>
            <w:r>
              <w:rPr>
                <w:color w:val="000000"/>
                <w:sz w:val="18"/>
                <w:szCs w:val="18"/>
              </w:rPr>
              <w:t>&lt;none&gt;</w:t>
            </w:r>
          </w:p>
          <w:p w14:paraId="6CA34459" w14:textId="77777777" w:rsidR="007652AD" w:rsidRDefault="007652AD" w:rsidP="007652AD">
            <w:pPr>
              <w:rPr>
                <w:color w:val="000000"/>
                <w:sz w:val="18"/>
                <w:szCs w:val="18"/>
              </w:rPr>
            </w:pPr>
            <w:r>
              <w:rPr>
                <w:color w:val="000000"/>
                <w:sz w:val="18"/>
                <w:szCs w:val="18"/>
              </w:rPr>
              <w:t>no</w:t>
            </w:r>
          </w:p>
          <w:p w14:paraId="4E81FE8C" w14:textId="77777777" w:rsidR="007652AD" w:rsidRDefault="007652AD" w:rsidP="007652AD">
            <w:pPr>
              <w:rPr>
                <w:color w:val="000000"/>
                <w:sz w:val="18"/>
                <w:szCs w:val="18"/>
              </w:rPr>
            </w:pPr>
            <w:r>
              <w:rPr>
                <w:color w:val="000000"/>
                <w:sz w:val="18"/>
                <w:szCs w:val="18"/>
              </w:rPr>
              <w:t>Unpublished</w:t>
            </w:r>
          </w:p>
        </w:tc>
        <w:tc>
          <w:tcPr>
            <w:tcW w:w="0" w:type="auto"/>
          </w:tcPr>
          <w:p w14:paraId="6C0F1035" w14:textId="77777777" w:rsidR="007652AD" w:rsidRDefault="007652AD" w:rsidP="007652AD">
            <w:pPr>
              <w:jc w:val="center"/>
              <w:rPr>
                <w:sz w:val="18"/>
                <w:szCs w:val="18"/>
              </w:rPr>
            </w:pPr>
            <w:r>
              <w:rPr>
                <w:color w:val="000000"/>
                <w:sz w:val="18"/>
                <w:szCs w:val="18"/>
              </w:rPr>
              <w:t>No</w:t>
            </w:r>
          </w:p>
        </w:tc>
        <w:tc>
          <w:tcPr>
            <w:tcW w:w="0" w:type="auto"/>
          </w:tcPr>
          <w:p w14:paraId="18EDA8CF" w14:textId="563EF5C7" w:rsidR="007652AD" w:rsidRDefault="007652AD" w:rsidP="007652AD">
            <w:pPr>
              <w:pStyle w:val="RepTable"/>
              <w:jc w:val="center"/>
              <w:rPr>
                <w:highlight w:val="yellow"/>
              </w:rPr>
            </w:pPr>
            <w:r>
              <w:rPr>
                <w:color w:val="000000"/>
                <w:sz w:val="18"/>
                <w:szCs w:val="18"/>
              </w:rPr>
              <w:t>XXXX</w:t>
            </w:r>
          </w:p>
        </w:tc>
      </w:tr>
      <w:tr w:rsidR="007652AD" w14:paraId="74360C87" w14:textId="77777777" w:rsidTr="00366E7E">
        <w:tc>
          <w:tcPr>
            <w:tcW w:w="0" w:type="auto"/>
          </w:tcPr>
          <w:p w14:paraId="57277C73" w14:textId="77777777" w:rsidR="007652AD" w:rsidRDefault="007652AD" w:rsidP="007652AD">
            <w:pPr>
              <w:rPr>
                <w:sz w:val="18"/>
                <w:szCs w:val="18"/>
              </w:rPr>
            </w:pPr>
            <w:r>
              <w:rPr>
                <w:color w:val="000000"/>
                <w:sz w:val="18"/>
                <w:szCs w:val="18"/>
              </w:rPr>
              <w:t>KCP 6.2/2</w:t>
            </w:r>
          </w:p>
        </w:tc>
        <w:tc>
          <w:tcPr>
            <w:tcW w:w="0" w:type="auto"/>
          </w:tcPr>
          <w:p w14:paraId="20DE2C1C" w14:textId="77777777" w:rsidR="007652AD" w:rsidRDefault="007652AD" w:rsidP="007652AD">
            <w:pPr>
              <w:rPr>
                <w:sz w:val="18"/>
                <w:szCs w:val="18"/>
              </w:rPr>
            </w:pPr>
            <w:r>
              <w:rPr>
                <w:color w:val="000000"/>
                <w:sz w:val="18"/>
                <w:szCs w:val="18"/>
              </w:rPr>
              <w:t>Anonymous</w:t>
            </w:r>
          </w:p>
        </w:tc>
        <w:tc>
          <w:tcPr>
            <w:tcW w:w="0" w:type="auto"/>
          </w:tcPr>
          <w:p w14:paraId="064EE9F8" w14:textId="77777777" w:rsidR="007652AD" w:rsidRDefault="007652AD" w:rsidP="007652AD">
            <w:pPr>
              <w:jc w:val="center"/>
              <w:rPr>
                <w:sz w:val="18"/>
                <w:szCs w:val="18"/>
              </w:rPr>
            </w:pPr>
            <w:r>
              <w:rPr>
                <w:color w:val="000000"/>
                <w:sz w:val="18"/>
                <w:szCs w:val="18"/>
              </w:rPr>
              <w:t>2023</w:t>
            </w:r>
          </w:p>
        </w:tc>
        <w:tc>
          <w:tcPr>
            <w:tcW w:w="0" w:type="auto"/>
          </w:tcPr>
          <w:p w14:paraId="1C7280A0" w14:textId="77777777" w:rsidR="007652AD" w:rsidRDefault="007652AD" w:rsidP="007652AD">
            <w:pPr>
              <w:rPr>
                <w:color w:val="000000"/>
                <w:sz w:val="18"/>
                <w:szCs w:val="18"/>
              </w:rPr>
            </w:pPr>
            <w:r w:rsidRPr="00034A16">
              <w:rPr>
                <w:color w:val="000000"/>
                <w:sz w:val="18"/>
                <w:szCs w:val="18"/>
              </w:rPr>
              <w:t>Dossier Trial Data Reports to the Central Zone Biological Assessment Dossier of BAS 743 03 F - Efficacy trials</w:t>
            </w:r>
          </w:p>
          <w:p w14:paraId="6FBD3012" w14:textId="77777777" w:rsidR="007652AD" w:rsidRDefault="007652AD" w:rsidP="007652AD">
            <w:pPr>
              <w:rPr>
                <w:color w:val="000000"/>
                <w:sz w:val="18"/>
                <w:szCs w:val="18"/>
              </w:rPr>
            </w:pPr>
            <w:r>
              <w:rPr>
                <w:color w:val="000000"/>
                <w:sz w:val="18"/>
                <w:szCs w:val="18"/>
              </w:rPr>
              <w:t>2023/2026133</w:t>
            </w:r>
          </w:p>
          <w:p w14:paraId="47EA1A59" w14:textId="77777777" w:rsidR="007652AD" w:rsidRDefault="007652AD" w:rsidP="007652AD">
            <w:pPr>
              <w:rPr>
                <w:color w:val="000000"/>
                <w:sz w:val="18"/>
                <w:szCs w:val="18"/>
              </w:rPr>
            </w:pPr>
            <w:r>
              <w:rPr>
                <w:color w:val="000000"/>
                <w:sz w:val="18"/>
                <w:szCs w:val="18"/>
              </w:rPr>
              <w:t>&lt;none&gt;</w:t>
            </w:r>
          </w:p>
          <w:p w14:paraId="7B01B340" w14:textId="77777777" w:rsidR="007652AD" w:rsidRDefault="007652AD" w:rsidP="007652AD">
            <w:pPr>
              <w:rPr>
                <w:color w:val="000000"/>
                <w:sz w:val="18"/>
                <w:szCs w:val="18"/>
              </w:rPr>
            </w:pPr>
            <w:r>
              <w:rPr>
                <w:color w:val="000000"/>
                <w:sz w:val="18"/>
                <w:szCs w:val="18"/>
              </w:rPr>
              <w:t>no</w:t>
            </w:r>
          </w:p>
          <w:p w14:paraId="0B46A62C" w14:textId="77777777" w:rsidR="007652AD" w:rsidRDefault="007652AD" w:rsidP="007652AD">
            <w:pPr>
              <w:rPr>
                <w:color w:val="000000"/>
                <w:sz w:val="18"/>
                <w:szCs w:val="18"/>
              </w:rPr>
            </w:pPr>
            <w:r>
              <w:rPr>
                <w:color w:val="000000"/>
                <w:sz w:val="18"/>
                <w:szCs w:val="18"/>
              </w:rPr>
              <w:t>Unpublished</w:t>
            </w:r>
          </w:p>
        </w:tc>
        <w:tc>
          <w:tcPr>
            <w:tcW w:w="0" w:type="auto"/>
          </w:tcPr>
          <w:p w14:paraId="3061ACA5" w14:textId="77777777" w:rsidR="007652AD" w:rsidRDefault="007652AD" w:rsidP="007652AD">
            <w:pPr>
              <w:jc w:val="center"/>
              <w:rPr>
                <w:sz w:val="18"/>
                <w:szCs w:val="18"/>
              </w:rPr>
            </w:pPr>
            <w:r>
              <w:rPr>
                <w:color w:val="000000"/>
                <w:sz w:val="18"/>
                <w:szCs w:val="18"/>
              </w:rPr>
              <w:t>No</w:t>
            </w:r>
          </w:p>
        </w:tc>
        <w:tc>
          <w:tcPr>
            <w:tcW w:w="0" w:type="auto"/>
          </w:tcPr>
          <w:p w14:paraId="2E28F46F" w14:textId="4D021C2B" w:rsidR="007652AD" w:rsidRDefault="007652AD" w:rsidP="007652AD">
            <w:pPr>
              <w:pStyle w:val="RepTable"/>
              <w:jc w:val="center"/>
              <w:rPr>
                <w:highlight w:val="yellow"/>
              </w:rPr>
            </w:pPr>
            <w:r>
              <w:rPr>
                <w:color w:val="000000"/>
                <w:sz w:val="18"/>
                <w:szCs w:val="18"/>
              </w:rPr>
              <w:t>XXXX</w:t>
            </w:r>
          </w:p>
        </w:tc>
      </w:tr>
      <w:tr w:rsidR="007652AD" w14:paraId="0D53584D" w14:textId="77777777" w:rsidTr="00366E7E">
        <w:trPr>
          <w:cantSplit/>
        </w:trPr>
        <w:tc>
          <w:tcPr>
            <w:tcW w:w="0" w:type="auto"/>
          </w:tcPr>
          <w:p w14:paraId="588B9ED0" w14:textId="77777777" w:rsidR="007652AD" w:rsidRDefault="007652AD" w:rsidP="007652AD">
            <w:pPr>
              <w:rPr>
                <w:sz w:val="18"/>
                <w:szCs w:val="18"/>
              </w:rPr>
            </w:pPr>
            <w:r>
              <w:rPr>
                <w:color w:val="000000"/>
                <w:sz w:val="18"/>
                <w:szCs w:val="18"/>
              </w:rPr>
              <w:t>KCP 6.3/1</w:t>
            </w:r>
          </w:p>
        </w:tc>
        <w:tc>
          <w:tcPr>
            <w:tcW w:w="0" w:type="auto"/>
          </w:tcPr>
          <w:p w14:paraId="7F58707E" w14:textId="77777777" w:rsidR="007652AD" w:rsidRDefault="007652AD" w:rsidP="007652AD">
            <w:pPr>
              <w:rPr>
                <w:sz w:val="18"/>
                <w:szCs w:val="18"/>
              </w:rPr>
            </w:pPr>
            <w:r>
              <w:rPr>
                <w:color w:val="000000"/>
                <w:sz w:val="18"/>
                <w:szCs w:val="18"/>
              </w:rPr>
              <w:t>Stammler, G.</w:t>
            </w:r>
          </w:p>
        </w:tc>
        <w:tc>
          <w:tcPr>
            <w:tcW w:w="0" w:type="auto"/>
          </w:tcPr>
          <w:p w14:paraId="7EE0974B" w14:textId="77777777" w:rsidR="007652AD" w:rsidRDefault="007652AD" w:rsidP="007652AD">
            <w:pPr>
              <w:jc w:val="center"/>
              <w:rPr>
                <w:sz w:val="18"/>
                <w:szCs w:val="18"/>
              </w:rPr>
            </w:pPr>
            <w:r>
              <w:rPr>
                <w:color w:val="000000"/>
                <w:sz w:val="18"/>
                <w:szCs w:val="18"/>
              </w:rPr>
              <w:t>2023</w:t>
            </w:r>
          </w:p>
        </w:tc>
        <w:tc>
          <w:tcPr>
            <w:tcW w:w="0" w:type="auto"/>
          </w:tcPr>
          <w:p w14:paraId="09190C77" w14:textId="77777777" w:rsidR="007652AD" w:rsidRDefault="007652AD" w:rsidP="007652AD">
            <w:pPr>
              <w:rPr>
                <w:color w:val="000000"/>
                <w:sz w:val="18"/>
                <w:szCs w:val="18"/>
              </w:rPr>
            </w:pPr>
            <w:r w:rsidRPr="00034A16">
              <w:rPr>
                <w:color w:val="000000"/>
                <w:sz w:val="18"/>
                <w:szCs w:val="18"/>
              </w:rPr>
              <w:t>BAS 743 03 F - Resistance Risk Analysis</w:t>
            </w:r>
          </w:p>
          <w:p w14:paraId="20FFDA38" w14:textId="77777777" w:rsidR="007652AD" w:rsidRDefault="007652AD" w:rsidP="007652AD">
            <w:pPr>
              <w:rPr>
                <w:color w:val="000000"/>
                <w:sz w:val="18"/>
                <w:szCs w:val="18"/>
              </w:rPr>
            </w:pPr>
            <w:r w:rsidRPr="00034A16">
              <w:rPr>
                <w:color w:val="000000"/>
                <w:sz w:val="18"/>
                <w:szCs w:val="18"/>
              </w:rPr>
              <w:t>2023/2010683</w:t>
            </w:r>
          </w:p>
          <w:p w14:paraId="12635789" w14:textId="53F0DA48" w:rsidR="007652AD" w:rsidRDefault="007652AD" w:rsidP="007652AD">
            <w:pPr>
              <w:rPr>
                <w:color w:val="000000"/>
                <w:sz w:val="18"/>
                <w:szCs w:val="18"/>
              </w:rPr>
            </w:pPr>
            <w:r>
              <w:rPr>
                <w:color w:val="000000"/>
                <w:sz w:val="18"/>
                <w:szCs w:val="18"/>
              </w:rPr>
              <w:t>XXXX</w:t>
            </w:r>
          </w:p>
          <w:p w14:paraId="0821D74C" w14:textId="77777777" w:rsidR="007652AD" w:rsidRDefault="007652AD" w:rsidP="007652AD">
            <w:pPr>
              <w:rPr>
                <w:color w:val="000000"/>
                <w:sz w:val="18"/>
                <w:szCs w:val="18"/>
              </w:rPr>
            </w:pPr>
            <w:r>
              <w:rPr>
                <w:color w:val="000000"/>
                <w:sz w:val="18"/>
                <w:szCs w:val="18"/>
              </w:rPr>
              <w:t>no</w:t>
            </w:r>
          </w:p>
          <w:p w14:paraId="154D3EC0" w14:textId="77777777" w:rsidR="007652AD" w:rsidRDefault="007652AD" w:rsidP="007652AD">
            <w:pPr>
              <w:rPr>
                <w:color w:val="000000"/>
                <w:sz w:val="18"/>
                <w:szCs w:val="18"/>
              </w:rPr>
            </w:pPr>
            <w:r>
              <w:rPr>
                <w:color w:val="000000"/>
                <w:sz w:val="18"/>
                <w:szCs w:val="18"/>
              </w:rPr>
              <w:t>Unpublished</w:t>
            </w:r>
          </w:p>
        </w:tc>
        <w:tc>
          <w:tcPr>
            <w:tcW w:w="0" w:type="auto"/>
          </w:tcPr>
          <w:p w14:paraId="4F6D11CF" w14:textId="77777777" w:rsidR="007652AD" w:rsidRDefault="007652AD" w:rsidP="007652AD">
            <w:pPr>
              <w:jc w:val="center"/>
              <w:rPr>
                <w:sz w:val="18"/>
                <w:szCs w:val="18"/>
              </w:rPr>
            </w:pPr>
            <w:r>
              <w:rPr>
                <w:color w:val="000000"/>
                <w:sz w:val="18"/>
                <w:szCs w:val="18"/>
              </w:rPr>
              <w:t>No</w:t>
            </w:r>
          </w:p>
        </w:tc>
        <w:tc>
          <w:tcPr>
            <w:tcW w:w="0" w:type="auto"/>
          </w:tcPr>
          <w:p w14:paraId="265105AC" w14:textId="3948C803" w:rsidR="007652AD" w:rsidRDefault="007652AD" w:rsidP="007652AD">
            <w:pPr>
              <w:pStyle w:val="RepTable"/>
              <w:jc w:val="center"/>
              <w:rPr>
                <w:highlight w:val="yellow"/>
              </w:rPr>
            </w:pPr>
            <w:r>
              <w:rPr>
                <w:color w:val="000000"/>
                <w:sz w:val="18"/>
                <w:szCs w:val="18"/>
              </w:rPr>
              <w:t>XXXX</w:t>
            </w:r>
          </w:p>
        </w:tc>
      </w:tr>
      <w:tr w:rsidR="007652AD" w14:paraId="1B809562" w14:textId="77777777" w:rsidTr="00366E7E">
        <w:tc>
          <w:tcPr>
            <w:tcW w:w="0" w:type="auto"/>
          </w:tcPr>
          <w:p w14:paraId="516F3A05" w14:textId="77777777" w:rsidR="007652AD" w:rsidRDefault="007652AD" w:rsidP="007652AD">
            <w:pPr>
              <w:rPr>
                <w:sz w:val="18"/>
                <w:szCs w:val="18"/>
              </w:rPr>
            </w:pPr>
            <w:r>
              <w:rPr>
                <w:color w:val="000000"/>
                <w:sz w:val="18"/>
                <w:szCs w:val="18"/>
              </w:rPr>
              <w:t>KCP 6.4.4/1</w:t>
            </w:r>
          </w:p>
        </w:tc>
        <w:tc>
          <w:tcPr>
            <w:tcW w:w="0" w:type="auto"/>
          </w:tcPr>
          <w:p w14:paraId="3311A690" w14:textId="77777777" w:rsidR="007652AD" w:rsidRDefault="007652AD" w:rsidP="007652AD">
            <w:pPr>
              <w:rPr>
                <w:sz w:val="18"/>
                <w:szCs w:val="18"/>
              </w:rPr>
            </w:pPr>
            <w:r>
              <w:rPr>
                <w:color w:val="000000"/>
                <w:sz w:val="18"/>
                <w:szCs w:val="18"/>
              </w:rPr>
              <w:t>Rogers, S.</w:t>
            </w:r>
          </w:p>
        </w:tc>
        <w:tc>
          <w:tcPr>
            <w:tcW w:w="0" w:type="auto"/>
          </w:tcPr>
          <w:p w14:paraId="472FA67F" w14:textId="77777777" w:rsidR="007652AD" w:rsidRDefault="007652AD" w:rsidP="007652AD">
            <w:pPr>
              <w:jc w:val="center"/>
              <w:rPr>
                <w:sz w:val="18"/>
                <w:szCs w:val="18"/>
              </w:rPr>
            </w:pPr>
            <w:r>
              <w:rPr>
                <w:color w:val="000000"/>
                <w:sz w:val="18"/>
                <w:szCs w:val="18"/>
              </w:rPr>
              <w:t>2020</w:t>
            </w:r>
          </w:p>
        </w:tc>
        <w:tc>
          <w:tcPr>
            <w:tcW w:w="0" w:type="auto"/>
          </w:tcPr>
          <w:p w14:paraId="0A133B38" w14:textId="77777777" w:rsidR="007652AD" w:rsidRDefault="007652AD" w:rsidP="007652AD">
            <w:pPr>
              <w:rPr>
                <w:color w:val="000000"/>
                <w:sz w:val="18"/>
                <w:szCs w:val="18"/>
              </w:rPr>
            </w:pPr>
            <w:r w:rsidRPr="00034A16">
              <w:rPr>
                <w:color w:val="000000"/>
                <w:sz w:val="18"/>
                <w:szCs w:val="18"/>
              </w:rPr>
              <w:t>Sensory Evaluation of Potatoes (Quick Frozen) Treated with either BAS 743 ATF or BAS 743 AUF (</w:t>
            </w:r>
            <w:proofErr w:type="spellStart"/>
            <w:r w:rsidRPr="00034A16">
              <w:rPr>
                <w:color w:val="000000"/>
                <w:sz w:val="18"/>
                <w:szCs w:val="18"/>
              </w:rPr>
              <w:t>a.i</w:t>
            </w:r>
            <w:proofErr w:type="spellEnd"/>
            <w:r w:rsidRPr="00034A16">
              <w:rPr>
                <w:color w:val="000000"/>
                <w:sz w:val="18"/>
                <w:szCs w:val="18"/>
              </w:rPr>
              <w:t xml:space="preserve"> Propamocarb, Initium)</w:t>
            </w:r>
          </w:p>
          <w:p w14:paraId="1ED38818" w14:textId="77777777" w:rsidR="007652AD" w:rsidRDefault="007652AD" w:rsidP="007652AD">
            <w:pPr>
              <w:rPr>
                <w:color w:val="000000"/>
                <w:sz w:val="18"/>
                <w:szCs w:val="18"/>
              </w:rPr>
            </w:pPr>
            <w:r w:rsidRPr="00034A16">
              <w:rPr>
                <w:color w:val="000000"/>
                <w:sz w:val="18"/>
                <w:szCs w:val="18"/>
              </w:rPr>
              <w:t>2021/2000057</w:t>
            </w:r>
          </w:p>
          <w:p w14:paraId="3418D5C3" w14:textId="77777777" w:rsidR="007652AD" w:rsidRDefault="007652AD" w:rsidP="007652AD">
            <w:pPr>
              <w:rPr>
                <w:color w:val="000000"/>
                <w:sz w:val="18"/>
                <w:szCs w:val="18"/>
              </w:rPr>
            </w:pPr>
            <w:r w:rsidRPr="00034A16">
              <w:rPr>
                <w:color w:val="000000"/>
                <w:sz w:val="18"/>
                <w:szCs w:val="18"/>
              </w:rPr>
              <w:t>Campden BRI Ltd., Chipping Campden Gloucestershire GL55 6LD, United Kingdom</w:t>
            </w:r>
          </w:p>
          <w:p w14:paraId="37CD79E6" w14:textId="77777777" w:rsidR="007652AD" w:rsidRDefault="007652AD" w:rsidP="007652AD">
            <w:pPr>
              <w:rPr>
                <w:color w:val="000000"/>
                <w:sz w:val="18"/>
                <w:szCs w:val="18"/>
              </w:rPr>
            </w:pPr>
            <w:r>
              <w:rPr>
                <w:color w:val="000000"/>
                <w:sz w:val="18"/>
                <w:szCs w:val="18"/>
              </w:rPr>
              <w:t>yes</w:t>
            </w:r>
          </w:p>
          <w:p w14:paraId="60CA4126" w14:textId="77777777" w:rsidR="007652AD" w:rsidRDefault="007652AD" w:rsidP="007652AD">
            <w:pPr>
              <w:rPr>
                <w:color w:val="000000"/>
                <w:sz w:val="18"/>
                <w:szCs w:val="18"/>
              </w:rPr>
            </w:pPr>
            <w:r>
              <w:rPr>
                <w:color w:val="000000"/>
                <w:sz w:val="18"/>
                <w:szCs w:val="18"/>
              </w:rPr>
              <w:t>Unpublished</w:t>
            </w:r>
          </w:p>
        </w:tc>
        <w:tc>
          <w:tcPr>
            <w:tcW w:w="0" w:type="auto"/>
          </w:tcPr>
          <w:p w14:paraId="4A322B6A" w14:textId="77777777" w:rsidR="007652AD" w:rsidRDefault="007652AD" w:rsidP="007652AD">
            <w:pPr>
              <w:jc w:val="center"/>
              <w:rPr>
                <w:sz w:val="18"/>
                <w:szCs w:val="18"/>
              </w:rPr>
            </w:pPr>
            <w:r>
              <w:rPr>
                <w:color w:val="000000"/>
                <w:sz w:val="18"/>
                <w:szCs w:val="18"/>
              </w:rPr>
              <w:t>No</w:t>
            </w:r>
          </w:p>
        </w:tc>
        <w:tc>
          <w:tcPr>
            <w:tcW w:w="0" w:type="auto"/>
          </w:tcPr>
          <w:p w14:paraId="01B86ED5" w14:textId="54C40F86" w:rsidR="007652AD" w:rsidRDefault="007652AD" w:rsidP="007652AD">
            <w:pPr>
              <w:pStyle w:val="RepTable"/>
              <w:jc w:val="center"/>
              <w:rPr>
                <w:highlight w:val="yellow"/>
              </w:rPr>
            </w:pPr>
            <w:r>
              <w:rPr>
                <w:color w:val="000000"/>
                <w:sz w:val="18"/>
                <w:szCs w:val="18"/>
              </w:rPr>
              <w:t>XXXX</w:t>
            </w:r>
          </w:p>
        </w:tc>
      </w:tr>
      <w:tr w:rsidR="007652AD" w14:paraId="51A73EBF" w14:textId="77777777" w:rsidTr="00366E7E">
        <w:tc>
          <w:tcPr>
            <w:tcW w:w="0" w:type="auto"/>
          </w:tcPr>
          <w:p w14:paraId="2EEF8654" w14:textId="77777777" w:rsidR="007652AD" w:rsidRDefault="007652AD" w:rsidP="007652AD">
            <w:pPr>
              <w:rPr>
                <w:sz w:val="18"/>
                <w:szCs w:val="18"/>
              </w:rPr>
            </w:pPr>
            <w:r>
              <w:rPr>
                <w:color w:val="000000"/>
                <w:sz w:val="18"/>
                <w:szCs w:val="18"/>
              </w:rPr>
              <w:t>KCP 6.4.5/1</w:t>
            </w:r>
          </w:p>
        </w:tc>
        <w:tc>
          <w:tcPr>
            <w:tcW w:w="0" w:type="auto"/>
          </w:tcPr>
          <w:p w14:paraId="36011810" w14:textId="77777777" w:rsidR="007652AD" w:rsidRDefault="007652AD" w:rsidP="007652AD">
            <w:pPr>
              <w:rPr>
                <w:sz w:val="18"/>
                <w:szCs w:val="18"/>
              </w:rPr>
            </w:pPr>
            <w:r>
              <w:rPr>
                <w:color w:val="000000"/>
                <w:sz w:val="18"/>
                <w:szCs w:val="18"/>
              </w:rPr>
              <w:t>Edmonds M.</w:t>
            </w:r>
          </w:p>
        </w:tc>
        <w:tc>
          <w:tcPr>
            <w:tcW w:w="0" w:type="auto"/>
          </w:tcPr>
          <w:p w14:paraId="6304E598" w14:textId="77777777" w:rsidR="007652AD" w:rsidRDefault="007652AD" w:rsidP="007652AD">
            <w:pPr>
              <w:jc w:val="center"/>
              <w:rPr>
                <w:sz w:val="18"/>
                <w:szCs w:val="18"/>
              </w:rPr>
            </w:pPr>
            <w:r>
              <w:rPr>
                <w:color w:val="000000"/>
                <w:sz w:val="18"/>
                <w:szCs w:val="18"/>
              </w:rPr>
              <w:t>2022</w:t>
            </w:r>
          </w:p>
        </w:tc>
        <w:tc>
          <w:tcPr>
            <w:tcW w:w="0" w:type="auto"/>
          </w:tcPr>
          <w:p w14:paraId="4DE8D282" w14:textId="77777777" w:rsidR="007652AD" w:rsidRDefault="007652AD" w:rsidP="007652AD">
            <w:pPr>
              <w:rPr>
                <w:color w:val="000000"/>
                <w:sz w:val="18"/>
                <w:szCs w:val="18"/>
              </w:rPr>
            </w:pPr>
            <w:r>
              <w:rPr>
                <w:color w:val="000000"/>
                <w:sz w:val="18"/>
                <w:szCs w:val="18"/>
              </w:rPr>
              <w:t>BAS 743 00 F - Potato Germination Study, 2020</w:t>
            </w:r>
          </w:p>
          <w:p w14:paraId="77E09A58" w14:textId="77777777" w:rsidR="007652AD" w:rsidRDefault="007652AD" w:rsidP="007652AD">
            <w:pPr>
              <w:rPr>
                <w:color w:val="000000"/>
                <w:sz w:val="18"/>
                <w:szCs w:val="18"/>
              </w:rPr>
            </w:pPr>
            <w:r>
              <w:rPr>
                <w:color w:val="000000"/>
                <w:sz w:val="18"/>
                <w:szCs w:val="18"/>
              </w:rPr>
              <w:t>2022/2026296</w:t>
            </w:r>
          </w:p>
          <w:p w14:paraId="7E8E08FE" w14:textId="77777777" w:rsidR="007652AD" w:rsidRDefault="007652AD" w:rsidP="007652AD">
            <w:pPr>
              <w:rPr>
                <w:color w:val="000000"/>
                <w:sz w:val="18"/>
                <w:szCs w:val="18"/>
              </w:rPr>
            </w:pPr>
            <w:r>
              <w:rPr>
                <w:color w:val="000000"/>
                <w:sz w:val="18"/>
                <w:szCs w:val="18"/>
              </w:rPr>
              <w:t xml:space="preserve">Eurofins </w:t>
            </w:r>
            <w:proofErr w:type="spellStart"/>
            <w:r>
              <w:rPr>
                <w:color w:val="000000"/>
                <w:sz w:val="18"/>
                <w:szCs w:val="18"/>
              </w:rPr>
              <w:t>Agroscience</w:t>
            </w:r>
            <w:proofErr w:type="spellEnd"/>
            <w:r>
              <w:rPr>
                <w:color w:val="000000"/>
                <w:sz w:val="18"/>
                <w:szCs w:val="18"/>
              </w:rPr>
              <w:t xml:space="preserve"> Services Ltd., Melbourne Derbyshire DE73 8AG, United Kingdom</w:t>
            </w:r>
          </w:p>
          <w:p w14:paraId="29FBEF30" w14:textId="77777777" w:rsidR="007652AD" w:rsidRDefault="007652AD" w:rsidP="007652AD">
            <w:pPr>
              <w:rPr>
                <w:color w:val="000000"/>
                <w:sz w:val="18"/>
                <w:szCs w:val="18"/>
              </w:rPr>
            </w:pPr>
            <w:r>
              <w:rPr>
                <w:color w:val="000000"/>
                <w:sz w:val="18"/>
                <w:szCs w:val="18"/>
              </w:rPr>
              <w:lastRenderedPageBreak/>
              <w:t>yes</w:t>
            </w:r>
          </w:p>
          <w:p w14:paraId="4113C21B" w14:textId="77777777" w:rsidR="007652AD" w:rsidRDefault="007652AD" w:rsidP="007652AD">
            <w:pPr>
              <w:rPr>
                <w:color w:val="000000"/>
                <w:sz w:val="18"/>
                <w:szCs w:val="18"/>
              </w:rPr>
            </w:pPr>
            <w:r>
              <w:rPr>
                <w:color w:val="000000"/>
                <w:sz w:val="18"/>
                <w:szCs w:val="18"/>
              </w:rPr>
              <w:t>Unpublished</w:t>
            </w:r>
          </w:p>
        </w:tc>
        <w:tc>
          <w:tcPr>
            <w:tcW w:w="0" w:type="auto"/>
          </w:tcPr>
          <w:p w14:paraId="2E0A4C18" w14:textId="77777777" w:rsidR="007652AD" w:rsidRDefault="007652AD" w:rsidP="007652AD">
            <w:pPr>
              <w:jc w:val="center"/>
              <w:rPr>
                <w:sz w:val="18"/>
                <w:szCs w:val="18"/>
              </w:rPr>
            </w:pPr>
            <w:r>
              <w:rPr>
                <w:color w:val="000000"/>
                <w:sz w:val="18"/>
                <w:szCs w:val="18"/>
              </w:rPr>
              <w:lastRenderedPageBreak/>
              <w:t>No</w:t>
            </w:r>
          </w:p>
        </w:tc>
        <w:tc>
          <w:tcPr>
            <w:tcW w:w="0" w:type="auto"/>
          </w:tcPr>
          <w:p w14:paraId="5C15F6BB" w14:textId="561DAC1E" w:rsidR="007652AD" w:rsidRDefault="007652AD" w:rsidP="007652AD">
            <w:pPr>
              <w:pStyle w:val="RepTable"/>
              <w:jc w:val="center"/>
              <w:rPr>
                <w:highlight w:val="yellow"/>
              </w:rPr>
            </w:pPr>
            <w:r>
              <w:rPr>
                <w:color w:val="000000"/>
                <w:sz w:val="18"/>
                <w:szCs w:val="18"/>
              </w:rPr>
              <w:t>XXXX</w:t>
            </w:r>
          </w:p>
        </w:tc>
      </w:tr>
      <w:tr w:rsidR="007652AD" w14:paraId="1AE35978" w14:textId="77777777" w:rsidTr="00366E7E">
        <w:tc>
          <w:tcPr>
            <w:tcW w:w="0" w:type="auto"/>
          </w:tcPr>
          <w:p w14:paraId="181F04EC" w14:textId="77777777" w:rsidR="007652AD" w:rsidRDefault="007652AD" w:rsidP="007652AD">
            <w:pPr>
              <w:rPr>
                <w:sz w:val="18"/>
                <w:szCs w:val="18"/>
              </w:rPr>
            </w:pPr>
            <w:r>
              <w:rPr>
                <w:color w:val="000000"/>
                <w:sz w:val="18"/>
                <w:szCs w:val="18"/>
              </w:rPr>
              <w:t>KCP 6.4.5/2</w:t>
            </w:r>
          </w:p>
        </w:tc>
        <w:tc>
          <w:tcPr>
            <w:tcW w:w="0" w:type="auto"/>
          </w:tcPr>
          <w:p w14:paraId="790C9BE9" w14:textId="77777777" w:rsidR="007652AD" w:rsidRDefault="007652AD" w:rsidP="007652AD">
            <w:pPr>
              <w:rPr>
                <w:sz w:val="18"/>
                <w:szCs w:val="18"/>
              </w:rPr>
            </w:pPr>
            <w:r>
              <w:rPr>
                <w:color w:val="000000"/>
                <w:sz w:val="18"/>
                <w:szCs w:val="18"/>
              </w:rPr>
              <w:t>Fordham, R.</w:t>
            </w:r>
          </w:p>
        </w:tc>
        <w:tc>
          <w:tcPr>
            <w:tcW w:w="0" w:type="auto"/>
          </w:tcPr>
          <w:p w14:paraId="73C6331A" w14:textId="77777777" w:rsidR="007652AD" w:rsidRDefault="007652AD" w:rsidP="007652AD">
            <w:pPr>
              <w:jc w:val="center"/>
              <w:rPr>
                <w:sz w:val="18"/>
                <w:szCs w:val="18"/>
              </w:rPr>
            </w:pPr>
            <w:r>
              <w:rPr>
                <w:color w:val="000000"/>
                <w:sz w:val="18"/>
                <w:szCs w:val="18"/>
              </w:rPr>
              <w:t>2022</w:t>
            </w:r>
          </w:p>
        </w:tc>
        <w:tc>
          <w:tcPr>
            <w:tcW w:w="0" w:type="auto"/>
          </w:tcPr>
          <w:p w14:paraId="15A35739" w14:textId="77777777" w:rsidR="007652AD" w:rsidRDefault="007652AD" w:rsidP="007652AD">
            <w:pPr>
              <w:rPr>
                <w:color w:val="000000"/>
                <w:sz w:val="18"/>
                <w:szCs w:val="18"/>
              </w:rPr>
            </w:pPr>
            <w:r>
              <w:rPr>
                <w:color w:val="000000"/>
                <w:sz w:val="18"/>
                <w:szCs w:val="18"/>
              </w:rPr>
              <w:t>Potato germination Study (early variety) 2021 - BAS 743 00 F and BAS 743 01 F J94</w:t>
            </w:r>
          </w:p>
          <w:p w14:paraId="3655D30A" w14:textId="77777777" w:rsidR="007652AD" w:rsidRDefault="007652AD" w:rsidP="007652AD">
            <w:pPr>
              <w:rPr>
                <w:color w:val="000000"/>
                <w:sz w:val="18"/>
                <w:szCs w:val="18"/>
              </w:rPr>
            </w:pPr>
            <w:r>
              <w:rPr>
                <w:color w:val="000000"/>
                <w:sz w:val="18"/>
                <w:szCs w:val="18"/>
              </w:rPr>
              <w:t>2022/2046728</w:t>
            </w:r>
          </w:p>
          <w:p w14:paraId="158DFC5B" w14:textId="77777777" w:rsidR="007652AD" w:rsidRDefault="007652AD" w:rsidP="007652AD">
            <w:pPr>
              <w:rPr>
                <w:color w:val="000000"/>
                <w:sz w:val="18"/>
                <w:szCs w:val="18"/>
              </w:rPr>
            </w:pPr>
            <w:r>
              <w:rPr>
                <w:color w:val="000000"/>
                <w:sz w:val="18"/>
                <w:szCs w:val="18"/>
              </w:rPr>
              <w:t xml:space="preserve">Eurofins </w:t>
            </w:r>
            <w:proofErr w:type="spellStart"/>
            <w:r>
              <w:rPr>
                <w:color w:val="000000"/>
                <w:sz w:val="18"/>
                <w:szCs w:val="18"/>
              </w:rPr>
              <w:t>Agroscience</w:t>
            </w:r>
            <w:proofErr w:type="spellEnd"/>
            <w:r>
              <w:rPr>
                <w:color w:val="000000"/>
                <w:sz w:val="18"/>
                <w:szCs w:val="18"/>
              </w:rPr>
              <w:t xml:space="preserve"> Services Ltd., Melbourne Derbyshire DE73 8AG, United Kingdom</w:t>
            </w:r>
          </w:p>
          <w:p w14:paraId="0316DABF" w14:textId="77777777" w:rsidR="007652AD" w:rsidRDefault="007652AD" w:rsidP="007652AD">
            <w:pPr>
              <w:rPr>
                <w:color w:val="000000"/>
                <w:sz w:val="18"/>
                <w:szCs w:val="18"/>
              </w:rPr>
            </w:pPr>
            <w:r>
              <w:rPr>
                <w:color w:val="000000"/>
                <w:sz w:val="18"/>
                <w:szCs w:val="18"/>
              </w:rPr>
              <w:t>yes</w:t>
            </w:r>
          </w:p>
          <w:p w14:paraId="1ED280E5" w14:textId="77777777" w:rsidR="007652AD" w:rsidRDefault="007652AD" w:rsidP="007652AD">
            <w:pPr>
              <w:rPr>
                <w:color w:val="000000"/>
                <w:sz w:val="18"/>
                <w:szCs w:val="18"/>
              </w:rPr>
            </w:pPr>
            <w:r>
              <w:rPr>
                <w:color w:val="000000"/>
                <w:sz w:val="18"/>
                <w:szCs w:val="18"/>
              </w:rPr>
              <w:t>Unpublished</w:t>
            </w:r>
          </w:p>
        </w:tc>
        <w:tc>
          <w:tcPr>
            <w:tcW w:w="0" w:type="auto"/>
          </w:tcPr>
          <w:p w14:paraId="0CA78AD1" w14:textId="77777777" w:rsidR="007652AD" w:rsidRDefault="007652AD" w:rsidP="007652AD">
            <w:pPr>
              <w:jc w:val="center"/>
              <w:rPr>
                <w:sz w:val="18"/>
                <w:szCs w:val="18"/>
              </w:rPr>
            </w:pPr>
            <w:r>
              <w:rPr>
                <w:color w:val="000000"/>
                <w:sz w:val="18"/>
                <w:szCs w:val="18"/>
              </w:rPr>
              <w:t>No</w:t>
            </w:r>
          </w:p>
        </w:tc>
        <w:tc>
          <w:tcPr>
            <w:tcW w:w="0" w:type="auto"/>
          </w:tcPr>
          <w:p w14:paraId="12853232" w14:textId="3CCD6785" w:rsidR="007652AD" w:rsidRDefault="007652AD" w:rsidP="007652AD">
            <w:pPr>
              <w:pStyle w:val="RepTable"/>
              <w:jc w:val="center"/>
              <w:rPr>
                <w:highlight w:val="yellow"/>
              </w:rPr>
            </w:pPr>
            <w:r>
              <w:rPr>
                <w:color w:val="000000"/>
                <w:sz w:val="18"/>
                <w:szCs w:val="18"/>
              </w:rPr>
              <w:t>XXXX</w:t>
            </w:r>
          </w:p>
        </w:tc>
      </w:tr>
      <w:tr w:rsidR="007652AD" w14:paraId="665FA220" w14:textId="77777777" w:rsidTr="00366E7E">
        <w:trPr>
          <w:cantSplit/>
        </w:trPr>
        <w:tc>
          <w:tcPr>
            <w:tcW w:w="0" w:type="auto"/>
          </w:tcPr>
          <w:p w14:paraId="1EEC1801" w14:textId="77777777" w:rsidR="007652AD" w:rsidRDefault="007652AD" w:rsidP="007652AD">
            <w:pPr>
              <w:rPr>
                <w:sz w:val="18"/>
                <w:szCs w:val="18"/>
              </w:rPr>
            </w:pPr>
            <w:r>
              <w:rPr>
                <w:color w:val="000000"/>
                <w:sz w:val="18"/>
                <w:szCs w:val="18"/>
              </w:rPr>
              <w:t>KCP 6.4.5/3</w:t>
            </w:r>
          </w:p>
        </w:tc>
        <w:tc>
          <w:tcPr>
            <w:tcW w:w="0" w:type="auto"/>
          </w:tcPr>
          <w:p w14:paraId="626195CF" w14:textId="77777777" w:rsidR="007652AD" w:rsidRDefault="007652AD" w:rsidP="007652AD">
            <w:pPr>
              <w:rPr>
                <w:sz w:val="18"/>
                <w:szCs w:val="18"/>
              </w:rPr>
            </w:pPr>
            <w:r>
              <w:rPr>
                <w:color w:val="000000"/>
                <w:sz w:val="18"/>
                <w:szCs w:val="18"/>
              </w:rPr>
              <w:t>Fordham, R.</w:t>
            </w:r>
          </w:p>
        </w:tc>
        <w:tc>
          <w:tcPr>
            <w:tcW w:w="0" w:type="auto"/>
          </w:tcPr>
          <w:p w14:paraId="54BD0FEC" w14:textId="77777777" w:rsidR="007652AD" w:rsidRDefault="007652AD" w:rsidP="007652AD">
            <w:pPr>
              <w:jc w:val="center"/>
              <w:rPr>
                <w:sz w:val="18"/>
                <w:szCs w:val="18"/>
              </w:rPr>
            </w:pPr>
            <w:r>
              <w:rPr>
                <w:color w:val="000000"/>
                <w:sz w:val="18"/>
                <w:szCs w:val="18"/>
              </w:rPr>
              <w:t>2022</w:t>
            </w:r>
          </w:p>
        </w:tc>
        <w:tc>
          <w:tcPr>
            <w:tcW w:w="0" w:type="auto"/>
          </w:tcPr>
          <w:p w14:paraId="7418B5E2" w14:textId="77777777" w:rsidR="007652AD" w:rsidRDefault="007652AD" w:rsidP="007652AD">
            <w:pPr>
              <w:rPr>
                <w:color w:val="000000"/>
                <w:sz w:val="18"/>
                <w:szCs w:val="18"/>
              </w:rPr>
            </w:pPr>
            <w:r>
              <w:rPr>
                <w:color w:val="000000"/>
                <w:sz w:val="18"/>
                <w:szCs w:val="18"/>
              </w:rPr>
              <w:t>Potato germination Study (Maris Piper Variety) 2021 - BAS 743 00 F and BAS 743 01 F J95</w:t>
            </w:r>
          </w:p>
          <w:p w14:paraId="7306A78B" w14:textId="77777777" w:rsidR="007652AD" w:rsidRDefault="007652AD" w:rsidP="007652AD">
            <w:pPr>
              <w:rPr>
                <w:color w:val="000000"/>
                <w:sz w:val="18"/>
                <w:szCs w:val="18"/>
              </w:rPr>
            </w:pPr>
            <w:r>
              <w:rPr>
                <w:color w:val="000000"/>
                <w:sz w:val="18"/>
                <w:szCs w:val="18"/>
              </w:rPr>
              <w:t>2022/2046727</w:t>
            </w:r>
          </w:p>
          <w:p w14:paraId="615676DB" w14:textId="77777777" w:rsidR="007652AD" w:rsidRDefault="007652AD" w:rsidP="007652AD">
            <w:pPr>
              <w:rPr>
                <w:color w:val="000000"/>
                <w:sz w:val="18"/>
                <w:szCs w:val="18"/>
              </w:rPr>
            </w:pPr>
            <w:r>
              <w:rPr>
                <w:color w:val="000000"/>
                <w:sz w:val="18"/>
                <w:szCs w:val="18"/>
              </w:rPr>
              <w:t xml:space="preserve">Eurofins </w:t>
            </w:r>
            <w:proofErr w:type="spellStart"/>
            <w:r>
              <w:rPr>
                <w:color w:val="000000"/>
                <w:sz w:val="18"/>
                <w:szCs w:val="18"/>
              </w:rPr>
              <w:t>Agroscience</w:t>
            </w:r>
            <w:proofErr w:type="spellEnd"/>
            <w:r>
              <w:rPr>
                <w:color w:val="000000"/>
                <w:sz w:val="18"/>
                <w:szCs w:val="18"/>
              </w:rPr>
              <w:t xml:space="preserve"> Services Ltd., Melbourne Derbyshire DE73 8AG, United Kingdom</w:t>
            </w:r>
          </w:p>
          <w:p w14:paraId="4D1A9709" w14:textId="77777777" w:rsidR="007652AD" w:rsidRDefault="007652AD" w:rsidP="007652AD">
            <w:pPr>
              <w:rPr>
                <w:color w:val="000000"/>
                <w:sz w:val="18"/>
                <w:szCs w:val="18"/>
              </w:rPr>
            </w:pPr>
            <w:r>
              <w:rPr>
                <w:color w:val="000000"/>
                <w:sz w:val="18"/>
                <w:szCs w:val="18"/>
              </w:rPr>
              <w:t>yes</w:t>
            </w:r>
          </w:p>
          <w:p w14:paraId="10210831" w14:textId="77777777" w:rsidR="007652AD" w:rsidRDefault="007652AD" w:rsidP="007652AD">
            <w:pPr>
              <w:rPr>
                <w:color w:val="000000"/>
                <w:sz w:val="18"/>
                <w:szCs w:val="18"/>
              </w:rPr>
            </w:pPr>
            <w:r>
              <w:rPr>
                <w:color w:val="000000"/>
                <w:sz w:val="18"/>
                <w:szCs w:val="18"/>
              </w:rPr>
              <w:t>Unpublished</w:t>
            </w:r>
          </w:p>
        </w:tc>
        <w:tc>
          <w:tcPr>
            <w:tcW w:w="0" w:type="auto"/>
          </w:tcPr>
          <w:p w14:paraId="5E44040F" w14:textId="77777777" w:rsidR="007652AD" w:rsidRDefault="007652AD" w:rsidP="007652AD">
            <w:pPr>
              <w:jc w:val="center"/>
              <w:rPr>
                <w:sz w:val="18"/>
                <w:szCs w:val="18"/>
              </w:rPr>
            </w:pPr>
            <w:r>
              <w:rPr>
                <w:color w:val="000000"/>
                <w:sz w:val="18"/>
                <w:szCs w:val="18"/>
              </w:rPr>
              <w:t>No</w:t>
            </w:r>
          </w:p>
        </w:tc>
        <w:tc>
          <w:tcPr>
            <w:tcW w:w="0" w:type="auto"/>
          </w:tcPr>
          <w:p w14:paraId="725C9F7E" w14:textId="10BCC308" w:rsidR="007652AD" w:rsidRDefault="007652AD" w:rsidP="007652AD">
            <w:pPr>
              <w:pStyle w:val="RepTable"/>
              <w:jc w:val="center"/>
              <w:rPr>
                <w:highlight w:val="yellow"/>
              </w:rPr>
            </w:pPr>
            <w:r>
              <w:rPr>
                <w:color w:val="000000"/>
                <w:sz w:val="18"/>
                <w:szCs w:val="18"/>
              </w:rPr>
              <w:t>XXXX</w:t>
            </w:r>
          </w:p>
        </w:tc>
      </w:tr>
      <w:tr w:rsidR="007652AD" w14:paraId="65700D6E" w14:textId="77777777" w:rsidTr="00366E7E">
        <w:tc>
          <w:tcPr>
            <w:tcW w:w="0" w:type="auto"/>
          </w:tcPr>
          <w:p w14:paraId="7DDBA17A" w14:textId="77777777" w:rsidR="007652AD" w:rsidRDefault="007652AD" w:rsidP="007652AD">
            <w:pPr>
              <w:rPr>
                <w:sz w:val="18"/>
                <w:szCs w:val="18"/>
              </w:rPr>
            </w:pPr>
            <w:r>
              <w:rPr>
                <w:color w:val="000000"/>
                <w:sz w:val="18"/>
                <w:szCs w:val="18"/>
              </w:rPr>
              <w:t>KCP 6.5.1/1</w:t>
            </w:r>
          </w:p>
        </w:tc>
        <w:tc>
          <w:tcPr>
            <w:tcW w:w="0" w:type="auto"/>
          </w:tcPr>
          <w:p w14:paraId="6DCECF30" w14:textId="77777777" w:rsidR="007652AD" w:rsidRDefault="007652AD" w:rsidP="007652AD">
            <w:pPr>
              <w:rPr>
                <w:sz w:val="18"/>
                <w:szCs w:val="18"/>
              </w:rPr>
            </w:pPr>
            <w:r>
              <w:rPr>
                <w:color w:val="000000"/>
                <w:sz w:val="18"/>
                <w:szCs w:val="18"/>
              </w:rPr>
              <w:t>Brahm, L.</w:t>
            </w:r>
          </w:p>
        </w:tc>
        <w:tc>
          <w:tcPr>
            <w:tcW w:w="0" w:type="auto"/>
          </w:tcPr>
          <w:p w14:paraId="31EF46AB" w14:textId="77777777" w:rsidR="007652AD" w:rsidRDefault="007652AD" w:rsidP="007652AD">
            <w:pPr>
              <w:jc w:val="center"/>
              <w:rPr>
                <w:sz w:val="18"/>
                <w:szCs w:val="18"/>
              </w:rPr>
            </w:pPr>
            <w:r>
              <w:rPr>
                <w:color w:val="000000"/>
                <w:sz w:val="18"/>
                <w:szCs w:val="18"/>
              </w:rPr>
              <w:t>2021</w:t>
            </w:r>
          </w:p>
        </w:tc>
        <w:tc>
          <w:tcPr>
            <w:tcW w:w="0" w:type="auto"/>
          </w:tcPr>
          <w:p w14:paraId="4376ED0E" w14:textId="77777777" w:rsidR="007652AD" w:rsidRDefault="007652AD" w:rsidP="007652AD">
            <w:pPr>
              <w:rPr>
                <w:color w:val="000000"/>
                <w:sz w:val="18"/>
                <w:szCs w:val="18"/>
              </w:rPr>
            </w:pPr>
            <w:r>
              <w:rPr>
                <w:color w:val="000000"/>
                <w:sz w:val="18"/>
                <w:szCs w:val="18"/>
              </w:rPr>
              <w:t>Cultivation of different crops in substrate treated with 743 01 F (Succeeding crops study)</w:t>
            </w:r>
          </w:p>
          <w:p w14:paraId="4471113F" w14:textId="77777777" w:rsidR="007652AD" w:rsidRDefault="007652AD" w:rsidP="007652AD">
            <w:pPr>
              <w:rPr>
                <w:color w:val="000000"/>
                <w:sz w:val="18"/>
                <w:szCs w:val="18"/>
              </w:rPr>
            </w:pPr>
            <w:r>
              <w:rPr>
                <w:color w:val="000000"/>
                <w:sz w:val="18"/>
                <w:szCs w:val="18"/>
              </w:rPr>
              <w:t>2020/2078640</w:t>
            </w:r>
          </w:p>
          <w:p w14:paraId="40AF6B96" w14:textId="57D11DBA" w:rsidR="007652AD" w:rsidRDefault="007652AD" w:rsidP="007652AD">
            <w:pPr>
              <w:rPr>
                <w:color w:val="000000"/>
                <w:sz w:val="18"/>
                <w:szCs w:val="18"/>
              </w:rPr>
            </w:pPr>
            <w:r>
              <w:rPr>
                <w:color w:val="000000"/>
                <w:sz w:val="18"/>
                <w:szCs w:val="18"/>
              </w:rPr>
              <w:t>XXXX</w:t>
            </w:r>
          </w:p>
          <w:p w14:paraId="24BF4132" w14:textId="77777777" w:rsidR="007652AD" w:rsidRDefault="007652AD" w:rsidP="007652AD">
            <w:pPr>
              <w:rPr>
                <w:color w:val="000000"/>
                <w:sz w:val="18"/>
                <w:szCs w:val="18"/>
              </w:rPr>
            </w:pPr>
            <w:r>
              <w:rPr>
                <w:color w:val="000000"/>
                <w:sz w:val="18"/>
                <w:szCs w:val="18"/>
              </w:rPr>
              <w:t>no</w:t>
            </w:r>
          </w:p>
          <w:p w14:paraId="5834DDA0" w14:textId="77777777" w:rsidR="007652AD" w:rsidRDefault="007652AD" w:rsidP="007652AD">
            <w:pPr>
              <w:rPr>
                <w:color w:val="000000"/>
                <w:sz w:val="18"/>
                <w:szCs w:val="18"/>
              </w:rPr>
            </w:pPr>
            <w:r>
              <w:rPr>
                <w:color w:val="000000"/>
                <w:sz w:val="18"/>
                <w:szCs w:val="18"/>
              </w:rPr>
              <w:t>Unpublished</w:t>
            </w:r>
          </w:p>
        </w:tc>
        <w:tc>
          <w:tcPr>
            <w:tcW w:w="0" w:type="auto"/>
          </w:tcPr>
          <w:p w14:paraId="7F272162" w14:textId="77777777" w:rsidR="007652AD" w:rsidRDefault="007652AD" w:rsidP="007652AD">
            <w:pPr>
              <w:jc w:val="center"/>
              <w:rPr>
                <w:sz w:val="18"/>
                <w:szCs w:val="18"/>
              </w:rPr>
            </w:pPr>
            <w:r>
              <w:rPr>
                <w:color w:val="000000"/>
                <w:sz w:val="18"/>
                <w:szCs w:val="18"/>
              </w:rPr>
              <w:t>No</w:t>
            </w:r>
          </w:p>
        </w:tc>
        <w:tc>
          <w:tcPr>
            <w:tcW w:w="0" w:type="auto"/>
          </w:tcPr>
          <w:p w14:paraId="1B3899C6" w14:textId="7DCB5B02" w:rsidR="007652AD" w:rsidRDefault="007652AD" w:rsidP="007652AD">
            <w:pPr>
              <w:pStyle w:val="RepTable"/>
              <w:jc w:val="center"/>
              <w:rPr>
                <w:highlight w:val="yellow"/>
              </w:rPr>
            </w:pPr>
            <w:r>
              <w:rPr>
                <w:color w:val="000000"/>
                <w:sz w:val="18"/>
                <w:szCs w:val="18"/>
              </w:rPr>
              <w:t>XXXX</w:t>
            </w:r>
          </w:p>
        </w:tc>
      </w:tr>
      <w:tr w:rsidR="007652AD" w14:paraId="0F493A36" w14:textId="77777777" w:rsidTr="00366E7E">
        <w:tc>
          <w:tcPr>
            <w:tcW w:w="0" w:type="auto"/>
          </w:tcPr>
          <w:p w14:paraId="16C02043" w14:textId="77777777" w:rsidR="007652AD" w:rsidRDefault="007652AD" w:rsidP="007652AD">
            <w:pPr>
              <w:rPr>
                <w:sz w:val="18"/>
                <w:szCs w:val="18"/>
              </w:rPr>
            </w:pPr>
            <w:r>
              <w:rPr>
                <w:color w:val="000000"/>
                <w:sz w:val="18"/>
                <w:szCs w:val="18"/>
              </w:rPr>
              <w:t>KCP 6.5.2/1</w:t>
            </w:r>
          </w:p>
        </w:tc>
        <w:tc>
          <w:tcPr>
            <w:tcW w:w="0" w:type="auto"/>
          </w:tcPr>
          <w:p w14:paraId="63A26202" w14:textId="77777777" w:rsidR="007652AD" w:rsidRDefault="007652AD" w:rsidP="007652AD">
            <w:pPr>
              <w:rPr>
                <w:sz w:val="18"/>
                <w:szCs w:val="18"/>
              </w:rPr>
            </w:pPr>
            <w:r>
              <w:rPr>
                <w:color w:val="000000"/>
                <w:sz w:val="18"/>
                <w:szCs w:val="18"/>
              </w:rPr>
              <w:t>Maleck, A.</w:t>
            </w:r>
          </w:p>
        </w:tc>
        <w:tc>
          <w:tcPr>
            <w:tcW w:w="0" w:type="auto"/>
          </w:tcPr>
          <w:p w14:paraId="6796E55A" w14:textId="77777777" w:rsidR="007652AD" w:rsidRDefault="007652AD" w:rsidP="007652AD">
            <w:pPr>
              <w:jc w:val="center"/>
              <w:rPr>
                <w:sz w:val="18"/>
                <w:szCs w:val="18"/>
              </w:rPr>
            </w:pPr>
            <w:r>
              <w:rPr>
                <w:color w:val="000000"/>
                <w:sz w:val="18"/>
                <w:szCs w:val="18"/>
              </w:rPr>
              <w:t>2023</w:t>
            </w:r>
          </w:p>
        </w:tc>
        <w:tc>
          <w:tcPr>
            <w:tcW w:w="0" w:type="auto"/>
          </w:tcPr>
          <w:p w14:paraId="22E9ACDA" w14:textId="77777777" w:rsidR="007652AD" w:rsidRDefault="007652AD" w:rsidP="007652AD">
            <w:pPr>
              <w:rPr>
                <w:color w:val="000000"/>
                <w:sz w:val="18"/>
                <w:szCs w:val="18"/>
              </w:rPr>
            </w:pPr>
            <w:r>
              <w:rPr>
                <w:color w:val="000000"/>
                <w:sz w:val="18"/>
                <w:szCs w:val="18"/>
              </w:rPr>
              <w:t>Effect of BAS 743 02 F on seedling emergence and seedling growth of several species of terrestrial plants under greenhouse conditions</w:t>
            </w:r>
          </w:p>
          <w:p w14:paraId="7998E409" w14:textId="77777777" w:rsidR="007652AD" w:rsidRDefault="007652AD" w:rsidP="007652AD">
            <w:pPr>
              <w:rPr>
                <w:color w:val="000000"/>
                <w:sz w:val="18"/>
                <w:szCs w:val="18"/>
              </w:rPr>
            </w:pPr>
            <w:r>
              <w:rPr>
                <w:color w:val="000000"/>
                <w:sz w:val="18"/>
                <w:szCs w:val="18"/>
              </w:rPr>
              <w:t>2022/2033722</w:t>
            </w:r>
          </w:p>
          <w:p w14:paraId="797119FD" w14:textId="77777777" w:rsidR="007652AD" w:rsidRDefault="007652AD" w:rsidP="007652AD">
            <w:pPr>
              <w:rPr>
                <w:color w:val="000000"/>
                <w:sz w:val="18"/>
                <w:szCs w:val="18"/>
              </w:rPr>
            </w:pPr>
            <w:proofErr w:type="spellStart"/>
            <w:r>
              <w:rPr>
                <w:color w:val="000000"/>
                <w:sz w:val="18"/>
                <w:szCs w:val="18"/>
              </w:rPr>
              <w:t>Agro</w:t>
            </w:r>
            <w:proofErr w:type="spellEnd"/>
            <w:r>
              <w:rPr>
                <w:color w:val="000000"/>
                <w:sz w:val="18"/>
                <w:szCs w:val="18"/>
              </w:rPr>
              <w:t xml:space="preserve">-Check Dr. </w:t>
            </w:r>
            <w:proofErr w:type="spellStart"/>
            <w:r>
              <w:rPr>
                <w:color w:val="000000"/>
                <w:sz w:val="18"/>
                <w:szCs w:val="18"/>
              </w:rPr>
              <w:t>Teresiak</w:t>
            </w:r>
            <w:proofErr w:type="spellEnd"/>
            <w:r>
              <w:rPr>
                <w:color w:val="000000"/>
                <w:sz w:val="18"/>
                <w:szCs w:val="18"/>
              </w:rPr>
              <w:t xml:space="preserve"> &amp; Erdmann </w:t>
            </w:r>
            <w:proofErr w:type="spellStart"/>
            <w:r>
              <w:rPr>
                <w:color w:val="000000"/>
                <w:sz w:val="18"/>
                <w:szCs w:val="18"/>
              </w:rPr>
              <w:t>GbR</w:t>
            </w:r>
            <w:proofErr w:type="spellEnd"/>
            <w:r>
              <w:rPr>
                <w:color w:val="000000"/>
                <w:sz w:val="18"/>
                <w:szCs w:val="18"/>
              </w:rPr>
              <w:t xml:space="preserve">, </w:t>
            </w:r>
            <w:proofErr w:type="spellStart"/>
            <w:r>
              <w:rPr>
                <w:color w:val="000000"/>
                <w:sz w:val="18"/>
                <w:szCs w:val="18"/>
              </w:rPr>
              <w:t>Lentzke</w:t>
            </w:r>
            <w:proofErr w:type="spellEnd"/>
            <w:r>
              <w:rPr>
                <w:color w:val="000000"/>
                <w:sz w:val="18"/>
                <w:szCs w:val="18"/>
              </w:rPr>
              <w:t xml:space="preserve">, Germany </w:t>
            </w:r>
            <w:proofErr w:type="spellStart"/>
            <w:r>
              <w:rPr>
                <w:color w:val="000000"/>
                <w:sz w:val="18"/>
                <w:szCs w:val="18"/>
              </w:rPr>
              <w:t>Fed.Rep</w:t>
            </w:r>
            <w:proofErr w:type="spellEnd"/>
            <w:r>
              <w:rPr>
                <w:color w:val="000000"/>
                <w:sz w:val="18"/>
                <w:szCs w:val="18"/>
              </w:rPr>
              <w:t>.</w:t>
            </w:r>
          </w:p>
          <w:p w14:paraId="02FEEE55" w14:textId="77777777" w:rsidR="007652AD" w:rsidRDefault="007652AD" w:rsidP="007652AD">
            <w:pPr>
              <w:rPr>
                <w:color w:val="000000"/>
                <w:sz w:val="18"/>
                <w:szCs w:val="18"/>
              </w:rPr>
            </w:pPr>
            <w:r>
              <w:rPr>
                <w:color w:val="000000"/>
                <w:sz w:val="18"/>
                <w:szCs w:val="18"/>
              </w:rPr>
              <w:t>yes</w:t>
            </w:r>
          </w:p>
          <w:p w14:paraId="0909EA41" w14:textId="77777777" w:rsidR="007652AD" w:rsidRDefault="007652AD" w:rsidP="007652AD">
            <w:pPr>
              <w:rPr>
                <w:color w:val="000000"/>
                <w:sz w:val="18"/>
                <w:szCs w:val="18"/>
              </w:rPr>
            </w:pPr>
            <w:r>
              <w:rPr>
                <w:color w:val="000000"/>
                <w:sz w:val="18"/>
                <w:szCs w:val="18"/>
              </w:rPr>
              <w:t>Unpublished</w:t>
            </w:r>
          </w:p>
        </w:tc>
        <w:tc>
          <w:tcPr>
            <w:tcW w:w="0" w:type="auto"/>
          </w:tcPr>
          <w:p w14:paraId="5C6C7C02" w14:textId="77777777" w:rsidR="007652AD" w:rsidRDefault="007652AD" w:rsidP="007652AD">
            <w:pPr>
              <w:jc w:val="center"/>
              <w:rPr>
                <w:sz w:val="18"/>
                <w:szCs w:val="18"/>
              </w:rPr>
            </w:pPr>
            <w:r>
              <w:rPr>
                <w:color w:val="000000"/>
                <w:sz w:val="18"/>
                <w:szCs w:val="18"/>
              </w:rPr>
              <w:t>No</w:t>
            </w:r>
          </w:p>
        </w:tc>
        <w:tc>
          <w:tcPr>
            <w:tcW w:w="0" w:type="auto"/>
          </w:tcPr>
          <w:p w14:paraId="48DE32A2" w14:textId="35F27684" w:rsidR="007652AD" w:rsidRDefault="007652AD" w:rsidP="007652AD">
            <w:pPr>
              <w:pStyle w:val="RepTable"/>
              <w:jc w:val="center"/>
              <w:rPr>
                <w:highlight w:val="yellow"/>
              </w:rPr>
            </w:pPr>
            <w:r>
              <w:rPr>
                <w:color w:val="000000"/>
                <w:sz w:val="18"/>
                <w:szCs w:val="18"/>
              </w:rPr>
              <w:t>XXXX</w:t>
            </w:r>
          </w:p>
        </w:tc>
      </w:tr>
      <w:tr w:rsidR="007652AD" w14:paraId="32B0904B" w14:textId="77777777" w:rsidTr="00366E7E">
        <w:tc>
          <w:tcPr>
            <w:tcW w:w="0" w:type="auto"/>
          </w:tcPr>
          <w:p w14:paraId="074AD66E" w14:textId="77777777" w:rsidR="007652AD" w:rsidRDefault="007652AD" w:rsidP="007652AD">
            <w:pPr>
              <w:rPr>
                <w:sz w:val="18"/>
                <w:szCs w:val="18"/>
              </w:rPr>
            </w:pPr>
            <w:r>
              <w:rPr>
                <w:color w:val="000000"/>
                <w:sz w:val="18"/>
                <w:szCs w:val="18"/>
              </w:rPr>
              <w:t>KCP 6.5.2/2</w:t>
            </w:r>
          </w:p>
        </w:tc>
        <w:tc>
          <w:tcPr>
            <w:tcW w:w="0" w:type="auto"/>
          </w:tcPr>
          <w:p w14:paraId="5D10DEE6" w14:textId="77777777" w:rsidR="007652AD" w:rsidRDefault="007652AD" w:rsidP="007652AD">
            <w:pPr>
              <w:rPr>
                <w:sz w:val="18"/>
                <w:szCs w:val="18"/>
              </w:rPr>
            </w:pPr>
            <w:r>
              <w:rPr>
                <w:color w:val="000000"/>
                <w:sz w:val="18"/>
                <w:szCs w:val="18"/>
              </w:rPr>
              <w:t>Maleck, A.</w:t>
            </w:r>
          </w:p>
        </w:tc>
        <w:tc>
          <w:tcPr>
            <w:tcW w:w="0" w:type="auto"/>
          </w:tcPr>
          <w:p w14:paraId="6B440C72" w14:textId="77777777" w:rsidR="007652AD" w:rsidRDefault="007652AD" w:rsidP="007652AD">
            <w:pPr>
              <w:jc w:val="center"/>
              <w:rPr>
                <w:sz w:val="18"/>
                <w:szCs w:val="18"/>
              </w:rPr>
            </w:pPr>
            <w:r>
              <w:rPr>
                <w:color w:val="000000"/>
                <w:sz w:val="18"/>
                <w:szCs w:val="18"/>
              </w:rPr>
              <w:t>2023</w:t>
            </w:r>
          </w:p>
        </w:tc>
        <w:tc>
          <w:tcPr>
            <w:tcW w:w="0" w:type="auto"/>
          </w:tcPr>
          <w:p w14:paraId="2C9E6B06" w14:textId="77777777" w:rsidR="007652AD" w:rsidRDefault="007652AD" w:rsidP="007652AD">
            <w:pPr>
              <w:rPr>
                <w:color w:val="000000"/>
                <w:sz w:val="18"/>
                <w:szCs w:val="18"/>
              </w:rPr>
            </w:pPr>
            <w:r>
              <w:rPr>
                <w:color w:val="000000"/>
                <w:sz w:val="18"/>
                <w:szCs w:val="18"/>
              </w:rPr>
              <w:t xml:space="preserve">Effect of BAS 743 02 F on vegetative </w:t>
            </w:r>
            <w:proofErr w:type="spellStart"/>
            <w:r>
              <w:rPr>
                <w:color w:val="000000"/>
                <w:sz w:val="18"/>
                <w:szCs w:val="18"/>
              </w:rPr>
              <w:t>vigour</w:t>
            </w:r>
            <w:proofErr w:type="spellEnd"/>
            <w:r>
              <w:rPr>
                <w:color w:val="000000"/>
                <w:sz w:val="18"/>
                <w:szCs w:val="18"/>
              </w:rPr>
              <w:t xml:space="preserve"> of several species of terrestrial plants under greenhouse conditions</w:t>
            </w:r>
          </w:p>
          <w:p w14:paraId="547C9786" w14:textId="77777777" w:rsidR="007652AD" w:rsidRDefault="007652AD" w:rsidP="007652AD">
            <w:pPr>
              <w:rPr>
                <w:color w:val="000000"/>
                <w:sz w:val="18"/>
                <w:szCs w:val="18"/>
              </w:rPr>
            </w:pPr>
            <w:r>
              <w:rPr>
                <w:color w:val="000000"/>
                <w:sz w:val="18"/>
                <w:szCs w:val="18"/>
              </w:rPr>
              <w:t>2022/2033723</w:t>
            </w:r>
          </w:p>
          <w:p w14:paraId="4ACDE16C" w14:textId="77777777" w:rsidR="007652AD" w:rsidRDefault="007652AD" w:rsidP="007652AD">
            <w:pPr>
              <w:rPr>
                <w:color w:val="000000"/>
                <w:sz w:val="18"/>
                <w:szCs w:val="18"/>
              </w:rPr>
            </w:pPr>
            <w:proofErr w:type="spellStart"/>
            <w:r>
              <w:rPr>
                <w:color w:val="000000"/>
                <w:sz w:val="18"/>
                <w:szCs w:val="18"/>
              </w:rPr>
              <w:t>Agro</w:t>
            </w:r>
            <w:proofErr w:type="spellEnd"/>
            <w:r>
              <w:rPr>
                <w:color w:val="000000"/>
                <w:sz w:val="18"/>
                <w:szCs w:val="18"/>
              </w:rPr>
              <w:t xml:space="preserve">-Check Dr. </w:t>
            </w:r>
            <w:proofErr w:type="spellStart"/>
            <w:r>
              <w:rPr>
                <w:color w:val="000000"/>
                <w:sz w:val="18"/>
                <w:szCs w:val="18"/>
              </w:rPr>
              <w:t>Teresiak</w:t>
            </w:r>
            <w:proofErr w:type="spellEnd"/>
            <w:r>
              <w:rPr>
                <w:color w:val="000000"/>
                <w:sz w:val="18"/>
                <w:szCs w:val="18"/>
              </w:rPr>
              <w:t xml:space="preserve"> &amp; Erdmann </w:t>
            </w:r>
            <w:proofErr w:type="spellStart"/>
            <w:r>
              <w:rPr>
                <w:color w:val="000000"/>
                <w:sz w:val="18"/>
                <w:szCs w:val="18"/>
              </w:rPr>
              <w:t>GbR</w:t>
            </w:r>
            <w:proofErr w:type="spellEnd"/>
            <w:r>
              <w:rPr>
                <w:color w:val="000000"/>
                <w:sz w:val="18"/>
                <w:szCs w:val="18"/>
              </w:rPr>
              <w:t xml:space="preserve">, </w:t>
            </w:r>
            <w:proofErr w:type="spellStart"/>
            <w:r>
              <w:rPr>
                <w:color w:val="000000"/>
                <w:sz w:val="18"/>
                <w:szCs w:val="18"/>
              </w:rPr>
              <w:t>Lentzke</w:t>
            </w:r>
            <w:proofErr w:type="spellEnd"/>
            <w:r>
              <w:rPr>
                <w:color w:val="000000"/>
                <w:sz w:val="18"/>
                <w:szCs w:val="18"/>
              </w:rPr>
              <w:t xml:space="preserve">, Germany </w:t>
            </w:r>
            <w:proofErr w:type="spellStart"/>
            <w:r>
              <w:rPr>
                <w:color w:val="000000"/>
                <w:sz w:val="18"/>
                <w:szCs w:val="18"/>
              </w:rPr>
              <w:t>Fed.Rep</w:t>
            </w:r>
            <w:proofErr w:type="spellEnd"/>
            <w:r>
              <w:rPr>
                <w:color w:val="000000"/>
                <w:sz w:val="18"/>
                <w:szCs w:val="18"/>
              </w:rPr>
              <w:t>.</w:t>
            </w:r>
          </w:p>
          <w:p w14:paraId="574DBBBB" w14:textId="77777777" w:rsidR="007652AD" w:rsidRDefault="007652AD" w:rsidP="007652AD">
            <w:pPr>
              <w:rPr>
                <w:color w:val="000000"/>
                <w:sz w:val="18"/>
                <w:szCs w:val="18"/>
              </w:rPr>
            </w:pPr>
            <w:r>
              <w:rPr>
                <w:color w:val="000000"/>
                <w:sz w:val="18"/>
                <w:szCs w:val="18"/>
              </w:rPr>
              <w:t>yes</w:t>
            </w:r>
          </w:p>
          <w:p w14:paraId="5C27EA6B" w14:textId="77777777" w:rsidR="007652AD" w:rsidRDefault="007652AD" w:rsidP="007652AD">
            <w:pPr>
              <w:rPr>
                <w:color w:val="000000"/>
                <w:sz w:val="18"/>
                <w:szCs w:val="18"/>
              </w:rPr>
            </w:pPr>
            <w:r>
              <w:rPr>
                <w:color w:val="000000"/>
                <w:sz w:val="18"/>
                <w:szCs w:val="18"/>
              </w:rPr>
              <w:t>Unpublished</w:t>
            </w:r>
          </w:p>
        </w:tc>
        <w:tc>
          <w:tcPr>
            <w:tcW w:w="0" w:type="auto"/>
          </w:tcPr>
          <w:p w14:paraId="025903E2" w14:textId="77777777" w:rsidR="007652AD" w:rsidRDefault="007652AD" w:rsidP="007652AD">
            <w:pPr>
              <w:jc w:val="center"/>
              <w:rPr>
                <w:sz w:val="18"/>
                <w:szCs w:val="18"/>
              </w:rPr>
            </w:pPr>
            <w:r>
              <w:rPr>
                <w:color w:val="000000"/>
                <w:sz w:val="18"/>
                <w:szCs w:val="18"/>
              </w:rPr>
              <w:t>No</w:t>
            </w:r>
          </w:p>
        </w:tc>
        <w:tc>
          <w:tcPr>
            <w:tcW w:w="0" w:type="auto"/>
          </w:tcPr>
          <w:p w14:paraId="2BF6B5FE" w14:textId="34516174" w:rsidR="007652AD" w:rsidRDefault="007652AD" w:rsidP="007652AD">
            <w:pPr>
              <w:pStyle w:val="RepTable"/>
              <w:jc w:val="center"/>
              <w:rPr>
                <w:highlight w:val="yellow"/>
              </w:rPr>
            </w:pPr>
            <w:r>
              <w:rPr>
                <w:color w:val="000000"/>
                <w:sz w:val="18"/>
                <w:szCs w:val="18"/>
              </w:rPr>
              <w:t>XXXX</w:t>
            </w:r>
          </w:p>
        </w:tc>
      </w:tr>
      <w:tr w:rsidR="007652AD" w14:paraId="5A4FADC0" w14:textId="77777777" w:rsidTr="00366E7E">
        <w:trPr>
          <w:cantSplit/>
        </w:trPr>
        <w:tc>
          <w:tcPr>
            <w:tcW w:w="0" w:type="auto"/>
          </w:tcPr>
          <w:p w14:paraId="3A9C4E82" w14:textId="77777777" w:rsidR="007652AD" w:rsidRDefault="007652AD" w:rsidP="007652AD">
            <w:pPr>
              <w:rPr>
                <w:sz w:val="18"/>
                <w:szCs w:val="18"/>
              </w:rPr>
            </w:pPr>
            <w:r>
              <w:rPr>
                <w:color w:val="000000"/>
                <w:sz w:val="18"/>
                <w:szCs w:val="18"/>
              </w:rPr>
              <w:t>KCP 6.6/1</w:t>
            </w:r>
          </w:p>
        </w:tc>
        <w:tc>
          <w:tcPr>
            <w:tcW w:w="0" w:type="auto"/>
          </w:tcPr>
          <w:p w14:paraId="197CB316" w14:textId="77777777" w:rsidR="007652AD" w:rsidRDefault="007652AD" w:rsidP="007652AD">
            <w:pPr>
              <w:rPr>
                <w:sz w:val="18"/>
                <w:szCs w:val="18"/>
              </w:rPr>
            </w:pPr>
            <w:r>
              <w:rPr>
                <w:color w:val="000000"/>
                <w:sz w:val="18"/>
                <w:szCs w:val="18"/>
              </w:rPr>
              <w:t>Anonymous</w:t>
            </w:r>
          </w:p>
        </w:tc>
        <w:tc>
          <w:tcPr>
            <w:tcW w:w="0" w:type="auto"/>
          </w:tcPr>
          <w:p w14:paraId="5FEF0F02" w14:textId="77777777" w:rsidR="007652AD" w:rsidRDefault="007652AD" w:rsidP="007652AD">
            <w:pPr>
              <w:jc w:val="center"/>
              <w:rPr>
                <w:sz w:val="18"/>
                <w:szCs w:val="18"/>
              </w:rPr>
            </w:pPr>
            <w:r>
              <w:rPr>
                <w:color w:val="000000"/>
                <w:sz w:val="18"/>
                <w:szCs w:val="18"/>
              </w:rPr>
              <w:t>2019</w:t>
            </w:r>
          </w:p>
        </w:tc>
        <w:tc>
          <w:tcPr>
            <w:tcW w:w="0" w:type="auto"/>
          </w:tcPr>
          <w:p w14:paraId="711FAC85" w14:textId="7B350CE5" w:rsidR="007652AD" w:rsidRDefault="007652AD" w:rsidP="007652AD">
            <w:pPr>
              <w:rPr>
                <w:color w:val="000000"/>
                <w:sz w:val="18"/>
                <w:szCs w:val="18"/>
              </w:rPr>
            </w:pPr>
            <w:r>
              <w:rPr>
                <w:color w:val="000000"/>
                <w:sz w:val="18"/>
                <w:szCs w:val="18"/>
              </w:rPr>
              <w:t>GEP Certificate - XXXX Nederland BV Arnhem 2019</w:t>
            </w:r>
          </w:p>
          <w:p w14:paraId="672A60A0" w14:textId="77777777" w:rsidR="007652AD" w:rsidRDefault="007652AD" w:rsidP="007652AD">
            <w:pPr>
              <w:rPr>
                <w:color w:val="000000"/>
                <w:sz w:val="18"/>
                <w:szCs w:val="18"/>
              </w:rPr>
            </w:pPr>
            <w:r>
              <w:rPr>
                <w:color w:val="000000"/>
                <w:sz w:val="18"/>
                <w:szCs w:val="18"/>
              </w:rPr>
              <w:t>2019/2047841</w:t>
            </w:r>
          </w:p>
          <w:p w14:paraId="5FC9D322" w14:textId="0C6E3A3F" w:rsidR="007652AD" w:rsidRDefault="007652AD" w:rsidP="007652AD">
            <w:pPr>
              <w:rPr>
                <w:color w:val="000000"/>
                <w:sz w:val="18"/>
                <w:szCs w:val="18"/>
              </w:rPr>
            </w:pPr>
            <w:r>
              <w:rPr>
                <w:color w:val="000000"/>
                <w:sz w:val="18"/>
                <w:szCs w:val="18"/>
              </w:rPr>
              <w:t xml:space="preserve">XXXX </w:t>
            </w:r>
          </w:p>
          <w:p w14:paraId="5CB5A69A" w14:textId="77777777" w:rsidR="007652AD" w:rsidRDefault="007652AD" w:rsidP="007652AD">
            <w:pPr>
              <w:rPr>
                <w:color w:val="000000"/>
                <w:sz w:val="18"/>
                <w:szCs w:val="18"/>
              </w:rPr>
            </w:pPr>
            <w:r>
              <w:rPr>
                <w:color w:val="000000"/>
                <w:sz w:val="18"/>
                <w:szCs w:val="18"/>
              </w:rPr>
              <w:t>no</w:t>
            </w:r>
          </w:p>
          <w:p w14:paraId="3FC54753" w14:textId="77777777" w:rsidR="007652AD" w:rsidRDefault="007652AD" w:rsidP="007652AD">
            <w:pPr>
              <w:rPr>
                <w:color w:val="000000"/>
                <w:sz w:val="18"/>
                <w:szCs w:val="18"/>
              </w:rPr>
            </w:pPr>
            <w:r>
              <w:rPr>
                <w:color w:val="000000"/>
                <w:sz w:val="18"/>
                <w:szCs w:val="18"/>
              </w:rPr>
              <w:t>Unpublished</w:t>
            </w:r>
          </w:p>
        </w:tc>
        <w:tc>
          <w:tcPr>
            <w:tcW w:w="0" w:type="auto"/>
          </w:tcPr>
          <w:p w14:paraId="0E4E0BC7" w14:textId="77777777" w:rsidR="007652AD" w:rsidRDefault="007652AD" w:rsidP="007652AD">
            <w:pPr>
              <w:jc w:val="center"/>
              <w:rPr>
                <w:sz w:val="18"/>
                <w:szCs w:val="18"/>
              </w:rPr>
            </w:pPr>
            <w:r>
              <w:rPr>
                <w:color w:val="000000"/>
                <w:sz w:val="18"/>
                <w:szCs w:val="18"/>
              </w:rPr>
              <w:t>No</w:t>
            </w:r>
          </w:p>
        </w:tc>
        <w:tc>
          <w:tcPr>
            <w:tcW w:w="0" w:type="auto"/>
          </w:tcPr>
          <w:p w14:paraId="632695DA" w14:textId="7891D0F1" w:rsidR="007652AD" w:rsidRDefault="007652AD" w:rsidP="007652AD">
            <w:pPr>
              <w:pStyle w:val="RepTable"/>
              <w:jc w:val="center"/>
              <w:rPr>
                <w:highlight w:val="yellow"/>
              </w:rPr>
            </w:pPr>
            <w:r>
              <w:rPr>
                <w:color w:val="000000"/>
                <w:sz w:val="18"/>
                <w:szCs w:val="18"/>
              </w:rPr>
              <w:t>XXXX</w:t>
            </w:r>
          </w:p>
        </w:tc>
      </w:tr>
      <w:tr w:rsidR="007652AD" w14:paraId="277BD28F" w14:textId="77777777" w:rsidTr="00366E7E">
        <w:tc>
          <w:tcPr>
            <w:tcW w:w="0" w:type="auto"/>
          </w:tcPr>
          <w:p w14:paraId="3DC98B9F" w14:textId="77777777" w:rsidR="007652AD" w:rsidRDefault="007652AD" w:rsidP="007652AD">
            <w:pPr>
              <w:rPr>
                <w:sz w:val="18"/>
                <w:szCs w:val="18"/>
              </w:rPr>
            </w:pPr>
            <w:r>
              <w:rPr>
                <w:color w:val="000000"/>
                <w:sz w:val="18"/>
                <w:szCs w:val="18"/>
              </w:rPr>
              <w:lastRenderedPageBreak/>
              <w:t>KCP 6.6/2</w:t>
            </w:r>
          </w:p>
        </w:tc>
        <w:tc>
          <w:tcPr>
            <w:tcW w:w="0" w:type="auto"/>
          </w:tcPr>
          <w:p w14:paraId="77FE29AD" w14:textId="77777777" w:rsidR="007652AD" w:rsidRDefault="007652AD" w:rsidP="007652AD">
            <w:pPr>
              <w:rPr>
                <w:sz w:val="18"/>
                <w:szCs w:val="18"/>
              </w:rPr>
            </w:pPr>
            <w:r>
              <w:rPr>
                <w:color w:val="000000"/>
                <w:sz w:val="18"/>
                <w:szCs w:val="18"/>
              </w:rPr>
              <w:t>Anonymous</w:t>
            </w:r>
          </w:p>
        </w:tc>
        <w:tc>
          <w:tcPr>
            <w:tcW w:w="0" w:type="auto"/>
          </w:tcPr>
          <w:p w14:paraId="6C91C6A9" w14:textId="77777777" w:rsidR="007652AD" w:rsidRDefault="007652AD" w:rsidP="007652AD">
            <w:pPr>
              <w:jc w:val="center"/>
              <w:rPr>
                <w:sz w:val="18"/>
                <w:szCs w:val="18"/>
              </w:rPr>
            </w:pPr>
            <w:r>
              <w:rPr>
                <w:color w:val="000000"/>
                <w:sz w:val="18"/>
                <w:szCs w:val="18"/>
              </w:rPr>
              <w:t>2011</w:t>
            </w:r>
          </w:p>
        </w:tc>
        <w:tc>
          <w:tcPr>
            <w:tcW w:w="0" w:type="auto"/>
          </w:tcPr>
          <w:p w14:paraId="2F7F2221" w14:textId="77777777" w:rsidR="007652AD" w:rsidRDefault="007652AD" w:rsidP="007652AD">
            <w:pPr>
              <w:rPr>
                <w:color w:val="000000"/>
                <w:sz w:val="18"/>
                <w:szCs w:val="18"/>
              </w:rPr>
            </w:pPr>
            <w:r>
              <w:rPr>
                <w:color w:val="000000"/>
                <w:sz w:val="18"/>
                <w:szCs w:val="18"/>
              </w:rPr>
              <w:t xml:space="preserve">GEP Certificate - </w:t>
            </w:r>
            <w:proofErr w:type="spellStart"/>
            <w:r>
              <w:rPr>
                <w:color w:val="000000"/>
                <w:sz w:val="18"/>
                <w:szCs w:val="18"/>
              </w:rPr>
              <w:t>Institut</w:t>
            </w:r>
            <w:proofErr w:type="spellEnd"/>
            <w:r>
              <w:rPr>
                <w:color w:val="000000"/>
                <w:sz w:val="18"/>
                <w:szCs w:val="18"/>
              </w:rPr>
              <w:t xml:space="preserve"> of Plant Protection - National Research Institute - Department of Plant Protection Products - Team for Fungicide Investigation, Poznan, Poland</w:t>
            </w:r>
          </w:p>
          <w:p w14:paraId="3B4D12A5" w14:textId="77777777" w:rsidR="007652AD" w:rsidRDefault="007652AD" w:rsidP="007652AD">
            <w:pPr>
              <w:rPr>
                <w:color w:val="000000"/>
                <w:sz w:val="18"/>
                <w:szCs w:val="18"/>
              </w:rPr>
            </w:pPr>
            <w:r>
              <w:rPr>
                <w:color w:val="000000"/>
                <w:sz w:val="18"/>
                <w:szCs w:val="18"/>
              </w:rPr>
              <w:t>2011/1269209</w:t>
            </w:r>
          </w:p>
          <w:p w14:paraId="16D128CC" w14:textId="77777777" w:rsidR="007652AD" w:rsidRDefault="007652AD" w:rsidP="007652AD">
            <w:pPr>
              <w:rPr>
                <w:color w:val="000000"/>
                <w:sz w:val="18"/>
                <w:szCs w:val="18"/>
              </w:rPr>
            </w:pPr>
            <w:r>
              <w:rPr>
                <w:color w:val="000000"/>
                <w:sz w:val="18"/>
                <w:szCs w:val="18"/>
              </w:rPr>
              <w:t>Institute of Plant Protection - National Research Institute, Poznan, Poland</w:t>
            </w:r>
          </w:p>
          <w:p w14:paraId="7116E051" w14:textId="77777777" w:rsidR="007652AD" w:rsidRDefault="007652AD" w:rsidP="007652AD">
            <w:pPr>
              <w:rPr>
                <w:color w:val="000000"/>
                <w:sz w:val="18"/>
                <w:szCs w:val="18"/>
              </w:rPr>
            </w:pPr>
            <w:r>
              <w:rPr>
                <w:color w:val="000000"/>
                <w:sz w:val="18"/>
                <w:szCs w:val="18"/>
              </w:rPr>
              <w:t>no</w:t>
            </w:r>
          </w:p>
          <w:p w14:paraId="15A864D6" w14:textId="77777777" w:rsidR="007652AD" w:rsidRDefault="007652AD" w:rsidP="007652AD">
            <w:pPr>
              <w:rPr>
                <w:color w:val="000000"/>
                <w:sz w:val="18"/>
                <w:szCs w:val="18"/>
              </w:rPr>
            </w:pPr>
            <w:r>
              <w:rPr>
                <w:color w:val="000000"/>
                <w:sz w:val="18"/>
                <w:szCs w:val="18"/>
              </w:rPr>
              <w:t>Unpublished</w:t>
            </w:r>
          </w:p>
        </w:tc>
        <w:tc>
          <w:tcPr>
            <w:tcW w:w="0" w:type="auto"/>
          </w:tcPr>
          <w:p w14:paraId="78311E4F" w14:textId="77777777" w:rsidR="007652AD" w:rsidRDefault="007652AD" w:rsidP="007652AD">
            <w:pPr>
              <w:jc w:val="center"/>
              <w:rPr>
                <w:sz w:val="18"/>
                <w:szCs w:val="18"/>
              </w:rPr>
            </w:pPr>
            <w:r>
              <w:rPr>
                <w:color w:val="000000"/>
                <w:sz w:val="18"/>
                <w:szCs w:val="18"/>
              </w:rPr>
              <w:t>No</w:t>
            </w:r>
          </w:p>
        </w:tc>
        <w:tc>
          <w:tcPr>
            <w:tcW w:w="0" w:type="auto"/>
          </w:tcPr>
          <w:p w14:paraId="0F64C23A" w14:textId="45882FE2" w:rsidR="007652AD" w:rsidRDefault="007652AD" w:rsidP="007652AD">
            <w:pPr>
              <w:pStyle w:val="RepTable"/>
              <w:jc w:val="center"/>
              <w:rPr>
                <w:highlight w:val="yellow"/>
              </w:rPr>
            </w:pPr>
            <w:r>
              <w:rPr>
                <w:color w:val="000000"/>
                <w:sz w:val="18"/>
                <w:szCs w:val="18"/>
              </w:rPr>
              <w:t>XXXX</w:t>
            </w:r>
          </w:p>
        </w:tc>
      </w:tr>
      <w:tr w:rsidR="007652AD" w14:paraId="2CC7F665" w14:textId="77777777" w:rsidTr="00366E7E">
        <w:tc>
          <w:tcPr>
            <w:tcW w:w="0" w:type="auto"/>
          </w:tcPr>
          <w:p w14:paraId="54498739" w14:textId="77777777" w:rsidR="007652AD" w:rsidRDefault="007652AD" w:rsidP="007652AD">
            <w:pPr>
              <w:rPr>
                <w:sz w:val="18"/>
                <w:szCs w:val="18"/>
              </w:rPr>
            </w:pPr>
            <w:r>
              <w:rPr>
                <w:color w:val="000000"/>
                <w:sz w:val="18"/>
                <w:szCs w:val="18"/>
              </w:rPr>
              <w:t>KCP 6.6/3</w:t>
            </w:r>
          </w:p>
        </w:tc>
        <w:tc>
          <w:tcPr>
            <w:tcW w:w="0" w:type="auto"/>
          </w:tcPr>
          <w:p w14:paraId="23D5764B" w14:textId="77777777" w:rsidR="007652AD" w:rsidRDefault="007652AD" w:rsidP="007652AD">
            <w:pPr>
              <w:rPr>
                <w:sz w:val="18"/>
                <w:szCs w:val="18"/>
              </w:rPr>
            </w:pPr>
            <w:r>
              <w:rPr>
                <w:color w:val="000000"/>
                <w:sz w:val="18"/>
                <w:szCs w:val="18"/>
              </w:rPr>
              <w:t>Anonymous</w:t>
            </w:r>
          </w:p>
        </w:tc>
        <w:tc>
          <w:tcPr>
            <w:tcW w:w="0" w:type="auto"/>
          </w:tcPr>
          <w:p w14:paraId="4F27D3E4" w14:textId="77777777" w:rsidR="007652AD" w:rsidRDefault="007652AD" w:rsidP="007652AD">
            <w:pPr>
              <w:jc w:val="center"/>
              <w:rPr>
                <w:sz w:val="18"/>
                <w:szCs w:val="18"/>
              </w:rPr>
            </w:pPr>
            <w:r>
              <w:rPr>
                <w:color w:val="000000"/>
                <w:sz w:val="18"/>
                <w:szCs w:val="18"/>
              </w:rPr>
              <w:t>2010</w:t>
            </w:r>
          </w:p>
        </w:tc>
        <w:tc>
          <w:tcPr>
            <w:tcW w:w="0" w:type="auto"/>
          </w:tcPr>
          <w:p w14:paraId="45F8B7F5" w14:textId="77777777" w:rsidR="007652AD" w:rsidRPr="001E635F" w:rsidRDefault="007652AD" w:rsidP="007652AD">
            <w:pPr>
              <w:rPr>
                <w:color w:val="000000"/>
                <w:sz w:val="18"/>
                <w:szCs w:val="18"/>
                <w:lang w:val="pt-PT"/>
              </w:rPr>
            </w:pPr>
            <w:r w:rsidRPr="0084665C">
              <w:rPr>
                <w:color w:val="000000"/>
                <w:sz w:val="18"/>
                <w:szCs w:val="18"/>
                <w:lang w:val="pl-PL"/>
              </w:rPr>
              <w:t xml:space="preserve">GEP </w:t>
            </w:r>
            <w:proofErr w:type="spellStart"/>
            <w:r w:rsidRPr="0084665C">
              <w:rPr>
                <w:color w:val="000000"/>
                <w:sz w:val="18"/>
                <w:szCs w:val="18"/>
                <w:lang w:val="pl-PL"/>
              </w:rPr>
              <w:t>Certificate</w:t>
            </w:r>
            <w:proofErr w:type="spellEnd"/>
            <w:r w:rsidRPr="0084665C">
              <w:rPr>
                <w:color w:val="000000"/>
                <w:sz w:val="18"/>
                <w:szCs w:val="18"/>
                <w:lang w:val="pl-PL"/>
              </w:rPr>
              <w:t xml:space="preserve">: Instytut Hodowli i Aklimatyzacji </w:t>
            </w:r>
            <w:proofErr w:type="spellStart"/>
            <w:r w:rsidRPr="0084665C">
              <w:rPr>
                <w:color w:val="000000"/>
                <w:sz w:val="18"/>
                <w:szCs w:val="18"/>
                <w:lang w:val="pl-PL"/>
              </w:rPr>
              <w:t>Roslin</w:t>
            </w:r>
            <w:proofErr w:type="spellEnd"/>
            <w:r w:rsidRPr="0084665C">
              <w:rPr>
                <w:color w:val="000000"/>
                <w:sz w:val="18"/>
                <w:szCs w:val="18"/>
                <w:lang w:val="pl-PL"/>
              </w:rPr>
              <w:t xml:space="preserve"> - </w:t>
            </w:r>
            <w:proofErr w:type="spellStart"/>
            <w:r w:rsidRPr="0084665C">
              <w:rPr>
                <w:color w:val="000000"/>
                <w:sz w:val="18"/>
                <w:szCs w:val="18"/>
                <w:lang w:val="pl-PL"/>
              </w:rPr>
              <w:t>Zaklad</w:t>
            </w:r>
            <w:proofErr w:type="spellEnd"/>
            <w:r w:rsidRPr="0084665C">
              <w:rPr>
                <w:color w:val="000000"/>
                <w:sz w:val="18"/>
                <w:szCs w:val="18"/>
                <w:lang w:val="pl-PL"/>
              </w:rPr>
              <w:t xml:space="preserve"> nasiennictwa i Ochrony Ziemniaka w Boninie, Bonin, Poland</w:t>
            </w:r>
          </w:p>
          <w:p w14:paraId="71B5FB95" w14:textId="77777777" w:rsidR="007652AD" w:rsidRDefault="007652AD" w:rsidP="007652AD">
            <w:pPr>
              <w:rPr>
                <w:color w:val="000000"/>
                <w:sz w:val="18"/>
                <w:szCs w:val="18"/>
              </w:rPr>
            </w:pPr>
            <w:r>
              <w:rPr>
                <w:color w:val="000000"/>
                <w:sz w:val="18"/>
                <w:szCs w:val="18"/>
              </w:rPr>
              <w:t>2011/1288614</w:t>
            </w:r>
          </w:p>
          <w:p w14:paraId="6D816B34" w14:textId="77777777" w:rsidR="007652AD" w:rsidRDefault="007652AD" w:rsidP="007652AD">
            <w:pPr>
              <w:rPr>
                <w:color w:val="000000"/>
                <w:sz w:val="18"/>
                <w:szCs w:val="18"/>
              </w:rPr>
            </w:pPr>
            <w:r>
              <w:rPr>
                <w:color w:val="000000"/>
                <w:sz w:val="18"/>
                <w:szCs w:val="18"/>
              </w:rPr>
              <w:t>&lt;none&gt;</w:t>
            </w:r>
          </w:p>
          <w:p w14:paraId="18FA8F45" w14:textId="77777777" w:rsidR="007652AD" w:rsidRDefault="007652AD" w:rsidP="007652AD">
            <w:pPr>
              <w:rPr>
                <w:color w:val="000000"/>
                <w:sz w:val="18"/>
                <w:szCs w:val="18"/>
              </w:rPr>
            </w:pPr>
            <w:r>
              <w:rPr>
                <w:color w:val="000000"/>
                <w:sz w:val="18"/>
                <w:szCs w:val="18"/>
              </w:rPr>
              <w:t>no</w:t>
            </w:r>
          </w:p>
          <w:p w14:paraId="5F571AC3" w14:textId="77777777" w:rsidR="007652AD" w:rsidRDefault="007652AD" w:rsidP="007652AD">
            <w:pPr>
              <w:rPr>
                <w:color w:val="000000"/>
                <w:sz w:val="18"/>
                <w:szCs w:val="18"/>
              </w:rPr>
            </w:pPr>
            <w:r>
              <w:rPr>
                <w:color w:val="000000"/>
                <w:sz w:val="18"/>
                <w:szCs w:val="18"/>
              </w:rPr>
              <w:t>Unpublished</w:t>
            </w:r>
          </w:p>
        </w:tc>
        <w:tc>
          <w:tcPr>
            <w:tcW w:w="0" w:type="auto"/>
          </w:tcPr>
          <w:p w14:paraId="2BAA9CBB" w14:textId="77777777" w:rsidR="007652AD" w:rsidRDefault="007652AD" w:rsidP="007652AD">
            <w:pPr>
              <w:jc w:val="center"/>
              <w:rPr>
                <w:sz w:val="18"/>
                <w:szCs w:val="18"/>
              </w:rPr>
            </w:pPr>
            <w:r>
              <w:rPr>
                <w:color w:val="000000"/>
                <w:sz w:val="18"/>
                <w:szCs w:val="18"/>
              </w:rPr>
              <w:t>No</w:t>
            </w:r>
          </w:p>
        </w:tc>
        <w:tc>
          <w:tcPr>
            <w:tcW w:w="0" w:type="auto"/>
          </w:tcPr>
          <w:p w14:paraId="4B4B8F5E" w14:textId="1C49E45E" w:rsidR="007652AD" w:rsidRDefault="007652AD" w:rsidP="007652AD">
            <w:pPr>
              <w:pStyle w:val="RepTable"/>
              <w:jc w:val="center"/>
              <w:rPr>
                <w:highlight w:val="yellow"/>
              </w:rPr>
            </w:pPr>
            <w:r>
              <w:rPr>
                <w:color w:val="000000"/>
                <w:sz w:val="18"/>
                <w:szCs w:val="18"/>
              </w:rPr>
              <w:t>XXXX</w:t>
            </w:r>
          </w:p>
        </w:tc>
      </w:tr>
      <w:tr w:rsidR="007652AD" w14:paraId="31310AC1" w14:textId="77777777" w:rsidTr="00366E7E">
        <w:tc>
          <w:tcPr>
            <w:tcW w:w="0" w:type="auto"/>
          </w:tcPr>
          <w:p w14:paraId="0E445417" w14:textId="77777777" w:rsidR="007652AD" w:rsidRDefault="007652AD" w:rsidP="007652AD">
            <w:pPr>
              <w:rPr>
                <w:sz w:val="18"/>
                <w:szCs w:val="18"/>
              </w:rPr>
            </w:pPr>
            <w:r>
              <w:rPr>
                <w:color w:val="000000"/>
                <w:sz w:val="18"/>
                <w:szCs w:val="18"/>
              </w:rPr>
              <w:t>KCP 6.6/4</w:t>
            </w:r>
          </w:p>
        </w:tc>
        <w:tc>
          <w:tcPr>
            <w:tcW w:w="0" w:type="auto"/>
          </w:tcPr>
          <w:p w14:paraId="6E5AB033" w14:textId="77777777" w:rsidR="007652AD" w:rsidRDefault="007652AD" w:rsidP="007652AD">
            <w:pPr>
              <w:rPr>
                <w:sz w:val="18"/>
                <w:szCs w:val="18"/>
              </w:rPr>
            </w:pPr>
            <w:r>
              <w:rPr>
                <w:color w:val="000000"/>
                <w:sz w:val="18"/>
                <w:szCs w:val="18"/>
              </w:rPr>
              <w:t>Anonymous</w:t>
            </w:r>
          </w:p>
        </w:tc>
        <w:tc>
          <w:tcPr>
            <w:tcW w:w="0" w:type="auto"/>
          </w:tcPr>
          <w:p w14:paraId="2826770F" w14:textId="77777777" w:rsidR="007652AD" w:rsidRDefault="007652AD" w:rsidP="007652AD">
            <w:pPr>
              <w:jc w:val="center"/>
              <w:rPr>
                <w:sz w:val="18"/>
                <w:szCs w:val="18"/>
              </w:rPr>
            </w:pPr>
            <w:r>
              <w:rPr>
                <w:color w:val="000000"/>
                <w:sz w:val="18"/>
                <w:szCs w:val="18"/>
              </w:rPr>
              <w:t>2013</w:t>
            </w:r>
          </w:p>
        </w:tc>
        <w:tc>
          <w:tcPr>
            <w:tcW w:w="0" w:type="auto"/>
          </w:tcPr>
          <w:p w14:paraId="66B24EE4" w14:textId="77777777" w:rsidR="007652AD" w:rsidRDefault="007652AD" w:rsidP="007652AD">
            <w:pPr>
              <w:rPr>
                <w:color w:val="000000"/>
                <w:sz w:val="18"/>
                <w:szCs w:val="18"/>
              </w:rPr>
            </w:pPr>
            <w:r>
              <w:rPr>
                <w:color w:val="000000"/>
                <w:sz w:val="18"/>
                <w:szCs w:val="18"/>
              </w:rPr>
              <w:t xml:space="preserve">GEP Certificate - SC </w:t>
            </w:r>
            <w:proofErr w:type="spellStart"/>
            <w:r>
              <w:rPr>
                <w:color w:val="000000"/>
                <w:sz w:val="18"/>
                <w:szCs w:val="18"/>
              </w:rPr>
              <w:t>AgroProspect</w:t>
            </w:r>
            <w:proofErr w:type="spellEnd"/>
            <w:r>
              <w:rPr>
                <w:color w:val="000000"/>
                <w:sz w:val="18"/>
                <w:szCs w:val="18"/>
              </w:rPr>
              <w:t xml:space="preserve"> SRL Brasov, Romania, 2013</w:t>
            </w:r>
          </w:p>
          <w:p w14:paraId="618975DD" w14:textId="77777777" w:rsidR="007652AD" w:rsidRDefault="007652AD" w:rsidP="007652AD">
            <w:pPr>
              <w:rPr>
                <w:color w:val="000000"/>
                <w:sz w:val="18"/>
                <w:szCs w:val="18"/>
              </w:rPr>
            </w:pPr>
            <w:r>
              <w:rPr>
                <w:color w:val="000000"/>
                <w:sz w:val="18"/>
                <w:szCs w:val="18"/>
              </w:rPr>
              <w:t>2013/1399864</w:t>
            </w:r>
          </w:p>
          <w:p w14:paraId="717B94D8" w14:textId="77777777" w:rsidR="007652AD" w:rsidRDefault="007652AD" w:rsidP="007652AD">
            <w:pPr>
              <w:rPr>
                <w:color w:val="000000"/>
                <w:sz w:val="18"/>
                <w:szCs w:val="18"/>
              </w:rPr>
            </w:pPr>
            <w:r>
              <w:rPr>
                <w:color w:val="000000"/>
                <w:sz w:val="18"/>
                <w:szCs w:val="18"/>
              </w:rPr>
              <w:t xml:space="preserve">SC </w:t>
            </w:r>
            <w:proofErr w:type="spellStart"/>
            <w:r>
              <w:rPr>
                <w:color w:val="000000"/>
                <w:sz w:val="18"/>
                <w:szCs w:val="18"/>
              </w:rPr>
              <w:t>AgroProspect</w:t>
            </w:r>
            <w:proofErr w:type="spellEnd"/>
            <w:r>
              <w:rPr>
                <w:color w:val="000000"/>
                <w:sz w:val="18"/>
                <w:szCs w:val="18"/>
              </w:rPr>
              <w:t xml:space="preserve"> </w:t>
            </w:r>
            <w:proofErr w:type="spellStart"/>
            <w:r>
              <w:rPr>
                <w:color w:val="000000"/>
                <w:sz w:val="18"/>
                <w:szCs w:val="18"/>
              </w:rPr>
              <w:t>Srl</w:t>
            </w:r>
            <w:proofErr w:type="spellEnd"/>
            <w:r>
              <w:rPr>
                <w:color w:val="000000"/>
                <w:sz w:val="18"/>
                <w:szCs w:val="18"/>
              </w:rPr>
              <w:t>, Brasov, Romania</w:t>
            </w:r>
          </w:p>
          <w:p w14:paraId="2D0A2273" w14:textId="77777777" w:rsidR="007652AD" w:rsidRDefault="007652AD" w:rsidP="007652AD">
            <w:pPr>
              <w:rPr>
                <w:color w:val="000000"/>
                <w:sz w:val="18"/>
                <w:szCs w:val="18"/>
              </w:rPr>
            </w:pPr>
            <w:r>
              <w:rPr>
                <w:color w:val="000000"/>
                <w:sz w:val="18"/>
                <w:szCs w:val="18"/>
              </w:rPr>
              <w:t>no</w:t>
            </w:r>
          </w:p>
          <w:p w14:paraId="78D8528B" w14:textId="77777777" w:rsidR="007652AD" w:rsidRDefault="007652AD" w:rsidP="007652AD">
            <w:pPr>
              <w:rPr>
                <w:color w:val="000000"/>
                <w:sz w:val="18"/>
                <w:szCs w:val="18"/>
              </w:rPr>
            </w:pPr>
            <w:r>
              <w:rPr>
                <w:color w:val="000000"/>
                <w:sz w:val="18"/>
                <w:szCs w:val="18"/>
              </w:rPr>
              <w:t>Unpublished</w:t>
            </w:r>
          </w:p>
        </w:tc>
        <w:tc>
          <w:tcPr>
            <w:tcW w:w="0" w:type="auto"/>
          </w:tcPr>
          <w:p w14:paraId="1DE38440" w14:textId="77777777" w:rsidR="007652AD" w:rsidRDefault="007652AD" w:rsidP="007652AD">
            <w:pPr>
              <w:jc w:val="center"/>
              <w:rPr>
                <w:sz w:val="18"/>
                <w:szCs w:val="18"/>
              </w:rPr>
            </w:pPr>
            <w:r>
              <w:rPr>
                <w:color w:val="000000"/>
                <w:sz w:val="18"/>
                <w:szCs w:val="18"/>
              </w:rPr>
              <w:t>No</w:t>
            </w:r>
          </w:p>
        </w:tc>
        <w:tc>
          <w:tcPr>
            <w:tcW w:w="0" w:type="auto"/>
          </w:tcPr>
          <w:p w14:paraId="3C555880" w14:textId="4C671C4C" w:rsidR="007652AD" w:rsidRDefault="007652AD" w:rsidP="007652AD">
            <w:pPr>
              <w:pStyle w:val="RepTable"/>
              <w:jc w:val="center"/>
              <w:rPr>
                <w:highlight w:val="yellow"/>
              </w:rPr>
            </w:pPr>
            <w:r>
              <w:rPr>
                <w:color w:val="000000"/>
                <w:sz w:val="18"/>
                <w:szCs w:val="18"/>
              </w:rPr>
              <w:t>XXXX</w:t>
            </w:r>
          </w:p>
        </w:tc>
      </w:tr>
      <w:tr w:rsidR="007652AD" w14:paraId="5D38FEC2" w14:textId="77777777" w:rsidTr="00366E7E">
        <w:tc>
          <w:tcPr>
            <w:tcW w:w="0" w:type="auto"/>
          </w:tcPr>
          <w:p w14:paraId="4176694D" w14:textId="77777777" w:rsidR="007652AD" w:rsidRDefault="007652AD" w:rsidP="007652AD">
            <w:pPr>
              <w:rPr>
                <w:sz w:val="18"/>
                <w:szCs w:val="18"/>
              </w:rPr>
            </w:pPr>
            <w:r>
              <w:rPr>
                <w:color w:val="000000"/>
                <w:sz w:val="18"/>
                <w:szCs w:val="18"/>
              </w:rPr>
              <w:t>KCP 6.6/5</w:t>
            </w:r>
          </w:p>
        </w:tc>
        <w:tc>
          <w:tcPr>
            <w:tcW w:w="0" w:type="auto"/>
          </w:tcPr>
          <w:p w14:paraId="76B28AFB" w14:textId="77777777" w:rsidR="007652AD" w:rsidRDefault="007652AD" w:rsidP="007652AD">
            <w:pPr>
              <w:rPr>
                <w:sz w:val="18"/>
                <w:szCs w:val="18"/>
              </w:rPr>
            </w:pPr>
            <w:r>
              <w:rPr>
                <w:color w:val="000000"/>
                <w:sz w:val="18"/>
                <w:szCs w:val="18"/>
              </w:rPr>
              <w:t>Anonymous</w:t>
            </w:r>
          </w:p>
        </w:tc>
        <w:tc>
          <w:tcPr>
            <w:tcW w:w="0" w:type="auto"/>
          </w:tcPr>
          <w:p w14:paraId="3A8AC17C" w14:textId="77777777" w:rsidR="007652AD" w:rsidRDefault="007652AD" w:rsidP="007652AD">
            <w:pPr>
              <w:jc w:val="center"/>
              <w:rPr>
                <w:sz w:val="18"/>
                <w:szCs w:val="18"/>
              </w:rPr>
            </w:pPr>
            <w:r>
              <w:rPr>
                <w:color w:val="000000"/>
                <w:sz w:val="18"/>
                <w:szCs w:val="18"/>
              </w:rPr>
              <w:t>2013</w:t>
            </w:r>
          </w:p>
        </w:tc>
        <w:tc>
          <w:tcPr>
            <w:tcW w:w="0" w:type="auto"/>
          </w:tcPr>
          <w:p w14:paraId="782D8716" w14:textId="7943698C" w:rsidR="007652AD" w:rsidRDefault="007652AD" w:rsidP="007652AD">
            <w:pPr>
              <w:rPr>
                <w:color w:val="000000"/>
                <w:sz w:val="18"/>
                <w:szCs w:val="18"/>
              </w:rPr>
            </w:pPr>
            <w:r>
              <w:rPr>
                <w:color w:val="000000"/>
                <w:sz w:val="18"/>
                <w:szCs w:val="18"/>
              </w:rPr>
              <w:t xml:space="preserve">GEP Certificate: XXXX </w:t>
            </w:r>
          </w:p>
          <w:p w14:paraId="05A45D6B" w14:textId="77777777" w:rsidR="007652AD" w:rsidRDefault="007652AD" w:rsidP="007652AD">
            <w:pPr>
              <w:rPr>
                <w:color w:val="000000"/>
                <w:sz w:val="18"/>
                <w:szCs w:val="18"/>
              </w:rPr>
            </w:pPr>
            <w:r>
              <w:rPr>
                <w:color w:val="000000"/>
                <w:sz w:val="18"/>
                <w:szCs w:val="18"/>
              </w:rPr>
              <w:t>2013/1412362</w:t>
            </w:r>
          </w:p>
          <w:p w14:paraId="0DA08041" w14:textId="24CA203C" w:rsidR="007652AD" w:rsidRDefault="007652AD" w:rsidP="007652AD">
            <w:pPr>
              <w:rPr>
                <w:color w:val="000000"/>
                <w:sz w:val="18"/>
                <w:szCs w:val="18"/>
              </w:rPr>
            </w:pPr>
            <w:r>
              <w:rPr>
                <w:color w:val="000000"/>
                <w:sz w:val="18"/>
                <w:szCs w:val="18"/>
              </w:rPr>
              <w:t>XXXX</w:t>
            </w:r>
          </w:p>
          <w:p w14:paraId="616501CC" w14:textId="77777777" w:rsidR="007652AD" w:rsidRDefault="007652AD" w:rsidP="007652AD">
            <w:pPr>
              <w:rPr>
                <w:color w:val="000000"/>
                <w:sz w:val="18"/>
                <w:szCs w:val="18"/>
              </w:rPr>
            </w:pPr>
            <w:r>
              <w:rPr>
                <w:color w:val="000000"/>
                <w:sz w:val="18"/>
                <w:szCs w:val="18"/>
              </w:rPr>
              <w:t>no</w:t>
            </w:r>
          </w:p>
          <w:p w14:paraId="7B02D42F" w14:textId="77777777" w:rsidR="007652AD" w:rsidRDefault="007652AD" w:rsidP="007652AD">
            <w:pPr>
              <w:rPr>
                <w:color w:val="000000"/>
                <w:sz w:val="18"/>
                <w:szCs w:val="18"/>
              </w:rPr>
            </w:pPr>
            <w:r>
              <w:rPr>
                <w:color w:val="000000"/>
                <w:sz w:val="18"/>
                <w:szCs w:val="18"/>
              </w:rPr>
              <w:t>Unpublished</w:t>
            </w:r>
          </w:p>
        </w:tc>
        <w:tc>
          <w:tcPr>
            <w:tcW w:w="0" w:type="auto"/>
          </w:tcPr>
          <w:p w14:paraId="3693108D" w14:textId="77777777" w:rsidR="007652AD" w:rsidRDefault="007652AD" w:rsidP="007652AD">
            <w:pPr>
              <w:jc w:val="center"/>
              <w:rPr>
                <w:sz w:val="18"/>
                <w:szCs w:val="18"/>
              </w:rPr>
            </w:pPr>
            <w:r>
              <w:rPr>
                <w:color w:val="000000"/>
                <w:sz w:val="18"/>
                <w:szCs w:val="18"/>
              </w:rPr>
              <w:t>No</w:t>
            </w:r>
          </w:p>
        </w:tc>
        <w:tc>
          <w:tcPr>
            <w:tcW w:w="0" w:type="auto"/>
          </w:tcPr>
          <w:p w14:paraId="42EEC644" w14:textId="0DDD23F8" w:rsidR="007652AD" w:rsidRDefault="007652AD" w:rsidP="007652AD">
            <w:pPr>
              <w:pStyle w:val="RepTable"/>
              <w:jc w:val="center"/>
              <w:rPr>
                <w:highlight w:val="yellow"/>
              </w:rPr>
            </w:pPr>
            <w:r>
              <w:rPr>
                <w:color w:val="000000"/>
                <w:sz w:val="18"/>
                <w:szCs w:val="18"/>
              </w:rPr>
              <w:t>XXXX</w:t>
            </w:r>
          </w:p>
        </w:tc>
      </w:tr>
      <w:tr w:rsidR="007652AD" w14:paraId="2B7294BD" w14:textId="77777777" w:rsidTr="00366E7E">
        <w:tc>
          <w:tcPr>
            <w:tcW w:w="0" w:type="auto"/>
          </w:tcPr>
          <w:p w14:paraId="6E92536E" w14:textId="77777777" w:rsidR="007652AD" w:rsidRDefault="007652AD" w:rsidP="007652AD">
            <w:pPr>
              <w:rPr>
                <w:sz w:val="18"/>
                <w:szCs w:val="18"/>
              </w:rPr>
            </w:pPr>
            <w:r>
              <w:rPr>
                <w:color w:val="000000"/>
                <w:sz w:val="18"/>
                <w:szCs w:val="18"/>
              </w:rPr>
              <w:t>KCP 6.6/6</w:t>
            </w:r>
          </w:p>
        </w:tc>
        <w:tc>
          <w:tcPr>
            <w:tcW w:w="0" w:type="auto"/>
          </w:tcPr>
          <w:p w14:paraId="7E97A5EF" w14:textId="77777777" w:rsidR="007652AD" w:rsidRDefault="007652AD" w:rsidP="007652AD">
            <w:pPr>
              <w:rPr>
                <w:sz w:val="18"/>
                <w:szCs w:val="18"/>
              </w:rPr>
            </w:pPr>
            <w:r>
              <w:rPr>
                <w:color w:val="000000"/>
                <w:sz w:val="18"/>
                <w:szCs w:val="18"/>
              </w:rPr>
              <w:t>Anonymous</w:t>
            </w:r>
          </w:p>
        </w:tc>
        <w:tc>
          <w:tcPr>
            <w:tcW w:w="0" w:type="auto"/>
          </w:tcPr>
          <w:p w14:paraId="1AC5AF26" w14:textId="77777777" w:rsidR="007652AD" w:rsidRDefault="007652AD" w:rsidP="007652AD">
            <w:pPr>
              <w:jc w:val="center"/>
              <w:rPr>
                <w:sz w:val="18"/>
                <w:szCs w:val="18"/>
              </w:rPr>
            </w:pPr>
            <w:r>
              <w:rPr>
                <w:color w:val="000000"/>
                <w:sz w:val="18"/>
                <w:szCs w:val="18"/>
              </w:rPr>
              <w:t>2015</w:t>
            </w:r>
          </w:p>
        </w:tc>
        <w:tc>
          <w:tcPr>
            <w:tcW w:w="0" w:type="auto"/>
          </w:tcPr>
          <w:p w14:paraId="2CDCF8E2" w14:textId="77777777" w:rsidR="007652AD" w:rsidRDefault="007652AD" w:rsidP="007652AD">
            <w:pPr>
              <w:rPr>
                <w:color w:val="000000"/>
                <w:sz w:val="18"/>
                <w:szCs w:val="18"/>
              </w:rPr>
            </w:pPr>
            <w:r>
              <w:rPr>
                <w:color w:val="000000"/>
                <w:sz w:val="18"/>
                <w:szCs w:val="18"/>
              </w:rPr>
              <w:t xml:space="preserve">GEP Certificate: S.C. Eurofins </w:t>
            </w:r>
            <w:proofErr w:type="spellStart"/>
            <w:r>
              <w:rPr>
                <w:color w:val="000000"/>
                <w:sz w:val="18"/>
                <w:szCs w:val="18"/>
              </w:rPr>
              <w:t>Agroscience</w:t>
            </w:r>
            <w:proofErr w:type="spellEnd"/>
            <w:r>
              <w:rPr>
                <w:color w:val="000000"/>
                <w:sz w:val="18"/>
                <w:szCs w:val="18"/>
              </w:rPr>
              <w:t xml:space="preserve"> Services SRL, Timisoara, Romania, 2015</w:t>
            </w:r>
          </w:p>
          <w:p w14:paraId="3444B2CB" w14:textId="77777777" w:rsidR="007652AD" w:rsidRDefault="007652AD" w:rsidP="007652AD">
            <w:pPr>
              <w:rPr>
                <w:color w:val="000000"/>
                <w:sz w:val="18"/>
                <w:szCs w:val="18"/>
              </w:rPr>
            </w:pPr>
            <w:r>
              <w:rPr>
                <w:color w:val="000000"/>
                <w:sz w:val="18"/>
                <w:szCs w:val="18"/>
              </w:rPr>
              <w:t>2015/1174500</w:t>
            </w:r>
          </w:p>
          <w:p w14:paraId="4A8BF488" w14:textId="77777777" w:rsidR="007652AD" w:rsidRDefault="007652AD" w:rsidP="007652AD">
            <w:pPr>
              <w:rPr>
                <w:color w:val="000000"/>
                <w:sz w:val="18"/>
                <w:szCs w:val="18"/>
              </w:rPr>
            </w:pPr>
            <w:r>
              <w:rPr>
                <w:color w:val="000000"/>
                <w:sz w:val="18"/>
                <w:szCs w:val="18"/>
              </w:rPr>
              <w:t xml:space="preserve">Eurofins </w:t>
            </w:r>
            <w:proofErr w:type="spellStart"/>
            <w:r>
              <w:rPr>
                <w:color w:val="000000"/>
                <w:sz w:val="18"/>
                <w:szCs w:val="18"/>
              </w:rPr>
              <w:t>Agroscience</w:t>
            </w:r>
            <w:proofErr w:type="spellEnd"/>
            <w:r>
              <w:rPr>
                <w:color w:val="000000"/>
                <w:sz w:val="18"/>
                <w:szCs w:val="18"/>
              </w:rPr>
              <w:t xml:space="preserve"> Services SRL, Timisoara, Romania</w:t>
            </w:r>
          </w:p>
          <w:p w14:paraId="7630D6A0" w14:textId="77777777" w:rsidR="007652AD" w:rsidRDefault="007652AD" w:rsidP="007652AD">
            <w:pPr>
              <w:rPr>
                <w:color w:val="000000"/>
                <w:sz w:val="18"/>
                <w:szCs w:val="18"/>
              </w:rPr>
            </w:pPr>
            <w:r>
              <w:rPr>
                <w:color w:val="000000"/>
                <w:sz w:val="18"/>
                <w:szCs w:val="18"/>
              </w:rPr>
              <w:t>no</w:t>
            </w:r>
          </w:p>
          <w:p w14:paraId="4AA6B46E" w14:textId="77777777" w:rsidR="007652AD" w:rsidRDefault="007652AD" w:rsidP="007652AD">
            <w:pPr>
              <w:rPr>
                <w:color w:val="000000"/>
                <w:sz w:val="18"/>
                <w:szCs w:val="18"/>
              </w:rPr>
            </w:pPr>
            <w:r>
              <w:rPr>
                <w:color w:val="000000"/>
                <w:sz w:val="18"/>
                <w:szCs w:val="18"/>
              </w:rPr>
              <w:t>Unpublished</w:t>
            </w:r>
          </w:p>
        </w:tc>
        <w:tc>
          <w:tcPr>
            <w:tcW w:w="0" w:type="auto"/>
          </w:tcPr>
          <w:p w14:paraId="7864C6FC" w14:textId="77777777" w:rsidR="007652AD" w:rsidRDefault="007652AD" w:rsidP="007652AD">
            <w:pPr>
              <w:jc w:val="center"/>
              <w:rPr>
                <w:sz w:val="18"/>
                <w:szCs w:val="18"/>
              </w:rPr>
            </w:pPr>
            <w:r>
              <w:rPr>
                <w:color w:val="000000"/>
                <w:sz w:val="18"/>
                <w:szCs w:val="18"/>
              </w:rPr>
              <w:t>No</w:t>
            </w:r>
          </w:p>
        </w:tc>
        <w:tc>
          <w:tcPr>
            <w:tcW w:w="0" w:type="auto"/>
          </w:tcPr>
          <w:p w14:paraId="4D32A862" w14:textId="2546398F" w:rsidR="007652AD" w:rsidRDefault="007652AD" w:rsidP="007652AD">
            <w:pPr>
              <w:pStyle w:val="RepTable"/>
              <w:jc w:val="center"/>
              <w:rPr>
                <w:highlight w:val="yellow"/>
              </w:rPr>
            </w:pPr>
            <w:r>
              <w:rPr>
                <w:color w:val="000000"/>
                <w:sz w:val="18"/>
                <w:szCs w:val="18"/>
              </w:rPr>
              <w:t>XXXX</w:t>
            </w:r>
          </w:p>
        </w:tc>
      </w:tr>
      <w:tr w:rsidR="007652AD" w14:paraId="3679E5CC" w14:textId="77777777" w:rsidTr="00366E7E">
        <w:tc>
          <w:tcPr>
            <w:tcW w:w="0" w:type="auto"/>
          </w:tcPr>
          <w:p w14:paraId="65C0E808" w14:textId="77777777" w:rsidR="007652AD" w:rsidRDefault="007652AD" w:rsidP="007652AD">
            <w:pPr>
              <w:rPr>
                <w:sz w:val="18"/>
                <w:szCs w:val="18"/>
              </w:rPr>
            </w:pPr>
            <w:r>
              <w:rPr>
                <w:color w:val="000000"/>
                <w:sz w:val="18"/>
                <w:szCs w:val="18"/>
              </w:rPr>
              <w:t>KCP 6.6/7</w:t>
            </w:r>
          </w:p>
        </w:tc>
        <w:tc>
          <w:tcPr>
            <w:tcW w:w="0" w:type="auto"/>
          </w:tcPr>
          <w:p w14:paraId="34925EC9" w14:textId="77777777" w:rsidR="007652AD" w:rsidRDefault="007652AD" w:rsidP="007652AD">
            <w:pPr>
              <w:rPr>
                <w:sz w:val="18"/>
                <w:szCs w:val="18"/>
              </w:rPr>
            </w:pPr>
            <w:r>
              <w:rPr>
                <w:color w:val="000000"/>
                <w:sz w:val="18"/>
                <w:szCs w:val="18"/>
              </w:rPr>
              <w:t>Anonymous</w:t>
            </w:r>
          </w:p>
        </w:tc>
        <w:tc>
          <w:tcPr>
            <w:tcW w:w="0" w:type="auto"/>
          </w:tcPr>
          <w:p w14:paraId="6E4B23BA" w14:textId="77777777" w:rsidR="007652AD" w:rsidRDefault="007652AD" w:rsidP="007652AD">
            <w:pPr>
              <w:jc w:val="center"/>
              <w:rPr>
                <w:sz w:val="18"/>
                <w:szCs w:val="18"/>
              </w:rPr>
            </w:pPr>
            <w:r>
              <w:rPr>
                <w:color w:val="000000"/>
                <w:sz w:val="18"/>
                <w:szCs w:val="18"/>
              </w:rPr>
              <w:t>2016</w:t>
            </w:r>
          </w:p>
        </w:tc>
        <w:tc>
          <w:tcPr>
            <w:tcW w:w="0" w:type="auto"/>
          </w:tcPr>
          <w:p w14:paraId="53A68730" w14:textId="0A51B8DE" w:rsidR="007652AD" w:rsidRDefault="007652AD" w:rsidP="007652AD">
            <w:pPr>
              <w:rPr>
                <w:color w:val="000000"/>
                <w:sz w:val="18"/>
                <w:szCs w:val="18"/>
              </w:rPr>
            </w:pPr>
            <w:r>
              <w:rPr>
                <w:color w:val="000000"/>
                <w:sz w:val="18"/>
                <w:szCs w:val="18"/>
              </w:rPr>
              <w:t xml:space="preserve">GEP Certificate - S.C. </w:t>
            </w:r>
            <w:r w:rsidR="00E70EAA">
              <w:rPr>
                <w:color w:val="000000"/>
                <w:sz w:val="18"/>
                <w:szCs w:val="18"/>
              </w:rPr>
              <w:t>XXXX</w:t>
            </w:r>
            <w:r>
              <w:rPr>
                <w:color w:val="000000"/>
                <w:sz w:val="18"/>
                <w:szCs w:val="18"/>
              </w:rPr>
              <w:t xml:space="preserve"> - 2016</w:t>
            </w:r>
          </w:p>
          <w:p w14:paraId="369D1694" w14:textId="77777777" w:rsidR="007652AD" w:rsidRDefault="007652AD" w:rsidP="007652AD">
            <w:pPr>
              <w:rPr>
                <w:color w:val="000000"/>
                <w:sz w:val="18"/>
                <w:szCs w:val="18"/>
              </w:rPr>
            </w:pPr>
            <w:r>
              <w:rPr>
                <w:color w:val="000000"/>
                <w:sz w:val="18"/>
                <w:szCs w:val="18"/>
              </w:rPr>
              <w:t>2016/1135081</w:t>
            </w:r>
          </w:p>
          <w:p w14:paraId="4377F2F3" w14:textId="2A351234" w:rsidR="007652AD" w:rsidRDefault="007652AD" w:rsidP="007652AD">
            <w:pPr>
              <w:rPr>
                <w:color w:val="000000"/>
                <w:sz w:val="18"/>
                <w:szCs w:val="18"/>
              </w:rPr>
            </w:pPr>
            <w:r>
              <w:rPr>
                <w:color w:val="000000"/>
                <w:sz w:val="18"/>
                <w:szCs w:val="18"/>
              </w:rPr>
              <w:t xml:space="preserve">S.C. XXXX, </w:t>
            </w:r>
          </w:p>
          <w:p w14:paraId="6BB01D2E" w14:textId="77777777" w:rsidR="007652AD" w:rsidRDefault="007652AD" w:rsidP="007652AD">
            <w:pPr>
              <w:rPr>
                <w:color w:val="000000"/>
                <w:sz w:val="18"/>
                <w:szCs w:val="18"/>
              </w:rPr>
            </w:pPr>
            <w:r>
              <w:rPr>
                <w:color w:val="000000"/>
                <w:sz w:val="18"/>
                <w:szCs w:val="18"/>
              </w:rPr>
              <w:t>no</w:t>
            </w:r>
          </w:p>
          <w:p w14:paraId="5E5C63CC" w14:textId="77777777" w:rsidR="007652AD" w:rsidRDefault="007652AD" w:rsidP="007652AD">
            <w:pPr>
              <w:rPr>
                <w:color w:val="000000"/>
                <w:sz w:val="18"/>
                <w:szCs w:val="18"/>
              </w:rPr>
            </w:pPr>
            <w:r>
              <w:rPr>
                <w:color w:val="000000"/>
                <w:sz w:val="18"/>
                <w:szCs w:val="18"/>
              </w:rPr>
              <w:t>Unpublished</w:t>
            </w:r>
          </w:p>
        </w:tc>
        <w:tc>
          <w:tcPr>
            <w:tcW w:w="0" w:type="auto"/>
          </w:tcPr>
          <w:p w14:paraId="196D6D24" w14:textId="77777777" w:rsidR="007652AD" w:rsidRDefault="007652AD" w:rsidP="007652AD">
            <w:pPr>
              <w:jc w:val="center"/>
              <w:rPr>
                <w:sz w:val="18"/>
                <w:szCs w:val="18"/>
              </w:rPr>
            </w:pPr>
            <w:r>
              <w:rPr>
                <w:color w:val="000000"/>
                <w:sz w:val="18"/>
                <w:szCs w:val="18"/>
              </w:rPr>
              <w:t>No</w:t>
            </w:r>
          </w:p>
        </w:tc>
        <w:tc>
          <w:tcPr>
            <w:tcW w:w="0" w:type="auto"/>
          </w:tcPr>
          <w:p w14:paraId="1600C45D" w14:textId="2CA64DFE" w:rsidR="007652AD" w:rsidRDefault="007652AD" w:rsidP="007652AD">
            <w:pPr>
              <w:pStyle w:val="RepTable"/>
              <w:jc w:val="center"/>
              <w:rPr>
                <w:highlight w:val="yellow"/>
              </w:rPr>
            </w:pPr>
            <w:r>
              <w:rPr>
                <w:color w:val="000000"/>
                <w:sz w:val="18"/>
                <w:szCs w:val="18"/>
              </w:rPr>
              <w:t>XXXX</w:t>
            </w:r>
          </w:p>
        </w:tc>
      </w:tr>
      <w:tr w:rsidR="007652AD" w14:paraId="6BDE0149" w14:textId="77777777" w:rsidTr="00366E7E">
        <w:tc>
          <w:tcPr>
            <w:tcW w:w="0" w:type="auto"/>
          </w:tcPr>
          <w:p w14:paraId="7D719DEB" w14:textId="77777777" w:rsidR="007652AD" w:rsidRDefault="007652AD" w:rsidP="007652AD">
            <w:pPr>
              <w:rPr>
                <w:sz w:val="18"/>
                <w:szCs w:val="18"/>
              </w:rPr>
            </w:pPr>
            <w:r>
              <w:rPr>
                <w:color w:val="000000"/>
                <w:sz w:val="18"/>
                <w:szCs w:val="18"/>
              </w:rPr>
              <w:t>KCP 6.6/8</w:t>
            </w:r>
          </w:p>
        </w:tc>
        <w:tc>
          <w:tcPr>
            <w:tcW w:w="0" w:type="auto"/>
          </w:tcPr>
          <w:p w14:paraId="0AC44646" w14:textId="77777777" w:rsidR="007652AD" w:rsidRDefault="007652AD" w:rsidP="007652AD">
            <w:pPr>
              <w:rPr>
                <w:sz w:val="18"/>
                <w:szCs w:val="18"/>
              </w:rPr>
            </w:pPr>
            <w:r>
              <w:rPr>
                <w:color w:val="000000"/>
                <w:sz w:val="18"/>
                <w:szCs w:val="18"/>
              </w:rPr>
              <w:t>Laczynski, T.</w:t>
            </w:r>
          </w:p>
        </w:tc>
        <w:tc>
          <w:tcPr>
            <w:tcW w:w="0" w:type="auto"/>
          </w:tcPr>
          <w:p w14:paraId="26C88F52" w14:textId="77777777" w:rsidR="007652AD" w:rsidRDefault="007652AD" w:rsidP="007652AD">
            <w:pPr>
              <w:jc w:val="center"/>
              <w:rPr>
                <w:sz w:val="18"/>
                <w:szCs w:val="18"/>
              </w:rPr>
            </w:pPr>
            <w:r>
              <w:rPr>
                <w:color w:val="000000"/>
                <w:sz w:val="18"/>
                <w:szCs w:val="18"/>
              </w:rPr>
              <w:t>2016</w:t>
            </w:r>
          </w:p>
        </w:tc>
        <w:tc>
          <w:tcPr>
            <w:tcW w:w="0" w:type="auto"/>
          </w:tcPr>
          <w:p w14:paraId="772F16DA" w14:textId="77777777" w:rsidR="007652AD" w:rsidRDefault="007652AD" w:rsidP="007652AD">
            <w:pPr>
              <w:rPr>
                <w:color w:val="000000"/>
                <w:sz w:val="18"/>
                <w:szCs w:val="18"/>
              </w:rPr>
            </w:pPr>
            <w:r>
              <w:rPr>
                <w:color w:val="000000"/>
                <w:sz w:val="18"/>
                <w:szCs w:val="18"/>
              </w:rPr>
              <w:t xml:space="preserve">GEP Certificate - SGS Polska Sp. </w:t>
            </w:r>
            <w:proofErr w:type="spellStart"/>
            <w:r>
              <w:rPr>
                <w:color w:val="000000"/>
                <w:sz w:val="18"/>
                <w:szCs w:val="18"/>
              </w:rPr>
              <w:t>zo.o</w:t>
            </w:r>
            <w:proofErr w:type="spellEnd"/>
            <w:r>
              <w:rPr>
                <w:color w:val="000000"/>
                <w:sz w:val="18"/>
                <w:szCs w:val="18"/>
              </w:rPr>
              <w:t xml:space="preserve"> </w:t>
            </w:r>
            <w:proofErr w:type="spellStart"/>
            <w:r>
              <w:rPr>
                <w:color w:val="000000"/>
                <w:sz w:val="18"/>
                <w:szCs w:val="18"/>
              </w:rPr>
              <w:t>Warswa</w:t>
            </w:r>
            <w:proofErr w:type="spellEnd"/>
            <w:r>
              <w:rPr>
                <w:color w:val="000000"/>
                <w:sz w:val="18"/>
                <w:szCs w:val="18"/>
              </w:rPr>
              <w:t xml:space="preserve"> Poland - Translation</w:t>
            </w:r>
          </w:p>
          <w:p w14:paraId="648C8FC5" w14:textId="77777777" w:rsidR="007652AD" w:rsidRPr="0084665C" w:rsidRDefault="007652AD" w:rsidP="007652AD">
            <w:pPr>
              <w:rPr>
                <w:color w:val="000000"/>
                <w:sz w:val="18"/>
                <w:szCs w:val="18"/>
                <w:lang w:val="pl-PL"/>
              </w:rPr>
            </w:pPr>
            <w:r w:rsidRPr="0084665C">
              <w:rPr>
                <w:color w:val="000000"/>
                <w:sz w:val="18"/>
                <w:szCs w:val="18"/>
                <w:lang w:val="pl-PL"/>
              </w:rPr>
              <w:t>2016/1350127</w:t>
            </w:r>
          </w:p>
          <w:p w14:paraId="7F746C07" w14:textId="77777777" w:rsidR="007652AD" w:rsidRPr="0084665C" w:rsidRDefault="007652AD" w:rsidP="007652AD">
            <w:pPr>
              <w:rPr>
                <w:color w:val="000000"/>
                <w:sz w:val="18"/>
                <w:szCs w:val="18"/>
                <w:lang w:val="pl-PL"/>
              </w:rPr>
            </w:pPr>
            <w:r w:rsidRPr="0084665C">
              <w:rPr>
                <w:color w:val="000000"/>
                <w:sz w:val="18"/>
                <w:szCs w:val="18"/>
                <w:lang w:val="pl-PL"/>
              </w:rPr>
              <w:lastRenderedPageBreak/>
              <w:t xml:space="preserve">SGS Polska Sp. </w:t>
            </w:r>
            <w:proofErr w:type="spellStart"/>
            <w:r w:rsidRPr="0084665C">
              <w:rPr>
                <w:color w:val="000000"/>
                <w:sz w:val="18"/>
                <w:szCs w:val="18"/>
                <w:lang w:val="pl-PL"/>
              </w:rPr>
              <w:t>zo.o</w:t>
            </w:r>
            <w:proofErr w:type="spellEnd"/>
            <w:r w:rsidRPr="0084665C">
              <w:rPr>
                <w:color w:val="000000"/>
                <w:sz w:val="18"/>
                <w:szCs w:val="18"/>
                <w:lang w:val="pl-PL"/>
              </w:rPr>
              <w:t xml:space="preserve">., </w:t>
            </w:r>
            <w:proofErr w:type="spellStart"/>
            <w:r w:rsidRPr="0084665C">
              <w:rPr>
                <w:color w:val="000000"/>
                <w:sz w:val="18"/>
                <w:szCs w:val="18"/>
                <w:lang w:val="pl-PL"/>
              </w:rPr>
              <w:t>Warsaw</w:t>
            </w:r>
            <w:proofErr w:type="spellEnd"/>
            <w:r w:rsidRPr="0084665C">
              <w:rPr>
                <w:color w:val="000000"/>
                <w:sz w:val="18"/>
                <w:szCs w:val="18"/>
                <w:lang w:val="pl-PL"/>
              </w:rPr>
              <w:t>, Poland</w:t>
            </w:r>
          </w:p>
          <w:p w14:paraId="3061453A" w14:textId="77777777" w:rsidR="007652AD" w:rsidRDefault="007652AD" w:rsidP="007652AD">
            <w:pPr>
              <w:rPr>
                <w:color w:val="000000"/>
                <w:sz w:val="18"/>
                <w:szCs w:val="18"/>
              </w:rPr>
            </w:pPr>
            <w:r>
              <w:rPr>
                <w:color w:val="000000"/>
                <w:sz w:val="18"/>
                <w:szCs w:val="18"/>
              </w:rPr>
              <w:t>no</w:t>
            </w:r>
          </w:p>
          <w:p w14:paraId="1EA97F24" w14:textId="77777777" w:rsidR="007652AD" w:rsidRDefault="007652AD" w:rsidP="007652AD">
            <w:pPr>
              <w:rPr>
                <w:color w:val="000000"/>
                <w:sz w:val="18"/>
                <w:szCs w:val="18"/>
              </w:rPr>
            </w:pPr>
            <w:r>
              <w:rPr>
                <w:color w:val="000000"/>
                <w:sz w:val="18"/>
                <w:szCs w:val="18"/>
              </w:rPr>
              <w:t>Unpublished</w:t>
            </w:r>
          </w:p>
        </w:tc>
        <w:tc>
          <w:tcPr>
            <w:tcW w:w="0" w:type="auto"/>
          </w:tcPr>
          <w:p w14:paraId="677F3CFA" w14:textId="77777777" w:rsidR="007652AD" w:rsidRDefault="007652AD" w:rsidP="007652AD">
            <w:pPr>
              <w:jc w:val="center"/>
              <w:rPr>
                <w:sz w:val="18"/>
                <w:szCs w:val="18"/>
              </w:rPr>
            </w:pPr>
            <w:r>
              <w:rPr>
                <w:color w:val="000000"/>
                <w:sz w:val="18"/>
                <w:szCs w:val="18"/>
              </w:rPr>
              <w:lastRenderedPageBreak/>
              <w:t>No</w:t>
            </w:r>
          </w:p>
        </w:tc>
        <w:tc>
          <w:tcPr>
            <w:tcW w:w="0" w:type="auto"/>
          </w:tcPr>
          <w:p w14:paraId="175325CE" w14:textId="51B7F83A" w:rsidR="007652AD" w:rsidRDefault="007652AD" w:rsidP="007652AD">
            <w:pPr>
              <w:pStyle w:val="RepTable"/>
              <w:jc w:val="center"/>
              <w:rPr>
                <w:highlight w:val="yellow"/>
              </w:rPr>
            </w:pPr>
            <w:r>
              <w:rPr>
                <w:color w:val="000000"/>
                <w:sz w:val="18"/>
                <w:szCs w:val="18"/>
              </w:rPr>
              <w:t>XXXX</w:t>
            </w:r>
          </w:p>
        </w:tc>
      </w:tr>
      <w:tr w:rsidR="007652AD" w14:paraId="36B8B6D3" w14:textId="77777777" w:rsidTr="00366E7E">
        <w:trPr>
          <w:cantSplit/>
        </w:trPr>
        <w:tc>
          <w:tcPr>
            <w:tcW w:w="0" w:type="auto"/>
          </w:tcPr>
          <w:p w14:paraId="3EE4493A" w14:textId="77777777" w:rsidR="007652AD" w:rsidRDefault="007652AD" w:rsidP="007652AD">
            <w:pPr>
              <w:rPr>
                <w:sz w:val="18"/>
                <w:szCs w:val="18"/>
              </w:rPr>
            </w:pPr>
            <w:r>
              <w:rPr>
                <w:color w:val="000000"/>
                <w:sz w:val="18"/>
                <w:szCs w:val="18"/>
              </w:rPr>
              <w:t>KCP 6.6/9</w:t>
            </w:r>
          </w:p>
        </w:tc>
        <w:tc>
          <w:tcPr>
            <w:tcW w:w="0" w:type="auto"/>
          </w:tcPr>
          <w:p w14:paraId="56DA0BB6" w14:textId="77777777" w:rsidR="007652AD" w:rsidRDefault="007652AD" w:rsidP="007652AD">
            <w:pPr>
              <w:rPr>
                <w:sz w:val="18"/>
                <w:szCs w:val="18"/>
              </w:rPr>
            </w:pPr>
            <w:r>
              <w:rPr>
                <w:color w:val="000000"/>
                <w:sz w:val="18"/>
                <w:szCs w:val="18"/>
              </w:rPr>
              <w:t>Anonymous</w:t>
            </w:r>
          </w:p>
        </w:tc>
        <w:tc>
          <w:tcPr>
            <w:tcW w:w="0" w:type="auto"/>
          </w:tcPr>
          <w:p w14:paraId="06003690" w14:textId="77777777" w:rsidR="007652AD" w:rsidRDefault="007652AD" w:rsidP="007652AD">
            <w:pPr>
              <w:jc w:val="center"/>
              <w:rPr>
                <w:sz w:val="18"/>
                <w:szCs w:val="18"/>
              </w:rPr>
            </w:pPr>
            <w:r>
              <w:rPr>
                <w:color w:val="000000"/>
                <w:sz w:val="18"/>
                <w:szCs w:val="18"/>
              </w:rPr>
              <w:t>2017</w:t>
            </w:r>
          </w:p>
        </w:tc>
        <w:tc>
          <w:tcPr>
            <w:tcW w:w="0" w:type="auto"/>
          </w:tcPr>
          <w:p w14:paraId="5139E5F0" w14:textId="77777777" w:rsidR="007652AD" w:rsidRPr="0084665C" w:rsidRDefault="007652AD" w:rsidP="007652AD">
            <w:pPr>
              <w:rPr>
                <w:color w:val="000000"/>
                <w:sz w:val="18"/>
                <w:szCs w:val="18"/>
                <w:lang w:val="pl-PL"/>
              </w:rPr>
            </w:pPr>
            <w:r w:rsidRPr="0084665C">
              <w:rPr>
                <w:color w:val="000000"/>
                <w:sz w:val="18"/>
                <w:szCs w:val="18"/>
                <w:lang w:val="pl-PL"/>
              </w:rPr>
              <w:t xml:space="preserve">GEP </w:t>
            </w:r>
            <w:proofErr w:type="spellStart"/>
            <w:r w:rsidRPr="0084665C">
              <w:rPr>
                <w:color w:val="000000"/>
                <w:sz w:val="18"/>
                <w:szCs w:val="18"/>
                <w:lang w:val="pl-PL"/>
              </w:rPr>
              <w:t>Certificate</w:t>
            </w:r>
            <w:proofErr w:type="spellEnd"/>
            <w:r w:rsidRPr="0084665C">
              <w:rPr>
                <w:color w:val="000000"/>
                <w:sz w:val="18"/>
                <w:szCs w:val="18"/>
                <w:lang w:val="pl-PL"/>
              </w:rPr>
              <w:t xml:space="preserve">: Instytut Ogrodnictwa </w:t>
            </w:r>
            <w:proofErr w:type="spellStart"/>
            <w:r w:rsidRPr="0084665C">
              <w:rPr>
                <w:color w:val="000000"/>
                <w:sz w:val="18"/>
                <w:szCs w:val="18"/>
                <w:lang w:val="pl-PL"/>
              </w:rPr>
              <w:t>Zaklad</w:t>
            </w:r>
            <w:proofErr w:type="spellEnd"/>
            <w:r w:rsidRPr="0084665C">
              <w:rPr>
                <w:color w:val="000000"/>
                <w:sz w:val="18"/>
                <w:szCs w:val="18"/>
                <w:lang w:val="pl-PL"/>
              </w:rPr>
              <w:t xml:space="preserve"> Fitopatologii Warzywnictwo Skierniewice, Poland 2017</w:t>
            </w:r>
          </w:p>
          <w:p w14:paraId="353707CC" w14:textId="77777777" w:rsidR="007652AD" w:rsidRPr="0084665C" w:rsidRDefault="007652AD" w:rsidP="007652AD">
            <w:pPr>
              <w:rPr>
                <w:color w:val="000000"/>
                <w:sz w:val="18"/>
                <w:szCs w:val="18"/>
                <w:lang w:val="pl-PL"/>
              </w:rPr>
            </w:pPr>
            <w:r w:rsidRPr="0084665C">
              <w:rPr>
                <w:color w:val="000000"/>
                <w:sz w:val="18"/>
                <w:szCs w:val="18"/>
                <w:lang w:val="pl-PL"/>
              </w:rPr>
              <w:t>2017/1226923</w:t>
            </w:r>
          </w:p>
          <w:p w14:paraId="1B32EE42" w14:textId="77777777" w:rsidR="007652AD" w:rsidRPr="0084665C" w:rsidRDefault="007652AD" w:rsidP="007652AD">
            <w:pPr>
              <w:rPr>
                <w:color w:val="000000"/>
                <w:sz w:val="18"/>
                <w:szCs w:val="18"/>
                <w:lang w:val="pl-PL"/>
              </w:rPr>
            </w:pPr>
            <w:r w:rsidRPr="0084665C">
              <w:rPr>
                <w:color w:val="000000"/>
                <w:sz w:val="18"/>
                <w:szCs w:val="18"/>
                <w:lang w:val="pl-PL"/>
              </w:rPr>
              <w:t xml:space="preserve">Instytut Ogrodnictwa </w:t>
            </w:r>
            <w:proofErr w:type="spellStart"/>
            <w:r w:rsidRPr="0084665C">
              <w:rPr>
                <w:color w:val="000000"/>
                <w:sz w:val="18"/>
                <w:szCs w:val="18"/>
                <w:lang w:val="pl-PL"/>
              </w:rPr>
              <w:t>Zaklad</w:t>
            </w:r>
            <w:proofErr w:type="spellEnd"/>
            <w:r w:rsidRPr="0084665C">
              <w:rPr>
                <w:color w:val="000000"/>
                <w:sz w:val="18"/>
                <w:szCs w:val="18"/>
                <w:lang w:val="pl-PL"/>
              </w:rPr>
              <w:t xml:space="preserve"> Fitopatologii, Skierniewice, Poland</w:t>
            </w:r>
          </w:p>
          <w:p w14:paraId="0BEB28F4" w14:textId="77777777" w:rsidR="007652AD" w:rsidRDefault="007652AD" w:rsidP="007652AD">
            <w:pPr>
              <w:rPr>
                <w:color w:val="000000"/>
                <w:sz w:val="18"/>
                <w:szCs w:val="18"/>
              </w:rPr>
            </w:pPr>
            <w:r>
              <w:rPr>
                <w:color w:val="000000"/>
                <w:sz w:val="18"/>
                <w:szCs w:val="18"/>
              </w:rPr>
              <w:t>no</w:t>
            </w:r>
          </w:p>
          <w:p w14:paraId="578EDD59" w14:textId="77777777" w:rsidR="007652AD" w:rsidRDefault="007652AD" w:rsidP="007652AD">
            <w:pPr>
              <w:rPr>
                <w:color w:val="000000"/>
                <w:sz w:val="18"/>
                <w:szCs w:val="18"/>
              </w:rPr>
            </w:pPr>
            <w:r>
              <w:rPr>
                <w:color w:val="000000"/>
                <w:sz w:val="18"/>
                <w:szCs w:val="18"/>
              </w:rPr>
              <w:t>Unpublished</w:t>
            </w:r>
          </w:p>
        </w:tc>
        <w:tc>
          <w:tcPr>
            <w:tcW w:w="0" w:type="auto"/>
          </w:tcPr>
          <w:p w14:paraId="1ECE8ED4" w14:textId="77777777" w:rsidR="007652AD" w:rsidRDefault="007652AD" w:rsidP="007652AD">
            <w:pPr>
              <w:jc w:val="center"/>
              <w:rPr>
                <w:sz w:val="18"/>
                <w:szCs w:val="18"/>
              </w:rPr>
            </w:pPr>
            <w:r>
              <w:rPr>
                <w:color w:val="000000"/>
                <w:sz w:val="18"/>
                <w:szCs w:val="18"/>
              </w:rPr>
              <w:t>No</w:t>
            </w:r>
          </w:p>
        </w:tc>
        <w:tc>
          <w:tcPr>
            <w:tcW w:w="0" w:type="auto"/>
          </w:tcPr>
          <w:p w14:paraId="754A1947" w14:textId="2E398701" w:rsidR="007652AD" w:rsidRDefault="007652AD" w:rsidP="007652AD">
            <w:pPr>
              <w:pStyle w:val="RepTable"/>
              <w:jc w:val="center"/>
              <w:rPr>
                <w:highlight w:val="yellow"/>
              </w:rPr>
            </w:pPr>
            <w:r>
              <w:rPr>
                <w:color w:val="000000"/>
                <w:sz w:val="18"/>
                <w:szCs w:val="18"/>
              </w:rPr>
              <w:t>XXXX</w:t>
            </w:r>
          </w:p>
        </w:tc>
      </w:tr>
      <w:tr w:rsidR="007652AD" w14:paraId="5F5A0BEC" w14:textId="77777777" w:rsidTr="00366E7E">
        <w:tc>
          <w:tcPr>
            <w:tcW w:w="0" w:type="auto"/>
          </w:tcPr>
          <w:p w14:paraId="674A8435" w14:textId="77777777" w:rsidR="007652AD" w:rsidRDefault="007652AD" w:rsidP="007652AD">
            <w:pPr>
              <w:rPr>
                <w:sz w:val="18"/>
                <w:szCs w:val="18"/>
              </w:rPr>
            </w:pPr>
            <w:r>
              <w:rPr>
                <w:color w:val="000000"/>
                <w:sz w:val="18"/>
                <w:szCs w:val="18"/>
              </w:rPr>
              <w:t>KCP 6.6/10</w:t>
            </w:r>
          </w:p>
        </w:tc>
        <w:tc>
          <w:tcPr>
            <w:tcW w:w="0" w:type="auto"/>
          </w:tcPr>
          <w:p w14:paraId="30BED101" w14:textId="77777777" w:rsidR="007652AD" w:rsidRDefault="007652AD" w:rsidP="007652AD">
            <w:pPr>
              <w:rPr>
                <w:sz w:val="18"/>
                <w:szCs w:val="18"/>
              </w:rPr>
            </w:pPr>
            <w:r>
              <w:rPr>
                <w:color w:val="000000"/>
                <w:sz w:val="18"/>
                <w:szCs w:val="18"/>
              </w:rPr>
              <w:t>Anonymous</w:t>
            </w:r>
          </w:p>
        </w:tc>
        <w:tc>
          <w:tcPr>
            <w:tcW w:w="0" w:type="auto"/>
          </w:tcPr>
          <w:p w14:paraId="2364CE7C" w14:textId="77777777" w:rsidR="007652AD" w:rsidRDefault="007652AD" w:rsidP="007652AD">
            <w:pPr>
              <w:jc w:val="center"/>
              <w:rPr>
                <w:sz w:val="18"/>
                <w:szCs w:val="18"/>
              </w:rPr>
            </w:pPr>
            <w:r>
              <w:rPr>
                <w:color w:val="000000"/>
                <w:sz w:val="18"/>
                <w:szCs w:val="18"/>
              </w:rPr>
              <w:t>2018</w:t>
            </w:r>
          </w:p>
        </w:tc>
        <w:tc>
          <w:tcPr>
            <w:tcW w:w="0" w:type="auto"/>
          </w:tcPr>
          <w:p w14:paraId="6D522A95" w14:textId="77777777" w:rsidR="007652AD" w:rsidRDefault="007652AD" w:rsidP="007652AD">
            <w:pPr>
              <w:rPr>
                <w:color w:val="000000"/>
                <w:sz w:val="18"/>
                <w:szCs w:val="18"/>
              </w:rPr>
            </w:pPr>
            <w:r>
              <w:rPr>
                <w:color w:val="000000"/>
                <w:sz w:val="18"/>
                <w:szCs w:val="18"/>
              </w:rPr>
              <w:t xml:space="preserve">GEP Certificate: AGRECO Sp. z </w:t>
            </w:r>
            <w:proofErr w:type="spellStart"/>
            <w:r>
              <w:rPr>
                <w:color w:val="000000"/>
                <w:sz w:val="18"/>
                <w:szCs w:val="18"/>
              </w:rPr>
              <w:t>o.o.</w:t>
            </w:r>
            <w:proofErr w:type="spellEnd"/>
            <w:r>
              <w:rPr>
                <w:color w:val="000000"/>
                <w:sz w:val="18"/>
                <w:szCs w:val="18"/>
              </w:rPr>
              <w:t>, Wroclaw, Poland 2018</w:t>
            </w:r>
          </w:p>
          <w:p w14:paraId="04389789" w14:textId="77777777" w:rsidR="007652AD" w:rsidRPr="0084665C" w:rsidRDefault="007652AD" w:rsidP="007652AD">
            <w:pPr>
              <w:rPr>
                <w:color w:val="000000"/>
                <w:sz w:val="18"/>
                <w:szCs w:val="18"/>
                <w:lang w:val="pl-PL"/>
              </w:rPr>
            </w:pPr>
            <w:r w:rsidRPr="0084665C">
              <w:rPr>
                <w:color w:val="000000"/>
                <w:sz w:val="18"/>
                <w:szCs w:val="18"/>
                <w:lang w:val="pl-PL"/>
              </w:rPr>
              <w:t>2018/1181238</w:t>
            </w:r>
          </w:p>
          <w:p w14:paraId="0A1A0A8F" w14:textId="77777777" w:rsidR="007652AD" w:rsidRPr="0084665C" w:rsidRDefault="007652AD" w:rsidP="007652AD">
            <w:pPr>
              <w:rPr>
                <w:color w:val="000000"/>
                <w:sz w:val="18"/>
                <w:szCs w:val="18"/>
                <w:lang w:val="pl-PL"/>
              </w:rPr>
            </w:pPr>
            <w:r w:rsidRPr="0084665C">
              <w:rPr>
                <w:color w:val="000000"/>
                <w:sz w:val="18"/>
                <w:szCs w:val="18"/>
                <w:lang w:val="pl-PL"/>
              </w:rPr>
              <w:t xml:space="preserve">AGRECO Sp. z o.o., </w:t>
            </w:r>
            <w:proofErr w:type="spellStart"/>
            <w:r w:rsidRPr="0084665C">
              <w:rPr>
                <w:color w:val="000000"/>
                <w:sz w:val="18"/>
                <w:szCs w:val="18"/>
                <w:lang w:val="pl-PL"/>
              </w:rPr>
              <w:t>Wroclaw</w:t>
            </w:r>
            <w:proofErr w:type="spellEnd"/>
            <w:r w:rsidRPr="0084665C">
              <w:rPr>
                <w:color w:val="000000"/>
                <w:sz w:val="18"/>
                <w:szCs w:val="18"/>
                <w:lang w:val="pl-PL"/>
              </w:rPr>
              <w:t>, Poland</w:t>
            </w:r>
          </w:p>
          <w:p w14:paraId="2413D4BC" w14:textId="77777777" w:rsidR="007652AD" w:rsidRDefault="007652AD" w:rsidP="007652AD">
            <w:pPr>
              <w:rPr>
                <w:color w:val="000000"/>
                <w:sz w:val="18"/>
                <w:szCs w:val="18"/>
              </w:rPr>
            </w:pPr>
            <w:r>
              <w:rPr>
                <w:color w:val="000000"/>
                <w:sz w:val="18"/>
                <w:szCs w:val="18"/>
              </w:rPr>
              <w:t>no</w:t>
            </w:r>
          </w:p>
          <w:p w14:paraId="27D50066" w14:textId="77777777" w:rsidR="007652AD" w:rsidRDefault="007652AD" w:rsidP="007652AD">
            <w:pPr>
              <w:rPr>
                <w:color w:val="000000"/>
                <w:sz w:val="18"/>
                <w:szCs w:val="18"/>
              </w:rPr>
            </w:pPr>
            <w:r>
              <w:rPr>
                <w:color w:val="000000"/>
                <w:sz w:val="18"/>
                <w:szCs w:val="18"/>
              </w:rPr>
              <w:t>Unpublished</w:t>
            </w:r>
          </w:p>
        </w:tc>
        <w:tc>
          <w:tcPr>
            <w:tcW w:w="0" w:type="auto"/>
          </w:tcPr>
          <w:p w14:paraId="317D0333" w14:textId="77777777" w:rsidR="007652AD" w:rsidRDefault="007652AD" w:rsidP="007652AD">
            <w:pPr>
              <w:jc w:val="center"/>
              <w:rPr>
                <w:sz w:val="18"/>
                <w:szCs w:val="18"/>
              </w:rPr>
            </w:pPr>
            <w:r>
              <w:rPr>
                <w:color w:val="000000"/>
                <w:sz w:val="18"/>
                <w:szCs w:val="18"/>
              </w:rPr>
              <w:t>No</w:t>
            </w:r>
          </w:p>
        </w:tc>
        <w:tc>
          <w:tcPr>
            <w:tcW w:w="0" w:type="auto"/>
          </w:tcPr>
          <w:p w14:paraId="23F09392" w14:textId="566AA0AE" w:rsidR="007652AD" w:rsidRDefault="007652AD" w:rsidP="007652AD">
            <w:pPr>
              <w:pStyle w:val="RepTable"/>
              <w:jc w:val="center"/>
              <w:rPr>
                <w:highlight w:val="yellow"/>
              </w:rPr>
            </w:pPr>
            <w:r>
              <w:rPr>
                <w:color w:val="000000"/>
                <w:sz w:val="18"/>
                <w:szCs w:val="18"/>
              </w:rPr>
              <w:t>XXXX</w:t>
            </w:r>
          </w:p>
        </w:tc>
      </w:tr>
      <w:tr w:rsidR="007652AD" w14:paraId="09284CD2" w14:textId="77777777" w:rsidTr="00366E7E">
        <w:tc>
          <w:tcPr>
            <w:tcW w:w="0" w:type="auto"/>
          </w:tcPr>
          <w:p w14:paraId="1C884C4E" w14:textId="77777777" w:rsidR="007652AD" w:rsidRDefault="007652AD" w:rsidP="007652AD">
            <w:pPr>
              <w:rPr>
                <w:sz w:val="18"/>
                <w:szCs w:val="18"/>
              </w:rPr>
            </w:pPr>
            <w:r>
              <w:rPr>
                <w:color w:val="000000"/>
                <w:sz w:val="18"/>
                <w:szCs w:val="18"/>
              </w:rPr>
              <w:t>KCP 6.6/11</w:t>
            </w:r>
          </w:p>
        </w:tc>
        <w:tc>
          <w:tcPr>
            <w:tcW w:w="0" w:type="auto"/>
          </w:tcPr>
          <w:p w14:paraId="33E41192" w14:textId="77777777" w:rsidR="007652AD" w:rsidRDefault="007652AD" w:rsidP="007652AD">
            <w:pPr>
              <w:rPr>
                <w:sz w:val="18"/>
                <w:szCs w:val="18"/>
              </w:rPr>
            </w:pPr>
            <w:r>
              <w:rPr>
                <w:color w:val="000000"/>
                <w:sz w:val="18"/>
                <w:szCs w:val="18"/>
              </w:rPr>
              <w:t>Anonymous</w:t>
            </w:r>
          </w:p>
        </w:tc>
        <w:tc>
          <w:tcPr>
            <w:tcW w:w="0" w:type="auto"/>
          </w:tcPr>
          <w:p w14:paraId="4F82E195" w14:textId="77777777" w:rsidR="007652AD" w:rsidRDefault="007652AD" w:rsidP="007652AD">
            <w:pPr>
              <w:jc w:val="center"/>
              <w:rPr>
                <w:sz w:val="18"/>
                <w:szCs w:val="18"/>
              </w:rPr>
            </w:pPr>
            <w:r>
              <w:rPr>
                <w:color w:val="000000"/>
                <w:sz w:val="18"/>
                <w:szCs w:val="18"/>
              </w:rPr>
              <w:t>2018</w:t>
            </w:r>
          </w:p>
        </w:tc>
        <w:tc>
          <w:tcPr>
            <w:tcW w:w="0" w:type="auto"/>
          </w:tcPr>
          <w:p w14:paraId="6B14FF45" w14:textId="14BB7AAF" w:rsidR="007652AD" w:rsidRDefault="007652AD" w:rsidP="007652AD">
            <w:pPr>
              <w:rPr>
                <w:color w:val="000000"/>
                <w:sz w:val="18"/>
                <w:szCs w:val="18"/>
              </w:rPr>
            </w:pPr>
            <w:r>
              <w:rPr>
                <w:color w:val="000000"/>
                <w:sz w:val="18"/>
                <w:szCs w:val="18"/>
              </w:rPr>
              <w:t>GEP Certificate - XXXX - 2018</w:t>
            </w:r>
          </w:p>
          <w:p w14:paraId="1F91FAB8" w14:textId="77777777" w:rsidR="007652AD" w:rsidRDefault="007652AD" w:rsidP="007652AD">
            <w:pPr>
              <w:rPr>
                <w:color w:val="000000"/>
                <w:sz w:val="18"/>
                <w:szCs w:val="18"/>
              </w:rPr>
            </w:pPr>
            <w:r>
              <w:rPr>
                <w:color w:val="000000"/>
                <w:sz w:val="18"/>
                <w:szCs w:val="18"/>
              </w:rPr>
              <w:t>2018/1238674</w:t>
            </w:r>
          </w:p>
          <w:p w14:paraId="3E4C3A0A" w14:textId="26F54021" w:rsidR="007652AD" w:rsidRDefault="007652AD" w:rsidP="007652AD">
            <w:pPr>
              <w:rPr>
                <w:color w:val="000000"/>
                <w:sz w:val="18"/>
                <w:szCs w:val="18"/>
              </w:rPr>
            </w:pPr>
            <w:r>
              <w:rPr>
                <w:color w:val="000000"/>
                <w:sz w:val="18"/>
                <w:szCs w:val="18"/>
              </w:rPr>
              <w:t>XXXX.</w:t>
            </w:r>
          </w:p>
          <w:p w14:paraId="0D5B5945" w14:textId="77777777" w:rsidR="007652AD" w:rsidRDefault="007652AD" w:rsidP="007652AD">
            <w:pPr>
              <w:rPr>
                <w:color w:val="000000"/>
                <w:sz w:val="18"/>
                <w:szCs w:val="18"/>
              </w:rPr>
            </w:pPr>
            <w:r>
              <w:rPr>
                <w:color w:val="000000"/>
                <w:sz w:val="18"/>
                <w:szCs w:val="18"/>
              </w:rPr>
              <w:t>no</w:t>
            </w:r>
          </w:p>
          <w:p w14:paraId="047C520F" w14:textId="77777777" w:rsidR="007652AD" w:rsidRDefault="007652AD" w:rsidP="007652AD">
            <w:pPr>
              <w:rPr>
                <w:color w:val="000000"/>
                <w:sz w:val="18"/>
                <w:szCs w:val="18"/>
              </w:rPr>
            </w:pPr>
            <w:r>
              <w:rPr>
                <w:color w:val="000000"/>
                <w:sz w:val="18"/>
                <w:szCs w:val="18"/>
              </w:rPr>
              <w:t>Unpublished</w:t>
            </w:r>
          </w:p>
        </w:tc>
        <w:tc>
          <w:tcPr>
            <w:tcW w:w="0" w:type="auto"/>
          </w:tcPr>
          <w:p w14:paraId="3064C073" w14:textId="77777777" w:rsidR="007652AD" w:rsidRDefault="007652AD" w:rsidP="007652AD">
            <w:pPr>
              <w:jc w:val="center"/>
              <w:rPr>
                <w:sz w:val="18"/>
                <w:szCs w:val="18"/>
              </w:rPr>
            </w:pPr>
            <w:r>
              <w:rPr>
                <w:color w:val="000000"/>
                <w:sz w:val="18"/>
                <w:szCs w:val="18"/>
              </w:rPr>
              <w:t>No</w:t>
            </w:r>
          </w:p>
        </w:tc>
        <w:tc>
          <w:tcPr>
            <w:tcW w:w="0" w:type="auto"/>
          </w:tcPr>
          <w:p w14:paraId="2437BBB1" w14:textId="3030094B" w:rsidR="007652AD" w:rsidRDefault="007652AD" w:rsidP="007652AD">
            <w:pPr>
              <w:pStyle w:val="RepTable"/>
              <w:jc w:val="center"/>
              <w:rPr>
                <w:highlight w:val="yellow"/>
              </w:rPr>
            </w:pPr>
            <w:r>
              <w:rPr>
                <w:color w:val="000000"/>
                <w:sz w:val="18"/>
                <w:szCs w:val="18"/>
              </w:rPr>
              <w:t>XXXX</w:t>
            </w:r>
          </w:p>
        </w:tc>
      </w:tr>
      <w:tr w:rsidR="007652AD" w14:paraId="6B6F16B7" w14:textId="77777777" w:rsidTr="00366E7E">
        <w:tc>
          <w:tcPr>
            <w:tcW w:w="0" w:type="auto"/>
          </w:tcPr>
          <w:p w14:paraId="6A17CDC2" w14:textId="77777777" w:rsidR="007652AD" w:rsidRDefault="007652AD" w:rsidP="007652AD">
            <w:pPr>
              <w:rPr>
                <w:sz w:val="18"/>
                <w:szCs w:val="18"/>
              </w:rPr>
            </w:pPr>
            <w:r>
              <w:rPr>
                <w:color w:val="000000"/>
                <w:sz w:val="18"/>
                <w:szCs w:val="18"/>
              </w:rPr>
              <w:t>KCP 6.6/12</w:t>
            </w:r>
          </w:p>
        </w:tc>
        <w:tc>
          <w:tcPr>
            <w:tcW w:w="0" w:type="auto"/>
          </w:tcPr>
          <w:p w14:paraId="2E3D7188" w14:textId="77777777" w:rsidR="007652AD" w:rsidRDefault="007652AD" w:rsidP="007652AD">
            <w:pPr>
              <w:rPr>
                <w:sz w:val="18"/>
                <w:szCs w:val="18"/>
              </w:rPr>
            </w:pPr>
            <w:r>
              <w:rPr>
                <w:color w:val="000000"/>
                <w:sz w:val="18"/>
                <w:szCs w:val="18"/>
              </w:rPr>
              <w:t>Anonymous</w:t>
            </w:r>
          </w:p>
        </w:tc>
        <w:tc>
          <w:tcPr>
            <w:tcW w:w="0" w:type="auto"/>
          </w:tcPr>
          <w:p w14:paraId="06393105" w14:textId="77777777" w:rsidR="007652AD" w:rsidRDefault="007652AD" w:rsidP="007652AD">
            <w:pPr>
              <w:jc w:val="center"/>
              <w:rPr>
                <w:sz w:val="18"/>
                <w:szCs w:val="18"/>
              </w:rPr>
            </w:pPr>
            <w:r>
              <w:rPr>
                <w:color w:val="000000"/>
                <w:sz w:val="18"/>
                <w:szCs w:val="18"/>
              </w:rPr>
              <w:t>2018</w:t>
            </w:r>
          </w:p>
        </w:tc>
        <w:tc>
          <w:tcPr>
            <w:tcW w:w="0" w:type="auto"/>
          </w:tcPr>
          <w:p w14:paraId="5B1A52A6" w14:textId="77777777" w:rsidR="007652AD" w:rsidRDefault="007652AD" w:rsidP="007652AD">
            <w:pPr>
              <w:rPr>
                <w:color w:val="000000"/>
                <w:sz w:val="18"/>
                <w:szCs w:val="18"/>
              </w:rPr>
            </w:pPr>
            <w:r>
              <w:rPr>
                <w:color w:val="000000"/>
                <w:sz w:val="18"/>
                <w:szCs w:val="18"/>
              </w:rPr>
              <w:t>GEP Certificate - SGS Romania SA - AFL seed &amp; Crop - 2018</w:t>
            </w:r>
          </w:p>
          <w:p w14:paraId="1BE18F3C" w14:textId="77777777" w:rsidR="007652AD" w:rsidRDefault="007652AD" w:rsidP="007652AD">
            <w:pPr>
              <w:rPr>
                <w:color w:val="000000"/>
                <w:sz w:val="18"/>
                <w:szCs w:val="18"/>
              </w:rPr>
            </w:pPr>
            <w:r>
              <w:rPr>
                <w:color w:val="000000"/>
                <w:sz w:val="18"/>
                <w:szCs w:val="18"/>
              </w:rPr>
              <w:t>2019/2038531</w:t>
            </w:r>
          </w:p>
          <w:p w14:paraId="3740BDF9" w14:textId="77777777" w:rsidR="007652AD" w:rsidRDefault="007652AD" w:rsidP="007652AD">
            <w:pPr>
              <w:rPr>
                <w:color w:val="000000"/>
                <w:sz w:val="18"/>
                <w:szCs w:val="18"/>
              </w:rPr>
            </w:pPr>
            <w:r>
              <w:rPr>
                <w:color w:val="000000"/>
                <w:sz w:val="18"/>
                <w:szCs w:val="18"/>
              </w:rPr>
              <w:t>SGS Romania SA - AFL seed &amp; Crop, Timisoara, Romania</w:t>
            </w:r>
          </w:p>
          <w:p w14:paraId="49C4D6BE" w14:textId="77777777" w:rsidR="007652AD" w:rsidRDefault="007652AD" w:rsidP="007652AD">
            <w:pPr>
              <w:rPr>
                <w:color w:val="000000"/>
                <w:sz w:val="18"/>
                <w:szCs w:val="18"/>
              </w:rPr>
            </w:pPr>
            <w:r>
              <w:rPr>
                <w:color w:val="000000"/>
                <w:sz w:val="18"/>
                <w:szCs w:val="18"/>
              </w:rPr>
              <w:t>no</w:t>
            </w:r>
          </w:p>
          <w:p w14:paraId="1F6F1656" w14:textId="77777777" w:rsidR="007652AD" w:rsidRDefault="007652AD" w:rsidP="007652AD">
            <w:pPr>
              <w:rPr>
                <w:color w:val="000000"/>
                <w:sz w:val="18"/>
                <w:szCs w:val="18"/>
              </w:rPr>
            </w:pPr>
            <w:r>
              <w:rPr>
                <w:color w:val="000000"/>
                <w:sz w:val="18"/>
                <w:szCs w:val="18"/>
              </w:rPr>
              <w:t>Unpublished</w:t>
            </w:r>
          </w:p>
        </w:tc>
        <w:tc>
          <w:tcPr>
            <w:tcW w:w="0" w:type="auto"/>
          </w:tcPr>
          <w:p w14:paraId="03B89685" w14:textId="77777777" w:rsidR="007652AD" w:rsidRDefault="007652AD" w:rsidP="007652AD">
            <w:pPr>
              <w:jc w:val="center"/>
              <w:rPr>
                <w:sz w:val="18"/>
                <w:szCs w:val="18"/>
              </w:rPr>
            </w:pPr>
            <w:r>
              <w:rPr>
                <w:color w:val="000000"/>
                <w:sz w:val="18"/>
                <w:szCs w:val="18"/>
              </w:rPr>
              <w:t>No</w:t>
            </w:r>
          </w:p>
        </w:tc>
        <w:tc>
          <w:tcPr>
            <w:tcW w:w="0" w:type="auto"/>
          </w:tcPr>
          <w:p w14:paraId="5B732569" w14:textId="08D8D234" w:rsidR="007652AD" w:rsidRDefault="007652AD" w:rsidP="007652AD">
            <w:pPr>
              <w:pStyle w:val="RepTable"/>
              <w:jc w:val="center"/>
              <w:rPr>
                <w:highlight w:val="yellow"/>
              </w:rPr>
            </w:pPr>
            <w:r>
              <w:rPr>
                <w:color w:val="000000"/>
                <w:sz w:val="18"/>
                <w:szCs w:val="18"/>
              </w:rPr>
              <w:t>XXXX</w:t>
            </w:r>
          </w:p>
        </w:tc>
      </w:tr>
      <w:tr w:rsidR="007652AD" w14:paraId="0EB0D8D5" w14:textId="77777777" w:rsidTr="00366E7E">
        <w:trPr>
          <w:cantSplit/>
        </w:trPr>
        <w:tc>
          <w:tcPr>
            <w:tcW w:w="0" w:type="auto"/>
          </w:tcPr>
          <w:p w14:paraId="1FC76810" w14:textId="77777777" w:rsidR="007652AD" w:rsidRDefault="007652AD" w:rsidP="007652AD">
            <w:pPr>
              <w:rPr>
                <w:sz w:val="18"/>
                <w:szCs w:val="18"/>
              </w:rPr>
            </w:pPr>
            <w:r>
              <w:rPr>
                <w:color w:val="000000"/>
                <w:sz w:val="18"/>
                <w:szCs w:val="18"/>
              </w:rPr>
              <w:t>KCP 6.6/13</w:t>
            </w:r>
          </w:p>
        </w:tc>
        <w:tc>
          <w:tcPr>
            <w:tcW w:w="0" w:type="auto"/>
          </w:tcPr>
          <w:p w14:paraId="3FEFF1C6" w14:textId="77777777" w:rsidR="007652AD" w:rsidRDefault="007652AD" w:rsidP="007652AD">
            <w:pPr>
              <w:rPr>
                <w:sz w:val="18"/>
                <w:szCs w:val="18"/>
              </w:rPr>
            </w:pPr>
            <w:r>
              <w:rPr>
                <w:color w:val="000000"/>
                <w:sz w:val="18"/>
                <w:szCs w:val="18"/>
              </w:rPr>
              <w:t>Anonymous</w:t>
            </w:r>
          </w:p>
        </w:tc>
        <w:tc>
          <w:tcPr>
            <w:tcW w:w="0" w:type="auto"/>
          </w:tcPr>
          <w:p w14:paraId="731B091A" w14:textId="77777777" w:rsidR="007652AD" w:rsidRDefault="007652AD" w:rsidP="007652AD">
            <w:pPr>
              <w:jc w:val="center"/>
              <w:rPr>
                <w:sz w:val="18"/>
                <w:szCs w:val="18"/>
              </w:rPr>
            </w:pPr>
            <w:r>
              <w:rPr>
                <w:color w:val="000000"/>
                <w:sz w:val="18"/>
                <w:szCs w:val="18"/>
              </w:rPr>
              <w:t>2014</w:t>
            </w:r>
          </w:p>
        </w:tc>
        <w:tc>
          <w:tcPr>
            <w:tcW w:w="0" w:type="auto"/>
          </w:tcPr>
          <w:p w14:paraId="6F3911EB" w14:textId="77777777" w:rsidR="007652AD" w:rsidRDefault="007652AD" w:rsidP="007652AD">
            <w:pPr>
              <w:rPr>
                <w:color w:val="000000"/>
                <w:sz w:val="18"/>
                <w:szCs w:val="18"/>
              </w:rPr>
            </w:pPr>
            <w:r>
              <w:rPr>
                <w:color w:val="000000"/>
                <w:sz w:val="18"/>
                <w:szCs w:val="18"/>
              </w:rPr>
              <w:t>GEP Certificate: SGS Hungaria Kft., Budapest, Hungary</w:t>
            </w:r>
          </w:p>
          <w:p w14:paraId="7B715EBA" w14:textId="77777777" w:rsidR="007652AD" w:rsidRDefault="007652AD" w:rsidP="007652AD">
            <w:pPr>
              <w:rPr>
                <w:color w:val="000000"/>
                <w:sz w:val="18"/>
                <w:szCs w:val="18"/>
              </w:rPr>
            </w:pPr>
            <w:r>
              <w:rPr>
                <w:color w:val="000000"/>
                <w:sz w:val="18"/>
                <w:szCs w:val="18"/>
              </w:rPr>
              <w:t>2019/2039376</w:t>
            </w:r>
          </w:p>
          <w:p w14:paraId="474BF73D" w14:textId="77777777" w:rsidR="007652AD" w:rsidRDefault="007652AD" w:rsidP="007652AD">
            <w:pPr>
              <w:rPr>
                <w:color w:val="000000"/>
                <w:sz w:val="18"/>
                <w:szCs w:val="18"/>
              </w:rPr>
            </w:pPr>
            <w:r>
              <w:rPr>
                <w:color w:val="000000"/>
                <w:sz w:val="18"/>
                <w:szCs w:val="18"/>
              </w:rPr>
              <w:t>SGS Hungaria Kft., Budapest, Hungary</w:t>
            </w:r>
          </w:p>
          <w:p w14:paraId="4858A7C4" w14:textId="77777777" w:rsidR="007652AD" w:rsidRDefault="007652AD" w:rsidP="007652AD">
            <w:pPr>
              <w:rPr>
                <w:color w:val="000000"/>
                <w:sz w:val="18"/>
                <w:szCs w:val="18"/>
              </w:rPr>
            </w:pPr>
            <w:r>
              <w:rPr>
                <w:color w:val="000000"/>
                <w:sz w:val="18"/>
                <w:szCs w:val="18"/>
              </w:rPr>
              <w:t>no</w:t>
            </w:r>
          </w:p>
          <w:p w14:paraId="0C28E46C" w14:textId="77777777" w:rsidR="007652AD" w:rsidRDefault="007652AD" w:rsidP="007652AD">
            <w:pPr>
              <w:rPr>
                <w:color w:val="000000"/>
                <w:sz w:val="18"/>
                <w:szCs w:val="18"/>
              </w:rPr>
            </w:pPr>
            <w:r>
              <w:rPr>
                <w:color w:val="000000"/>
                <w:sz w:val="18"/>
                <w:szCs w:val="18"/>
              </w:rPr>
              <w:t>Unpublished</w:t>
            </w:r>
          </w:p>
        </w:tc>
        <w:tc>
          <w:tcPr>
            <w:tcW w:w="0" w:type="auto"/>
          </w:tcPr>
          <w:p w14:paraId="17CFAB06" w14:textId="77777777" w:rsidR="007652AD" w:rsidRDefault="007652AD" w:rsidP="007652AD">
            <w:pPr>
              <w:jc w:val="center"/>
              <w:rPr>
                <w:sz w:val="18"/>
                <w:szCs w:val="18"/>
              </w:rPr>
            </w:pPr>
            <w:r>
              <w:rPr>
                <w:color w:val="000000"/>
                <w:sz w:val="18"/>
                <w:szCs w:val="18"/>
              </w:rPr>
              <w:t>No</w:t>
            </w:r>
          </w:p>
        </w:tc>
        <w:tc>
          <w:tcPr>
            <w:tcW w:w="0" w:type="auto"/>
          </w:tcPr>
          <w:p w14:paraId="14E0C9F8" w14:textId="2FFA8AA6" w:rsidR="007652AD" w:rsidRDefault="007652AD" w:rsidP="007652AD">
            <w:pPr>
              <w:pStyle w:val="RepTable"/>
              <w:jc w:val="center"/>
              <w:rPr>
                <w:highlight w:val="yellow"/>
              </w:rPr>
            </w:pPr>
            <w:r>
              <w:rPr>
                <w:color w:val="000000"/>
                <w:sz w:val="18"/>
                <w:szCs w:val="18"/>
              </w:rPr>
              <w:t>XXXX</w:t>
            </w:r>
          </w:p>
        </w:tc>
      </w:tr>
      <w:tr w:rsidR="007652AD" w14:paraId="3EB37D35" w14:textId="77777777" w:rsidTr="00366E7E">
        <w:tc>
          <w:tcPr>
            <w:tcW w:w="0" w:type="auto"/>
          </w:tcPr>
          <w:p w14:paraId="317B1D86" w14:textId="77777777" w:rsidR="007652AD" w:rsidRDefault="007652AD" w:rsidP="007652AD">
            <w:pPr>
              <w:rPr>
                <w:sz w:val="18"/>
                <w:szCs w:val="18"/>
              </w:rPr>
            </w:pPr>
            <w:r>
              <w:rPr>
                <w:color w:val="000000"/>
                <w:sz w:val="18"/>
                <w:szCs w:val="18"/>
              </w:rPr>
              <w:t>KCP 6.6/14</w:t>
            </w:r>
          </w:p>
        </w:tc>
        <w:tc>
          <w:tcPr>
            <w:tcW w:w="0" w:type="auto"/>
          </w:tcPr>
          <w:p w14:paraId="5B2875B8" w14:textId="77777777" w:rsidR="007652AD" w:rsidRDefault="007652AD" w:rsidP="007652AD">
            <w:pPr>
              <w:rPr>
                <w:sz w:val="18"/>
                <w:szCs w:val="18"/>
              </w:rPr>
            </w:pPr>
            <w:r>
              <w:rPr>
                <w:color w:val="000000"/>
                <w:sz w:val="18"/>
                <w:szCs w:val="18"/>
              </w:rPr>
              <w:t>Anonymous</w:t>
            </w:r>
          </w:p>
        </w:tc>
        <w:tc>
          <w:tcPr>
            <w:tcW w:w="0" w:type="auto"/>
          </w:tcPr>
          <w:p w14:paraId="3A38FE18" w14:textId="77777777" w:rsidR="007652AD" w:rsidRDefault="007652AD" w:rsidP="007652AD">
            <w:pPr>
              <w:jc w:val="center"/>
              <w:rPr>
                <w:sz w:val="18"/>
                <w:szCs w:val="18"/>
              </w:rPr>
            </w:pPr>
            <w:r>
              <w:rPr>
                <w:color w:val="000000"/>
                <w:sz w:val="18"/>
                <w:szCs w:val="18"/>
              </w:rPr>
              <w:t>2018</w:t>
            </w:r>
          </w:p>
        </w:tc>
        <w:tc>
          <w:tcPr>
            <w:tcW w:w="0" w:type="auto"/>
          </w:tcPr>
          <w:p w14:paraId="3778A7ED" w14:textId="77777777" w:rsidR="007652AD" w:rsidRDefault="007652AD" w:rsidP="007652AD">
            <w:pPr>
              <w:rPr>
                <w:color w:val="000000"/>
                <w:sz w:val="18"/>
                <w:szCs w:val="18"/>
              </w:rPr>
            </w:pPr>
            <w:r>
              <w:rPr>
                <w:color w:val="000000"/>
                <w:sz w:val="18"/>
                <w:szCs w:val="18"/>
              </w:rPr>
              <w:t>GEP Certificate: Szabolcs-Szatmar-Bereg Megyei KH, Nyiregyhaza, Hungary</w:t>
            </w:r>
          </w:p>
          <w:p w14:paraId="2ACEF455" w14:textId="77777777" w:rsidR="007652AD" w:rsidRDefault="007652AD" w:rsidP="007652AD">
            <w:pPr>
              <w:rPr>
                <w:color w:val="000000"/>
                <w:sz w:val="18"/>
                <w:szCs w:val="18"/>
              </w:rPr>
            </w:pPr>
            <w:r>
              <w:rPr>
                <w:color w:val="000000"/>
                <w:sz w:val="18"/>
                <w:szCs w:val="18"/>
              </w:rPr>
              <w:t>2019/2039378</w:t>
            </w:r>
          </w:p>
          <w:p w14:paraId="6080346C" w14:textId="77777777" w:rsidR="007652AD" w:rsidRDefault="007652AD" w:rsidP="007652AD">
            <w:pPr>
              <w:rPr>
                <w:color w:val="000000"/>
                <w:sz w:val="18"/>
                <w:szCs w:val="18"/>
              </w:rPr>
            </w:pPr>
          </w:p>
          <w:p w14:paraId="31680161" w14:textId="77777777" w:rsidR="007652AD" w:rsidRDefault="007652AD" w:rsidP="007652AD">
            <w:pPr>
              <w:rPr>
                <w:color w:val="000000"/>
                <w:sz w:val="18"/>
                <w:szCs w:val="18"/>
              </w:rPr>
            </w:pPr>
            <w:r>
              <w:rPr>
                <w:color w:val="000000"/>
                <w:sz w:val="18"/>
                <w:szCs w:val="18"/>
              </w:rPr>
              <w:t>no</w:t>
            </w:r>
          </w:p>
          <w:p w14:paraId="7E09C086" w14:textId="77777777" w:rsidR="007652AD" w:rsidRDefault="007652AD" w:rsidP="007652AD">
            <w:pPr>
              <w:rPr>
                <w:color w:val="000000"/>
                <w:sz w:val="18"/>
                <w:szCs w:val="18"/>
              </w:rPr>
            </w:pPr>
            <w:r>
              <w:rPr>
                <w:color w:val="000000"/>
                <w:sz w:val="18"/>
                <w:szCs w:val="18"/>
              </w:rPr>
              <w:t>Unpublished</w:t>
            </w:r>
          </w:p>
        </w:tc>
        <w:tc>
          <w:tcPr>
            <w:tcW w:w="0" w:type="auto"/>
          </w:tcPr>
          <w:p w14:paraId="572BD029" w14:textId="77777777" w:rsidR="007652AD" w:rsidRDefault="007652AD" w:rsidP="007652AD">
            <w:pPr>
              <w:jc w:val="center"/>
              <w:rPr>
                <w:sz w:val="18"/>
                <w:szCs w:val="18"/>
              </w:rPr>
            </w:pPr>
            <w:r>
              <w:rPr>
                <w:color w:val="000000"/>
                <w:sz w:val="18"/>
                <w:szCs w:val="18"/>
              </w:rPr>
              <w:t>No</w:t>
            </w:r>
          </w:p>
        </w:tc>
        <w:tc>
          <w:tcPr>
            <w:tcW w:w="0" w:type="auto"/>
          </w:tcPr>
          <w:p w14:paraId="46DD9BEC" w14:textId="2935290D" w:rsidR="007652AD" w:rsidRDefault="007652AD" w:rsidP="007652AD">
            <w:pPr>
              <w:pStyle w:val="RepTable"/>
              <w:jc w:val="center"/>
              <w:rPr>
                <w:highlight w:val="yellow"/>
              </w:rPr>
            </w:pPr>
            <w:r>
              <w:rPr>
                <w:color w:val="000000"/>
                <w:sz w:val="18"/>
                <w:szCs w:val="18"/>
              </w:rPr>
              <w:t>XXXX</w:t>
            </w:r>
          </w:p>
        </w:tc>
      </w:tr>
      <w:tr w:rsidR="007652AD" w14:paraId="76070AEF" w14:textId="77777777" w:rsidTr="00366E7E">
        <w:tc>
          <w:tcPr>
            <w:tcW w:w="0" w:type="auto"/>
          </w:tcPr>
          <w:p w14:paraId="06D7373E" w14:textId="77777777" w:rsidR="007652AD" w:rsidRDefault="007652AD" w:rsidP="007652AD">
            <w:pPr>
              <w:rPr>
                <w:sz w:val="18"/>
                <w:szCs w:val="18"/>
              </w:rPr>
            </w:pPr>
            <w:r>
              <w:rPr>
                <w:color w:val="000000"/>
                <w:sz w:val="18"/>
                <w:szCs w:val="18"/>
              </w:rPr>
              <w:lastRenderedPageBreak/>
              <w:t>KCP 6.6/15</w:t>
            </w:r>
          </w:p>
        </w:tc>
        <w:tc>
          <w:tcPr>
            <w:tcW w:w="0" w:type="auto"/>
          </w:tcPr>
          <w:p w14:paraId="096F08F6" w14:textId="77777777" w:rsidR="007652AD" w:rsidRDefault="007652AD" w:rsidP="007652AD">
            <w:pPr>
              <w:rPr>
                <w:sz w:val="18"/>
                <w:szCs w:val="18"/>
              </w:rPr>
            </w:pPr>
            <w:r>
              <w:rPr>
                <w:color w:val="000000"/>
                <w:sz w:val="18"/>
                <w:szCs w:val="18"/>
              </w:rPr>
              <w:t>Anonymous</w:t>
            </w:r>
          </w:p>
        </w:tc>
        <w:tc>
          <w:tcPr>
            <w:tcW w:w="0" w:type="auto"/>
          </w:tcPr>
          <w:p w14:paraId="03B78B21" w14:textId="77777777" w:rsidR="007652AD" w:rsidRDefault="007652AD" w:rsidP="007652AD">
            <w:pPr>
              <w:jc w:val="center"/>
              <w:rPr>
                <w:sz w:val="18"/>
                <w:szCs w:val="18"/>
              </w:rPr>
            </w:pPr>
            <w:r>
              <w:rPr>
                <w:color w:val="000000"/>
                <w:sz w:val="18"/>
                <w:szCs w:val="18"/>
              </w:rPr>
              <w:t>2018</w:t>
            </w:r>
          </w:p>
        </w:tc>
        <w:tc>
          <w:tcPr>
            <w:tcW w:w="0" w:type="auto"/>
          </w:tcPr>
          <w:p w14:paraId="33612896" w14:textId="77777777" w:rsidR="007652AD" w:rsidRDefault="007652AD" w:rsidP="007652AD">
            <w:pPr>
              <w:rPr>
                <w:color w:val="000000"/>
                <w:sz w:val="18"/>
                <w:szCs w:val="18"/>
              </w:rPr>
            </w:pPr>
            <w:r>
              <w:rPr>
                <w:color w:val="000000"/>
                <w:sz w:val="18"/>
                <w:szCs w:val="18"/>
              </w:rPr>
              <w:t xml:space="preserve">GEP Certificate - </w:t>
            </w:r>
            <w:proofErr w:type="spellStart"/>
            <w:r>
              <w:rPr>
                <w:color w:val="000000"/>
                <w:sz w:val="18"/>
                <w:szCs w:val="18"/>
              </w:rPr>
              <w:t>Agropass</w:t>
            </w:r>
            <w:proofErr w:type="spellEnd"/>
            <w:r>
              <w:rPr>
                <w:color w:val="000000"/>
                <w:sz w:val="18"/>
                <w:szCs w:val="18"/>
              </w:rPr>
              <w:t xml:space="preserve"> Hungaria Kft </w:t>
            </w:r>
            <w:proofErr w:type="spellStart"/>
            <w:r>
              <w:rPr>
                <w:color w:val="000000"/>
                <w:sz w:val="18"/>
                <w:szCs w:val="18"/>
              </w:rPr>
              <w:t>Gyoer</w:t>
            </w:r>
            <w:proofErr w:type="spellEnd"/>
            <w:r>
              <w:rPr>
                <w:color w:val="000000"/>
                <w:sz w:val="18"/>
                <w:szCs w:val="18"/>
              </w:rPr>
              <w:t xml:space="preserve"> Hungaria - 2018</w:t>
            </w:r>
          </w:p>
          <w:p w14:paraId="315ED3CA" w14:textId="77777777" w:rsidR="007652AD" w:rsidRDefault="007652AD" w:rsidP="007652AD">
            <w:pPr>
              <w:rPr>
                <w:color w:val="000000"/>
                <w:sz w:val="18"/>
                <w:szCs w:val="18"/>
              </w:rPr>
            </w:pPr>
            <w:r>
              <w:rPr>
                <w:color w:val="000000"/>
                <w:sz w:val="18"/>
                <w:szCs w:val="18"/>
              </w:rPr>
              <w:t>2019/2039801</w:t>
            </w:r>
          </w:p>
          <w:p w14:paraId="1DEFC94C" w14:textId="77777777" w:rsidR="007652AD" w:rsidRDefault="007652AD" w:rsidP="007652AD">
            <w:pPr>
              <w:rPr>
                <w:color w:val="000000"/>
                <w:sz w:val="18"/>
                <w:szCs w:val="18"/>
              </w:rPr>
            </w:pPr>
            <w:proofErr w:type="spellStart"/>
            <w:r>
              <w:rPr>
                <w:color w:val="000000"/>
                <w:sz w:val="18"/>
                <w:szCs w:val="18"/>
              </w:rPr>
              <w:t>Agropass</w:t>
            </w:r>
            <w:proofErr w:type="spellEnd"/>
            <w:r>
              <w:rPr>
                <w:color w:val="000000"/>
                <w:sz w:val="18"/>
                <w:szCs w:val="18"/>
              </w:rPr>
              <w:t xml:space="preserve"> Hungaria Kft., </w:t>
            </w:r>
            <w:proofErr w:type="spellStart"/>
            <w:r>
              <w:rPr>
                <w:color w:val="000000"/>
                <w:sz w:val="18"/>
                <w:szCs w:val="18"/>
              </w:rPr>
              <w:t>Gyoer</w:t>
            </w:r>
            <w:proofErr w:type="spellEnd"/>
            <w:r>
              <w:rPr>
                <w:color w:val="000000"/>
                <w:sz w:val="18"/>
                <w:szCs w:val="18"/>
              </w:rPr>
              <w:t>, Hungary</w:t>
            </w:r>
          </w:p>
          <w:p w14:paraId="130A2514" w14:textId="77777777" w:rsidR="007652AD" w:rsidRDefault="007652AD" w:rsidP="007652AD">
            <w:pPr>
              <w:rPr>
                <w:color w:val="000000"/>
                <w:sz w:val="18"/>
                <w:szCs w:val="18"/>
              </w:rPr>
            </w:pPr>
            <w:r>
              <w:rPr>
                <w:color w:val="000000"/>
                <w:sz w:val="18"/>
                <w:szCs w:val="18"/>
              </w:rPr>
              <w:t>no</w:t>
            </w:r>
          </w:p>
          <w:p w14:paraId="073D3A26" w14:textId="77777777" w:rsidR="007652AD" w:rsidRDefault="007652AD" w:rsidP="007652AD">
            <w:pPr>
              <w:rPr>
                <w:color w:val="000000"/>
                <w:sz w:val="18"/>
                <w:szCs w:val="18"/>
              </w:rPr>
            </w:pPr>
            <w:r>
              <w:rPr>
                <w:color w:val="000000"/>
                <w:sz w:val="18"/>
                <w:szCs w:val="18"/>
              </w:rPr>
              <w:t>Unpublished</w:t>
            </w:r>
          </w:p>
        </w:tc>
        <w:tc>
          <w:tcPr>
            <w:tcW w:w="0" w:type="auto"/>
          </w:tcPr>
          <w:p w14:paraId="52EC7B07" w14:textId="77777777" w:rsidR="007652AD" w:rsidRDefault="007652AD" w:rsidP="007652AD">
            <w:pPr>
              <w:jc w:val="center"/>
              <w:rPr>
                <w:sz w:val="18"/>
                <w:szCs w:val="18"/>
              </w:rPr>
            </w:pPr>
            <w:r>
              <w:rPr>
                <w:color w:val="000000"/>
                <w:sz w:val="18"/>
                <w:szCs w:val="18"/>
              </w:rPr>
              <w:t>No</w:t>
            </w:r>
          </w:p>
        </w:tc>
        <w:tc>
          <w:tcPr>
            <w:tcW w:w="0" w:type="auto"/>
          </w:tcPr>
          <w:p w14:paraId="5538905C" w14:textId="4F03FE91" w:rsidR="007652AD" w:rsidRDefault="007652AD" w:rsidP="007652AD">
            <w:pPr>
              <w:pStyle w:val="RepTable"/>
              <w:jc w:val="center"/>
              <w:rPr>
                <w:highlight w:val="yellow"/>
              </w:rPr>
            </w:pPr>
            <w:r>
              <w:rPr>
                <w:color w:val="000000"/>
                <w:sz w:val="18"/>
                <w:szCs w:val="18"/>
              </w:rPr>
              <w:t>XXXX</w:t>
            </w:r>
          </w:p>
        </w:tc>
      </w:tr>
      <w:tr w:rsidR="007652AD" w14:paraId="69C3959C" w14:textId="77777777" w:rsidTr="00366E7E">
        <w:tc>
          <w:tcPr>
            <w:tcW w:w="0" w:type="auto"/>
          </w:tcPr>
          <w:p w14:paraId="073B7A26" w14:textId="77777777" w:rsidR="007652AD" w:rsidRDefault="007652AD" w:rsidP="007652AD">
            <w:pPr>
              <w:rPr>
                <w:sz w:val="18"/>
                <w:szCs w:val="18"/>
              </w:rPr>
            </w:pPr>
            <w:r>
              <w:rPr>
                <w:color w:val="000000"/>
                <w:sz w:val="18"/>
                <w:szCs w:val="18"/>
              </w:rPr>
              <w:t>KCP 6.6/16</w:t>
            </w:r>
          </w:p>
        </w:tc>
        <w:tc>
          <w:tcPr>
            <w:tcW w:w="0" w:type="auto"/>
          </w:tcPr>
          <w:p w14:paraId="0FC9B915" w14:textId="77777777" w:rsidR="007652AD" w:rsidRDefault="007652AD" w:rsidP="007652AD">
            <w:pPr>
              <w:rPr>
                <w:sz w:val="18"/>
                <w:szCs w:val="18"/>
              </w:rPr>
            </w:pPr>
            <w:r>
              <w:rPr>
                <w:color w:val="000000"/>
                <w:sz w:val="18"/>
                <w:szCs w:val="18"/>
              </w:rPr>
              <w:t>Anonymous</w:t>
            </w:r>
          </w:p>
        </w:tc>
        <w:tc>
          <w:tcPr>
            <w:tcW w:w="0" w:type="auto"/>
          </w:tcPr>
          <w:p w14:paraId="48CE13B9" w14:textId="77777777" w:rsidR="007652AD" w:rsidRDefault="007652AD" w:rsidP="007652AD">
            <w:pPr>
              <w:jc w:val="center"/>
              <w:rPr>
                <w:sz w:val="18"/>
                <w:szCs w:val="18"/>
              </w:rPr>
            </w:pPr>
            <w:r>
              <w:rPr>
                <w:color w:val="000000"/>
                <w:sz w:val="18"/>
                <w:szCs w:val="18"/>
              </w:rPr>
              <w:t>2019</w:t>
            </w:r>
          </w:p>
        </w:tc>
        <w:tc>
          <w:tcPr>
            <w:tcW w:w="0" w:type="auto"/>
          </w:tcPr>
          <w:p w14:paraId="24D789C8" w14:textId="77777777" w:rsidR="007652AD" w:rsidRDefault="007652AD" w:rsidP="007652AD">
            <w:pPr>
              <w:rPr>
                <w:color w:val="000000"/>
                <w:sz w:val="18"/>
                <w:szCs w:val="18"/>
              </w:rPr>
            </w:pPr>
            <w:r>
              <w:rPr>
                <w:color w:val="000000"/>
                <w:sz w:val="18"/>
                <w:szCs w:val="18"/>
              </w:rPr>
              <w:t>GEP Certificate - SGS Hungaria Kft. Hungary - 2019</w:t>
            </w:r>
          </w:p>
          <w:p w14:paraId="7BCD94DF" w14:textId="77777777" w:rsidR="007652AD" w:rsidRDefault="007652AD" w:rsidP="007652AD">
            <w:pPr>
              <w:rPr>
                <w:color w:val="000000"/>
                <w:sz w:val="18"/>
                <w:szCs w:val="18"/>
              </w:rPr>
            </w:pPr>
            <w:r>
              <w:rPr>
                <w:color w:val="000000"/>
                <w:sz w:val="18"/>
                <w:szCs w:val="18"/>
              </w:rPr>
              <w:t>2019/2075561</w:t>
            </w:r>
          </w:p>
          <w:p w14:paraId="18D51956" w14:textId="77777777" w:rsidR="007652AD" w:rsidRDefault="007652AD" w:rsidP="007652AD">
            <w:pPr>
              <w:rPr>
                <w:color w:val="000000"/>
                <w:sz w:val="18"/>
                <w:szCs w:val="18"/>
              </w:rPr>
            </w:pPr>
            <w:r>
              <w:rPr>
                <w:color w:val="000000"/>
                <w:sz w:val="18"/>
                <w:szCs w:val="18"/>
              </w:rPr>
              <w:t>SGS Hungaria Kft., Budapest, Hungary</w:t>
            </w:r>
          </w:p>
          <w:p w14:paraId="4239C87E" w14:textId="77777777" w:rsidR="007652AD" w:rsidRDefault="007652AD" w:rsidP="007652AD">
            <w:pPr>
              <w:rPr>
                <w:color w:val="000000"/>
                <w:sz w:val="18"/>
                <w:szCs w:val="18"/>
              </w:rPr>
            </w:pPr>
            <w:r>
              <w:rPr>
                <w:color w:val="000000"/>
                <w:sz w:val="18"/>
                <w:szCs w:val="18"/>
              </w:rPr>
              <w:t>no</w:t>
            </w:r>
          </w:p>
          <w:p w14:paraId="3DCD51DB" w14:textId="77777777" w:rsidR="007652AD" w:rsidRDefault="007652AD" w:rsidP="007652AD">
            <w:pPr>
              <w:rPr>
                <w:color w:val="000000"/>
                <w:sz w:val="18"/>
                <w:szCs w:val="18"/>
              </w:rPr>
            </w:pPr>
            <w:r>
              <w:rPr>
                <w:color w:val="000000"/>
                <w:sz w:val="18"/>
                <w:szCs w:val="18"/>
              </w:rPr>
              <w:t>Unpublished</w:t>
            </w:r>
          </w:p>
        </w:tc>
        <w:tc>
          <w:tcPr>
            <w:tcW w:w="0" w:type="auto"/>
          </w:tcPr>
          <w:p w14:paraId="08CA0E5C" w14:textId="77777777" w:rsidR="007652AD" w:rsidRDefault="007652AD" w:rsidP="007652AD">
            <w:pPr>
              <w:jc w:val="center"/>
              <w:rPr>
                <w:sz w:val="18"/>
                <w:szCs w:val="18"/>
              </w:rPr>
            </w:pPr>
            <w:r>
              <w:rPr>
                <w:color w:val="000000"/>
                <w:sz w:val="18"/>
                <w:szCs w:val="18"/>
              </w:rPr>
              <w:t>No</w:t>
            </w:r>
          </w:p>
        </w:tc>
        <w:tc>
          <w:tcPr>
            <w:tcW w:w="0" w:type="auto"/>
          </w:tcPr>
          <w:p w14:paraId="4A95A40E" w14:textId="186A7EF4" w:rsidR="007652AD" w:rsidRDefault="007652AD" w:rsidP="007652AD">
            <w:pPr>
              <w:pStyle w:val="RepTable"/>
              <w:jc w:val="center"/>
              <w:rPr>
                <w:highlight w:val="yellow"/>
              </w:rPr>
            </w:pPr>
            <w:r>
              <w:rPr>
                <w:color w:val="000000"/>
                <w:sz w:val="18"/>
                <w:szCs w:val="18"/>
              </w:rPr>
              <w:t>XXXX</w:t>
            </w:r>
          </w:p>
        </w:tc>
      </w:tr>
      <w:tr w:rsidR="007652AD" w14:paraId="38718AD4" w14:textId="77777777" w:rsidTr="00366E7E">
        <w:trPr>
          <w:cantSplit/>
        </w:trPr>
        <w:tc>
          <w:tcPr>
            <w:tcW w:w="0" w:type="auto"/>
          </w:tcPr>
          <w:p w14:paraId="0F4F6A6D" w14:textId="77777777" w:rsidR="007652AD" w:rsidRDefault="007652AD" w:rsidP="007652AD">
            <w:pPr>
              <w:rPr>
                <w:sz w:val="18"/>
                <w:szCs w:val="18"/>
              </w:rPr>
            </w:pPr>
            <w:r>
              <w:rPr>
                <w:color w:val="000000"/>
                <w:sz w:val="18"/>
                <w:szCs w:val="18"/>
              </w:rPr>
              <w:t>KCP 6.6/17</w:t>
            </w:r>
          </w:p>
        </w:tc>
        <w:tc>
          <w:tcPr>
            <w:tcW w:w="0" w:type="auto"/>
          </w:tcPr>
          <w:p w14:paraId="74B28886" w14:textId="77777777" w:rsidR="007652AD" w:rsidRDefault="007652AD" w:rsidP="007652AD">
            <w:pPr>
              <w:rPr>
                <w:sz w:val="18"/>
                <w:szCs w:val="18"/>
              </w:rPr>
            </w:pPr>
            <w:r>
              <w:rPr>
                <w:color w:val="000000"/>
                <w:sz w:val="18"/>
                <w:szCs w:val="18"/>
              </w:rPr>
              <w:t>Anonymous</w:t>
            </w:r>
          </w:p>
        </w:tc>
        <w:tc>
          <w:tcPr>
            <w:tcW w:w="0" w:type="auto"/>
          </w:tcPr>
          <w:p w14:paraId="002C6DFA" w14:textId="77777777" w:rsidR="007652AD" w:rsidRDefault="007652AD" w:rsidP="007652AD">
            <w:pPr>
              <w:jc w:val="center"/>
              <w:rPr>
                <w:sz w:val="18"/>
                <w:szCs w:val="18"/>
              </w:rPr>
            </w:pPr>
            <w:r>
              <w:rPr>
                <w:color w:val="000000"/>
                <w:sz w:val="18"/>
                <w:szCs w:val="18"/>
              </w:rPr>
              <w:t>2020</w:t>
            </w:r>
          </w:p>
        </w:tc>
        <w:tc>
          <w:tcPr>
            <w:tcW w:w="0" w:type="auto"/>
          </w:tcPr>
          <w:p w14:paraId="4383B582" w14:textId="7FA1ED17" w:rsidR="007652AD" w:rsidRDefault="007652AD" w:rsidP="007652AD">
            <w:pPr>
              <w:rPr>
                <w:color w:val="000000"/>
                <w:sz w:val="18"/>
                <w:szCs w:val="18"/>
              </w:rPr>
            </w:pPr>
            <w:r>
              <w:rPr>
                <w:color w:val="000000"/>
                <w:sz w:val="18"/>
                <w:szCs w:val="18"/>
              </w:rPr>
              <w:t>GEP Certificate - XXXX - 2020</w:t>
            </w:r>
          </w:p>
          <w:p w14:paraId="2ED72414" w14:textId="77777777" w:rsidR="007652AD" w:rsidRDefault="007652AD" w:rsidP="007652AD">
            <w:pPr>
              <w:rPr>
                <w:color w:val="000000"/>
                <w:sz w:val="18"/>
                <w:szCs w:val="18"/>
              </w:rPr>
            </w:pPr>
            <w:r>
              <w:rPr>
                <w:color w:val="000000"/>
                <w:sz w:val="18"/>
                <w:szCs w:val="18"/>
              </w:rPr>
              <w:t>2020/2095366</w:t>
            </w:r>
          </w:p>
          <w:p w14:paraId="0E8FF20E" w14:textId="6B381954" w:rsidR="007652AD" w:rsidRDefault="007652AD" w:rsidP="007652AD">
            <w:pPr>
              <w:rPr>
                <w:color w:val="000000"/>
                <w:sz w:val="18"/>
                <w:szCs w:val="18"/>
              </w:rPr>
            </w:pPr>
            <w:r>
              <w:rPr>
                <w:color w:val="000000"/>
                <w:sz w:val="18"/>
                <w:szCs w:val="18"/>
              </w:rPr>
              <w:t>XXXX</w:t>
            </w:r>
          </w:p>
          <w:p w14:paraId="4345ADF2" w14:textId="77777777" w:rsidR="007652AD" w:rsidRDefault="007652AD" w:rsidP="007652AD">
            <w:pPr>
              <w:rPr>
                <w:color w:val="000000"/>
                <w:sz w:val="18"/>
                <w:szCs w:val="18"/>
              </w:rPr>
            </w:pPr>
            <w:r>
              <w:rPr>
                <w:color w:val="000000"/>
                <w:sz w:val="18"/>
                <w:szCs w:val="18"/>
              </w:rPr>
              <w:t>no</w:t>
            </w:r>
          </w:p>
          <w:p w14:paraId="632EF2DB" w14:textId="77777777" w:rsidR="007652AD" w:rsidRDefault="007652AD" w:rsidP="007652AD">
            <w:pPr>
              <w:rPr>
                <w:color w:val="000000"/>
                <w:sz w:val="18"/>
                <w:szCs w:val="18"/>
              </w:rPr>
            </w:pPr>
            <w:r>
              <w:rPr>
                <w:color w:val="000000"/>
                <w:sz w:val="18"/>
                <w:szCs w:val="18"/>
              </w:rPr>
              <w:t>Unpublished</w:t>
            </w:r>
          </w:p>
        </w:tc>
        <w:tc>
          <w:tcPr>
            <w:tcW w:w="0" w:type="auto"/>
          </w:tcPr>
          <w:p w14:paraId="1B27A283" w14:textId="77777777" w:rsidR="007652AD" w:rsidRDefault="007652AD" w:rsidP="007652AD">
            <w:pPr>
              <w:jc w:val="center"/>
              <w:rPr>
                <w:sz w:val="18"/>
                <w:szCs w:val="18"/>
              </w:rPr>
            </w:pPr>
            <w:r>
              <w:rPr>
                <w:color w:val="000000"/>
                <w:sz w:val="18"/>
                <w:szCs w:val="18"/>
              </w:rPr>
              <w:t>No</w:t>
            </w:r>
          </w:p>
        </w:tc>
        <w:tc>
          <w:tcPr>
            <w:tcW w:w="0" w:type="auto"/>
          </w:tcPr>
          <w:p w14:paraId="5A924518" w14:textId="1B58540D" w:rsidR="007652AD" w:rsidRDefault="007652AD" w:rsidP="007652AD">
            <w:pPr>
              <w:pStyle w:val="RepTable"/>
              <w:jc w:val="center"/>
              <w:rPr>
                <w:highlight w:val="yellow"/>
              </w:rPr>
            </w:pPr>
            <w:r>
              <w:rPr>
                <w:color w:val="000000"/>
                <w:sz w:val="18"/>
                <w:szCs w:val="18"/>
              </w:rPr>
              <w:t>XXXX</w:t>
            </w:r>
          </w:p>
        </w:tc>
      </w:tr>
      <w:tr w:rsidR="007652AD" w14:paraId="43244C6D" w14:textId="77777777" w:rsidTr="00366E7E">
        <w:tc>
          <w:tcPr>
            <w:tcW w:w="0" w:type="auto"/>
          </w:tcPr>
          <w:p w14:paraId="76E7AA13" w14:textId="77777777" w:rsidR="007652AD" w:rsidRDefault="007652AD" w:rsidP="007652AD">
            <w:pPr>
              <w:rPr>
                <w:sz w:val="18"/>
                <w:szCs w:val="18"/>
              </w:rPr>
            </w:pPr>
            <w:r>
              <w:rPr>
                <w:color w:val="000000"/>
                <w:sz w:val="18"/>
                <w:szCs w:val="18"/>
              </w:rPr>
              <w:t>KCP 6.6/18</w:t>
            </w:r>
          </w:p>
        </w:tc>
        <w:tc>
          <w:tcPr>
            <w:tcW w:w="0" w:type="auto"/>
          </w:tcPr>
          <w:p w14:paraId="30748A8C" w14:textId="77777777" w:rsidR="007652AD" w:rsidRDefault="007652AD" w:rsidP="007652AD">
            <w:pPr>
              <w:rPr>
                <w:sz w:val="18"/>
                <w:szCs w:val="18"/>
              </w:rPr>
            </w:pPr>
            <w:r>
              <w:rPr>
                <w:color w:val="000000"/>
                <w:sz w:val="18"/>
                <w:szCs w:val="18"/>
              </w:rPr>
              <w:t>Anonymous</w:t>
            </w:r>
          </w:p>
        </w:tc>
        <w:tc>
          <w:tcPr>
            <w:tcW w:w="0" w:type="auto"/>
          </w:tcPr>
          <w:p w14:paraId="01F3E937" w14:textId="77777777" w:rsidR="007652AD" w:rsidRDefault="007652AD" w:rsidP="007652AD">
            <w:pPr>
              <w:jc w:val="center"/>
              <w:rPr>
                <w:sz w:val="18"/>
                <w:szCs w:val="18"/>
              </w:rPr>
            </w:pPr>
            <w:r>
              <w:rPr>
                <w:color w:val="000000"/>
                <w:sz w:val="18"/>
                <w:szCs w:val="18"/>
              </w:rPr>
              <w:t>2020</w:t>
            </w:r>
          </w:p>
        </w:tc>
        <w:tc>
          <w:tcPr>
            <w:tcW w:w="0" w:type="auto"/>
          </w:tcPr>
          <w:p w14:paraId="054699FB" w14:textId="77777777" w:rsidR="007652AD" w:rsidRDefault="007652AD" w:rsidP="007652AD">
            <w:pPr>
              <w:rPr>
                <w:color w:val="000000"/>
                <w:sz w:val="18"/>
                <w:szCs w:val="18"/>
              </w:rPr>
            </w:pPr>
            <w:r>
              <w:rPr>
                <w:color w:val="000000"/>
                <w:sz w:val="18"/>
                <w:szCs w:val="18"/>
              </w:rPr>
              <w:t xml:space="preserve">Trail Permit Certificate - Eurofins </w:t>
            </w:r>
            <w:proofErr w:type="spellStart"/>
            <w:r>
              <w:rPr>
                <w:color w:val="000000"/>
                <w:sz w:val="18"/>
                <w:szCs w:val="18"/>
              </w:rPr>
              <w:t>AgroScience</w:t>
            </w:r>
            <w:proofErr w:type="spellEnd"/>
            <w:r>
              <w:rPr>
                <w:color w:val="000000"/>
                <w:sz w:val="18"/>
                <w:szCs w:val="18"/>
              </w:rPr>
              <w:t xml:space="preserve"> Services, Carlow Ireland - 2020</w:t>
            </w:r>
          </w:p>
          <w:p w14:paraId="008DF21B" w14:textId="77777777" w:rsidR="007652AD" w:rsidRDefault="007652AD" w:rsidP="007652AD">
            <w:pPr>
              <w:rPr>
                <w:color w:val="000000"/>
                <w:sz w:val="18"/>
                <w:szCs w:val="18"/>
              </w:rPr>
            </w:pPr>
            <w:r>
              <w:rPr>
                <w:color w:val="000000"/>
                <w:sz w:val="18"/>
                <w:szCs w:val="18"/>
              </w:rPr>
              <w:t>2020/2099466</w:t>
            </w:r>
          </w:p>
          <w:p w14:paraId="608D9797" w14:textId="77777777" w:rsidR="007652AD" w:rsidRDefault="007652AD" w:rsidP="007652AD">
            <w:pPr>
              <w:rPr>
                <w:color w:val="000000"/>
                <w:sz w:val="18"/>
                <w:szCs w:val="18"/>
              </w:rPr>
            </w:pPr>
            <w:r>
              <w:rPr>
                <w:color w:val="000000"/>
                <w:sz w:val="18"/>
                <w:szCs w:val="18"/>
              </w:rPr>
              <w:t xml:space="preserve">Eurofins </w:t>
            </w:r>
            <w:proofErr w:type="spellStart"/>
            <w:r>
              <w:rPr>
                <w:color w:val="000000"/>
                <w:sz w:val="18"/>
                <w:szCs w:val="18"/>
              </w:rPr>
              <w:t>AgroScience</w:t>
            </w:r>
            <w:proofErr w:type="spellEnd"/>
            <w:r>
              <w:rPr>
                <w:color w:val="000000"/>
                <w:sz w:val="18"/>
                <w:szCs w:val="18"/>
              </w:rPr>
              <w:t xml:space="preserve"> Services, Carlow, Ireland</w:t>
            </w:r>
          </w:p>
          <w:p w14:paraId="32FD69BB" w14:textId="77777777" w:rsidR="007652AD" w:rsidRDefault="007652AD" w:rsidP="007652AD">
            <w:pPr>
              <w:rPr>
                <w:color w:val="000000"/>
                <w:sz w:val="18"/>
                <w:szCs w:val="18"/>
              </w:rPr>
            </w:pPr>
            <w:r>
              <w:rPr>
                <w:color w:val="000000"/>
                <w:sz w:val="18"/>
                <w:szCs w:val="18"/>
              </w:rPr>
              <w:t>no</w:t>
            </w:r>
          </w:p>
          <w:p w14:paraId="3ECDFC3B" w14:textId="77777777" w:rsidR="007652AD" w:rsidRDefault="007652AD" w:rsidP="007652AD">
            <w:pPr>
              <w:rPr>
                <w:color w:val="000000"/>
                <w:sz w:val="18"/>
                <w:szCs w:val="18"/>
              </w:rPr>
            </w:pPr>
            <w:r>
              <w:rPr>
                <w:color w:val="000000"/>
                <w:sz w:val="18"/>
                <w:szCs w:val="18"/>
              </w:rPr>
              <w:t>Unpublished</w:t>
            </w:r>
          </w:p>
        </w:tc>
        <w:tc>
          <w:tcPr>
            <w:tcW w:w="0" w:type="auto"/>
          </w:tcPr>
          <w:p w14:paraId="7F524057" w14:textId="77777777" w:rsidR="007652AD" w:rsidRDefault="007652AD" w:rsidP="007652AD">
            <w:pPr>
              <w:jc w:val="center"/>
              <w:rPr>
                <w:sz w:val="18"/>
                <w:szCs w:val="18"/>
              </w:rPr>
            </w:pPr>
            <w:r>
              <w:rPr>
                <w:color w:val="000000"/>
                <w:sz w:val="18"/>
                <w:szCs w:val="18"/>
              </w:rPr>
              <w:t>No</w:t>
            </w:r>
          </w:p>
        </w:tc>
        <w:tc>
          <w:tcPr>
            <w:tcW w:w="0" w:type="auto"/>
          </w:tcPr>
          <w:p w14:paraId="117B52CD" w14:textId="7A11CE09" w:rsidR="007652AD" w:rsidRDefault="007652AD" w:rsidP="007652AD">
            <w:pPr>
              <w:pStyle w:val="RepTable"/>
              <w:jc w:val="center"/>
              <w:rPr>
                <w:highlight w:val="yellow"/>
              </w:rPr>
            </w:pPr>
            <w:r>
              <w:rPr>
                <w:color w:val="000000"/>
                <w:sz w:val="18"/>
                <w:szCs w:val="18"/>
              </w:rPr>
              <w:t>XXXX</w:t>
            </w:r>
          </w:p>
        </w:tc>
      </w:tr>
      <w:tr w:rsidR="007652AD" w14:paraId="62D73312" w14:textId="77777777" w:rsidTr="00366E7E">
        <w:tc>
          <w:tcPr>
            <w:tcW w:w="0" w:type="auto"/>
          </w:tcPr>
          <w:p w14:paraId="6294D626" w14:textId="77777777" w:rsidR="007652AD" w:rsidRDefault="007652AD" w:rsidP="007652AD">
            <w:pPr>
              <w:rPr>
                <w:sz w:val="18"/>
                <w:szCs w:val="18"/>
              </w:rPr>
            </w:pPr>
            <w:r>
              <w:rPr>
                <w:color w:val="000000"/>
                <w:sz w:val="18"/>
                <w:szCs w:val="18"/>
              </w:rPr>
              <w:t>KCP 6.6/19</w:t>
            </w:r>
          </w:p>
        </w:tc>
        <w:tc>
          <w:tcPr>
            <w:tcW w:w="0" w:type="auto"/>
          </w:tcPr>
          <w:p w14:paraId="02E866DF" w14:textId="77777777" w:rsidR="007652AD" w:rsidRDefault="007652AD" w:rsidP="007652AD">
            <w:pPr>
              <w:rPr>
                <w:sz w:val="18"/>
                <w:szCs w:val="18"/>
              </w:rPr>
            </w:pPr>
            <w:r>
              <w:rPr>
                <w:color w:val="000000"/>
                <w:sz w:val="18"/>
                <w:szCs w:val="18"/>
              </w:rPr>
              <w:t>Anonymous</w:t>
            </w:r>
          </w:p>
        </w:tc>
        <w:tc>
          <w:tcPr>
            <w:tcW w:w="0" w:type="auto"/>
          </w:tcPr>
          <w:p w14:paraId="28BF1E2E" w14:textId="77777777" w:rsidR="007652AD" w:rsidRDefault="007652AD" w:rsidP="007652AD">
            <w:pPr>
              <w:jc w:val="center"/>
              <w:rPr>
                <w:sz w:val="18"/>
                <w:szCs w:val="18"/>
              </w:rPr>
            </w:pPr>
            <w:r>
              <w:rPr>
                <w:color w:val="000000"/>
                <w:sz w:val="18"/>
                <w:szCs w:val="18"/>
              </w:rPr>
              <w:t>2021</w:t>
            </w:r>
          </w:p>
        </w:tc>
        <w:tc>
          <w:tcPr>
            <w:tcW w:w="0" w:type="auto"/>
          </w:tcPr>
          <w:p w14:paraId="46F581C9" w14:textId="77777777" w:rsidR="007652AD" w:rsidRDefault="007652AD" w:rsidP="007652AD">
            <w:pPr>
              <w:rPr>
                <w:color w:val="000000"/>
                <w:sz w:val="18"/>
                <w:szCs w:val="18"/>
              </w:rPr>
            </w:pPr>
            <w:r>
              <w:rPr>
                <w:color w:val="000000"/>
                <w:sz w:val="18"/>
                <w:szCs w:val="18"/>
              </w:rPr>
              <w:t xml:space="preserve">GEP Certificate - Eurofins </w:t>
            </w:r>
            <w:proofErr w:type="spellStart"/>
            <w:r>
              <w:rPr>
                <w:color w:val="000000"/>
                <w:sz w:val="18"/>
                <w:szCs w:val="18"/>
              </w:rPr>
              <w:t>AgroScience</w:t>
            </w:r>
            <w:proofErr w:type="spellEnd"/>
            <w:r>
              <w:rPr>
                <w:color w:val="000000"/>
                <w:sz w:val="18"/>
                <w:szCs w:val="18"/>
              </w:rPr>
              <w:t xml:space="preserve"> Services, Unit 2 </w:t>
            </w:r>
            <w:proofErr w:type="spellStart"/>
            <w:r>
              <w:rPr>
                <w:color w:val="000000"/>
                <w:sz w:val="18"/>
                <w:szCs w:val="18"/>
              </w:rPr>
              <w:t>Southcourt</w:t>
            </w:r>
            <w:proofErr w:type="spellEnd"/>
            <w:r>
              <w:rPr>
                <w:color w:val="000000"/>
                <w:sz w:val="18"/>
                <w:szCs w:val="18"/>
              </w:rPr>
              <w:t xml:space="preserve">, Wexford Road Business Park, Wexford Road, Carlow, R93 HR65, </w:t>
            </w:r>
            <w:proofErr w:type="spellStart"/>
            <w:r>
              <w:rPr>
                <w:color w:val="000000"/>
                <w:sz w:val="18"/>
                <w:szCs w:val="18"/>
              </w:rPr>
              <w:t>lreland</w:t>
            </w:r>
            <w:proofErr w:type="spellEnd"/>
          </w:p>
          <w:p w14:paraId="5380D9E7" w14:textId="77777777" w:rsidR="007652AD" w:rsidRDefault="007652AD" w:rsidP="007652AD">
            <w:pPr>
              <w:rPr>
                <w:color w:val="000000"/>
                <w:sz w:val="18"/>
                <w:szCs w:val="18"/>
              </w:rPr>
            </w:pPr>
            <w:r>
              <w:rPr>
                <w:color w:val="000000"/>
                <w:sz w:val="18"/>
                <w:szCs w:val="18"/>
              </w:rPr>
              <w:t>2021/2034664</w:t>
            </w:r>
          </w:p>
          <w:p w14:paraId="1134639D" w14:textId="77777777" w:rsidR="007652AD" w:rsidRDefault="007652AD" w:rsidP="007652AD">
            <w:pPr>
              <w:rPr>
                <w:color w:val="000000"/>
                <w:sz w:val="18"/>
                <w:szCs w:val="18"/>
              </w:rPr>
            </w:pPr>
            <w:r>
              <w:rPr>
                <w:color w:val="000000"/>
                <w:sz w:val="18"/>
                <w:szCs w:val="18"/>
              </w:rPr>
              <w:t xml:space="preserve">Eurofins </w:t>
            </w:r>
            <w:proofErr w:type="spellStart"/>
            <w:r>
              <w:rPr>
                <w:color w:val="000000"/>
                <w:sz w:val="18"/>
                <w:szCs w:val="18"/>
              </w:rPr>
              <w:t>AgroScience</w:t>
            </w:r>
            <w:proofErr w:type="spellEnd"/>
            <w:r>
              <w:rPr>
                <w:color w:val="000000"/>
                <w:sz w:val="18"/>
                <w:szCs w:val="18"/>
              </w:rPr>
              <w:t xml:space="preserve"> Services, Carlow, Ireland</w:t>
            </w:r>
          </w:p>
          <w:p w14:paraId="21DE38B5" w14:textId="77777777" w:rsidR="007652AD" w:rsidRDefault="007652AD" w:rsidP="007652AD">
            <w:pPr>
              <w:rPr>
                <w:color w:val="000000"/>
                <w:sz w:val="18"/>
                <w:szCs w:val="18"/>
              </w:rPr>
            </w:pPr>
            <w:r>
              <w:rPr>
                <w:color w:val="000000"/>
                <w:sz w:val="18"/>
                <w:szCs w:val="18"/>
              </w:rPr>
              <w:t>no</w:t>
            </w:r>
          </w:p>
          <w:p w14:paraId="653233D8" w14:textId="77777777" w:rsidR="007652AD" w:rsidRDefault="007652AD" w:rsidP="007652AD">
            <w:pPr>
              <w:rPr>
                <w:color w:val="000000"/>
                <w:sz w:val="18"/>
                <w:szCs w:val="18"/>
              </w:rPr>
            </w:pPr>
            <w:r>
              <w:rPr>
                <w:color w:val="000000"/>
                <w:sz w:val="18"/>
                <w:szCs w:val="18"/>
              </w:rPr>
              <w:t>Unpublished</w:t>
            </w:r>
          </w:p>
        </w:tc>
        <w:tc>
          <w:tcPr>
            <w:tcW w:w="0" w:type="auto"/>
          </w:tcPr>
          <w:p w14:paraId="51FBD93B" w14:textId="77777777" w:rsidR="007652AD" w:rsidRDefault="007652AD" w:rsidP="007652AD">
            <w:pPr>
              <w:jc w:val="center"/>
              <w:rPr>
                <w:sz w:val="18"/>
                <w:szCs w:val="18"/>
              </w:rPr>
            </w:pPr>
            <w:r>
              <w:rPr>
                <w:color w:val="000000"/>
                <w:sz w:val="18"/>
                <w:szCs w:val="18"/>
              </w:rPr>
              <w:t>No</w:t>
            </w:r>
          </w:p>
        </w:tc>
        <w:tc>
          <w:tcPr>
            <w:tcW w:w="0" w:type="auto"/>
          </w:tcPr>
          <w:p w14:paraId="45C99EA0" w14:textId="3F6E08C6" w:rsidR="007652AD" w:rsidRDefault="007652AD" w:rsidP="007652AD">
            <w:pPr>
              <w:pStyle w:val="RepTable"/>
              <w:jc w:val="center"/>
              <w:rPr>
                <w:highlight w:val="yellow"/>
              </w:rPr>
            </w:pPr>
            <w:r>
              <w:rPr>
                <w:color w:val="000000"/>
                <w:sz w:val="18"/>
                <w:szCs w:val="18"/>
              </w:rPr>
              <w:t>XXXX</w:t>
            </w:r>
          </w:p>
        </w:tc>
      </w:tr>
      <w:tr w:rsidR="007652AD" w14:paraId="7F589A06" w14:textId="77777777" w:rsidTr="00366E7E">
        <w:tc>
          <w:tcPr>
            <w:tcW w:w="0" w:type="auto"/>
          </w:tcPr>
          <w:p w14:paraId="74CF164C" w14:textId="77777777" w:rsidR="007652AD" w:rsidRDefault="007652AD" w:rsidP="007652AD">
            <w:pPr>
              <w:rPr>
                <w:sz w:val="18"/>
                <w:szCs w:val="18"/>
              </w:rPr>
            </w:pPr>
            <w:r>
              <w:rPr>
                <w:color w:val="000000"/>
                <w:sz w:val="18"/>
                <w:szCs w:val="18"/>
              </w:rPr>
              <w:t>KCP 6.6/20</w:t>
            </w:r>
          </w:p>
        </w:tc>
        <w:tc>
          <w:tcPr>
            <w:tcW w:w="0" w:type="auto"/>
          </w:tcPr>
          <w:p w14:paraId="47975CDE" w14:textId="77777777" w:rsidR="007652AD" w:rsidRDefault="007652AD" w:rsidP="007652AD">
            <w:pPr>
              <w:rPr>
                <w:sz w:val="18"/>
                <w:szCs w:val="18"/>
              </w:rPr>
            </w:pPr>
            <w:r>
              <w:rPr>
                <w:color w:val="000000"/>
                <w:sz w:val="18"/>
                <w:szCs w:val="18"/>
              </w:rPr>
              <w:t>Anonymous</w:t>
            </w:r>
          </w:p>
        </w:tc>
        <w:tc>
          <w:tcPr>
            <w:tcW w:w="0" w:type="auto"/>
          </w:tcPr>
          <w:p w14:paraId="14D282D9" w14:textId="77777777" w:rsidR="007652AD" w:rsidRDefault="007652AD" w:rsidP="007652AD">
            <w:pPr>
              <w:jc w:val="center"/>
              <w:rPr>
                <w:sz w:val="18"/>
                <w:szCs w:val="18"/>
              </w:rPr>
            </w:pPr>
            <w:r>
              <w:rPr>
                <w:color w:val="000000"/>
                <w:sz w:val="18"/>
                <w:szCs w:val="18"/>
              </w:rPr>
              <w:t>2021</w:t>
            </w:r>
          </w:p>
        </w:tc>
        <w:tc>
          <w:tcPr>
            <w:tcW w:w="0" w:type="auto"/>
          </w:tcPr>
          <w:p w14:paraId="6AF27C45" w14:textId="77777777" w:rsidR="007652AD" w:rsidRDefault="007652AD" w:rsidP="007652AD">
            <w:pPr>
              <w:rPr>
                <w:color w:val="000000"/>
                <w:sz w:val="18"/>
                <w:szCs w:val="18"/>
              </w:rPr>
            </w:pPr>
            <w:r>
              <w:rPr>
                <w:color w:val="000000"/>
                <w:sz w:val="18"/>
                <w:szCs w:val="18"/>
              </w:rPr>
              <w:t xml:space="preserve">GEP Certificate - </w:t>
            </w:r>
            <w:proofErr w:type="spellStart"/>
            <w:r>
              <w:rPr>
                <w:color w:val="000000"/>
                <w:sz w:val="18"/>
                <w:szCs w:val="18"/>
              </w:rPr>
              <w:t>Agreco</w:t>
            </w:r>
            <w:proofErr w:type="spellEnd"/>
            <w:r>
              <w:rPr>
                <w:color w:val="000000"/>
                <w:sz w:val="18"/>
                <w:szCs w:val="18"/>
              </w:rPr>
              <w:t xml:space="preserve"> </w:t>
            </w:r>
            <w:proofErr w:type="spellStart"/>
            <w:r>
              <w:rPr>
                <w:color w:val="000000"/>
                <w:sz w:val="18"/>
                <w:szCs w:val="18"/>
              </w:rPr>
              <w:t>Sp</w:t>
            </w:r>
            <w:proofErr w:type="spellEnd"/>
            <w:r>
              <w:rPr>
                <w:color w:val="000000"/>
                <w:sz w:val="18"/>
                <w:szCs w:val="18"/>
              </w:rPr>
              <w:t xml:space="preserve"> Warszawa Poland 2021</w:t>
            </w:r>
          </w:p>
          <w:p w14:paraId="7396612B" w14:textId="77777777" w:rsidR="007652AD" w:rsidRDefault="007652AD" w:rsidP="007652AD">
            <w:pPr>
              <w:rPr>
                <w:color w:val="000000"/>
                <w:sz w:val="18"/>
                <w:szCs w:val="18"/>
              </w:rPr>
            </w:pPr>
            <w:r>
              <w:rPr>
                <w:color w:val="000000"/>
                <w:sz w:val="18"/>
                <w:szCs w:val="18"/>
              </w:rPr>
              <w:t>2021/2039159</w:t>
            </w:r>
          </w:p>
          <w:p w14:paraId="6B1AA36F" w14:textId="77777777" w:rsidR="007652AD" w:rsidRDefault="007652AD" w:rsidP="007652AD">
            <w:pPr>
              <w:rPr>
                <w:color w:val="000000"/>
                <w:sz w:val="18"/>
                <w:szCs w:val="18"/>
              </w:rPr>
            </w:pPr>
            <w:r>
              <w:rPr>
                <w:color w:val="000000"/>
                <w:sz w:val="18"/>
                <w:szCs w:val="18"/>
              </w:rPr>
              <w:t xml:space="preserve">AGRECO Sp. z </w:t>
            </w:r>
            <w:proofErr w:type="spellStart"/>
            <w:r>
              <w:rPr>
                <w:color w:val="000000"/>
                <w:sz w:val="18"/>
                <w:szCs w:val="18"/>
              </w:rPr>
              <w:t>o.o.</w:t>
            </w:r>
            <w:proofErr w:type="spellEnd"/>
            <w:r>
              <w:rPr>
                <w:color w:val="000000"/>
                <w:sz w:val="18"/>
                <w:szCs w:val="18"/>
              </w:rPr>
              <w:t>, Wroclaw, Poland</w:t>
            </w:r>
          </w:p>
          <w:p w14:paraId="77FCBA0E" w14:textId="77777777" w:rsidR="007652AD" w:rsidRDefault="007652AD" w:rsidP="007652AD">
            <w:pPr>
              <w:rPr>
                <w:color w:val="000000"/>
                <w:sz w:val="18"/>
                <w:szCs w:val="18"/>
              </w:rPr>
            </w:pPr>
            <w:r>
              <w:rPr>
                <w:color w:val="000000"/>
                <w:sz w:val="18"/>
                <w:szCs w:val="18"/>
              </w:rPr>
              <w:t>no</w:t>
            </w:r>
          </w:p>
          <w:p w14:paraId="357A981C" w14:textId="77777777" w:rsidR="007652AD" w:rsidRDefault="007652AD" w:rsidP="007652AD">
            <w:pPr>
              <w:rPr>
                <w:color w:val="000000"/>
                <w:sz w:val="18"/>
                <w:szCs w:val="18"/>
              </w:rPr>
            </w:pPr>
            <w:r>
              <w:rPr>
                <w:color w:val="000000"/>
                <w:sz w:val="18"/>
                <w:szCs w:val="18"/>
              </w:rPr>
              <w:t>Unpublished</w:t>
            </w:r>
          </w:p>
        </w:tc>
        <w:tc>
          <w:tcPr>
            <w:tcW w:w="0" w:type="auto"/>
          </w:tcPr>
          <w:p w14:paraId="3B2A28BD" w14:textId="77777777" w:rsidR="007652AD" w:rsidRDefault="007652AD" w:rsidP="007652AD">
            <w:pPr>
              <w:jc w:val="center"/>
              <w:rPr>
                <w:sz w:val="18"/>
                <w:szCs w:val="18"/>
              </w:rPr>
            </w:pPr>
            <w:r>
              <w:rPr>
                <w:color w:val="000000"/>
                <w:sz w:val="18"/>
                <w:szCs w:val="18"/>
              </w:rPr>
              <w:t>No</w:t>
            </w:r>
          </w:p>
        </w:tc>
        <w:tc>
          <w:tcPr>
            <w:tcW w:w="0" w:type="auto"/>
          </w:tcPr>
          <w:p w14:paraId="5B69A7D6" w14:textId="4A03179C" w:rsidR="007652AD" w:rsidRDefault="007652AD" w:rsidP="007652AD">
            <w:pPr>
              <w:pStyle w:val="RepTable"/>
              <w:jc w:val="center"/>
              <w:rPr>
                <w:highlight w:val="yellow"/>
              </w:rPr>
            </w:pPr>
            <w:r>
              <w:rPr>
                <w:color w:val="000000"/>
                <w:sz w:val="18"/>
                <w:szCs w:val="18"/>
              </w:rPr>
              <w:t>XXXX</w:t>
            </w:r>
          </w:p>
        </w:tc>
      </w:tr>
      <w:tr w:rsidR="007652AD" w14:paraId="39317A16" w14:textId="77777777" w:rsidTr="00366E7E">
        <w:trPr>
          <w:cantSplit/>
        </w:trPr>
        <w:tc>
          <w:tcPr>
            <w:tcW w:w="0" w:type="auto"/>
          </w:tcPr>
          <w:p w14:paraId="0519DDDB" w14:textId="77777777" w:rsidR="007652AD" w:rsidRDefault="007652AD" w:rsidP="007652AD">
            <w:pPr>
              <w:rPr>
                <w:sz w:val="18"/>
                <w:szCs w:val="18"/>
              </w:rPr>
            </w:pPr>
            <w:r>
              <w:rPr>
                <w:color w:val="000000"/>
                <w:sz w:val="18"/>
                <w:szCs w:val="18"/>
              </w:rPr>
              <w:lastRenderedPageBreak/>
              <w:t>KCP 6.6/21</w:t>
            </w:r>
          </w:p>
        </w:tc>
        <w:tc>
          <w:tcPr>
            <w:tcW w:w="0" w:type="auto"/>
          </w:tcPr>
          <w:p w14:paraId="4C60CFD5" w14:textId="77777777" w:rsidR="007652AD" w:rsidRDefault="007652AD" w:rsidP="007652AD">
            <w:pPr>
              <w:rPr>
                <w:sz w:val="18"/>
                <w:szCs w:val="18"/>
              </w:rPr>
            </w:pPr>
            <w:r>
              <w:rPr>
                <w:color w:val="000000"/>
                <w:sz w:val="18"/>
                <w:szCs w:val="18"/>
              </w:rPr>
              <w:t>Anonymous</w:t>
            </w:r>
          </w:p>
        </w:tc>
        <w:tc>
          <w:tcPr>
            <w:tcW w:w="0" w:type="auto"/>
          </w:tcPr>
          <w:p w14:paraId="3911FDD7" w14:textId="77777777" w:rsidR="007652AD" w:rsidRDefault="007652AD" w:rsidP="007652AD">
            <w:pPr>
              <w:jc w:val="center"/>
              <w:rPr>
                <w:sz w:val="18"/>
                <w:szCs w:val="18"/>
              </w:rPr>
            </w:pPr>
            <w:r>
              <w:rPr>
                <w:color w:val="000000"/>
                <w:sz w:val="18"/>
                <w:szCs w:val="18"/>
              </w:rPr>
              <w:t>2021</w:t>
            </w:r>
          </w:p>
        </w:tc>
        <w:tc>
          <w:tcPr>
            <w:tcW w:w="0" w:type="auto"/>
          </w:tcPr>
          <w:p w14:paraId="0243E452" w14:textId="77777777" w:rsidR="007652AD" w:rsidRPr="0084665C" w:rsidRDefault="007652AD" w:rsidP="007652AD">
            <w:pPr>
              <w:rPr>
                <w:color w:val="000000"/>
                <w:sz w:val="18"/>
                <w:szCs w:val="18"/>
                <w:lang w:val="pl-PL"/>
              </w:rPr>
            </w:pPr>
            <w:r w:rsidRPr="0084665C">
              <w:rPr>
                <w:color w:val="000000"/>
                <w:sz w:val="18"/>
                <w:szCs w:val="18"/>
                <w:lang w:val="pl-PL"/>
              </w:rPr>
              <w:t xml:space="preserve">GEP </w:t>
            </w:r>
            <w:proofErr w:type="spellStart"/>
            <w:r w:rsidRPr="0084665C">
              <w:rPr>
                <w:color w:val="000000"/>
                <w:sz w:val="18"/>
                <w:szCs w:val="18"/>
                <w:lang w:val="pl-PL"/>
              </w:rPr>
              <w:t>Certificate</w:t>
            </w:r>
            <w:proofErr w:type="spellEnd"/>
            <w:r w:rsidRPr="0084665C">
              <w:rPr>
                <w:color w:val="000000"/>
                <w:sz w:val="18"/>
                <w:szCs w:val="18"/>
                <w:lang w:val="pl-PL"/>
              </w:rPr>
              <w:t xml:space="preserve"> - Instytut Ogrodnictwa - </w:t>
            </w:r>
            <w:proofErr w:type="spellStart"/>
            <w:r w:rsidRPr="0084665C">
              <w:rPr>
                <w:color w:val="000000"/>
                <w:sz w:val="18"/>
                <w:szCs w:val="18"/>
                <w:lang w:val="pl-PL"/>
              </w:rPr>
              <w:t>Panstwowy</w:t>
            </w:r>
            <w:proofErr w:type="spellEnd"/>
            <w:r w:rsidRPr="0084665C">
              <w:rPr>
                <w:color w:val="000000"/>
                <w:sz w:val="18"/>
                <w:szCs w:val="18"/>
                <w:lang w:val="pl-PL"/>
              </w:rPr>
              <w:t xml:space="preserve"> Instytut Badawczy, Skierniewice, Poland - 2021</w:t>
            </w:r>
          </w:p>
          <w:p w14:paraId="019ACEA5" w14:textId="77777777" w:rsidR="007652AD" w:rsidRPr="0084665C" w:rsidRDefault="007652AD" w:rsidP="007652AD">
            <w:pPr>
              <w:rPr>
                <w:color w:val="000000"/>
                <w:sz w:val="18"/>
                <w:szCs w:val="18"/>
                <w:lang w:val="pl-PL"/>
              </w:rPr>
            </w:pPr>
            <w:r w:rsidRPr="0084665C">
              <w:rPr>
                <w:color w:val="000000"/>
                <w:sz w:val="18"/>
                <w:szCs w:val="18"/>
                <w:lang w:val="pl-PL"/>
              </w:rPr>
              <w:t>2021/2043748</w:t>
            </w:r>
          </w:p>
          <w:p w14:paraId="2AF653E8" w14:textId="77777777" w:rsidR="007652AD" w:rsidRPr="0084665C" w:rsidRDefault="007652AD" w:rsidP="007652AD">
            <w:pPr>
              <w:rPr>
                <w:color w:val="000000"/>
                <w:sz w:val="18"/>
                <w:szCs w:val="18"/>
                <w:lang w:val="pl-PL"/>
              </w:rPr>
            </w:pPr>
            <w:r w:rsidRPr="0084665C">
              <w:rPr>
                <w:color w:val="000000"/>
                <w:sz w:val="18"/>
                <w:szCs w:val="18"/>
                <w:lang w:val="pl-PL"/>
              </w:rPr>
              <w:t xml:space="preserve">Instytut Ogrodnictwa - </w:t>
            </w:r>
            <w:proofErr w:type="spellStart"/>
            <w:r w:rsidRPr="0084665C">
              <w:rPr>
                <w:color w:val="000000"/>
                <w:sz w:val="18"/>
                <w:szCs w:val="18"/>
                <w:lang w:val="pl-PL"/>
              </w:rPr>
              <w:t>Panstwowy</w:t>
            </w:r>
            <w:proofErr w:type="spellEnd"/>
            <w:r w:rsidRPr="0084665C">
              <w:rPr>
                <w:color w:val="000000"/>
                <w:sz w:val="18"/>
                <w:szCs w:val="18"/>
                <w:lang w:val="pl-PL"/>
              </w:rPr>
              <w:t xml:space="preserve"> Instytut Badawczy, Skierniewice, Poland</w:t>
            </w:r>
          </w:p>
          <w:p w14:paraId="46FDAC17" w14:textId="77777777" w:rsidR="007652AD" w:rsidRDefault="007652AD" w:rsidP="007652AD">
            <w:pPr>
              <w:rPr>
                <w:color w:val="000000"/>
                <w:sz w:val="18"/>
                <w:szCs w:val="18"/>
              </w:rPr>
            </w:pPr>
            <w:r>
              <w:rPr>
                <w:color w:val="000000"/>
                <w:sz w:val="18"/>
                <w:szCs w:val="18"/>
              </w:rPr>
              <w:t>no</w:t>
            </w:r>
          </w:p>
          <w:p w14:paraId="0CBFB9A0" w14:textId="77777777" w:rsidR="007652AD" w:rsidRDefault="007652AD" w:rsidP="007652AD">
            <w:pPr>
              <w:rPr>
                <w:color w:val="000000"/>
                <w:sz w:val="18"/>
                <w:szCs w:val="18"/>
              </w:rPr>
            </w:pPr>
            <w:r>
              <w:rPr>
                <w:color w:val="000000"/>
                <w:sz w:val="18"/>
                <w:szCs w:val="18"/>
              </w:rPr>
              <w:t>Unpublished</w:t>
            </w:r>
          </w:p>
        </w:tc>
        <w:tc>
          <w:tcPr>
            <w:tcW w:w="0" w:type="auto"/>
          </w:tcPr>
          <w:p w14:paraId="3240E107" w14:textId="77777777" w:rsidR="007652AD" w:rsidRDefault="007652AD" w:rsidP="007652AD">
            <w:pPr>
              <w:jc w:val="center"/>
              <w:rPr>
                <w:sz w:val="18"/>
                <w:szCs w:val="18"/>
              </w:rPr>
            </w:pPr>
            <w:r>
              <w:rPr>
                <w:color w:val="000000"/>
                <w:sz w:val="18"/>
                <w:szCs w:val="18"/>
              </w:rPr>
              <w:t>No</w:t>
            </w:r>
          </w:p>
        </w:tc>
        <w:tc>
          <w:tcPr>
            <w:tcW w:w="0" w:type="auto"/>
          </w:tcPr>
          <w:p w14:paraId="7E05A254" w14:textId="65F44CC2" w:rsidR="007652AD" w:rsidRDefault="007652AD" w:rsidP="007652AD">
            <w:pPr>
              <w:pStyle w:val="RepTable"/>
              <w:jc w:val="center"/>
              <w:rPr>
                <w:highlight w:val="yellow"/>
              </w:rPr>
            </w:pPr>
            <w:r>
              <w:rPr>
                <w:color w:val="000000"/>
                <w:sz w:val="18"/>
                <w:szCs w:val="18"/>
              </w:rPr>
              <w:t>XXXX</w:t>
            </w:r>
          </w:p>
        </w:tc>
      </w:tr>
    </w:tbl>
    <w:bookmarkEnd w:id="241"/>
    <w:p w14:paraId="58D5ECE2" w14:textId="77777777" w:rsidR="00032E98" w:rsidRPr="008A0C3E" w:rsidRDefault="00032E98" w:rsidP="00032E98">
      <w:pPr>
        <w:pStyle w:val="RepNewPart"/>
        <w:keepNext w:val="0"/>
        <w:keepLines w:val="0"/>
      </w:pPr>
      <w:r w:rsidRPr="008A0C3E">
        <w:t>List of data submitted or referred to by the applicant and relied on, but already evaluated at EU peer review</w:t>
      </w:r>
    </w:p>
    <w:p w14:paraId="21ED8B9F" w14:textId="1ED59F22" w:rsidR="00032E98" w:rsidRPr="008A0C3E" w:rsidRDefault="00032E98" w:rsidP="00032E98">
      <w:pPr>
        <w:widowControl w:val="0"/>
      </w:pPr>
      <w:r w:rsidRPr="008A0C3E">
        <w:t xml:space="preserve">There are no studies </w:t>
      </w:r>
      <w:r>
        <w:t xml:space="preserve">already evaluated </w:t>
      </w:r>
      <w:r w:rsidRPr="008A0C3E">
        <w:t>submitted with this section</w:t>
      </w:r>
      <w:r>
        <w:t>.</w:t>
      </w:r>
      <w:r w:rsidRPr="008A0C3E">
        <w:t xml:space="preserve"> </w:t>
      </w:r>
    </w:p>
    <w:p w14:paraId="31120D5B" w14:textId="77777777" w:rsidR="00032E98" w:rsidRPr="008A0C3E" w:rsidRDefault="00032E98" w:rsidP="00032E98">
      <w:pPr>
        <w:widowControl w:val="0"/>
      </w:pPr>
    </w:p>
    <w:p w14:paraId="703AC761" w14:textId="77777777" w:rsidR="00032E98" w:rsidRPr="008A0C3E" w:rsidRDefault="00032E98" w:rsidP="00032E98">
      <w:pPr>
        <w:pStyle w:val="RepEditorNotesMS"/>
      </w:pPr>
      <w:r w:rsidRPr="008A0C3E">
        <w:t>The following tables are to be completed by MS</w:t>
      </w:r>
    </w:p>
    <w:p w14:paraId="19FFC60F" w14:textId="77777777" w:rsidR="00032E98" w:rsidRPr="008A0C3E" w:rsidRDefault="00032E98" w:rsidP="00032E98">
      <w:pPr>
        <w:pStyle w:val="RepNewPart"/>
        <w:keepNext w:val="0"/>
        <w:keepLines w:val="0"/>
      </w:pPr>
      <w:r w:rsidRPr="008A0C3E">
        <w:t>List of data submitted by the applicant and not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4"/>
        <w:gridCol w:w="1852"/>
        <w:gridCol w:w="786"/>
        <w:gridCol w:w="8587"/>
        <w:gridCol w:w="1040"/>
        <w:gridCol w:w="1281"/>
      </w:tblGrid>
      <w:tr w:rsidR="00032E98" w:rsidRPr="008A0C3E" w14:paraId="32DB0B4F" w14:textId="77777777" w:rsidTr="000A6A87">
        <w:trPr>
          <w:tblHeader/>
        </w:trPr>
        <w:tc>
          <w:tcPr>
            <w:tcW w:w="348" w:type="pct"/>
            <w:vAlign w:val="center"/>
          </w:tcPr>
          <w:p w14:paraId="045DDDA2" w14:textId="77777777" w:rsidR="00032E98" w:rsidRPr="008A0C3E" w:rsidRDefault="00032E98" w:rsidP="000A6A87">
            <w:pPr>
              <w:pStyle w:val="RepTableHeader"/>
              <w:keepNext w:val="0"/>
              <w:keepLines w:val="0"/>
              <w:jc w:val="center"/>
            </w:pPr>
            <w:r w:rsidRPr="008A0C3E">
              <w:t>Data point</w:t>
            </w:r>
          </w:p>
        </w:tc>
        <w:tc>
          <w:tcPr>
            <w:tcW w:w="636" w:type="pct"/>
            <w:vAlign w:val="center"/>
          </w:tcPr>
          <w:p w14:paraId="200C3B76" w14:textId="77777777" w:rsidR="00032E98" w:rsidRPr="008A0C3E" w:rsidRDefault="00032E98" w:rsidP="000A6A87">
            <w:pPr>
              <w:pStyle w:val="RepTableHeader"/>
              <w:keepNext w:val="0"/>
              <w:keepLines w:val="0"/>
              <w:jc w:val="center"/>
            </w:pPr>
            <w:r w:rsidRPr="008A0C3E">
              <w:t>Author(s)</w:t>
            </w:r>
          </w:p>
        </w:tc>
        <w:tc>
          <w:tcPr>
            <w:tcW w:w="270" w:type="pct"/>
            <w:vAlign w:val="center"/>
          </w:tcPr>
          <w:p w14:paraId="1051ECC5" w14:textId="77777777" w:rsidR="00032E98" w:rsidRPr="008A0C3E" w:rsidRDefault="00032E98" w:rsidP="000A6A87">
            <w:pPr>
              <w:pStyle w:val="RepTableHeader"/>
              <w:keepNext w:val="0"/>
              <w:keepLines w:val="0"/>
              <w:jc w:val="center"/>
            </w:pPr>
            <w:r w:rsidRPr="008A0C3E">
              <w:t>Year</w:t>
            </w:r>
          </w:p>
        </w:tc>
        <w:tc>
          <w:tcPr>
            <w:tcW w:w="2949" w:type="pct"/>
            <w:vAlign w:val="center"/>
          </w:tcPr>
          <w:p w14:paraId="31F4FF4F" w14:textId="77777777" w:rsidR="00032E98" w:rsidRPr="008A0C3E" w:rsidRDefault="00032E98" w:rsidP="000A6A87">
            <w:pPr>
              <w:pStyle w:val="RepTableHeader"/>
              <w:keepNext w:val="0"/>
              <w:keepLines w:val="0"/>
              <w:jc w:val="center"/>
            </w:pPr>
            <w:r w:rsidRPr="008A0C3E">
              <w:t>Title</w:t>
            </w:r>
            <w:r w:rsidRPr="008A0C3E">
              <w:br/>
              <w:t>Company Report No.</w:t>
            </w:r>
            <w:r w:rsidRPr="008A0C3E">
              <w:tab/>
            </w:r>
            <w:r w:rsidRPr="008A0C3E">
              <w:br/>
              <w:t>Source (where different from company)</w:t>
            </w:r>
            <w:r w:rsidRPr="008A0C3E">
              <w:br/>
              <w:t>GLP or GEP status</w:t>
            </w:r>
            <w:r w:rsidRPr="008A0C3E">
              <w:br/>
              <w:t>Published or not</w:t>
            </w:r>
          </w:p>
        </w:tc>
        <w:tc>
          <w:tcPr>
            <w:tcW w:w="357" w:type="pct"/>
            <w:vAlign w:val="center"/>
          </w:tcPr>
          <w:p w14:paraId="1EF346F4" w14:textId="77777777" w:rsidR="00032E98" w:rsidRPr="008A0C3E" w:rsidRDefault="00032E98" w:rsidP="000A6A87">
            <w:pPr>
              <w:pStyle w:val="RepTableHeader"/>
              <w:keepNext w:val="0"/>
              <w:keepLines w:val="0"/>
              <w:jc w:val="center"/>
            </w:pPr>
            <w:r w:rsidRPr="008A0C3E">
              <w:t>Vertebrate study</w:t>
            </w:r>
          </w:p>
          <w:p w14:paraId="75F5BC87" w14:textId="77777777" w:rsidR="00032E98" w:rsidRPr="008A0C3E" w:rsidRDefault="00032E98" w:rsidP="000A6A87">
            <w:pPr>
              <w:pStyle w:val="RepTableHeader"/>
              <w:keepNext w:val="0"/>
              <w:keepLines w:val="0"/>
              <w:jc w:val="center"/>
            </w:pPr>
            <w:r w:rsidRPr="008A0C3E">
              <w:t>Y/N</w:t>
            </w:r>
          </w:p>
        </w:tc>
        <w:tc>
          <w:tcPr>
            <w:tcW w:w="440" w:type="pct"/>
            <w:vAlign w:val="center"/>
          </w:tcPr>
          <w:p w14:paraId="6F4E8897" w14:textId="77777777" w:rsidR="00032E98" w:rsidRPr="008A0C3E" w:rsidRDefault="00032E98" w:rsidP="000A6A87">
            <w:pPr>
              <w:pStyle w:val="RepTableHeader"/>
              <w:keepNext w:val="0"/>
              <w:keepLines w:val="0"/>
              <w:jc w:val="center"/>
            </w:pPr>
            <w:r w:rsidRPr="008A0C3E">
              <w:t>Owner</w:t>
            </w:r>
          </w:p>
        </w:tc>
      </w:tr>
      <w:tr w:rsidR="00032E98" w:rsidRPr="008A0C3E" w14:paraId="7FFB1D1E" w14:textId="77777777" w:rsidTr="00366E7E">
        <w:tc>
          <w:tcPr>
            <w:tcW w:w="348" w:type="pct"/>
          </w:tcPr>
          <w:p w14:paraId="184D9252" w14:textId="77777777" w:rsidR="00032E98" w:rsidRPr="008A0C3E" w:rsidRDefault="00032E98" w:rsidP="00366E7E">
            <w:pPr>
              <w:pStyle w:val="RepTable"/>
              <w:rPr>
                <w:highlight w:val="yellow"/>
              </w:rPr>
            </w:pPr>
            <w:r w:rsidRPr="008A0C3E">
              <w:rPr>
                <w:highlight w:val="yellow"/>
              </w:rPr>
              <w:t>KCP XX</w:t>
            </w:r>
          </w:p>
        </w:tc>
        <w:tc>
          <w:tcPr>
            <w:tcW w:w="636" w:type="pct"/>
          </w:tcPr>
          <w:p w14:paraId="72F3053D" w14:textId="77777777" w:rsidR="00032E98" w:rsidRPr="008A0C3E" w:rsidRDefault="00032E98" w:rsidP="00366E7E">
            <w:pPr>
              <w:pStyle w:val="RepTable"/>
              <w:rPr>
                <w:highlight w:val="yellow"/>
              </w:rPr>
            </w:pPr>
            <w:r w:rsidRPr="008A0C3E">
              <w:rPr>
                <w:highlight w:val="yellow"/>
              </w:rPr>
              <w:t>Author</w:t>
            </w:r>
          </w:p>
        </w:tc>
        <w:tc>
          <w:tcPr>
            <w:tcW w:w="270" w:type="pct"/>
          </w:tcPr>
          <w:p w14:paraId="701CF0DD" w14:textId="77777777" w:rsidR="00032E98" w:rsidRPr="008A0C3E" w:rsidRDefault="00032E98" w:rsidP="00366E7E">
            <w:pPr>
              <w:pStyle w:val="RepTable"/>
              <w:jc w:val="center"/>
              <w:rPr>
                <w:highlight w:val="yellow"/>
              </w:rPr>
            </w:pPr>
            <w:r w:rsidRPr="008A0C3E">
              <w:rPr>
                <w:highlight w:val="yellow"/>
              </w:rPr>
              <w:t>YYYY</w:t>
            </w:r>
          </w:p>
        </w:tc>
        <w:tc>
          <w:tcPr>
            <w:tcW w:w="2949" w:type="pct"/>
          </w:tcPr>
          <w:p w14:paraId="21514A4B" w14:textId="77777777" w:rsidR="00032E98" w:rsidRPr="008A0C3E" w:rsidRDefault="00032E98" w:rsidP="00366E7E">
            <w:pPr>
              <w:pStyle w:val="RepTable"/>
              <w:rPr>
                <w:highlight w:val="yellow"/>
              </w:rPr>
            </w:pPr>
            <w:r w:rsidRPr="008A0C3E">
              <w:rPr>
                <w:highlight w:val="yellow"/>
              </w:rPr>
              <w:t>Title</w:t>
            </w:r>
          </w:p>
          <w:p w14:paraId="469BEA66" w14:textId="77777777" w:rsidR="00032E98" w:rsidRPr="008A0C3E" w:rsidRDefault="00032E98" w:rsidP="00366E7E">
            <w:pPr>
              <w:pStyle w:val="RepTable"/>
              <w:rPr>
                <w:highlight w:val="yellow"/>
              </w:rPr>
            </w:pPr>
            <w:r w:rsidRPr="008A0C3E">
              <w:rPr>
                <w:highlight w:val="yellow"/>
              </w:rPr>
              <w:t>Company Report N</w:t>
            </w:r>
          </w:p>
          <w:p w14:paraId="667C2C03" w14:textId="77777777" w:rsidR="00032E98" w:rsidRPr="008A0C3E" w:rsidRDefault="00032E98" w:rsidP="00366E7E">
            <w:pPr>
              <w:pStyle w:val="RepTable"/>
              <w:rPr>
                <w:highlight w:val="yellow"/>
              </w:rPr>
            </w:pPr>
            <w:r w:rsidRPr="008A0C3E">
              <w:rPr>
                <w:highlight w:val="yellow"/>
              </w:rPr>
              <w:t>Source</w:t>
            </w:r>
          </w:p>
          <w:p w14:paraId="44B14A94" w14:textId="77777777" w:rsidR="00032E98" w:rsidRPr="008A0C3E" w:rsidRDefault="00032E98" w:rsidP="00366E7E">
            <w:pPr>
              <w:pStyle w:val="RepTable"/>
              <w:rPr>
                <w:highlight w:val="yellow"/>
              </w:rPr>
            </w:pPr>
            <w:r w:rsidRPr="008A0C3E">
              <w:rPr>
                <w:highlight w:val="yellow"/>
              </w:rPr>
              <w:t>GLP/non GLP/GEP/non GEP</w:t>
            </w:r>
          </w:p>
          <w:p w14:paraId="6086E149" w14:textId="77777777" w:rsidR="00032E98" w:rsidRPr="008A0C3E" w:rsidRDefault="00032E98" w:rsidP="00366E7E">
            <w:pPr>
              <w:pStyle w:val="RepTable"/>
              <w:rPr>
                <w:highlight w:val="yellow"/>
              </w:rPr>
            </w:pPr>
            <w:r w:rsidRPr="008A0C3E">
              <w:rPr>
                <w:highlight w:val="yellow"/>
              </w:rPr>
              <w:t>Published/Unpublished</w:t>
            </w:r>
          </w:p>
        </w:tc>
        <w:tc>
          <w:tcPr>
            <w:tcW w:w="357" w:type="pct"/>
          </w:tcPr>
          <w:p w14:paraId="317D9F56" w14:textId="77777777" w:rsidR="00032E98" w:rsidRPr="008A0C3E" w:rsidRDefault="00032E98" w:rsidP="00366E7E">
            <w:pPr>
              <w:pStyle w:val="RepTable"/>
              <w:jc w:val="center"/>
              <w:rPr>
                <w:highlight w:val="yellow"/>
              </w:rPr>
            </w:pPr>
            <w:r w:rsidRPr="008A0C3E">
              <w:rPr>
                <w:highlight w:val="yellow"/>
              </w:rPr>
              <w:t>Y/N</w:t>
            </w:r>
          </w:p>
        </w:tc>
        <w:tc>
          <w:tcPr>
            <w:tcW w:w="440" w:type="pct"/>
          </w:tcPr>
          <w:p w14:paraId="3B567CB6" w14:textId="77777777" w:rsidR="00032E98" w:rsidRPr="008A0C3E" w:rsidRDefault="00032E98" w:rsidP="00366E7E">
            <w:pPr>
              <w:pStyle w:val="RepTable"/>
              <w:jc w:val="center"/>
              <w:rPr>
                <w:highlight w:val="yellow"/>
              </w:rPr>
            </w:pPr>
            <w:r w:rsidRPr="008A0C3E">
              <w:rPr>
                <w:highlight w:val="yellow"/>
              </w:rPr>
              <w:t>Owner</w:t>
            </w:r>
          </w:p>
        </w:tc>
      </w:tr>
      <w:tr w:rsidR="00032E98" w:rsidRPr="008A0C3E" w14:paraId="057BA4BC" w14:textId="77777777" w:rsidTr="00366E7E">
        <w:tc>
          <w:tcPr>
            <w:tcW w:w="348" w:type="pct"/>
          </w:tcPr>
          <w:p w14:paraId="5F990148" w14:textId="77777777" w:rsidR="00032E98" w:rsidRPr="008A0C3E" w:rsidRDefault="00032E98" w:rsidP="00366E7E">
            <w:pPr>
              <w:pStyle w:val="RepTable"/>
              <w:rPr>
                <w:highlight w:val="yellow"/>
              </w:rPr>
            </w:pPr>
          </w:p>
        </w:tc>
        <w:tc>
          <w:tcPr>
            <w:tcW w:w="636" w:type="pct"/>
          </w:tcPr>
          <w:p w14:paraId="0BD30AE4" w14:textId="77777777" w:rsidR="00032E98" w:rsidRPr="008A0C3E" w:rsidRDefault="00032E98" w:rsidP="00366E7E">
            <w:pPr>
              <w:pStyle w:val="RepTable"/>
              <w:rPr>
                <w:highlight w:val="yellow"/>
              </w:rPr>
            </w:pPr>
          </w:p>
        </w:tc>
        <w:tc>
          <w:tcPr>
            <w:tcW w:w="270" w:type="pct"/>
          </w:tcPr>
          <w:p w14:paraId="3A55773D" w14:textId="77777777" w:rsidR="00032E98" w:rsidRPr="008A0C3E" w:rsidRDefault="00032E98" w:rsidP="00366E7E">
            <w:pPr>
              <w:pStyle w:val="RepTable"/>
              <w:jc w:val="center"/>
              <w:rPr>
                <w:highlight w:val="yellow"/>
              </w:rPr>
            </w:pPr>
          </w:p>
        </w:tc>
        <w:tc>
          <w:tcPr>
            <w:tcW w:w="2949" w:type="pct"/>
          </w:tcPr>
          <w:p w14:paraId="7BCC31A7" w14:textId="77777777" w:rsidR="00032E98" w:rsidRPr="008A0C3E" w:rsidRDefault="00032E98" w:rsidP="00366E7E">
            <w:pPr>
              <w:pStyle w:val="RepTable"/>
              <w:rPr>
                <w:highlight w:val="yellow"/>
              </w:rPr>
            </w:pPr>
          </w:p>
        </w:tc>
        <w:tc>
          <w:tcPr>
            <w:tcW w:w="357" w:type="pct"/>
          </w:tcPr>
          <w:p w14:paraId="6399D358" w14:textId="77777777" w:rsidR="00032E98" w:rsidRPr="008A0C3E" w:rsidRDefault="00032E98" w:rsidP="00366E7E">
            <w:pPr>
              <w:pStyle w:val="RepTable"/>
              <w:jc w:val="center"/>
              <w:rPr>
                <w:highlight w:val="yellow"/>
              </w:rPr>
            </w:pPr>
          </w:p>
        </w:tc>
        <w:tc>
          <w:tcPr>
            <w:tcW w:w="440" w:type="pct"/>
          </w:tcPr>
          <w:p w14:paraId="1F4DC497" w14:textId="77777777" w:rsidR="00032E98" w:rsidRPr="008A0C3E" w:rsidRDefault="00032E98" w:rsidP="00366E7E">
            <w:pPr>
              <w:pStyle w:val="RepTable"/>
              <w:jc w:val="center"/>
              <w:rPr>
                <w:highlight w:val="yellow"/>
              </w:rPr>
            </w:pPr>
          </w:p>
        </w:tc>
      </w:tr>
    </w:tbl>
    <w:p w14:paraId="7A231D2C" w14:textId="77777777" w:rsidR="00032E98" w:rsidRPr="008A0C3E" w:rsidRDefault="00032E98" w:rsidP="00032E98">
      <w:pPr>
        <w:pStyle w:val="RepNewPart"/>
        <w:keepNext w:val="0"/>
        <w:keepLines w:val="0"/>
      </w:pPr>
      <w:r w:rsidRPr="008A0C3E">
        <w:t xml:space="preserve">List of data relied on not submitted by the applicant but necessary for evaluation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4"/>
        <w:gridCol w:w="1852"/>
        <w:gridCol w:w="786"/>
        <w:gridCol w:w="8587"/>
        <w:gridCol w:w="1040"/>
        <w:gridCol w:w="1281"/>
      </w:tblGrid>
      <w:tr w:rsidR="00032E98" w:rsidRPr="008A0C3E" w14:paraId="18486A2F" w14:textId="77777777" w:rsidTr="000A6A87">
        <w:trPr>
          <w:tblHeader/>
        </w:trPr>
        <w:tc>
          <w:tcPr>
            <w:tcW w:w="348" w:type="pct"/>
            <w:vAlign w:val="center"/>
          </w:tcPr>
          <w:p w14:paraId="30230A1C" w14:textId="77777777" w:rsidR="00032E98" w:rsidRPr="008A0C3E" w:rsidRDefault="00032E98" w:rsidP="000A6A87">
            <w:pPr>
              <w:pStyle w:val="RepTableHeader"/>
              <w:keepNext w:val="0"/>
              <w:keepLines w:val="0"/>
              <w:jc w:val="center"/>
            </w:pPr>
            <w:r w:rsidRPr="008A0C3E">
              <w:lastRenderedPageBreak/>
              <w:t>Data point</w:t>
            </w:r>
          </w:p>
        </w:tc>
        <w:tc>
          <w:tcPr>
            <w:tcW w:w="636" w:type="pct"/>
            <w:vAlign w:val="center"/>
          </w:tcPr>
          <w:p w14:paraId="4B47A804" w14:textId="77777777" w:rsidR="00032E98" w:rsidRPr="008A0C3E" w:rsidRDefault="00032E98" w:rsidP="000A6A87">
            <w:pPr>
              <w:pStyle w:val="RepTableHeader"/>
              <w:keepNext w:val="0"/>
              <w:keepLines w:val="0"/>
              <w:jc w:val="center"/>
            </w:pPr>
            <w:r w:rsidRPr="008A0C3E">
              <w:t>Author(s)</w:t>
            </w:r>
          </w:p>
        </w:tc>
        <w:tc>
          <w:tcPr>
            <w:tcW w:w="270" w:type="pct"/>
            <w:vAlign w:val="center"/>
          </w:tcPr>
          <w:p w14:paraId="1705851C" w14:textId="77777777" w:rsidR="00032E98" w:rsidRPr="008A0C3E" w:rsidRDefault="00032E98" w:rsidP="000A6A87">
            <w:pPr>
              <w:pStyle w:val="RepTableHeader"/>
              <w:keepNext w:val="0"/>
              <w:keepLines w:val="0"/>
              <w:jc w:val="center"/>
            </w:pPr>
            <w:r w:rsidRPr="008A0C3E">
              <w:t>Year</w:t>
            </w:r>
          </w:p>
        </w:tc>
        <w:tc>
          <w:tcPr>
            <w:tcW w:w="2949" w:type="pct"/>
            <w:vAlign w:val="center"/>
          </w:tcPr>
          <w:p w14:paraId="49D04CFA" w14:textId="77777777" w:rsidR="00032E98" w:rsidRPr="008A0C3E" w:rsidRDefault="00032E98" w:rsidP="000A6A87">
            <w:pPr>
              <w:pStyle w:val="RepTableHeader"/>
              <w:keepNext w:val="0"/>
              <w:keepLines w:val="0"/>
              <w:jc w:val="center"/>
            </w:pPr>
            <w:r w:rsidRPr="008A0C3E">
              <w:t>Title</w:t>
            </w:r>
            <w:r w:rsidRPr="008A0C3E">
              <w:br/>
              <w:t>Company Report No.</w:t>
            </w:r>
            <w:r w:rsidRPr="008A0C3E">
              <w:tab/>
            </w:r>
            <w:r w:rsidRPr="008A0C3E">
              <w:br/>
              <w:t>Source (where different from company)</w:t>
            </w:r>
            <w:r w:rsidRPr="008A0C3E">
              <w:br/>
              <w:t>GLP or GEP status</w:t>
            </w:r>
            <w:r w:rsidRPr="008A0C3E">
              <w:br/>
              <w:t>Published or not</w:t>
            </w:r>
          </w:p>
        </w:tc>
        <w:tc>
          <w:tcPr>
            <w:tcW w:w="357" w:type="pct"/>
            <w:vAlign w:val="center"/>
          </w:tcPr>
          <w:p w14:paraId="5725E970" w14:textId="77777777" w:rsidR="00032E98" w:rsidRPr="008A0C3E" w:rsidRDefault="00032E98" w:rsidP="000A6A87">
            <w:pPr>
              <w:pStyle w:val="RepTableHeader"/>
              <w:keepNext w:val="0"/>
              <w:keepLines w:val="0"/>
              <w:jc w:val="center"/>
            </w:pPr>
            <w:r w:rsidRPr="008A0C3E">
              <w:t>Vertebrate study</w:t>
            </w:r>
          </w:p>
          <w:p w14:paraId="647946A0" w14:textId="77777777" w:rsidR="00032E98" w:rsidRPr="008A0C3E" w:rsidRDefault="00032E98" w:rsidP="000A6A87">
            <w:pPr>
              <w:pStyle w:val="RepTableHeader"/>
              <w:keepNext w:val="0"/>
              <w:keepLines w:val="0"/>
              <w:jc w:val="center"/>
            </w:pPr>
            <w:r w:rsidRPr="008A0C3E">
              <w:t>Y/N</w:t>
            </w:r>
          </w:p>
        </w:tc>
        <w:tc>
          <w:tcPr>
            <w:tcW w:w="440" w:type="pct"/>
            <w:vAlign w:val="center"/>
          </w:tcPr>
          <w:p w14:paraId="1B975945" w14:textId="77777777" w:rsidR="00032E98" w:rsidRPr="008A0C3E" w:rsidRDefault="00032E98" w:rsidP="000A6A87">
            <w:pPr>
              <w:pStyle w:val="RepTableHeader"/>
              <w:keepNext w:val="0"/>
              <w:keepLines w:val="0"/>
              <w:jc w:val="center"/>
            </w:pPr>
            <w:r w:rsidRPr="008A0C3E">
              <w:t>Owner</w:t>
            </w:r>
          </w:p>
        </w:tc>
      </w:tr>
      <w:tr w:rsidR="00032E98" w:rsidRPr="008A0C3E" w14:paraId="08363B67" w14:textId="77777777" w:rsidTr="00366E7E">
        <w:tc>
          <w:tcPr>
            <w:tcW w:w="348" w:type="pct"/>
          </w:tcPr>
          <w:p w14:paraId="2D1E56CE" w14:textId="77777777" w:rsidR="00032E98" w:rsidRPr="008A0C3E" w:rsidRDefault="00032E98" w:rsidP="00366E7E">
            <w:pPr>
              <w:pStyle w:val="RepTable"/>
              <w:rPr>
                <w:highlight w:val="yellow"/>
              </w:rPr>
            </w:pPr>
            <w:r w:rsidRPr="008A0C3E">
              <w:rPr>
                <w:highlight w:val="yellow"/>
              </w:rPr>
              <w:t>KCP XX</w:t>
            </w:r>
          </w:p>
        </w:tc>
        <w:tc>
          <w:tcPr>
            <w:tcW w:w="636" w:type="pct"/>
          </w:tcPr>
          <w:p w14:paraId="7FF4EC7B" w14:textId="77777777" w:rsidR="00032E98" w:rsidRPr="008A0C3E" w:rsidRDefault="00032E98" w:rsidP="00366E7E">
            <w:pPr>
              <w:pStyle w:val="RepTable"/>
              <w:rPr>
                <w:highlight w:val="yellow"/>
              </w:rPr>
            </w:pPr>
            <w:r w:rsidRPr="008A0C3E">
              <w:rPr>
                <w:highlight w:val="yellow"/>
              </w:rPr>
              <w:t>Author</w:t>
            </w:r>
          </w:p>
        </w:tc>
        <w:tc>
          <w:tcPr>
            <w:tcW w:w="270" w:type="pct"/>
          </w:tcPr>
          <w:p w14:paraId="72212E1B" w14:textId="77777777" w:rsidR="00032E98" w:rsidRPr="008A0C3E" w:rsidRDefault="00032E98" w:rsidP="00366E7E">
            <w:pPr>
              <w:pStyle w:val="RepTable"/>
              <w:jc w:val="center"/>
              <w:rPr>
                <w:highlight w:val="yellow"/>
              </w:rPr>
            </w:pPr>
            <w:r w:rsidRPr="008A0C3E">
              <w:rPr>
                <w:highlight w:val="yellow"/>
              </w:rPr>
              <w:t>YYYY</w:t>
            </w:r>
          </w:p>
        </w:tc>
        <w:tc>
          <w:tcPr>
            <w:tcW w:w="2949" w:type="pct"/>
          </w:tcPr>
          <w:p w14:paraId="7DF2B2B9" w14:textId="77777777" w:rsidR="00032E98" w:rsidRPr="008A0C3E" w:rsidRDefault="00032E98" w:rsidP="00366E7E">
            <w:pPr>
              <w:pStyle w:val="RepTable"/>
              <w:rPr>
                <w:highlight w:val="yellow"/>
              </w:rPr>
            </w:pPr>
            <w:r w:rsidRPr="008A0C3E">
              <w:rPr>
                <w:highlight w:val="yellow"/>
              </w:rPr>
              <w:t>Title</w:t>
            </w:r>
          </w:p>
          <w:p w14:paraId="62BF5938" w14:textId="77777777" w:rsidR="00032E98" w:rsidRPr="008A0C3E" w:rsidRDefault="00032E98" w:rsidP="00366E7E">
            <w:pPr>
              <w:pStyle w:val="RepTable"/>
              <w:rPr>
                <w:highlight w:val="yellow"/>
              </w:rPr>
            </w:pPr>
            <w:r w:rsidRPr="008A0C3E">
              <w:rPr>
                <w:highlight w:val="yellow"/>
              </w:rPr>
              <w:t>Company Report N</w:t>
            </w:r>
          </w:p>
          <w:p w14:paraId="61CE967A" w14:textId="77777777" w:rsidR="00032E98" w:rsidRPr="008A0C3E" w:rsidRDefault="00032E98" w:rsidP="00366E7E">
            <w:pPr>
              <w:pStyle w:val="RepTable"/>
              <w:rPr>
                <w:highlight w:val="yellow"/>
              </w:rPr>
            </w:pPr>
            <w:r w:rsidRPr="008A0C3E">
              <w:rPr>
                <w:highlight w:val="yellow"/>
              </w:rPr>
              <w:t>Source</w:t>
            </w:r>
          </w:p>
          <w:p w14:paraId="4D6FBE0E" w14:textId="77777777" w:rsidR="00032E98" w:rsidRPr="008A0C3E" w:rsidRDefault="00032E98" w:rsidP="00366E7E">
            <w:pPr>
              <w:pStyle w:val="RepTable"/>
              <w:rPr>
                <w:highlight w:val="yellow"/>
              </w:rPr>
            </w:pPr>
            <w:r w:rsidRPr="008A0C3E">
              <w:rPr>
                <w:highlight w:val="yellow"/>
              </w:rPr>
              <w:t>GLP/non GLP/GEP/non GEP</w:t>
            </w:r>
          </w:p>
          <w:p w14:paraId="52DB02F7" w14:textId="77777777" w:rsidR="00032E98" w:rsidRPr="008A0C3E" w:rsidRDefault="00032E98" w:rsidP="00366E7E">
            <w:pPr>
              <w:pStyle w:val="RepTable"/>
              <w:rPr>
                <w:highlight w:val="yellow"/>
              </w:rPr>
            </w:pPr>
            <w:r w:rsidRPr="008A0C3E">
              <w:rPr>
                <w:highlight w:val="yellow"/>
              </w:rPr>
              <w:t>Published/Unpublished</w:t>
            </w:r>
          </w:p>
        </w:tc>
        <w:tc>
          <w:tcPr>
            <w:tcW w:w="357" w:type="pct"/>
          </w:tcPr>
          <w:p w14:paraId="370D9C71" w14:textId="77777777" w:rsidR="00032E98" w:rsidRPr="008A0C3E" w:rsidRDefault="00032E98" w:rsidP="00366E7E">
            <w:pPr>
              <w:pStyle w:val="RepTable"/>
              <w:jc w:val="center"/>
              <w:rPr>
                <w:highlight w:val="yellow"/>
              </w:rPr>
            </w:pPr>
            <w:r w:rsidRPr="008A0C3E">
              <w:rPr>
                <w:highlight w:val="yellow"/>
              </w:rPr>
              <w:t>Y/N</w:t>
            </w:r>
          </w:p>
        </w:tc>
        <w:tc>
          <w:tcPr>
            <w:tcW w:w="440" w:type="pct"/>
          </w:tcPr>
          <w:p w14:paraId="2037654F" w14:textId="77777777" w:rsidR="00032E98" w:rsidRPr="008A0C3E" w:rsidRDefault="00032E98" w:rsidP="00366E7E">
            <w:pPr>
              <w:pStyle w:val="RepTable"/>
              <w:jc w:val="center"/>
              <w:rPr>
                <w:highlight w:val="yellow"/>
              </w:rPr>
            </w:pPr>
            <w:r w:rsidRPr="008A0C3E">
              <w:rPr>
                <w:highlight w:val="yellow"/>
              </w:rPr>
              <w:t>Owner</w:t>
            </w:r>
          </w:p>
        </w:tc>
      </w:tr>
      <w:tr w:rsidR="00032E98" w:rsidRPr="008A0C3E" w14:paraId="6F57D1BC" w14:textId="77777777" w:rsidTr="00366E7E">
        <w:tc>
          <w:tcPr>
            <w:tcW w:w="348" w:type="pct"/>
          </w:tcPr>
          <w:p w14:paraId="23919EA2" w14:textId="77777777" w:rsidR="00032E98" w:rsidRPr="008A0C3E" w:rsidRDefault="00032E98" w:rsidP="00366E7E">
            <w:pPr>
              <w:pStyle w:val="RepTable"/>
              <w:rPr>
                <w:highlight w:val="yellow"/>
              </w:rPr>
            </w:pPr>
          </w:p>
        </w:tc>
        <w:tc>
          <w:tcPr>
            <w:tcW w:w="636" w:type="pct"/>
          </w:tcPr>
          <w:p w14:paraId="247F79E1" w14:textId="77777777" w:rsidR="00032E98" w:rsidRPr="008A0C3E" w:rsidRDefault="00032E98" w:rsidP="00366E7E">
            <w:pPr>
              <w:pStyle w:val="RepTable"/>
              <w:rPr>
                <w:highlight w:val="yellow"/>
              </w:rPr>
            </w:pPr>
          </w:p>
        </w:tc>
        <w:tc>
          <w:tcPr>
            <w:tcW w:w="270" w:type="pct"/>
          </w:tcPr>
          <w:p w14:paraId="49737C16" w14:textId="77777777" w:rsidR="00032E98" w:rsidRPr="008A0C3E" w:rsidRDefault="00032E98" w:rsidP="00366E7E">
            <w:pPr>
              <w:pStyle w:val="RepTable"/>
              <w:jc w:val="center"/>
              <w:rPr>
                <w:highlight w:val="yellow"/>
              </w:rPr>
            </w:pPr>
          </w:p>
        </w:tc>
        <w:tc>
          <w:tcPr>
            <w:tcW w:w="2949" w:type="pct"/>
          </w:tcPr>
          <w:p w14:paraId="6E6C3F8A" w14:textId="77777777" w:rsidR="00032E98" w:rsidRPr="008A0C3E" w:rsidRDefault="00032E98" w:rsidP="00366E7E">
            <w:pPr>
              <w:pStyle w:val="RepTable"/>
              <w:rPr>
                <w:highlight w:val="yellow"/>
              </w:rPr>
            </w:pPr>
          </w:p>
        </w:tc>
        <w:tc>
          <w:tcPr>
            <w:tcW w:w="357" w:type="pct"/>
          </w:tcPr>
          <w:p w14:paraId="49CE9262" w14:textId="77777777" w:rsidR="00032E98" w:rsidRPr="008A0C3E" w:rsidRDefault="00032E98" w:rsidP="00366E7E">
            <w:pPr>
              <w:pStyle w:val="RepTable"/>
              <w:jc w:val="center"/>
              <w:rPr>
                <w:highlight w:val="yellow"/>
              </w:rPr>
            </w:pPr>
          </w:p>
        </w:tc>
        <w:tc>
          <w:tcPr>
            <w:tcW w:w="440" w:type="pct"/>
          </w:tcPr>
          <w:p w14:paraId="14D2A02E" w14:textId="77777777" w:rsidR="00032E98" w:rsidRPr="008A0C3E" w:rsidRDefault="00032E98" w:rsidP="00366E7E">
            <w:pPr>
              <w:pStyle w:val="RepTable"/>
              <w:jc w:val="center"/>
              <w:rPr>
                <w:highlight w:val="yellow"/>
              </w:rPr>
            </w:pPr>
          </w:p>
        </w:tc>
      </w:tr>
    </w:tbl>
    <w:p w14:paraId="17160F03" w14:textId="77777777" w:rsidR="00032E98" w:rsidRPr="008A0C3E" w:rsidRDefault="00032E98" w:rsidP="00032E98">
      <w:pPr>
        <w:pStyle w:val="RepStandard"/>
      </w:pPr>
    </w:p>
    <w:sectPr w:rsidR="00032E98" w:rsidRPr="008A0C3E" w:rsidSect="00183E06">
      <w:headerReference w:type="default" r:id="rId32"/>
      <w:footerReference w:type="default" r:id="rId33"/>
      <w:pgSz w:w="16838" w:h="11906" w:orient="landscape"/>
      <w:pgMar w:top="1417" w:right="1134" w:bottom="1134" w:left="1134" w:header="709" w:footer="709" w:gutter="0"/>
      <w:pgNumType w:chapSep="period"/>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6053D3" w14:textId="77777777" w:rsidR="00B61822" w:rsidRDefault="00B61822">
      <w:r>
        <w:separator/>
      </w:r>
    </w:p>
  </w:endnote>
  <w:endnote w:type="continuationSeparator" w:id="0">
    <w:p w14:paraId="7FC2CDAD" w14:textId="77777777" w:rsidR="00B61822" w:rsidRDefault="00B61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Arial Bold">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imHei">
    <w:altName w:val="黑体"/>
    <w:panose1 w:val="02010600030101010101"/>
    <w:charset w:val="86"/>
    <w:family w:val="modern"/>
    <w:pitch w:val="fixed"/>
    <w:sig w:usb0="800002BF" w:usb1="38CF7CFA"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CC439E" w14:textId="77777777" w:rsidR="000459C2" w:rsidRDefault="000459C2" w:rsidP="005B284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6</w:t>
    </w:r>
    <w:r>
      <w:rPr>
        <w:rStyle w:val="Numerstrony"/>
      </w:rPr>
      <w:fldChar w:fldCharType="end"/>
    </w:r>
  </w:p>
  <w:p w14:paraId="18CC439F" w14:textId="77777777" w:rsidR="000459C2" w:rsidRDefault="000459C2" w:rsidP="00832E39">
    <w:pPr>
      <w:pStyle w:val="Stopka"/>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CC43D6" w14:textId="77777777" w:rsidR="000459C2" w:rsidRPr="00FD02D7" w:rsidRDefault="000459C2" w:rsidP="00F53C71">
    <w:pPr>
      <w:pStyle w:val="Stopka"/>
      <w:tabs>
        <w:tab w:val="clear" w:pos="9072"/>
        <w:tab w:val="right" w:pos="9355"/>
      </w:tabs>
      <w:rPr>
        <w:rFonts w:ascii="Arial" w:hAnsi="Arial" w:cs="Arial"/>
        <w:sz w:val="16"/>
        <w:szCs w:val="16"/>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CC43D7" w14:textId="77777777" w:rsidR="000459C2" w:rsidRDefault="000459C2"/>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CC43DF" w14:textId="77777777" w:rsidR="000459C2" w:rsidRPr="00FD02D7" w:rsidRDefault="000459C2" w:rsidP="00F53C71">
    <w:pPr>
      <w:pStyle w:val="Stopka"/>
      <w:tabs>
        <w:tab w:val="clear" w:pos="4536"/>
        <w:tab w:val="clear" w:pos="9072"/>
        <w:tab w:val="right" w:pos="14570"/>
      </w:tabs>
      <w:rPr>
        <w:rFonts w:ascii="Arial" w:hAnsi="Arial"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CC43A0" w14:textId="1AC7DB62" w:rsidR="000459C2" w:rsidRPr="00FD02D7" w:rsidRDefault="000459C2" w:rsidP="00F53C71">
    <w:pPr>
      <w:pStyle w:val="Stopka"/>
      <w:tabs>
        <w:tab w:val="clear" w:pos="9072"/>
        <w:tab w:val="right" w:pos="9355"/>
      </w:tabs>
      <w:rPr>
        <w:rFonts w:ascii="Arial" w:hAnsi="Arial" w:cs="Arial"/>
        <w:sz w:val="16"/>
        <w:szCs w:val="16"/>
      </w:rPr>
    </w:pPr>
    <w:r>
      <w:rPr>
        <w:rFonts w:ascii="Arial" w:hAnsi="Arial" w:cs="Arial"/>
        <w:noProof/>
        <w:sz w:val="16"/>
        <w:szCs w:val="16"/>
        <w:lang w:val="pl-PL" w:eastAsia="pl-PL"/>
      </w:rPr>
      <mc:AlternateContent>
        <mc:Choice Requires="wps">
          <w:drawing>
            <wp:anchor distT="0" distB="0" distL="114300" distR="114300" simplePos="0" relativeHeight="251667968" behindDoc="0" locked="0" layoutInCell="0" allowOverlap="1" wp14:anchorId="003802CA" wp14:editId="7D12E159">
              <wp:simplePos x="0" y="9424988"/>
              <wp:positionH relativeFrom="page">
                <wp:align>center</wp:align>
              </wp:positionH>
              <wp:positionV relativeFrom="page">
                <wp:align>bottom</wp:align>
              </wp:positionV>
              <wp:extent cx="7772400" cy="442595"/>
              <wp:effectExtent l="0" t="0" r="0" b="14605"/>
              <wp:wrapNone/>
              <wp:docPr id="3" name="MSIPCMc28f431cb25d539d77c5d1db" descr="{&quot;HashCode&quot;:2082987499,&quot;Height&quot;:9999999.0,&quot;Width&quot;:9999999.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425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5A8198" w14:textId="0EFE9146" w:rsidR="000459C2" w:rsidRPr="004D6B50" w:rsidRDefault="000459C2" w:rsidP="004D6B50">
                          <w:pPr>
                            <w:jc w:val="center"/>
                            <w:rPr>
                              <w:rFonts w:ascii="Arial" w:hAnsi="Arial" w:cs="Arial"/>
                              <w:color w:val="000000"/>
                              <w:sz w:val="20"/>
                            </w:rPr>
                          </w:pPr>
                          <w:r w:rsidRPr="004D6B50">
                            <w:rPr>
                              <w:rFonts w:ascii="Arial" w:hAnsi="Arial" w:cs="Arial"/>
                              <w:color w:val="000000"/>
                              <w:sz w:val="20"/>
                            </w:rPr>
                            <w:t>Internal</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003802CA" id="_x0000_t202" coordsize="21600,21600" o:spt="202" path="m,l,21600r21600,l21600,xe">
              <v:stroke joinstyle="miter"/>
              <v:path gradientshapeok="t" o:connecttype="rect"/>
            </v:shapetype>
            <v:shape id="MSIPCMc28f431cb25d539d77c5d1db" o:spid="_x0000_s1026" type="#_x0000_t202" alt="{&quot;HashCode&quot;:2082987499,&quot;Height&quot;:9999999.0,&quot;Width&quot;:9999999.0,&quot;Placement&quot;:&quot;Footer&quot;,&quot;Index&quot;:&quot;Primary&quot;,&quot;Section&quot;:1,&quot;Top&quot;:0.0,&quot;Left&quot;:0.0}" style="position:absolute;margin-left:0;margin-top:0;width:612pt;height:34.85pt;z-index:251667968;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" o:allowincell="f" filled="f" stroked="f" strokeweight=".5pt">
              <v:textbox inset=",0,,0">
                <w:txbxContent>
                  <w:p w14:paraId="625A8198" w14:textId="0EFE9146" w:rsidR="000459C2" w:rsidRPr="004D6B50" w:rsidRDefault="000459C2" w:rsidP="004D6B50">
                    <w:pPr>
                      <w:jc w:val="center"/>
                      <w:rPr>
                        <w:rFonts w:ascii="Arial" w:hAnsi="Arial" w:cs="Arial"/>
                        <w:color w:val="000000"/>
                        <w:sz w:val="20"/>
                      </w:rPr>
                    </w:pPr>
                    <w:r w:rsidRPr="004D6B50">
                      <w:rPr>
                        <w:rFonts w:ascii="Arial" w:hAnsi="Arial" w:cs="Arial"/>
                        <w:color w:val="000000"/>
                        <w:sz w:val="20"/>
                      </w:rPr>
                      <w:t>Internal</w:t>
                    </w:r>
                  </w:p>
                </w:txbxContent>
              </v:textbox>
              <w10:wrap anchorx="page" anchory="page"/>
            </v:shape>
          </w:pict>
        </mc:Fallback>
      </mc:AlternateContent>
    </w:r>
    <w:r w:rsidRPr="00FD02D7">
      <w:rPr>
        <w:rFonts w:ascii="Arial" w:hAnsi="Arial" w:cs="Arial"/>
        <w:sz w:val="16"/>
        <w:szCs w:val="16"/>
      </w:rPr>
      <w:t>Author/Contributor – Date</w:t>
    </w:r>
    <w:r w:rsidRPr="00FD02D7">
      <w:rPr>
        <w:rFonts w:ascii="Arial" w:hAnsi="Arial" w:cs="Arial"/>
        <w:sz w:val="16"/>
        <w:szCs w:val="16"/>
      </w:rPr>
      <w:tab/>
    </w:r>
    <w:r>
      <w:rPr>
        <w:rFonts w:ascii="Arial" w:hAnsi="Arial" w:cs="Arial"/>
        <w:sz w:val="16"/>
        <w:szCs w:val="16"/>
      </w:rPr>
      <w:tab/>
    </w:r>
    <w:r w:rsidRPr="00FD02D7">
      <w:rPr>
        <w:rFonts w:ascii="Arial" w:hAnsi="Arial" w:cs="Arial"/>
        <w:sz w:val="16"/>
        <w:szCs w:val="16"/>
      </w:rPr>
      <w:t xml:space="preserve">BASF </w:t>
    </w:r>
    <w:proofErr w:type="spellStart"/>
    <w:r w:rsidRPr="00FD02D7">
      <w:rPr>
        <w:rFonts w:ascii="Arial" w:hAnsi="Arial" w:cs="Arial"/>
        <w:sz w:val="16"/>
        <w:szCs w:val="16"/>
      </w:rPr>
      <w:t>DocID</w:t>
    </w:r>
    <w:proofErr w:type="spell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CC43A2" w14:textId="51770589" w:rsidR="000459C2" w:rsidRPr="00FD02D7" w:rsidRDefault="007652AD" w:rsidP="00F53C71">
    <w:pPr>
      <w:pStyle w:val="Stopka"/>
      <w:tabs>
        <w:tab w:val="clear" w:pos="9072"/>
        <w:tab w:val="right" w:pos="9355"/>
      </w:tabs>
      <w:rPr>
        <w:rFonts w:ascii="Arial" w:hAnsi="Arial" w:cs="Arial"/>
        <w:sz w:val="16"/>
        <w:szCs w:val="16"/>
      </w:rPr>
    </w:pPr>
    <w:r>
      <w:rPr>
        <w:rFonts w:ascii="Arial" w:hAnsi="Arial" w:cs="Arial"/>
        <w:sz w:val="16"/>
        <w:szCs w:val="16"/>
      </w:rPr>
      <w:t>XXXX</w:t>
    </w:r>
    <w:r w:rsidR="000459C2" w:rsidRPr="00FD02D7">
      <w:rPr>
        <w:rFonts w:ascii="Arial" w:hAnsi="Arial" w:cs="Arial"/>
        <w:sz w:val="16"/>
        <w:szCs w:val="16"/>
      </w:rPr>
      <w:tab/>
    </w:r>
    <w:r w:rsidR="000459C2">
      <w:rPr>
        <w:rFonts w:ascii="Arial" w:hAnsi="Arial" w:cs="Arial"/>
        <w:sz w:val="16"/>
        <w:szCs w:val="16"/>
      </w:rPr>
      <w:tab/>
    </w:r>
    <w:r>
      <w:rPr>
        <w:rFonts w:ascii="Arial" w:hAnsi="Arial" w:cs="Arial"/>
        <w:sz w:val="16"/>
        <w:szCs w:val="16"/>
      </w:rPr>
      <w:t xml:space="preserve">XXXX </w:t>
    </w:r>
    <w:r w:rsidR="000459C2" w:rsidRPr="00FD02D7">
      <w:rPr>
        <w:rFonts w:ascii="Arial" w:hAnsi="Arial" w:cs="Arial"/>
        <w:sz w:val="16"/>
        <w:szCs w:val="16"/>
      </w:rPr>
      <w:t>Doc</w:t>
    </w:r>
    <w:r w:rsidR="000459C2">
      <w:rPr>
        <w:rFonts w:ascii="Arial" w:hAnsi="Arial" w:cs="Arial"/>
        <w:sz w:val="16"/>
        <w:szCs w:val="16"/>
      </w:rPr>
      <w:t xml:space="preserve"> </w:t>
    </w:r>
    <w:r w:rsidR="000459C2" w:rsidRPr="00FD02D7">
      <w:rPr>
        <w:rFonts w:ascii="Arial" w:hAnsi="Arial" w:cs="Arial"/>
        <w:sz w:val="16"/>
        <w:szCs w:val="16"/>
      </w:rPr>
      <w:t>ID</w:t>
    </w:r>
    <w:r w:rsidR="000459C2">
      <w:rPr>
        <w:rFonts w:ascii="Arial" w:hAnsi="Arial" w:cs="Arial"/>
        <w:sz w:val="16"/>
        <w:szCs w:val="16"/>
      </w:rPr>
      <w:t xml:space="preserve">: </w:t>
    </w:r>
    <w:r w:rsidR="000459C2" w:rsidRPr="0054554C">
      <w:rPr>
        <w:rFonts w:ascii="Arial" w:hAnsi="Arial" w:cs="Arial"/>
        <w:sz w:val="16"/>
        <w:szCs w:val="16"/>
      </w:rPr>
      <w:t>2022/2044803</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CC43AA" w14:textId="429E2A70" w:rsidR="000459C2" w:rsidRPr="00FD02D7" w:rsidRDefault="000459C2" w:rsidP="00F53C71">
    <w:pPr>
      <w:pStyle w:val="Stopka"/>
      <w:tabs>
        <w:tab w:val="clear" w:pos="9072"/>
        <w:tab w:val="right" w:pos="9355"/>
      </w:tabs>
      <w:rPr>
        <w:rFonts w:ascii="Arial" w:hAnsi="Arial" w:cs="Arial"/>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CC43BB" w14:textId="77777777" w:rsidR="000459C2" w:rsidRDefault="000459C2" w:rsidP="00697A3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8CC43BC" w14:textId="77777777" w:rsidR="000459C2" w:rsidRDefault="000459C2" w:rsidP="00E87248">
    <w:pP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CC43BF" w14:textId="380FCCC2" w:rsidR="000459C2" w:rsidRDefault="000459C2">
    <w:r>
      <w:rPr>
        <w:noProof/>
        <w:lang w:val="pl-PL" w:eastAsia="pl-PL"/>
      </w:rPr>
      <mc:AlternateContent>
        <mc:Choice Requires="wps">
          <w:drawing>
            <wp:anchor distT="0" distB="0" distL="114300" distR="114300" simplePos="0" relativeHeight="251671552" behindDoc="0" locked="0" layoutInCell="0" allowOverlap="1" wp14:anchorId="512F11AE" wp14:editId="6E89B1F3">
              <wp:simplePos x="0" y="9424988"/>
              <wp:positionH relativeFrom="page">
                <wp:align>center</wp:align>
              </wp:positionH>
              <wp:positionV relativeFrom="page">
                <wp:align>bottom</wp:align>
              </wp:positionV>
              <wp:extent cx="7772400" cy="442595"/>
              <wp:effectExtent l="0" t="0" r="0" b="14605"/>
              <wp:wrapNone/>
              <wp:docPr id="8" name="MSIPCMa6d340558ef66cb0e1608f9b" descr="{&quot;HashCode&quot;:2082987499,&quot;Height&quot;:9999999.0,&quot;Width&quot;:9999999.0,&quot;Placement&quot;:&quot;Footer&quot;,&quot;Index&quot;:&quot;FirstPage&quot;,&quot;Section&quot;:4,&quot;Top&quot;:0.0,&quot;Left&quot;:0.0}"/>
              <wp:cNvGraphicFramePr/>
              <a:graphic xmlns:a="http://schemas.openxmlformats.org/drawingml/2006/main">
                <a:graphicData uri="http://schemas.microsoft.com/office/word/2010/wordprocessingShape">
                  <wps:wsp>
                    <wps:cNvSpPr txBox="1"/>
                    <wps:spPr>
                      <a:xfrm>
                        <a:off x="0" y="0"/>
                        <a:ext cx="7772400" cy="4425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D9DD687" w14:textId="130D79CD" w:rsidR="000459C2" w:rsidRPr="004D6B50" w:rsidRDefault="000459C2" w:rsidP="004D6B50">
                          <w:pPr>
                            <w:jc w:val="center"/>
                            <w:rPr>
                              <w:rFonts w:ascii="Arial" w:hAnsi="Arial" w:cs="Arial"/>
                              <w:color w:val="000000"/>
                              <w:sz w:val="20"/>
                            </w:rPr>
                          </w:pPr>
                          <w:r w:rsidRPr="004D6B50">
                            <w:rPr>
                              <w:rFonts w:ascii="Arial" w:hAnsi="Arial" w:cs="Arial"/>
                              <w:color w:val="000000"/>
                              <w:sz w:val="20"/>
                            </w:rPr>
                            <w:t>Internal</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512F11AE" id="_x0000_t202" coordsize="21600,21600" o:spt="202" path="m,l,21600r21600,l21600,xe">
              <v:stroke joinstyle="miter"/>
              <v:path gradientshapeok="t" o:connecttype="rect"/>
            </v:shapetype>
            <v:shape id="MSIPCMa6d340558ef66cb0e1608f9b" o:spid="_x0000_s1027" type="#_x0000_t202" alt="{&quot;HashCode&quot;:2082987499,&quot;Height&quot;:9999999.0,&quot;Width&quot;:9999999.0,&quot;Placement&quot;:&quot;Footer&quot;,&quot;Index&quot;:&quot;FirstPage&quot;,&quot;Section&quot;:4,&quot;Top&quot;:0.0,&quot;Left&quot;:0.0}" style="position:absolute;margin-left:0;margin-top:0;width:612pt;height:34.85pt;z-index:251671552;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" o:allowincell="f" filled="f" stroked="f" strokeweight=".5pt">
              <v:textbox inset=",0,,0">
                <w:txbxContent>
                  <w:p w14:paraId="6D9DD687" w14:textId="130D79CD" w:rsidR="000459C2" w:rsidRPr="004D6B50" w:rsidRDefault="000459C2" w:rsidP="004D6B50">
                    <w:pPr>
                      <w:jc w:val="center"/>
                      <w:rPr>
                        <w:rFonts w:ascii="Arial" w:hAnsi="Arial" w:cs="Arial"/>
                        <w:color w:val="000000"/>
                        <w:sz w:val="20"/>
                      </w:rPr>
                    </w:pPr>
                    <w:r w:rsidRPr="004D6B50">
                      <w:rPr>
                        <w:rFonts w:ascii="Arial" w:hAnsi="Arial" w:cs="Arial"/>
                        <w:color w:val="000000"/>
                        <w:sz w:val="20"/>
                      </w:rPr>
                      <w:t>Internal</w:t>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CC43C8" w14:textId="77777777" w:rsidR="000459C2" w:rsidRDefault="000459C2" w:rsidP="00697A3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8CC43C9" w14:textId="77777777" w:rsidR="000459C2" w:rsidRDefault="000459C2" w:rsidP="00E87248">
    <w:pP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CC43CB" w14:textId="7BBE342C" w:rsidR="000459C2" w:rsidRDefault="000459C2">
    <w:r>
      <w:rPr>
        <w:noProof/>
        <w:lang w:val="pl-PL" w:eastAsia="pl-PL"/>
      </w:rPr>
      <mc:AlternateContent>
        <mc:Choice Requires="wps">
          <w:drawing>
            <wp:anchor distT="0" distB="0" distL="114300" distR="114300" simplePos="0" relativeHeight="251656192" behindDoc="0" locked="0" layoutInCell="0" allowOverlap="1" wp14:anchorId="4AE467BB" wp14:editId="63E33997">
              <wp:simplePos x="0" y="9424988"/>
              <wp:positionH relativeFrom="page">
                <wp:align>center</wp:align>
              </wp:positionH>
              <wp:positionV relativeFrom="page">
                <wp:align>bottom</wp:align>
              </wp:positionV>
              <wp:extent cx="7772400" cy="442595"/>
              <wp:effectExtent l="0" t="0" r="0" b="14605"/>
              <wp:wrapNone/>
              <wp:docPr id="20" name="MSIPCM73c34c17a934885155ae2943" descr="{&quot;HashCode&quot;:2082987499,&quot;Height&quot;:9999999.0,&quot;Width&quot;:9999999.0,&quot;Placement&quot;:&quot;Footer&quot;,&quot;Index&quot;:&quot;FirstPage&quot;,&quot;Section&quot;:5,&quot;Top&quot;:0.0,&quot;Left&quot;:0.0}"/>
              <wp:cNvGraphicFramePr/>
              <a:graphic xmlns:a="http://schemas.openxmlformats.org/drawingml/2006/main">
                <a:graphicData uri="http://schemas.microsoft.com/office/word/2010/wordprocessingShape">
                  <wps:wsp>
                    <wps:cNvSpPr txBox="1"/>
                    <wps:spPr>
                      <a:xfrm>
                        <a:off x="0" y="0"/>
                        <a:ext cx="7772400" cy="4425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1A85227" w14:textId="0ED5B1A7" w:rsidR="000459C2" w:rsidRPr="004D6B50" w:rsidRDefault="000459C2" w:rsidP="004D6B50">
                          <w:pPr>
                            <w:jc w:val="center"/>
                            <w:rPr>
                              <w:rFonts w:ascii="Arial" w:hAnsi="Arial" w:cs="Arial"/>
                              <w:color w:val="000000"/>
                              <w:sz w:val="20"/>
                            </w:rPr>
                          </w:pPr>
                          <w:r w:rsidRPr="004D6B50">
                            <w:rPr>
                              <w:rFonts w:ascii="Arial" w:hAnsi="Arial" w:cs="Arial"/>
                              <w:color w:val="000000"/>
                              <w:sz w:val="20"/>
                            </w:rPr>
                            <w:t>Internal</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4AE467BB" id="_x0000_t202" coordsize="21600,21600" o:spt="202" path="m,l,21600r21600,l21600,xe">
              <v:stroke joinstyle="miter"/>
              <v:path gradientshapeok="t" o:connecttype="rect"/>
            </v:shapetype>
            <v:shape id="MSIPCM73c34c17a934885155ae2943" o:spid="_x0000_s1028" type="#_x0000_t202" alt="{&quot;HashCode&quot;:2082987499,&quot;Height&quot;:9999999.0,&quot;Width&quot;:9999999.0,&quot;Placement&quot;:&quot;Footer&quot;,&quot;Index&quot;:&quot;FirstPage&quot;,&quot;Section&quot;:5,&quot;Top&quot;:0.0,&quot;Left&quot;:0.0}" style="position:absolute;margin-left:0;margin-top:0;width:612pt;height:34.85pt;z-index:251656192;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" o:allowincell="f" filled="f" stroked="f" strokeweight=".5pt">
              <v:textbox inset=",0,,0">
                <w:txbxContent>
                  <w:p w14:paraId="51A85227" w14:textId="0ED5B1A7" w:rsidR="000459C2" w:rsidRPr="004D6B50" w:rsidRDefault="000459C2" w:rsidP="004D6B50">
                    <w:pPr>
                      <w:jc w:val="center"/>
                      <w:rPr>
                        <w:rFonts w:ascii="Arial" w:hAnsi="Arial" w:cs="Arial"/>
                        <w:color w:val="000000"/>
                        <w:sz w:val="20"/>
                      </w:rPr>
                    </w:pPr>
                    <w:r w:rsidRPr="004D6B50">
                      <w:rPr>
                        <w:rFonts w:ascii="Arial" w:hAnsi="Arial" w:cs="Arial"/>
                        <w:color w:val="000000"/>
                        <w:sz w:val="20"/>
                      </w:rPr>
                      <w:t>Internal</w:t>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CC43D4" w14:textId="77777777" w:rsidR="000459C2" w:rsidRDefault="000459C2" w:rsidP="00E8724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8CC43D5" w14:textId="77777777" w:rsidR="000459C2" w:rsidRDefault="000459C2" w:rsidP="00E87248">
    <w:pP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0B317A" w14:textId="77777777" w:rsidR="00B61822" w:rsidRDefault="00B61822">
      <w:r>
        <w:separator/>
      </w:r>
    </w:p>
  </w:footnote>
  <w:footnote w:type="continuationSeparator" w:id="0">
    <w:p w14:paraId="7B518405" w14:textId="77777777" w:rsidR="00B61822" w:rsidRDefault="00B618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CC4398" w14:textId="77777777" w:rsidR="000459C2" w:rsidRDefault="000459C2" w:rsidP="00EE68A7">
    <w:pPr>
      <w:pStyle w:val="RepPageHeader"/>
      <w:framePr w:w="2500" w:h="363" w:wrap="notBeside" w:vAnchor="text" w:hAnchor="margin" w:xAlign="right" w:yAlign="inside" w:anchorLock="1"/>
      <w:jc w:val="right"/>
      <w:rPr>
        <w:rStyle w:val="Numerstrony"/>
        <w:rFonts w:ascii="Arial" w:hAnsi="Arial" w:cs="Arial"/>
        <w:sz w:val="16"/>
        <w:szCs w:val="16"/>
      </w:rPr>
    </w:pPr>
    <w:r w:rsidRPr="00063017">
      <w:rPr>
        <w:rFonts w:ascii="Arial" w:hAnsi="Arial" w:cs="Arial"/>
        <w:noProof/>
        <w:sz w:val="16"/>
        <w:szCs w:val="16"/>
      </w:rPr>
      <w:t xml:space="preserve">Page </w:t>
    </w:r>
    <w:r w:rsidRPr="00063017">
      <w:rPr>
        <w:rStyle w:val="Numerstrony"/>
        <w:rFonts w:ascii="Arial" w:hAnsi="Arial" w:cs="Arial"/>
        <w:noProof/>
        <w:sz w:val="16"/>
        <w:szCs w:val="16"/>
      </w:rPr>
      <w:t xml:space="preserve"> </w:t>
    </w:r>
    <w:r w:rsidRPr="00063017">
      <w:rPr>
        <w:rStyle w:val="Numerstrony"/>
        <w:rFonts w:ascii="Arial" w:hAnsi="Arial" w:cs="Arial"/>
        <w:noProof/>
        <w:sz w:val="16"/>
        <w:szCs w:val="16"/>
      </w:rPr>
      <w:fldChar w:fldCharType="begin"/>
    </w:r>
    <w:r w:rsidRPr="00063017">
      <w:rPr>
        <w:rStyle w:val="Numerstrony"/>
        <w:rFonts w:ascii="Arial" w:hAnsi="Arial" w:cs="Arial"/>
        <w:noProof/>
        <w:sz w:val="16"/>
        <w:szCs w:val="16"/>
      </w:rPr>
      <w:instrText xml:space="preserve"> PAGE  \* Arabic </w:instrText>
    </w:r>
    <w:r w:rsidRPr="00063017">
      <w:rPr>
        <w:rStyle w:val="Numerstrony"/>
        <w:rFonts w:ascii="Arial" w:hAnsi="Arial" w:cs="Arial"/>
        <w:noProof/>
        <w:sz w:val="16"/>
        <w:szCs w:val="16"/>
      </w:rPr>
      <w:fldChar w:fldCharType="separate"/>
    </w:r>
    <w:r>
      <w:rPr>
        <w:rStyle w:val="Numerstrony"/>
        <w:rFonts w:ascii="Arial" w:hAnsi="Arial" w:cs="Arial"/>
        <w:noProof/>
        <w:sz w:val="16"/>
        <w:szCs w:val="16"/>
      </w:rPr>
      <w:t>2</w:t>
    </w:r>
    <w:r w:rsidRPr="00063017">
      <w:rPr>
        <w:rStyle w:val="Numerstrony"/>
        <w:rFonts w:ascii="Arial" w:hAnsi="Arial" w:cs="Arial"/>
        <w:noProof/>
        <w:sz w:val="16"/>
        <w:szCs w:val="16"/>
      </w:rPr>
      <w:fldChar w:fldCharType="end"/>
    </w:r>
    <w:r w:rsidRPr="00063017">
      <w:rPr>
        <w:rStyle w:val="Numerstrony"/>
        <w:rFonts w:ascii="Arial" w:hAnsi="Arial" w:cs="Arial"/>
        <w:noProof/>
        <w:sz w:val="16"/>
        <w:szCs w:val="16"/>
      </w:rPr>
      <w:t xml:space="preserve"> /</w:t>
    </w:r>
    <w:r w:rsidRPr="00063017">
      <w:rPr>
        <w:rStyle w:val="Numerstrony"/>
        <w:rFonts w:ascii="Arial" w:hAnsi="Arial" w:cs="Arial"/>
        <w:sz w:val="16"/>
        <w:szCs w:val="16"/>
      </w:rPr>
      <w:fldChar w:fldCharType="begin"/>
    </w:r>
    <w:r w:rsidRPr="00063017">
      <w:rPr>
        <w:rStyle w:val="Numerstrony"/>
        <w:rFonts w:ascii="Arial" w:hAnsi="Arial" w:cs="Arial"/>
        <w:sz w:val="16"/>
        <w:szCs w:val="16"/>
      </w:rPr>
      <w:instrText xml:space="preserve"> NUMPAGES </w:instrText>
    </w:r>
    <w:r w:rsidRPr="00063017">
      <w:rPr>
        <w:rStyle w:val="Numerstrony"/>
        <w:rFonts w:ascii="Arial" w:hAnsi="Arial" w:cs="Arial"/>
        <w:sz w:val="16"/>
        <w:szCs w:val="16"/>
      </w:rPr>
      <w:fldChar w:fldCharType="separate"/>
    </w:r>
    <w:r>
      <w:rPr>
        <w:rStyle w:val="Numerstrony"/>
        <w:rFonts w:ascii="Arial" w:hAnsi="Arial" w:cs="Arial"/>
        <w:noProof/>
        <w:sz w:val="16"/>
        <w:szCs w:val="16"/>
      </w:rPr>
      <w:t>27</w:t>
    </w:r>
    <w:r w:rsidRPr="00063017">
      <w:rPr>
        <w:rStyle w:val="Numerstrony"/>
        <w:rFonts w:ascii="Arial" w:hAnsi="Arial" w:cs="Arial"/>
        <w:sz w:val="16"/>
        <w:szCs w:val="16"/>
      </w:rPr>
      <w:fldChar w:fldCharType="end"/>
    </w:r>
    <w:r w:rsidRPr="00063017">
      <w:rPr>
        <w:rStyle w:val="Numerstrony"/>
        <w:rFonts w:ascii="Arial" w:hAnsi="Arial" w:cs="Arial"/>
        <w:sz w:val="16"/>
        <w:szCs w:val="16"/>
      </w:rPr>
      <w:br/>
      <w:t xml:space="preserve">Template for chemical PPP </w:t>
    </w:r>
  </w:p>
  <w:p w14:paraId="18CC4399" w14:textId="77777777" w:rsidR="000459C2" w:rsidRPr="00063017" w:rsidRDefault="000459C2" w:rsidP="00EE68A7">
    <w:pPr>
      <w:pStyle w:val="RepPageHeader"/>
      <w:framePr w:w="2500" w:h="363" w:wrap="notBeside" w:vAnchor="text" w:hAnchor="margin" w:xAlign="right" w:yAlign="inside" w:anchorLock="1"/>
      <w:jc w:val="right"/>
      <w:rPr>
        <w:rStyle w:val="Numerstrony"/>
        <w:rFonts w:ascii="Arial" w:hAnsi="Arial" w:cs="Arial"/>
        <w:sz w:val="16"/>
        <w:szCs w:val="16"/>
      </w:rPr>
    </w:pPr>
    <w:r w:rsidRPr="00063017">
      <w:rPr>
        <w:rStyle w:val="Numerstrony"/>
        <w:rFonts w:ascii="Arial" w:hAnsi="Arial" w:cs="Arial"/>
        <w:sz w:val="16"/>
        <w:szCs w:val="16"/>
      </w:rPr>
      <w:t xml:space="preserve">Version </w:t>
    </w:r>
    <w:r w:rsidRPr="00063017">
      <w:rPr>
        <w:rFonts w:ascii="Arial" w:hAnsi="Arial" w:cs="Arial"/>
        <w:sz w:val="16"/>
        <w:szCs w:val="16"/>
      </w:rPr>
      <w:t xml:space="preserve">April </w:t>
    </w:r>
    <w:r w:rsidRPr="00063017">
      <w:rPr>
        <w:rStyle w:val="Numerstrony"/>
        <w:rFonts w:ascii="Arial" w:hAnsi="Arial" w:cs="Arial"/>
        <w:sz w:val="16"/>
        <w:szCs w:val="16"/>
      </w:rPr>
      <w:t>2015</w:t>
    </w:r>
  </w:p>
  <w:p w14:paraId="18CC439A" w14:textId="77777777" w:rsidR="000459C2" w:rsidRPr="00063017" w:rsidRDefault="000459C2" w:rsidP="00473FB0">
    <w:pPr>
      <w:pStyle w:val="RepPageHeader"/>
      <w:pBdr>
        <w:bottom w:val="single" w:sz="4" w:space="1" w:color="auto"/>
      </w:pBdr>
      <w:rPr>
        <w:rFonts w:ascii="Arial" w:hAnsi="Arial" w:cs="Arial"/>
        <w:sz w:val="16"/>
        <w:szCs w:val="16"/>
      </w:rPr>
    </w:pPr>
    <w:r>
      <w:rPr>
        <w:rFonts w:ascii="Arial" w:hAnsi="Arial" w:cs="Arial"/>
        <w:sz w:val="16"/>
        <w:szCs w:val="16"/>
      </w:rPr>
      <w:t xml:space="preserve">BAS 743 03 F </w:t>
    </w:r>
    <w:r w:rsidRPr="00063017">
      <w:rPr>
        <w:rFonts w:ascii="Arial" w:hAnsi="Arial" w:cs="Arial"/>
        <w:sz w:val="16"/>
        <w:szCs w:val="16"/>
      </w:rPr>
      <w:t xml:space="preserve">/ </w:t>
    </w:r>
    <w:r w:rsidRPr="00063017">
      <w:rPr>
        <w:rFonts w:ascii="Arial" w:hAnsi="Arial" w:cs="Arial"/>
        <w:sz w:val="16"/>
        <w:szCs w:val="16"/>
        <w:highlight w:val="yellow"/>
      </w:rPr>
      <w:t>Product name</w:t>
    </w:r>
  </w:p>
  <w:p w14:paraId="18CC439B" w14:textId="77777777" w:rsidR="000459C2" w:rsidRPr="00063017" w:rsidRDefault="000459C2" w:rsidP="00473FB0">
    <w:pPr>
      <w:pStyle w:val="RepPageHeader"/>
      <w:pBdr>
        <w:bottom w:val="single" w:sz="4" w:space="1" w:color="auto"/>
      </w:pBdr>
      <w:rPr>
        <w:rFonts w:ascii="Arial" w:hAnsi="Arial" w:cs="Arial"/>
        <w:sz w:val="16"/>
        <w:szCs w:val="16"/>
      </w:rPr>
    </w:pPr>
    <w:r w:rsidRPr="00063017">
      <w:rPr>
        <w:rFonts w:ascii="Arial" w:hAnsi="Arial" w:cs="Arial"/>
        <w:sz w:val="16"/>
        <w:szCs w:val="16"/>
      </w:rPr>
      <w:t>Part B – Section 3 - Core Assessment / National Addendum</w:t>
    </w:r>
  </w:p>
  <w:p w14:paraId="18CC439C" w14:textId="77777777" w:rsidR="000459C2" w:rsidRPr="00063017" w:rsidRDefault="000459C2" w:rsidP="007C4BEE">
    <w:pPr>
      <w:pStyle w:val="RepPageHeader"/>
      <w:pBdr>
        <w:bottom w:val="single" w:sz="4" w:space="1" w:color="auto"/>
      </w:pBdr>
      <w:rPr>
        <w:rFonts w:ascii="Arial" w:hAnsi="Arial" w:cs="Arial"/>
        <w:sz w:val="16"/>
        <w:szCs w:val="16"/>
      </w:rPr>
    </w:pPr>
    <w:r w:rsidRPr="00063017">
      <w:rPr>
        <w:rFonts w:ascii="Arial" w:hAnsi="Arial" w:cs="Arial"/>
        <w:sz w:val="16"/>
        <w:szCs w:val="16"/>
      </w:rPr>
      <w:t xml:space="preserve">Applicant/ </w:t>
    </w:r>
    <w:proofErr w:type="spellStart"/>
    <w:r w:rsidRPr="00063017">
      <w:rPr>
        <w:rFonts w:ascii="Arial" w:hAnsi="Arial" w:cs="Arial"/>
        <w:sz w:val="16"/>
        <w:szCs w:val="16"/>
      </w:rPr>
      <w:t>zRMS</w:t>
    </w:r>
    <w:proofErr w:type="spellEnd"/>
    <w:r w:rsidRPr="00063017">
      <w:rPr>
        <w:rFonts w:ascii="Arial" w:hAnsi="Arial" w:cs="Arial"/>
        <w:sz w:val="16"/>
        <w:szCs w:val="16"/>
      </w:rPr>
      <w:t xml:space="preserve"> version</w:t>
    </w:r>
  </w:p>
  <w:p w14:paraId="18CC439D" w14:textId="77777777" w:rsidR="000459C2" w:rsidRPr="008D2FEC" w:rsidRDefault="000459C2" w:rsidP="007C4BEE"/>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000" w:firstRow="0" w:lastRow="0" w:firstColumn="0" w:lastColumn="0" w:noHBand="0" w:noVBand="0"/>
    </w:tblPr>
    <w:tblGrid>
      <w:gridCol w:w="4677"/>
      <w:gridCol w:w="4678"/>
    </w:tblGrid>
    <w:tr w:rsidR="000459C2" w:rsidRPr="0062481A" w14:paraId="18CC43D2" w14:textId="77777777" w:rsidTr="00366E7E">
      <w:tc>
        <w:tcPr>
          <w:tcW w:w="2500" w:type="pct"/>
          <w:tcMar>
            <w:left w:w="0" w:type="dxa"/>
            <w:right w:w="0" w:type="dxa"/>
          </w:tcMar>
        </w:tcPr>
        <w:p w14:paraId="18CC43CD" w14:textId="22C1B08B" w:rsidR="000459C2" w:rsidRPr="00E07B40" w:rsidRDefault="000459C2" w:rsidP="00864AEE">
          <w:pPr>
            <w:pStyle w:val="RepPageHeader"/>
            <w:pBdr>
              <w:bottom w:val="single" w:sz="4" w:space="1" w:color="auto"/>
            </w:pBdr>
            <w:rPr>
              <w:rFonts w:ascii="Arial" w:hAnsi="Arial" w:cs="Arial"/>
              <w:sz w:val="16"/>
              <w:szCs w:val="16"/>
            </w:rPr>
          </w:pPr>
          <w:r>
            <w:rPr>
              <w:rFonts w:ascii="Arial" w:hAnsi="Arial" w:cs="Arial"/>
              <w:sz w:val="16"/>
              <w:szCs w:val="16"/>
            </w:rPr>
            <w:t xml:space="preserve">BAS 743 03 F </w:t>
          </w:r>
        </w:p>
        <w:p w14:paraId="18CC43CE" w14:textId="4A9A932C" w:rsidR="000459C2" w:rsidRPr="00E07B40" w:rsidRDefault="000459C2" w:rsidP="00864AEE">
          <w:pPr>
            <w:pStyle w:val="RepPageHeader"/>
            <w:pBdr>
              <w:bottom w:val="single" w:sz="4" w:space="1" w:color="auto"/>
            </w:pBdr>
            <w:rPr>
              <w:rFonts w:ascii="Arial" w:hAnsi="Arial" w:cs="Arial"/>
              <w:sz w:val="16"/>
              <w:szCs w:val="16"/>
            </w:rPr>
          </w:pPr>
          <w:r w:rsidRPr="0075015E">
            <w:rPr>
              <w:rFonts w:ascii="Arial" w:hAnsi="Arial" w:cs="Arial"/>
              <w:sz w:val="16"/>
              <w:szCs w:val="16"/>
            </w:rPr>
            <w:t xml:space="preserve">Part B – Section </w:t>
          </w:r>
          <w:r>
            <w:rPr>
              <w:rFonts w:ascii="Arial" w:hAnsi="Arial" w:cs="Arial"/>
              <w:sz w:val="16"/>
              <w:szCs w:val="16"/>
            </w:rPr>
            <w:t>3</w:t>
          </w:r>
          <w:r w:rsidRPr="0075015E">
            <w:rPr>
              <w:rFonts w:ascii="Arial" w:hAnsi="Arial" w:cs="Arial"/>
              <w:sz w:val="16"/>
              <w:szCs w:val="16"/>
            </w:rPr>
            <w:t xml:space="preserve"> - Core Assessment</w:t>
          </w:r>
          <w:r>
            <w:rPr>
              <w:rFonts w:ascii="Arial" w:hAnsi="Arial" w:cs="Arial"/>
              <w:sz w:val="16"/>
              <w:szCs w:val="16"/>
            </w:rPr>
            <w:t xml:space="preserve"> </w:t>
          </w:r>
        </w:p>
        <w:p w14:paraId="18CC43CF" w14:textId="2EDE7CE2" w:rsidR="000459C2" w:rsidRPr="0062481A" w:rsidRDefault="000459C2" w:rsidP="00864AEE">
          <w:pPr>
            <w:pStyle w:val="RepPageHeader"/>
            <w:pBdr>
              <w:bottom w:val="single" w:sz="4" w:space="1" w:color="auto"/>
            </w:pBdr>
            <w:rPr>
              <w:rFonts w:ascii="Arial" w:hAnsi="Arial" w:cs="Arial"/>
              <w:sz w:val="16"/>
              <w:szCs w:val="16"/>
            </w:rPr>
          </w:pPr>
          <w:r>
            <w:rPr>
              <w:rFonts w:ascii="Arial" w:hAnsi="Arial" w:cs="Arial"/>
              <w:sz w:val="16"/>
              <w:szCs w:val="16"/>
            </w:rPr>
            <w:t>Version November 2024</w:t>
          </w:r>
        </w:p>
      </w:tc>
      <w:tc>
        <w:tcPr>
          <w:tcW w:w="2500" w:type="pct"/>
          <w:tcMar>
            <w:left w:w="0" w:type="dxa"/>
            <w:right w:w="0" w:type="dxa"/>
          </w:tcMar>
        </w:tcPr>
        <w:p w14:paraId="18CC43D0" w14:textId="0ADC25AA" w:rsidR="000459C2" w:rsidRPr="0062481A" w:rsidRDefault="000459C2" w:rsidP="00864AEE">
          <w:pPr>
            <w:pStyle w:val="RepPageHeader"/>
            <w:pBdr>
              <w:bottom w:val="single" w:sz="4" w:space="1" w:color="auto"/>
            </w:pBdr>
            <w:jc w:val="right"/>
            <w:rPr>
              <w:rFonts w:ascii="Arial" w:hAnsi="Arial" w:cs="Arial"/>
              <w:sz w:val="16"/>
              <w:szCs w:val="16"/>
            </w:rPr>
          </w:pPr>
          <w:r w:rsidRPr="00EB7FF8">
            <w:rPr>
              <w:rFonts w:ascii="Arial" w:hAnsi="Arial" w:cs="Arial"/>
              <w:noProof/>
              <w:sz w:val="16"/>
              <w:szCs w:val="16"/>
            </w:rPr>
            <w:t>Page</w:t>
          </w:r>
          <w:r w:rsidRPr="00EB7FF8">
            <w:rPr>
              <w:rStyle w:val="Numerstrony"/>
              <w:rFonts w:ascii="Arial" w:hAnsi="Arial" w:cs="Arial"/>
              <w:noProof/>
              <w:sz w:val="16"/>
              <w:szCs w:val="16"/>
            </w:rPr>
            <w:t xml:space="preserve"> </w:t>
          </w:r>
          <w:r w:rsidRPr="00EB7FF8">
            <w:rPr>
              <w:rStyle w:val="Numerstrony"/>
              <w:rFonts w:ascii="Arial" w:hAnsi="Arial" w:cs="Arial"/>
              <w:noProof/>
              <w:sz w:val="16"/>
              <w:szCs w:val="16"/>
            </w:rPr>
            <w:fldChar w:fldCharType="begin"/>
          </w:r>
          <w:r w:rsidRPr="00EB7FF8">
            <w:rPr>
              <w:rStyle w:val="Numerstrony"/>
              <w:rFonts w:ascii="Arial" w:hAnsi="Arial" w:cs="Arial"/>
              <w:noProof/>
              <w:sz w:val="16"/>
              <w:szCs w:val="16"/>
            </w:rPr>
            <w:instrText xml:space="preserve"> PAGE  \* Arabic </w:instrText>
          </w:r>
          <w:r w:rsidRPr="00EB7FF8">
            <w:rPr>
              <w:rStyle w:val="Numerstrony"/>
              <w:rFonts w:ascii="Arial" w:hAnsi="Arial" w:cs="Arial"/>
              <w:noProof/>
              <w:sz w:val="16"/>
              <w:szCs w:val="16"/>
            </w:rPr>
            <w:fldChar w:fldCharType="separate"/>
          </w:r>
          <w:r w:rsidR="00E36F61">
            <w:rPr>
              <w:rStyle w:val="Numerstrony"/>
              <w:rFonts w:ascii="Arial" w:hAnsi="Arial" w:cs="Arial"/>
              <w:noProof/>
              <w:sz w:val="16"/>
              <w:szCs w:val="16"/>
            </w:rPr>
            <w:t>53</w:t>
          </w:r>
          <w:r w:rsidRPr="00EB7FF8">
            <w:rPr>
              <w:rStyle w:val="Numerstrony"/>
              <w:rFonts w:ascii="Arial" w:hAnsi="Arial" w:cs="Arial"/>
              <w:noProof/>
              <w:sz w:val="16"/>
              <w:szCs w:val="16"/>
            </w:rPr>
            <w:fldChar w:fldCharType="end"/>
          </w:r>
          <w:r w:rsidRPr="00EB7FF8">
            <w:rPr>
              <w:rStyle w:val="Numerstrony"/>
              <w:rFonts w:ascii="Arial" w:hAnsi="Arial" w:cs="Arial"/>
              <w:noProof/>
              <w:sz w:val="16"/>
              <w:szCs w:val="16"/>
            </w:rPr>
            <w:t xml:space="preserve"> /</w:t>
          </w:r>
          <w:r w:rsidRPr="00EB7FF8">
            <w:rPr>
              <w:rStyle w:val="Numerstrony"/>
              <w:rFonts w:ascii="Arial" w:hAnsi="Arial" w:cs="Arial"/>
              <w:sz w:val="16"/>
              <w:szCs w:val="16"/>
            </w:rPr>
            <w:fldChar w:fldCharType="begin"/>
          </w:r>
          <w:r w:rsidRPr="00EB7FF8">
            <w:rPr>
              <w:rStyle w:val="Numerstrony"/>
              <w:rFonts w:ascii="Arial" w:hAnsi="Arial" w:cs="Arial"/>
              <w:sz w:val="16"/>
              <w:szCs w:val="16"/>
            </w:rPr>
            <w:instrText xml:space="preserve"> NUMPAGES </w:instrText>
          </w:r>
          <w:r w:rsidRPr="00EB7FF8">
            <w:rPr>
              <w:rStyle w:val="Numerstrony"/>
              <w:rFonts w:ascii="Arial" w:hAnsi="Arial" w:cs="Arial"/>
              <w:sz w:val="16"/>
              <w:szCs w:val="16"/>
            </w:rPr>
            <w:fldChar w:fldCharType="separate"/>
          </w:r>
          <w:r w:rsidR="00E36F61">
            <w:rPr>
              <w:rStyle w:val="Numerstrony"/>
              <w:rFonts w:ascii="Arial" w:hAnsi="Arial" w:cs="Arial"/>
              <w:noProof/>
              <w:sz w:val="16"/>
              <w:szCs w:val="16"/>
            </w:rPr>
            <w:t>77</w:t>
          </w:r>
          <w:r w:rsidRPr="00EB7FF8">
            <w:rPr>
              <w:rStyle w:val="Numerstrony"/>
              <w:rFonts w:ascii="Arial" w:hAnsi="Arial" w:cs="Arial"/>
              <w:sz w:val="16"/>
              <w:szCs w:val="16"/>
            </w:rPr>
            <w:fldChar w:fldCharType="end"/>
          </w:r>
          <w:r w:rsidRPr="00EB7FF8">
            <w:rPr>
              <w:rStyle w:val="Numerstrony"/>
              <w:rFonts w:ascii="Arial" w:hAnsi="Arial" w:cs="Arial"/>
              <w:sz w:val="16"/>
              <w:szCs w:val="16"/>
            </w:rPr>
            <w:br/>
          </w:r>
        </w:p>
        <w:p w14:paraId="18CC43D1" w14:textId="77777777" w:rsidR="000459C2" w:rsidRPr="0062481A" w:rsidRDefault="000459C2" w:rsidP="00864AEE">
          <w:pPr>
            <w:pStyle w:val="RepPageHeader"/>
            <w:pBdr>
              <w:bottom w:val="single" w:sz="4" w:space="1" w:color="auto"/>
            </w:pBdr>
            <w:jc w:val="right"/>
            <w:rPr>
              <w:rFonts w:ascii="Arial" w:hAnsi="Arial" w:cs="Arial"/>
              <w:sz w:val="16"/>
              <w:szCs w:val="16"/>
            </w:rPr>
          </w:pPr>
        </w:p>
      </w:tc>
    </w:tr>
  </w:tbl>
  <w:p w14:paraId="18CC43D3" w14:textId="77777777" w:rsidR="000459C2" w:rsidRPr="008D2FEC" w:rsidRDefault="000459C2" w:rsidP="007C4BEE"/>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000" w:firstRow="0" w:lastRow="0" w:firstColumn="0" w:lastColumn="0" w:noHBand="0" w:noVBand="0"/>
    </w:tblPr>
    <w:tblGrid>
      <w:gridCol w:w="4677"/>
      <w:gridCol w:w="4678"/>
    </w:tblGrid>
    <w:tr w:rsidR="000459C2" w:rsidRPr="0062481A" w14:paraId="18CC43DD" w14:textId="77777777" w:rsidTr="00366E7E">
      <w:tc>
        <w:tcPr>
          <w:tcW w:w="2500" w:type="pct"/>
          <w:tcMar>
            <w:left w:w="0" w:type="dxa"/>
            <w:right w:w="0" w:type="dxa"/>
          </w:tcMar>
        </w:tcPr>
        <w:p w14:paraId="18CC43D8" w14:textId="04C3ADC6" w:rsidR="000459C2" w:rsidRPr="00E07B40" w:rsidRDefault="000459C2" w:rsidP="00864AEE">
          <w:pPr>
            <w:pStyle w:val="RepPageHeader"/>
            <w:pBdr>
              <w:bottom w:val="single" w:sz="4" w:space="1" w:color="auto"/>
            </w:pBdr>
            <w:rPr>
              <w:rFonts w:ascii="Arial" w:hAnsi="Arial" w:cs="Arial"/>
              <w:sz w:val="16"/>
              <w:szCs w:val="16"/>
            </w:rPr>
          </w:pPr>
          <w:r>
            <w:rPr>
              <w:rFonts w:ascii="Arial" w:hAnsi="Arial" w:cs="Arial"/>
              <w:sz w:val="16"/>
              <w:szCs w:val="16"/>
            </w:rPr>
            <w:t xml:space="preserve">BAS 743 03 F </w:t>
          </w:r>
        </w:p>
        <w:p w14:paraId="18CC43D9" w14:textId="61EE44D7" w:rsidR="000459C2" w:rsidRPr="00E07B40" w:rsidRDefault="000459C2" w:rsidP="00864AEE">
          <w:pPr>
            <w:pStyle w:val="RepPageHeader"/>
            <w:pBdr>
              <w:bottom w:val="single" w:sz="4" w:space="1" w:color="auto"/>
            </w:pBdr>
            <w:rPr>
              <w:rFonts w:ascii="Arial" w:hAnsi="Arial" w:cs="Arial"/>
              <w:sz w:val="16"/>
              <w:szCs w:val="16"/>
            </w:rPr>
          </w:pPr>
          <w:r w:rsidRPr="0075015E">
            <w:rPr>
              <w:rFonts w:ascii="Arial" w:hAnsi="Arial" w:cs="Arial"/>
              <w:sz w:val="16"/>
              <w:szCs w:val="16"/>
            </w:rPr>
            <w:t xml:space="preserve">Part B – Section </w:t>
          </w:r>
          <w:r>
            <w:rPr>
              <w:rFonts w:ascii="Arial" w:hAnsi="Arial" w:cs="Arial"/>
              <w:sz w:val="16"/>
              <w:szCs w:val="16"/>
            </w:rPr>
            <w:t>3</w:t>
          </w:r>
          <w:r w:rsidRPr="0075015E">
            <w:rPr>
              <w:rFonts w:ascii="Arial" w:hAnsi="Arial" w:cs="Arial"/>
              <w:sz w:val="16"/>
              <w:szCs w:val="16"/>
            </w:rPr>
            <w:t xml:space="preserve"> - Core Assessment</w:t>
          </w:r>
          <w:r>
            <w:rPr>
              <w:rFonts w:ascii="Arial" w:hAnsi="Arial" w:cs="Arial"/>
              <w:sz w:val="16"/>
              <w:szCs w:val="16"/>
            </w:rPr>
            <w:t xml:space="preserve"> </w:t>
          </w:r>
        </w:p>
        <w:p w14:paraId="18CC43DA" w14:textId="7D9EB3C6" w:rsidR="000459C2" w:rsidRPr="0062481A" w:rsidRDefault="000459C2" w:rsidP="00864AEE">
          <w:pPr>
            <w:pStyle w:val="RepPageHeader"/>
            <w:pBdr>
              <w:bottom w:val="single" w:sz="4" w:space="1" w:color="auto"/>
            </w:pBdr>
            <w:rPr>
              <w:rFonts w:ascii="Arial" w:hAnsi="Arial" w:cs="Arial"/>
              <w:sz w:val="16"/>
              <w:szCs w:val="16"/>
            </w:rPr>
          </w:pPr>
          <w:r>
            <w:rPr>
              <w:rFonts w:ascii="Arial" w:hAnsi="Arial" w:cs="Arial"/>
              <w:sz w:val="16"/>
              <w:szCs w:val="16"/>
            </w:rPr>
            <w:t>Version November 2024</w:t>
          </w:r>
        </w:p>
      </w:tc>
      <w:tc>
        <w:tcPr>
          <w:tcW w:w="2500" w:type="pct"/>
          <w:tcMar>
            <w:left w:w="0" w:type="dxa"/>
            <w:right w:w="0" w:type="dxa"/>
          </w:tcMar>
        </w:tcPr>
        <w:p w14:paraId="18CC43DB" w14:textId="05BE6662" w:rsidR="000459C2" w:rsidRPr="0062481A" w:rsidRDefault="000459C2" w:rsidP="00864AEE">
          <w:pPr>
            <w:pStyle w:val="RepPageHeader"/>
            <w:pBdr>
              <w:bottom w:val="single" w:sz="4" w:space="1" w:color="auto"/>
            </w:pBdr>
            <w:jc w:val="right"/>
            <w:rPr>
              <w:rFonts w:ascii="Arial" w:hAnsi="Arial" w:cs="Arial"/>
              <w:sz w:val="16"/>
              <w:szCs w:val="16"/>
            </w:rPr>
          </w:pPr>
          <w:r w:rsidRPr="00EB7FF8">
            <w:rPr>
              <w:rFonts w:ascii="Arial" w:hAnsi="Arial" w:cs="Arial"/>
              <w:noProof/>
              <w:sz w:val="16"/>
              <w:szCs w:val="16"/>
            </w:rPr>
            <w:t>Page</w:t>
          </w:r>
          <w:r w:rsidRPr="00EB7FF8">
            <w:rPr>
              <w:rStyle w:val="Numerstrony"/>
              <w:rFonts w:ascii="Arial" w:hAnsi="Arial" w:cs="Arial"/>
              <w:noProof/>
              <w:sz w:val="16"/>
              <w:szCs w:val="16"/>
            </w:rPr>
            <w:t xml:space="preserve"> </w:t>
          </w:r>
          <w:r w:rsidRPr="00EB7FF8">
            <w:rPr>
              <w:rStyle w:val="Numerstrony"/>
              <w:rFonts w:ascii="Arial" w:hAnsi="Arial" w:cs="Arial"/>
              <w:noProof/>
              <w:sz w:val="16"/>
              <w:szCs w:val="16"/>
            </w:rPr>
            <w:fldChar w:fldCharType="begin"/>
          </w:r>
          <w:r w:rsidRPr="00EB7FF8">
            <w:rPr>
              <w:rStyle w:val="Numerstrony"/>
              <w:rFonts w:ascii="Arial" w:hAnsi="Arial" w:cs="Arial"/>
              <w:noProof/>
              <w:sz w:val="16"/>
              <w:szCs w:val="16"/>
            </w:rPr>
            <w:instrText xml:space="preserve"> PAGE  \* Arabic </w:instrText>
          </w:r>
          <w:r w:rsidRPr="00EB7FF8">
            <w:rPr>
              <w:rStyle w:val="Numerstrony"/>
              <w:rFonts w:ascii="Arial" w:hAnsi="Arial" w:cs="Arial"/>
              <w:noProof/>
              <w:sz w:val="16"/>
              <w:szCs w:val="16"/>
            </w:rPr>
            <w:fldChar w:fldCharType="separate"/>
          </w:r>
          <w:r w:rsidR="00E36F61">
            <w:rPr>
              <w:rStyle w:val="Numerstrony"/>
              <w:rFonts w:ascii="Arial" w:hAnsi="Arial" w:cs="Arial"/>
              <w:noProof/>
              <w:sz w:val="16"/>
              <w:szCs w:val="16"/>
            </w:rPr>
            <w:t>77</w:t>
          </w:r>
          <w:r w:rsidRPr="00EB7FF8">
            <w:rPr>
              <w:rStyle w:val="Numerstrony"/>
              <w:rFonts w:ascii="Arial" w:hAnsi="Arial" w:cs="Arial"/>
              <w:noProof/>
              <w:sz w:val="16"/>
              <w:szCs w:val="16"/>
            </w:rPr>
            <w:fldChar w:fldCharType="end"/>
          </w:r>
          <w:r w:rsidRPr="00EB7FF8">
            <w:rPr>
              <w:rStyle w:val="Numerstrony"/>
              <w:rFonts w:ascii="Arial" w:hAnsi="Arial" w:cs="Arial"/>
              <w:noProof/>
              <w:sz w:val="16"/>
              <w:szCs w:val="16"/>
            </w:rPr>
            <w:t xml:space="preserve"> /</w:t>
          </w:r>
          <w:r w:rsidRPr="00EB7FF8">
            <w:rPr>
              <w:rStyle w:val="Numerstrony"/>
              <w:rFonts w:ascii="Arial" w:hAnsi="Arial" w:cs="Arial"/>
              <w:sz w:val="16"/>
              <w:szCs w:val="16"/>
            </w:rPr>
            <w:fldChar w:fldCharType="begin"/>
          </w:r>
          <w:r w:rsidRPr="00EB7FF8">
            <w:rPr>
              <w:rStyle w:val="Numerstrony"/>
              <w:rFonts w:ascii="Arial" w:hAnsi="Arial" w:cs="Arial"/>
              <w:sz w:val="16"/>
              <w:szCs w:val="16"/>
            </w:rPr>
            <w:instrText xml:space="preserve"> NUMPAGES </w:instrText>
          </w:r>
          <w:r w:rsidRPr="00EB7FF8">
            <w:rPr>
              <w:rStyle w:val="Numerstrony"/>
              <w:rFonts w:ascii="Arial" w:hAnsi="Arial" w:cs="Arial"/>
              <w:sz w:val="16"/>
              <w:szCs w:val="16"/>
            </w:rPr>
            <w:fldChar w:fldCharType="separate"/>
          </w:r>
          <w:r w:rsidR="00E36F61">
            <w:rPr>
              <w:rStyle w:val="Numerstrony"/>
              <w:rFonts w:ascii="Arial" w:hAnsi="Arial" w:cs="Arial"/>
              <w:noProof/>
              <w:sz w:val="16"/>
              <w:szCs w:val="16"/>
            </w:rPr>
            <w:t>77</w:t>
          </w:r>
          <w:r w:rsidRPr="00EB7FF8">
            <w:rPr>
              <w:rStyle w:val="Numerstrony"/>
              <w:rFonts w:ascii="Arial" w:hAnsi="Arial" w:cs="Arial"/>
              <w:sz w:val="16"/>
              <w:szCs w:val="16"/>
            </w:rPr>
            <w:fldChar w:fldCharType="end"/>
          </w:r>
          <w:r w:rsidRPr="00EB7FF8">
            <w:rPr>
              <w:rStyle w:val="Numerstrony"/>
              <w:rFonts w:ascii="Arial" w:hAnsi="Arial" w:cs="Arial"/>
              <w:sz w:val="16"/>
              <w:szCs w:val="16"/>
            </w:rPr>
            <w:br/>
          </w:r>
        </w:p>
        <w:p w14:paraId="18CC43DC" w14:textId="77777777" w:rsidR="000459C2" w:rsidRPr="0062481A" w:rsidRDefault="000459C2" w:rsidP="00864AEE">
          <w:pPr>
            <w:pStyle w:val="RepPageHeader"/>
            <w:pBdr>
              <w:bottom w:val="single" w:sz="4" w:space="1" w:color="auto"/>
            </w:pBdr>
            <w:jc w:val="right"/>
            <w:rPr>
              <w:rFonts w:ascii="Arial" w:hAnsi="Arial" w:cs="Arial"/>
              <w:sz w:val="16"/>
              <w:szCs w:val="16"/>
            </w:rPr>
          </w:pPr>
        </w:p>
      </w:tc>
    </w:tr>
  </w:tbl>
  <w:p w14:paraId="18CC43DE" w14:textId="77777777" w:rsidR="000459C2" w:rsidRPr="008D2FEC" w:rsidRDefault="000459C2" w:rsidP="007C4B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000" w:firstRow="0" w:lastRow="0" w:firstColumn="0" w:lastColumn="0" w:noHBand="0" w:noVBand="0"/>
    </w:tblPr>
    <w:tblGrid>
      <w:gridCol w:w="4677"/>
      <w:gridCol w:w="4678"/>
    </w:tblGrid>
    <w:tr w:rsidR="000459C2" w:rsidRPr="0062481A" w14:paraId="18CC43A8" w14:textId="77777777" w:rsidTr="00366E7E">
      <w:tc>
        <w:tcPr>
          <w:tcW w:w="2500" w:type="pct"/>
          <w:tcMar>
            <w:left w:w="0" w:type="dxa"/>
            <w:right w:w="0" w:type="dxa"/>
          </w:tcMar>
        </w:tcPr>
        <w:p w14:paraId="18CC43A3" w14:textId="6FDEF4C7" w:rsidR="000459C2" w:rsidRPr="00E07B40" w:rsidRDefault="000459C2" w:rsidP="00864AEE">
          <w:pPr>
            <w:pStyle w:val="RepPageHeader"/>
            <w:pBdr>
              <w:bottom w:val="single" w:sz="4" w:space="1" w:color="auto"/>
            </w:pBdr>
            <w:rPr>
              <w:rFonts w:ascii="Arial" w:hAnsi="Arial" w:cs="Arial"/>
              <w:sz w:val="16"/>
              <w:szCs w:val="16"/>
            </w:rPr>
          </w:pPr>
          <w:r>
            <w:rPr>
              <w:rFonts w:ascii="Arial" w:hAnsi="Arial" w:cs="Arial"/>
              <w:sz w:val="16"/>
              <w:szCs w:val="16"/>
            </w:rPr>
            <w:t xml:space="preserve">BAS 743 03 F </w:t>
          </w:r>
        </w:p>
        <w:p w14:paraId="18CC43A4" w14:textId="576158D3" w:rsidR="000459C2" w:rsidRPr="00E07B40" w:rsidRDefault="000459C2" w:rsidP="00864AEE">
          <w:pPr>
            <w:pStyle w:val="RepPageHeader"/>
            <w:pBdr>
              <w:bottom w:val="single" w:sz="4" w:space="1" w:color="auto"/>
            </w:pBdr>
            <w:rPr>
              <w:rFonts w:ascii="Arial" w:hAnsi="Arial" w:cs="Arial"/>
              <w:sz w:val="16"/>
              <w:szCs w:val="16"/>
            </w:rPr>
          </w:pPr>
          <w:r w:rsidRPr="0075015E">
            <w:rPr>
              <w:rFonts w:ascii="Arial" w:hAnsi="Arial" w:cs="Arial"/>
              <w:sz w:val="16"/>
              <w:szCs w:val="16"/>
            </w:rPr>
            <w:t xml:space="preserve">Part B – Section </w:t>
          </w:r>
          <w:r>
            <w:rPr>
              <w:rFonts w:ascii="Arial" w:hAnsi="Arial" w:cs="Arial"/>
              <w:sz w:val="16"/>
              <w:szCs w:val="16"/>
            </w:rPr>
            <w:t>3</w:t>
          </w:r>
          <w:r w:rsidRPr="0075015E">
            <w:rPr>
              <w:rFonts w:ascii="Arial" w:hAnsi="Arial" w:cs="Arial"/>
              <w:sz w:val="16"/>
              <w:szCs w:val="16"/>
            </w:rPr>
            <w:t xml:space="preserve"> - Core Assessment</w:t>
          </w:r>
        </w:p>
        <w:p w14:paraId="18CC43A5" w14:textId="3473AE4E" w:rsidR="000459C2" w:rsidRPr="0062481A" w:rsidRDefault="000459C2" w:rsidP="00864AEE">
          <w:pPr>
            <w:pStyle w:val="RepPageHeader"/>
            <w:pBdr>
              <w:bottom w:val="single" w:sz="4" w:space="1" w:color="auto"/>
            </w:pBdr>
            <w:rPr>
              <w:rFonts w:ascii="Arial" w:hAnsi="Arial" w:cs="Arial"/>
              <w:sz w:val="16"/>
              <w:szCs w:val="16"/>
            </w:rPr>
          </w:pPr>
          <w:r>
            <w:rPr>
              <w:rFonts w:ascii="Arial" w:hAnsi="Arial" w:cs="Arial"/>
              <w:sz w:val="16"/>
              <w:szCs w:val="16"/>
            </w:rPr>
            <w:t>Version November 2024</w:t>
          </w:r>
        </w:p>
      </w:tc>
      <w:tc>
        <w:tcPr>
          <w:tcW w:w="2500" w:type="pct"/>
          <w:tcMar>
            <w:left w:w="0" w:type="dxa"/>
            <w:right w:w="0" w:type="dxa"/>
          </w:tcMar>
        </w:tcPr>
        <w:p w14:paraId="18CC43A6" w14:textId="7AEA3AC6" w:rsidR="000459C2" w:rsidRPr="0062481A" w:rsidRDefault="000459C2" w:rsidP="00864AEE">
          <w:pPr>
            <w:pStyle w:val="RepPageHeader"/>
            <w:pBdr>
              <w:bottom w:val="single" w:sz="4" w:space="1" w:color="auto"/>
            </w:pBdr>
            <w:jc w:val="right"/>
            <w:rPr>
              <w:rFonts w:ascii="Arial" w:hAnsi="Arial" w:cs="Arial"/>
              <w:sz w:val="16"/>
              <w:szCs w:val="16"/>
            </w:rPr>
          </w:pPr>
          <w:r w:rsidRPr="00EB7FF8">
            <w:rPr>
              <w:rFonts w:ascii="Arial" w:hAnsi="Arial" w:cs="Arial"/>
              <w:noProof/>
              <w:sz w:val="16"/>
              <w:szCs w:val="16"/>
            </w:rPr>
            <w:t>Page</w:t>
          </w:r>
          <w:r w:rsidRPr="00EB7FF8">
            <w:rPr>
              <w:rStyle w:val="Numerstrony"/>
              <w:rFonts w:ascii="Arial" w:hAnsi="Arial" w:cs="Arial"/>
              <w:noProof/>
              <w:sz w:val="16"/>
              <w:szCs w:val="16"/>
            </w:rPr>
            <w:t xml:space="preserve"> </w:t>
          </w:r>
          <w:r w:rsidRPr="00EB7FF8">
            <w:rPr>
              <w:rStyle w:val="Numerstrony"/>
              <w:rFonts w:ascii="Arial" w:hAnsi="Arial" w:cs="Arial"/>
              <w:noProof/>
              <w:sz w:val="16"/>
              <w:szCs w:val="16"/>
            </w:rPr>
            <w:fldChar w:fldCharType="begin"/>
          </w:r>
          <w:r w:rsidRPr="00EB7FF8">
            <w:rPr>
              <w:rStyle w:val="Numerstrony"/>
              <w:rFonts w:ascii="Arial" w:hAnsi="Arial" w:cs="Arial"/>
              <w:noProof/>
              <w:sz w:val="16"/>
              <w:szCs w:val="16"/>
            </w:rPr>
            <w:instrText xml:space="preserve"> PAGE  \* Arabic </w:instrText>
          </w:r>
          <w:r w:rsidRPr="00EB7FF8">
            <w:rPr>
              <w:rStyle w:val="Numerstrony"/>
              <w:rFonts w:ascii="Arial" w:hAnsi="Arial" w:cs="Arial"/>
              <w:noProof/>
              <w:sz w:val="16"/>
              <w:szCs w:val="16"/>
            </w:rPr>
            <w:fldChar w:fldCharType="separate"/>
          </w:r>
          <w:r w:rsidR="00E36F61">
            <w:rPr>
              <w:rStyle w:val="Numerstrony"/>
              <w:rFonts w:ascii="Arial" w:hAnsi="Arial" w:cs="Arial"/>
              <w:noProof/>
              <w:sz w:val="16"/>
              <w:szCs w:val="16"/>
            </w:rPr>
            <w:t>2</w:t>
          </w:r>
          <w:r w:rsidRPr="00EB7FF8">
            <w:rPr>
              <w:rStyle w:val="Numerstrony"/>
              <w:rFonts w:ascii="Arial" w:hAnsi="Arial" w:cs="Arial"/>
              <w:noProof/>
              <w:sz w:val="16"/>
              <w:szCs w:val="16"/>
            </w:rPr>
            <w:fldChar w:fldCharType="end"/>
          </w:r>
          <w:r w:rsidRPr="00EB7FF8">
            <w:rPr>
              <w:rStyle w:val="Numerstrony"/>
              <w:rFonts w:ascii="Arial" w:hAnsi="Arial" w:cs="Arial"/>
              <w:noProof/>
              <w:sz w:val="16"/>
              <w:szCs w:val="16"/>
            </w:rPr>
            <w:t xml:space="preserve"> /</w:t>
          </w:r>
          <w:r w:rsidRPr="00EB7FF8">
            <w:rPr>
              <w:rStyle w:val="Numerstrony"/>
              <w:rFonts w:ascii="Arial" w:hAnsi="Arial" w:cs="Arial"/>
              <w:sz w:val="16"/>
              <w:szCs w:val="16"/>
            </w:rPr>
            <w:fldChar w:fldCharType="begin"/>
          </w:r>
          <w:r w:rsidRPr="00EB7FF8">
            <w:rPr>
              <w:rStyle w:val="Numerstrony"/>
              <w:rFonts w:ascii="Arial" w:hAnsi="Arial" w:cs="Arial"/>
              <w:sz w:val="16"/>
              <w:szCs w:val="16"/>
            </w:rPr>
            <w:instrText xml:space="preserve"> NUMPAGES </w:instrText>
          </w:r>
          <w:r w:rsidRPr="00EB7FF8">
            <w:rPr>
              <w:rStyle w:val="Numerstrony"/>
              <w:rFonts w:ascii="Arial" w:hAnsi="Arial" w:cs="Arial"/>
              <w:sz w:val="16"/>
              <w:szCs w:val="16"/>
            </w:rPr>
            <w:fldChar w:fldCharType="separate"/>
          </w:r>
          <w:r w:rsidR="00E36F61">
            <w:rPr>
              <w:rStyle w:val="Numerstrony"/>
              <w:rFonts w:ascii="Arial" w:hAnsi="Arial" w:cs="Arial"/>
              <w:noProof/>
              <w:sz w:val="16"/>
              <w:szCs w:val="16"/>
            </w:rPr>
            <w:t>77</w:t>
          </w:r>
          <w:r w:rsidRPr="00EB7FF8">
            <w:rPr>
              <w:rStyle w:val="Numerstrony"/>
              <w:rFonts w:ascii="Arial" w:hAnsi="Arial" w:cs="Arial"/>
              <w:sz w:val="16"/>
              <w:szCs w:val="16"/>
            </w:rPr>
            <w:fldChar w:fldCharType="end"/>
          </w:r>
          <w:r w:rsidRPr="00EB7FF8">
            <w:rPr>
              <w:rStyle w:val="Numerstrony"/>
              <w:rFonts w:ascii="Arial" w:hAnsi="Arial" w:cs="Arial"/>
              <w:sz w:val="16"/>
              <w:szCs w:val="16"/>
            </w:rPr>
            <w:br/>
          </w:r>
        </w:p>
        <w:p w14:paraId="18CC43A7" w14:textId="77777777" w:rsidR="000459C2" w:rsidRPr="0062481A" w:rsidRDefault="000459C2" w:rsidP="00864AEE">
          <w:pPr>
            <w:pStyle w:val="RepPageHeader"/>
            <w:pBdr>
              <w:bottom w:val="single" w:sz="4" w:space="1" w:color="auto"/>
            </w:pBdr>
            <w:jc w:val="right"/>
            <w:rPr>
              <w:rFonts w:ascii="Arial" w:hAnsi="Arial" w:cs="Arial"/>
              <w:sz w:val="16"/>
              <w:szCs w:val="16"/>
            </w:rPr>
          </w:pPr>
        </w:p>
      </w:tc>
    </w:tr>
  </w:tbl>
  <w:p w14:paraId="18CC43A9" w14:textId="77777777" w:rsidR="000459C2" w:rsidRPr="008D2FEC" w:rsidRDefault="000459C2" w:rsidP="007C4BE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000" w:firstRow="0" w:lastRow="0" w:firstColumn="0" w:lastColumn="0" w:noHBand="0" w:noVBand="0"/>
    </w:tblPr>
    <w:tblGrid>
      <w:gridCol w:w="4677"/>
      <w:gridCol w:w="4678"/>
    </w:tblGrid>
    <w:tr w:rsidR="000459C2" w:rsidRPr="0062481A" w14:paraId="18CC43B0" w14:textId="77777777" w:rsidTr="00366E7E">
      <w:tc>
        <w:tcPr>
          <w:tcW w:w="2500" w:type="pct"/>
          <w:tcMar>
            <w:left w:w="0" w:type="dxa"/>
            <w:right w:w="0" w:type="dxa"/>
          </w:tcMar>
        </w:tcPr>
        <w:p w14:paraId="18CC43AB" w14:textId="3DF7E0B2" w:rsidR="000459C2" w:rsidRPr="00E07B40" w:rsidRDefault="000459C2" w:rsidP="00864AEE">
          <w:pPr>
            <w:pStyle w:val="RepPageHeader"/>
            <w:pBdr>
              <w:bottom w:val="single" w:sz="4" w:space="1" w:color="auto"/>
            </w:pBdr>
            <w:rPr>
              <w:rFonts w:ascii="Arial" w:hAnsi="Arial" w:cs="Arial"/>
              <w:sz w:val="16"/>
              <w:szCs w:val="16"/>
            </w:rPr>
          </w:pPr>
          <w:r>
            <w:rPr>
              <w:rFonts w:ascii="Arial" w:hAnsi="Arial" w:cs="Arial"/>
              <w:sz w:val="16"/>
              <w:szCs w:val="16"/>
            </w:rPr>
            <w:t xml:space="preserve">BAS 743 03 F </w:t>
          </w:r>
        </w:p>
        <w:p w14:paraId="18CC43AC" w14:textId="39B6310C" w:rsidR="000459C2" w:rsidRPr="00E07B40" w:rsidRDefault="000459C2" w:rsidP="00864AEE">
          <w:pPr>
            <w:pStyle w:val="RepPageHeader"/>
            <w:pBdr>
              <w:bottom w:val="single" w:sz="4" w:space="1" w:color="auto"/>
            </w:pBdr>
            <w:rPr>
              <w:rFonts w:ascii="Arial" w:hAnsi="Arial" w:cs="Arial"/>
              <w:sz w:val="16"/>
              <w:szCs w:val="16"/>
            </w:rPr>
          </w:pPr>
          <w:r w:rsidRPr="0075015E">
            <w:rPr>
              <w:rFonts w:ascii="Arial" w:hAnsi="Arial" w:cs="Arial"/>
              <w:sz w:val="16"/>
              <w:szCs w:val="16"/>
            </w:rPr>
            <w:t xml:space="preserve">Part B – Section </w:t>
          </w:r>
          <w:r>
            <w:rPr>
              <w:rFonts w:ascii="Arial" w:hAnsi="Arial" w:cs="Arial"/>
              <w:sz w:val="16"/>
              <w:szCs w:val="16"/>
            </w:rPr>
            <w:t>3</w:t>
          </w:r>
          <w:r w:rsidRPr="0075015E">
            <w:rPr>
              <w:rFonts w:ascii="Arial" w:hAnsi="Arial" w:cs="Arial"/>
              <w:sz w:val="16"/>
              <w:szCs w:val="16"/>
            </w:rPr>
            <w:t xml:space="preserve"> - Core Assessment</w:t>
          </w:r>
          <w:r>
            <w:rPr>
              <w:rFonts w:ascii="Arial" w:hAnsi="Arial" w:cs="Arial"/>
              <w:sz w:val="16"/>
              <w:szCs w:val="16"/>
            </w:rPr>
            <w:t xml:space="preserve"> </w:t>
          </w:r>
        </w:p>
        <w:p w14:paraId="18CC43AD" w14:textId="5BA5231D" w:rsidR="000459C2" w:rsidRPr="0062481A" w:rsidRDefault="000459C2" w:rsidP="00864AEE">
          <w:pPr>
            <w:pStyle w:val="RepPageHeader"/>
            <w:pBdr>
              <w:bottom w:val="single" w:sz="4" w:space="1" w:color="auto"/>
            </w:pBdr>
            <w:rPr>
              <w:rFonts w:ascii="Arial" w:hAnsi="Arial" w:cs="Arial"/>
              <w:sz w:val="16"/>
              <w:szCs w:val="16"/>
            </w:rPr>
          </w:pPr>
          <w:r>
            <w:rPr>
              <w:rFonts w:ascii="Arial" w:hAnsi="Arial" w:cs="Arial"/>
              <w:sz w:val="16"/>
              <w:szCs w:val="16"/>
            </w:rPr>
            <w:t>Version November 2024</w:t>
          </w:r>
        </w:p>
      </w:tc>
      <w:tc>
        <w:tcPr>
          <w:tcW w:w="2500" w:type="pct"/>
          <w:tcMar>
            <w:left w:w="0" w:type="dxa"/>
            <w:right w:w="0" w:type="dxa"/>
          </w:tcMar>
        </w:tcPr>
        <w:p w14:paraId="18CC43AE" w14:textId="25D07132" w:rsidR="000459C2" w:rsidRPr="0062481A" w:rsidRDefault="000459C2" w:rsidP="00864AEE">
          <w:pPr>
            <w:pStyle w:val="RepPageHeader"/>
            <w:pBdr>
              <w:bottom w:val="single" w:sz="4" w:space="1" w:color="auto"/>
            </w:pBdr>
            <w:jc w:val="right"/>
            <w:rPr>
              <w:rFonts w:ascii="Arial" w:hAnsi="Arial" w:cs="Arial"/>
              <w:sz w:val="16"/>
              <w:szCs w:val="16"/>
            </w:rPr>
          </w:pPr>
          <w:r w:rsidRPr="00EB7FF8">
            <w:rPr>
              <w:rFonts w:ascii="Arial" w:hAnsi="Arial" w:cs="Arial"/>
              <w:noProof/>
              <w:sz w:val="16"/>
              <w:szCs w:val="16"/>
            </w:rPr>
            <w:t>Page</w:t>
          </w:r>
          <w:r w:rsidRPr="00EB7FF8">
            <w:rPr>
              <w:rStyle w:val="Numerstrony"/>
              <w:rFonts w:ascii="Arial" w:hAnsi="Arial" w:cs="Arial"/>
              <w:noProof/>
              <w:sz w:val="16"/>
              <w:szCs w:val="16"/>
            </w:rPr>
            <w:t xml:space="preserve"> </w:t>
          </w:r>
          <w:r w:rsidRPr="00EB7FF8">
            <w:rPr>
              <w:rStyle w:val="Numerstrony"/>
              <w:rFonts w:ascii="Arial" w:hAnsi="Arial" w:cs="Arial"/>
              <w:noProof/>
              <w:sz w:val="16"/>
              <w:szCs w:val="16"/>
            </w:rPr>
            <w:fldChar w:fldCharType="begin"/>
          </w:r>
          <w:r w:rsidRPr="00EB7FF8">
            <w:rPr>
              <w:rStyle w:val="Numerstrony"/>
              <w:rFonts w:ascii="Arial" w:hAnsi="Arial" w:cs="Arial"/>
              <w:noProof/>
              <w:sz w:val="16"/>
              <w:szCs w:val="16"/>
            </w:rPr>
            <w:instrText xml:space="preserve"> PAGE  \* Arabic </w:instrText>
          </w:r>
          <w:r w:rsidRPr="00EB7FF8">
            <w:rPr>
              <w:rStyle w:val="Numerstrony"/>
              <w:rFonts w:ascii="Arial" w:hAnsi="Arial" w:cs="Arial"/>
              <w:noProof/>
              <w:sz w:val="16"/>
              <w:szCs w:val="16"/>
            </w:rPr>
            <w:fldChar w:fldCharType="separate"/>
          </w:r>
          <w:r w:rsidR="00E36F61">
            <w:rPr>
              <w:rStyle w:val="Numerstrony"/>
              <w:rFonts w:ascii="Arial" w:hAnsi="Arial" w:cs="Arial"/>
              <w:noProof/>
              <w:sz w:val="16"/>
              <w:szCs w:val="16"/>
            </w:rPr>
            <w:t>3</w:t>
          </w:r>
          <w:r w:rsidRPr="00EB7FF8">
            <w:rPr>
              <w:rStyle w:val="Numerstrony"/>
              <w:rFonts w:ascii="Arial" w:hAnsi="Arial" w:cs="Arial"/>
              <w:noProof/>
              <w:sz w:val="16"/>
              <w:szCs w:val="16"/>
            </w:rPr>
            <w:fldChar w:fldCharType="end"/>
          </w:r>
          <w:r w:rsidRPr="00EB7FF8">
            <w:rPr>
              <w:rStyle w:val="Numerstrony"/>
              <w:rFonts w:ascii="Arial" w:hAnsi="Arial" w:cs="Arial"/>
              <w:noProof/>
              <w:sz w:val="16"/>
              <w:szCs w:val="16"/>
            </w:rPr>
            <w:t xml:space="preserve"> /</w:t>
          </w:r>
          <w:r w:rsidRPr="00EB7FF8">
            <w:rPr>
              <w:rStyle w:val="Numerstrony"/>
              <w:rFonts w:ascii="Arial" w:hAnsi="Arial" w:cs="Arial"/>
              <w:sz w:val="16"/>
              <w:szCs w:val="16"/>
            </w:rPr>
            <w:fldChar w:fldCharType="begin"/>
          </w:r>
          <w:r w:rsidRPr="00EB7FF8">
            <w:rPr>
              <w:rStyle w:val="Numerstrony"/>
              <w:rFonts w:ascii="Arial" w:hAnsi="Arial" w:cs="Arial"/>
              <w:sz w:val="16"/>
              <w:szCs w:val="16"/>
            </w:rPr>
            <w:instrText xml:space="preserve"> NUMPAGES </w:instrText>
          </w:r>
          <w:r w:rsidRPr="00EB7FF8">
            <w:rPr>
              <w:rStyle w:val="Numerstrony"/>
              <w:rFonts w:ascii="Arial" w:hAnsi="Arial" w:cs="Arial"/>
              <w:sz w:val="16"/>
              <w:szCs w:val="16"/>
            </w:rPr>
            <w:fldChar w:fldCharType="separate"/>
          </w:r>
          <w:r w:rsidR="00E36F61">
            <w:rPr>
              <w:rStyle w:val="Numerstrony"/>
              <w:rFonts w:ascii="Arial" w:hAnsi="Arial" w:cs="Arial"/>
              <w:noProof/>
              <w:sz w:val="16"/>
              <w:szCs w:val="16"/>
            </w:rPr>
            <w:t>77</w:t>
          </w:r>
          <w:r w:rsidRPr="00EB7FF8">
            <w:rPr>
              <w:rStyle w:val="Numerstrony"/>
              <w:rFonts w:ascii="Arial" w:hAnsi="Arial" w:cs="Arial"/>
              <w:sz w:val="16"/>
              <w:szCs w:val="16"/>
            </w:rPr>
            <w:fldChar w:fldCharType="end"/>
          </w:r>
          <w:r w:rsidRPr="00EB7FF8">
            <w:rPr>
              <w:rStyle w:val="Numerstrony"/>
              <w:rFonts w:ascii="Arial" w:hAnsi="Arial" w:cs="Arial"/>
              <w:sz w:val="16"/>
              <w:szCs w:val="16"/>
            </w:rPr>
            <w:br/>
          </w:r>
        </w:p>
        <w:p w14:paraId="18CC43AF" w14:textId="77777777" w:rsidR="000459C2" w:rsidRPr="0062481A" w:rsidRDefault="000459C2" w:rsidP="00864AEE">
          <w:pPr>
            <w:pStyle w:val="RepPageHeader"/>
            <w:pBdr>
              <w:bottom w:val="single" w:sz="4" w:space="1" w:color="auto"/>
            </w:pBdr>
            <w:jc w:val="right"/>
            <w:rPr>
              <w:rFonts w:ascii="Arial" w:hAnsi="Arial" w:cs="Arial"/>
              <w:sz w:val="16"/>
              <w:szCs w:val="16"/>
            </w:rPr>
          </w:pPr>
        </w:p>
      </w:tc>
    </w:tr>
  </w:tbl>
  <w:p w14:paraId="18CC43B1" w14:textId="77777777" w:rsidR="000459C2" w:rsidRPr="008D2FEC" w:rsidRDefault="000459C2" w:rsidP="007C4BEE"/>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CC43B3" w14:textId="77777777" w:rsidR="000459C2" w:rsidRDefault="000459C2"/>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000" w:firstRow="0" w:lastRow="0" w:firstColumn="0" w:lastColumn="0" w:noHBand="0" w:noVBand="0"/>
    </w:tblPr>
    <w:tblGrid>
      <w:gridCol w:w="4677"/>
      <w:gridCol w:w="4678"/>
    </w:tblGrid>
    <w:tr w:rsidR="000459C2" w:rsidRPr="0062481A" w14:paraId="18CC43B9" w14:textId="77777777" w:rsidTr="00366E7E">
      <w:tc>
        <w:tcPr>
          <w:tcW w:w="2500" w:type="pct"/>
          <w:tcMar>
            <w:left w:w="0" w:type="dxa"/>
            <w:right w:w="0" w:type="dxa"/>
          </w:tcMar>
        </w:tcPr>
        <w:p w14:paraId="18CC43B4" w14:textId="0755B756" w:rsidR="000459C2" w:rsidRPr="00E07B40" w:rsidRDefault="000459C2" w:rsidP="00864AEE">
          <w:pPr>
            <w:pStyle w:val="RepPageHeader"/>
            <w:pBdr>
              <w:bottom w:val="single" w:sz="4" w:space="1" w:color="auto"/>
            </w:pBdr>
            <w:rPr>
              <w:rFonts w:ascii="Arial" w:hAnsi="Arial" w:cs="Arial"/>
              <w:sz w:val="16"/>
              <w:szCs w:val="16"/>
            </w:rPr>
          </w:pPr>
          <w:r>
            <w:rPr>
              <w:rFonts w:ascii="Arial" w:hAnsi="Arial" w:cs="Arial"/>
              <w:sz w:val="16"/>
              <w:szCs w:val="16"/>
            </w:rPr>
            <w:t xml:space="preserve">BAS 743 03 F </w:t>
          </w:r>
        </w:p>
        <w:p w14:paraId="18CC43B5" w14:textId="71BF031B" w:rsidR="000459C2" w:rsidRPr="00E07B40" w:rsidRDefault="000459C2" w:rsidP="00864AEE">
          <w:pPr>
            <w:pStyle w:val="RepPageHeader"/>
            <w:pBdr>
              <w:bottom w:val="single" w:sz="4" w:space="1" w:color="auto"/>
            </w:pBdr>
            <w:rPr>
              <w:rFonts w:ascii="Arial" w:hAnsi="Arial" w:cs="Arial"/>
              <w:sz w:val="16"/>
              <w:szCs w:val="16"/>
            </w:rPr>
          </w:pPr>
          <w:r w:rsidRPr="0075015E">
            <w:rPr>
              <w:rFonts w:ascii="Arial" w:hAnsi="Arial" w:cs="Arial"/>
              <w:sz w:val="16"/>
              <w:szCs w:val="16"/>
            </w:rPr>
            <w:t xml:space="preserve">Part B – Section </w:t>
          </w:r>
          <w:r>
            <w:rPr>
              <w:rFonts w:ascii="Arial" w:hAnsi="Arial" w:cs="Arial"/>
              <w:sz w:val="16"/>
              <w:szCs w:val="16"/>
            </w:rPr>
            <w:t>3</w:t>
          </w:r>
          <w:r w:rsidRPr="0075015E">
            <w:rPr>
              <w:rFonts w:ascii="Arial" w:hAnsi="Arial" w:cs="Arial"/>
              <w:sz w:val="16"/>
              <w:szCs w:val="16"/>
            </w:rPr>
            <w:t xml:space="preserve"> - Core Assessment</w:t>
          </w:r>
          <w:r>
            <w:rPr>
              <w:rFonts w:ascii="Arial" w:hAnsi="Arial" w:cs="Arial"/>
              <w:sz w:val="16"/>
              <w:szCs w:val="16"/>
            </w:rPr>
            <w:t xml:space="preserve"> </w:t>
          </w:r>
        </w:p>
        <w:p w14:paraId="18CC43B6" w14:textId="7C5F9F67" w:rsidR="000459C2" w:rsidRPr="0062481A" w:rsidRDefault="000459C2" w:rsidP="00864AEE">
          <w:pPr>
            <w:pStyle w:val="RepPageHeader"/>
            <w:pBdr>
              <w:bottom w:val="single" w:sz="4" w:space="1" w:color="auto"/>
            </w:pBdr>
            <w:rPr>
              <w:rFonts w:ascii="Arial" w:hAnsi="Arial" w:cs="Arial"/>
              <w:sz w:val="16"/>
              <w:szCs w:val="16"/>
            </w:rPr>
          </w:pPr>
          <w:r>
            <w:rPr>
              <w:rFonts w:ascii="Arial" w:hAnsi="Arial" w:cs="Arial"/>
              <w:sz w:val="16"/>
              <w:szCs w:val="16"/>
            </w:rPr>
            <w:t>Version November 2024</w:t>
          </w:r>
        </w:p>
      </w:tc>
      <w:tc>
        <w:tcPr>
          <w:tcW w:w="2500" w:type="pct"/>
          <w:tcMar>
            <w:left w:w="0" w:type="dxa"/>
            <w:right w:w="0" w:type="dxa"/>
          </w:tcMar>
        </w:tcPr>
        <w:p w14:paraId="18CC43B7" w14:textId="29BB2FD5" w:rsidR="000459C2" w:rsidRPr="0062481A" w:rsidRDefault="000459C2" w:rsidP="00864AEE">
          <w:pPr>
            <w:pStyle w:val="RepPageHeader"/>
            <w:pBdr>
              <w:bottom w:val="single" w:sz="4" w:space="1" w:color="auto"/>
            </w:pBdr>
            <w:jc w:val="right"/>
            <w:rPr>
              <w:rFonts w:ascii="Arial" w:hAnsi="Arial" w:cs="Arial"/>
              <w:sz w:val="16"/>
              <w:szCs w:val="16"/>
            </w:rPr>
          </w:pPr>
          <w:r w:rsidRPr="00EB7FF8">
            <w:rPr>
              <w:rFonts w:ascii="Arial" w:hAnsi="Arial" w:cs="Arial"/>
              <w:noProof/>
              <w:sz w:val="16"/>
              <w:szCs w:val="16"/>
            </w:rPr>
            <w:t>Page</w:t>
          </w:r>
          <w:r w:rsidRPr="00EB7FF8">
            <w:rPr>
              <w:rStyle w:val="Numerstrony"/>
              <w:rFonts w:ascii="Arial" w:hAnsi="Arial" w:cs="Arial"/>
              <w:noProof/>
              <w:sz w:val="16"/>
              <w:szCs w:val="16"/>
            </w:rPr>
            <w:t xml:space="preserve"> </w:t>
          </w:r>
          <w:r w:rsidRPr="00EB7FF8">
            <w:rPr>
              <w:rStyle w:val="Numerstrony"/>
              <w:rFonts w:ascii="Arial" w:hAnsi="Arial" w:cs="Arial"/>
              <w:noProof/>
              <w:sz w:val="16"/>
              <w:szCs w:val="16"/>
            </w:rPr>
            <w:fldChar w:fldCharType="begin"/>
          </w:r>
          <w:r w:rsidRPr="00EB7FF8">
            <w:rPr>
              <w:rStyle w:val="Numerstrony"/>
              <w:rFonts w:ascii="Arial" w:hAnsi="Arial" w:cs="Arial"/>
              <w:noProof/>
              <w:sz w:val="16"/>
              <w:szCs w:val="16"/>
            </w:rPr>
            <w:instrText xml:space="preserve"> PAGE  \* Arabic </w:instrText>
          </w:r>
          <w:r w:rsidRPr="00EB7FF8">
            <w:rPr>
              <w:rStyle w:val="Numerstrony"/>
              <w:rFonts w:ascii="Arial" w:hAnsi="Arial" w:cs="Arial"/>
              <w:noProof/>
              <w:sz w:val="16"/>
              <w:szCs w:val="16"/>
            </w:rPr>
            <w:fldChar w:fldCharType="separate"/>
          </w:r>
          <w:r w:rsidR="00E36F61">
            <w:rPr>
              <w:rStyle w:val="Numerstrony"/>
              <w:rFonts w:ascii="Arial" w:hAnsi="Arial" w:cs="Arial"/>
              <w:noProof/>
              <w:sz w:val="16"/>
              <w:szCs w:val="16"/>
            </w:rPr>
            <w:t>6</w:t>
          </w:r>
          <w:r w:rsidRPr="00EB7FF8">
            <w:rPr>
              <w:rStyle w:val="Numerstrony"/>
              <w:rFonts w:ascii="Arial" w:hAnsi="Arial" w:cs="Arial"/>
              <w:noProof/>
              <w:sz w:val="16"/>
              <w:szCs w:val="16"/>
            </w:rPr>
            <w:fldChar w:fldCharType="end"/>
          </w:r>
          <w:r w:rsidRPr="00EB7FF8">
            <w:rPr>
              <w:rStyle w:val="Numerstrony"/>
              <w:rFonts w:ascii="Arial" w:hAnsi="Arial" w:cs="Arial"/>
              <w:noProof/>
              <w:sz w:val="16"/>
              <w:szCs w:val="16"/>
            </w:rPr>
            <w:t xml:space="preserve"> /</w:t>
          </w:r>
          <w:r w:rsidRPr="00EB7FF8">
            <w:rPr>
              <w:rStyle w:val="Numerstrony"/>
              <w:rFonts w:ascii="Arial" w:hAnsi="Arial" w:cs="Arial"/>
              <w:sz w:val="16"/>
              <w:szCs w:val="16"/>
            </w:rPr>
            <w:fldChar w:fldCharType="begin"/>
          </w:r>
          <w:r w:rsidRPr="00EB7FF8">
            <w:rPr>
              <w:rStyle w:val="Numerstrony"/>
              <w:rFonts w:ascii="Arial" w:hAnsi="Arial" w:cs="Arial"/>
              <w:sz w:val="16"/>
              <w:szCs w:val="16"/>
            </w:rPr>
            <w:instrText xml:space="preserve"> NUMPAGES </w:instrText>
          </w:r>
          <w:r w:rsidRPr="00EB7FF8">
            <w:rPr>
              <w:rStyle w:val="Numerstrony"/>
              <w:rFonts w:ascii="Arial" w:hAnsi="Arial" w:cs="Arial"/>
              <w:sz w:val="16"/>
              <w:szCs w:val="16"/>
            </w:rPr>
            <w:fldChar w:fldCharType="separate"/>
          </w:r>
          <w:r w:rsidR="00E36F61">
            <w:rPr>
              <w:rStyle w:val="Numerstrony"/>
              <w:rFonts w:ascii="Arial" w:hAnsi="Arial" w:cs="Arial"/>
              <w:noProof/>
              <w:sz w:val="16"/>
              <w:szCs w:val="16"/>
            </w:rPr>
            <w:t>77</w:t>
          </w:r>
          <w:r w:rsidRPr="00EB7FF8">
            <w:rPr>
              <w:rStyle w:val="Numerstrony"/>
              <w:rFonts w:ascii="Arial" w:hAnsi="Arial" w:cs="Arial"/>
              <w:sz w:val="16"/>
              <w:szCs w:val="16"/>
            </w:rPr>
            <w:fldChar w:fldCharType="end"/>
          </w:r>
          <w:r w:rsidRPr="00EB7FF8">
            <w:rPr>
              <w:rStyle w:val="Numerstrony"/>
              <w:rFonts w:ascii="Arial" w:hAnsi="Arial" w:cs="Arial"/>
              <w:sz w:val="16"/>
              <w:szCs w:val="16"/>
            </w:rPr>
            <w:br/>
          </w:r>
        </w:p>
        <w:p w14:paraId="18CC43B8" w14:textId="77777777" w:rsidR="000459C2" w:rsidRPr="0062481A" w:rsidRDefault="000459C2" w:rsidP="00864AEE">
          <w:pPr>
            <w:pStyle w:val="RepPageHeader"/>
            <w:pBdr>
              <w:bottom w:val="single" w:sz="4" w:space="1" w:color="auto"/>
            </w:pBdr>
            <w:jc w:val="right"/>
            <w:rPr>
              <w:rFonts w:ascii="Arial" w:hAnsi="Arial" w:cs="Arial"/>
              <w:sz w:val="16"/>
              <w:szCs w:val="16"/>
            </w:rPr>
          </w:pPr>
        </w:p>
      </w:tc>
    </w:tr>
  </w:tbl>
  <w:p w14:paraId="18CC43BA" w14:textId="77777777" w:rsidR="000459C2" w:rsidRPr="008D2FEC" w:rsidRDefault="000459C2" w:rsidP="007C4BEE"/>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CC43BE" w14:textId="77777777" w:rsidR="000459C2" w:rsidRDefault="000459C2"/>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CC43C0" w14:textId="77777777" w:rsidR="000459C2" w:rsidRDefault="000459C2"/>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000" w:firstRow="0" w:lastRow="0" w:firstColumn="0" w:lastColumn="0" w:noHBand="0" w:noVBand="0"/>
    </w:tblPr>
    <w:tblGrid>
      <w:gridCol w:w="4677"/>
      <w:gridCol w:w="4678"/>
    </w:tblGrid>
    <w:tr w:rsidR="000459C2" w:rsidRPr="0062481A" w14:paraId="18CC43C6" w14:textId="77777777" w:rsidTr="00366E7E">
      <w:tc>
        <w:tcPr>
          <w:tcW w:w="2500" w:type="pct"/>
          <w:tcMar>
            <w:left w:w="0" w:type="dxa"/>
            <w:right w:w="0" w:type="dxa"/>
          </w:tcMar>
        </w:tcPr>
        <w:p w14:paraId="18CC43C1" w14:textId="4FFA5FB2" w:rsidR="000459C2" w:rsidRPr="00E07B40" w:rsidRDefault="000459C2" w:rsidP="00864AEE">
          <w:pPr>
            <w:pStyle w:val="RepPageHeader"/>
            <w:pBdr>
              <w:bottom w:val="single" w:sz="4" w:space="1" w:color="auto"/>
            </w:pBdr>
            <w:rPr>
              <w:rFonts w:ascii="Arial" w:hAnsi="Arial" w:cs="Arial"/>
              <w:sz w:val="16"/>
              <w:szCs w:val="16"/>
            </w:rPr>
          </w:pPr>
          <w:r>
            <w:rPr>
              <w:rFonts w:ascii="Arial" w:hAnsi="Arial" w:cs="Arial"/>
              <w:sz w:val="16"/>
              <w:szCs w:val="16"/>
            </w:rPr>
            <w:t>BAS 743 03 F</w:t>
          </w:r>
        </w:p>
        <w:p w14:paraId="18CC43C2" w14:textId="53360AA0" w:rsidR="000459C2" w:rsidRPr="00E07B40" w:rsidRDefault="000459C2" w:rsidP="00864AEE">
          <w:pPr>
            <w:pStyle w:val="RepPageHeader"/>
            <w:pBdr>
              <w:bottom w:val="single" w:sz="4" w:space="1" w:color="auto"/>
            </w:pBdr>
            <w:rPr>
              <w:rFonts w:ascii="Arial" w:hAnsi="Arial" w:cs="Arial"/>
              <w:sz w:val="16"/>
              <w:szCs w:val="16"/>
            </w:rPr>
          </w:pPr>
          <w:r w:rsidRPr="0075015E">
            <w:rPr>
              <w:rFonts w:ascii="Arial" w:hAnsi="Arial" w:cs="Arial"/>
              <w:sz w:val="16"/>
              <w:szCs w:val="16"/>
            </w:rPr>
            <w:t xml:space="preserve">Part B – Section </w:t>
          </w:r>
          <w:r>
            <w:rPr>
              <w:rFonts w:ascii="Arial" w:hAnsi="Arial" w:cs="Arial"/>
              <w:sz w:val="16"/>
              <w:szCs w:val="16"/>
            </w:rPr>
            <w:t>3</w:t>
          </w:r>
          <w:r w:rsidRPr="0075015E">
            <w:rPr>
              <w:rFonts w:ascii="Arial" w:hAnsi="Arial" w:cs="Arial"/>
              <w:sz w:val="16"/>
              <w:szCs w:val="16"/>
            </w:rPr>
            <w:t xml:space="preserve"> - Core Assessment</w:t>
          </w:r>
          <w:r>
            <w:rPr>
              <w:rFonts w:ascii="Arial" w:hAnsi="Arial" w:cs="Arial"/>
              <w:sz w:val="16"/>
              <w:szCs w:val="16"/>
            </w:rPr>
            <w:t xml:space="preserve"> </w:t>
          </w:r>
        </w:p>
        <w:p w14:paraId="18CC43C3" w14:textId="3CBCF2A2" w:rsidR="000459C2" w:rsidRPr="0062481A" w:rsidRDefault="000459C2" w:rsidP="00864AEE">
          <w:pPr>
            <w:pStyle w:val="RepPageHeader"/>
            <w:pBdr>
              <w:bottom w:val="single" w:sz="4" w:space="1" w:color="auto"/>
            </w:pBdr>
            <w:rPr>
              <w:rFonts w:ascii="Arial" w:hAnsi="Arial" w:cs="Arial"/>
              <w:sz w:val="16"/>
              <w:szCs w:val="16"/>
            </w:rPr>
          </w:pPr>
          <w:r>
            <w:rPr>
              <w:rFonts w:ascii="Arial" w:hAnsi="Arial" w:cs="Arial"/>
              <w:sz w:val="16"/>
              <w:szCs w:val="16"/>
            </w:rPr>
            <w:t>Version November 2024</w:t>
          </w:r>
        </w:p>
      </w:tc>
      <w:tc>
        <w:tcPr>
          <w:tcW w:w="2500" w:type="pct"/>
          <w:tcMar>
            <w:left w:w="0" w:type="dxa"/>
            <w:right w:w="0" w:type="dxa"/>
          </w:tcMar>
        </w:tcPr>
        <w:p w14:paraId="18CC43C4" w14:textId="16F3844E" w:rsidR="000459C2" w:rsidRPr="0062481A" w:rsidRDefault="000459C2" w:rsidP="00864AEE">
          <w:pPr>
            <w:pStyle w:val="RepPageHeader"/>
            <w:pBdr>
              <w:bottom w:val="single" w:sz="4" w:space="1" w:color="auto"/>
            </w:pBdr>
            <w:jc w:val="right"/>
            <w:rPr>
              <w:rFonts w:ascii="Arial" w:hAnsi="Arial" w:cs="Arial"/>
              <w:sz w:val="16"/>
              <w:szCs w:val="16"/>
            </w:rPr>
          </w:pPr>
          <w:r w:rsidRPr="00EB7FF8">
            <w:rPr>
              <w:rFonts w:ascii="Arial" w:hAnsi="Arial" w:cs="Arial"/>
              <w:noProof/>
              <w:sz w:val="16"/>
              <w:szCs w:val="16"/>
            </w:rPr>
            <w:t>Page</w:t>
          </w:r>
          <w:r w:rsidRPr="00EB7FF8">
            <w:rPr>
              <w:rStyle w:val="Numerstrony"/>
              <w:rFonts w:ascii="Arial" w:hAnsi="Arial" w:cs="Arial"/>
              <w:noProof/>
              <w:sz w:val="16"/>
              <w:szCs w:val="16"/>
            </w:rPr>
            <w:t xml:space="preserve"> </w:t>
          </w:r>
          <w:r w:rsidRPr="00EB7FF8">
            <w:rPr>
              <w:rStyle w:val="Numerstrony"/>
              <w:rFonts w:ascii="Arial" w:hAnsi="Arial" w:cs="Arial"/>
              <w:noProof/>
              <w:sz w:val="16"/>
              <w:szCs w:val="16"/>
            </w:rPr>
            <w:fldChar w:fldCharType="begin"/>
          </w:r>
          <w:r w:rsidRPr="00EB7FF8">
            <w:rPr>
              <w:rStyle w:val="Numerstrony"/>
              <w:rFonts w:ascii="Arial" w:hAnsi="Arial" w:cs="Arial"/>
              <w:noProof/>
              <w:sz w:val="16"/>
              <w:szCs w:val="16"/>
            </w:rPr>
            <w:instrText xml:space="preserve"> PAGE  \* Arabic </w:instrText>
          </w:r>
          <w:r w:rsidRPr="00EB7FF8">
            <w:rPr>
              <w:rStyle w:val="Numerstrony"/>
              <w:rFonts w:ascii="Arial" w:hAnsi="Arial" w:cs="Arial"/>
              <w:noProof/>
              <w:sz w:val="16"/>
              <w:szCs w:val="16"/>
            </w:rPr>
            <w:fldChar w:fldCharType="separate"/>
          </w:r>
          <w:r w:rsidR="00E36F61">
            <w:rPr>
              <w:rStyle w:val="Numerstrony"/>
              <w:rFonts w:ascii="Arial" w:hAnsi="Arial" w:cs="Arial"/>
              <w:noProof/>
              <w:sz w:val="16"/>
              <w:szCs w:val="16"/>
            </w:rPr>
            <w:t>10</w:t>
          </w:r>
          <w:r w:rsidRPr="00EB7FF8">
            <w:rPr>
              <w:rStyle w:val="Numerstrony"/>
              <w:rFonts w:ascii="Arial" w:hAnsi="Arial" w:cs="Arial"/>
              <w:noProof/>
              <w:sz w:val="16"/>
              <w:szCs w:val="16"/>
            </w:rPr>
            <w:fldChar w:fldCharType="end"/>
          </w:r>
          <w:r w:rsidRPr="00EB7FF8">
            <w:rPr>
              <w:rStyle w:val="Numerstrony"/>
              <w:rFonts w:ascii="Arial" w:hAnsi="Arial" w:cs="Arial"/>
              <w:noProof/>
              <w:sz w:val="16"/>
              <w:szCs w:val="16"/>
            </w:rPr>
            <w:t xml:space="preserve"> /</w:t>
          </w:r>
          <w:r w:rsidRPr="00EB7FF8">
            <w:rPr>
              <w:rStyle w:val="Numerstrony"/>
              <w:rFonts w:ascii="Arial" w:hAnsi="Arial" w:cs="Arial"/>
              <w:sz w:val="16"/>
              <w:szCs w:val="16"/>
            </w:rPr>
            <w:fldChar w:fldCharType="begin"/>
          </w:r>
          <w:r w:rsidRPr="00EB7FF8">
            <w:rPr>
              <w:rStyle w:val="Numerstrony"/>
              <w:rFonts w:ascii="Arial" w:hAnsi="Arial" w:cs="Arial"/>
              <w:sz w:val="16"/>
              <w:szCs w:val="16"/>
            </w:rPr>
            <w:instrText xml:space="preserve"> NUMPAGES </w:instrText>
          </w:r>
          <w:r w:rsidRPr="00EB7FF8">
            <w:rPr>
              <w:rStyle w:val="Numerstrony"/>
              <w:rFonts w:ascii="Arial" w:hAnsi="Arial" w:cs="Arial"/>
              <w:sz w:val="16"/>
              <w:szCs w:val="16"/>
            </w:rPr>
            <w:fldChar w:fldCharType="separate"/>
          </w:r>
          <w:r w:rsidR="00E36F61">
            <w:rPr>
              <w:rStyle w:val="Numerstrony"/>
              <w:rFonts w:ascii="Arial" w:hAnsi="Arial" w:cs="Arial"/>
              <w:noProof/>
              <w:sz w:val="16"/>
              <w:szCs w:val="16"/>
            </w:rPr>
            <w:t>77</w:t>
          </w:r>
          <w:r w:rsidRPr="00EB7FF8">
            <w:rPr>
              <w:rStyle w:val="Numerstrony"/>
              <w:rFonts w:ascii="Arial" w:hAnsi="Arial" w:cs="Arial"/>
              <w:sz w:val="16"/>
              <w:szCs w:val="16"/>
            </w:rPr>
            <w:fldChar w:fldCharType="end"/>
          </w:r>
          <w:r w:rsidRPr="00EB7FF8">
            <w:rPr>
              <w:rStyle w:val="Numerstrony"/>
              <w:rFonts w:ascii="Arial" w:hAnsi="Arial" w:cs="Arial"/>
              <w:sz w:val="16"/>
              <w:szCs w:val="16"/>
            </w:rPr>
            <w:br/>
          </w:r>
        </w:p>
        <w:p w14:paraId="18CC43C5" w14:textId="77777777" w:rsidR="000459C2" w:rsidRPr="0062481A" w:rsidRDefault="000459C2" w:rsidP="00864AEE">
          <w:pPr>
            <w:pStyle w:val="RepPageHeader"/>
            <w:pBdr>
              <w:bottom w:val="single" w:sz="4" w:space="1" w:color="auto"/>
            </w:pBdr>
            <w:jc w:val="right"/>
            <w:rPr>
              <w:rFonts w:ascii="Arial" w:hAnsi="Arial" w:cs="Arial"/>
              <w:sz w:val="16"/>
              <w:szCs w:val="16"/>
            </w:rPr>
          </w:pPr>
        </w:p>
      </w:tc>
    </w:tr>
  </w:tbl>
  <w:p w14:paraId="18CC43C7" w14:textId="77777777" w:rsidR="000459C2" w:rsidRPr="008D2FEC" w:rsidRDefault="000459C2" w:rsidP="007C4BEE"/>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CC43CC" w14:textId="77777777" w:rsidR="000459C2" w:rsidRDefault="000459C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8DB2502E"/>
    <w:lvl w:ilvl="0">
      <w:start w:val="1"/>
      <w:numFmt w:val="bullet"/>
      <w:pStyle w:val="Listapunktowana4"/>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612F55C"/>
    <w:lvl w:ilvl="0">
      <w:start w:val="1"/>
      <w:numFmt w:val="bullet"/>
      <w:pStyle w:val="Listapunktowana3"/>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EE8ABC2"/>
    <w:lvl w:ilvl="0">
      <w:start w:val="1"/>
      <w:numFmt w:val="bullet"/>
      <w:pStyle w:val="Listapunktowana2"/>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7E86642A"/>
    <w:lvl w:ilvl="0">
      <w:start w:val="1"/>
      <w:numFmt w:val="bullet"/>
      <w:pStyle w:val="Listapunktowana"/>
      <w:lvlText w:val=""/>
      <w:lvlJc w:val="left"/>
      <w:pPr>
        <w:tabs>
          <w:tab w:val="num" w:pos="643"/>
        </w:tabs>
        <w:ind w:left="643" w:hanging="360"/>
      </w:pPr>
      <w:rPr>
        <w:rFonts w:ascii="Symbol" w:hAnsi="Symbol" w:hint="default"/>
      </w:rPr>
    </w:lvl>
  </w:abstractNum>
  <w:abstractNum w:abstractNumId="4" w15:restartNumberingAfterBreak="0">
    <w:nsid w:val="00000004"/>
    <w:multiLevelType w:val="singleLevel"/>
    <w:tmpl w:val="00000004"/>
    <w:name w:val="WW8Num6"/>
    <w:lvl w:ilvl="0">
      <w:start w:val="1"/>
      <w:numFmt w:val="bullet"/>
      <w:lvlText w:val="-"/>
      <w:lvlJc w:val="left"/>
      <w:pPr>
        <w:tabs>
          <w:tab w:val="num" w:pos="0"/>
        </w:tabs>
        <w:ind w:left="720" w:hanging="360"/>
      </w:pPr>
      <w:rPr>
        <w:rFonts w:ascii="Arial" w:hAnsi="Arial" w:cs="Arial"/>
      </w:rPr>
    </w:lvl>
  </w:abstractNum>
  <w:abstractNum w:abstractNumId="5" w15:restartNumberingAfterBreak="0">
    <w:nsid w:val="00000005"/>
    <w:multiLevelType w:val="multilevel"/>
    <w:tmpl w:val="00000005"/>
    <w:name w:val="WW8Num9"/>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6"/>
    <w:multiLevelType w:val="singleLevel"/>
    <w:tmpl w:val="00000006"/>
    <w:name w:val="WW8Num10"/>
    <w:lvl w:ilvl="0">
      <w:start w:val="1"/>
      <w:numFmt w:val="bullet"/>
      <w:lvlText w:val="-"/>
      <w:lvlJc w:val="left"/>
      <w:pPr>
        <w:tabs>
          <w:tab w:val="num" w:pos="0"/>
        </w:tabs>
        <w:ind w:left="720" w:hanging="360"/>
      </w:pPr>
      <w:rPr>
        <w:rFonts w:ascii="Times New Roman" w:hAnsi="Times New Roman" w:cs="Times New Roman"/>
      </w:rPr>
    </w:lvl>
  </w:abstractNum>
  <w:abstractNum w:abstractNumId="7" w15:restartNumberingAfterBreak="0">
    <w:nsid w:val="00000007"/>
    <w:multiLevelType w:val="multilevel"/>
    <w:tmpl w:val="00000007"/>
    <w:name w:val="WW8Num11"/>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8" w15:restartNumberingAfterBreak="0">
    <w:nsid w:val="00000008"/>
    <w:multiLevelType w:val="singleLevel"/>
    <w:tmpl w:val="00000008"/>
    <w:name w:val="WW8Num12"/>
    <w:lvl w:ilvl="0">
      <w:start w:val="1"/>
      <w:numFmt w:val="bullet"/>
      <w:lvlText w:val=""/>
      <w:lvlJc w:val="left"/>
      <w:pPr>
        <w:tabs>
          <w:tab w:val="num" w:pos="0"/>
        </w:tabs>
        <w:ind w:left="720" w:hanging="360"/>
      </w:pPr>
      <w:rPr>
        <w:rFonts w:ascii="Symbol" w:hAnsi="Symbol"/>
      </w:rPr>
    </w:lvl>
  </w:abstractNum>
  <w:abstractNum w:abstractNumId="9" w15:restartNumberingAfterBreak="0">
    <w:nsid w:val="00000009"/>
    <w:multiLevelType w:val="singleLevel"/>
    <w:tmpl w:val="00000009"/>
    <w:name w:val="WW8Num16"/>
    <w:lvl w:ilvl="0">
      <w:start w:val="1"/>
      <w:numFmt w:val="bullet"/>
      <w:lvlText w:val="-"/>
      <w:lvlJc w:val="left"/>
      <w:pPr>
        <w:tabs>
          <w:tab w:val="num" w:pos="0"/>
        </w:tabs>
        <w:ind w:left="720" w:hanging="360"/>
      </w:pPr>
      <w:rPr>
        <w:rFonts w:ascii="Arial" w:hAnsi="Arial" w:cs="Arial"/>
      </w:rPr>
    </w:lvl>
  </w:abstractNum>
  <w:abstractNum w:abstractNumId="10" w15:restartNumberingAfterBreak="0">
    <w:nsid w:val="0000000A"/>
    <w:multiLevelType w:val="singleLevel"/>
    <w:tmpl w:val="0000000A"/>
    <w:name w:val="WW8Num17"/>
    <w:lvl w:ilvl="0">
      <w:start w:val="1"/>
      <w:numFmt w:val="bullet"/>
      <w:lvlText w:val=""/>
      <w:lvlJc w:val="left"/>
      <w:pPr>
        <w:tabs>
          <w:tab w:val="num" w:pos="0"/>
        </w:tabs>
        <w:ind w:left="720" w:hanging="360"/>
      </w:pPr>
      <w:rPr>
        <w:rFonts w:ascii="Symbol" w:hAnsi="Symbol"/>
      </w:rPr>
    </w:lvl>
  </w:abstractNum>
  <w:abstractNum w:abstractNumId="11" w15:restartNumberingAfterBreak="0">
    <w:nsid w:val="021D50E6"/>
    <w:multiLevelType w:val="hybridMultilevel"/>
    <w:tmpl w:val="9FC4C1B8"/>
    <w:name w:val="WW8Num18"/>
    <w:lvl w:ilvl="0" w:tplc="83DAD552">
      <w:start w:val="1"/>
      <w:numFmt w:val="bullet"/>
      <w:lvlRestart w:val="0"/>
      <w:lvlText w:val="o"/>
      <w:lvlJc w:val="left"/>
      <w:pPr>
        <w:tabs>
          <w:tab w:val="num" w:pos="850"/>
        </w:tabs>
        <w:ind w:left="850" w:hanging="283"/>
      </w:pPr>
      <w:rPr>
        <w:rFonts w:ascii="Symbol" w:hAnsi="Symbol" w:cs="Courier New" w:hint="default"/>
        <w:sz w:val="16"/>
      </w:rPr>
    </w:lvl>
    <w:lvl w:ilvl="1" w:tplc="61EE59B0">
      <w:start w:val="1"/>
      <w:numFmt w:val="bullet"/>
      <w:lvlText w:val="o"/>
      <w:lvlJc w:val="left"/>
      <w:pPr>
        <w:tabs>
          <w:tab w:val="num" w:pos="1440"/>
        </w:tabs>
        <w:ind w:left="1440" w:hanging="360"/>
      </w:pPr>
      <w:rPr>
        <w:rFonts w:ascii="Courier New" w:hAnsi="Courier New" w:cs="Courier New" w:hint="default"/>
      </w:rPr>
    </w:lvl>
    <w:lvl w:ilvl="2" w:tplc="41025326">
      <w:start w:val="1"/>
      <w:numFmt w:val="bullet"/>
      <w:lvlText w:val=""/>
      <w:lvlJc w:val="left"/>
      <w:pPr>
        <w:tabs>
          <w:tab w:val="num" w:pos="2160"/>
        </w:tabs>
        <w:ind w:left="2160" w:hanging="360"/>
      </w:pPr>
      <w:rPr>
        <w:rFonts w:ascii="Wingdings" w:hAnsi="Wingdings" w:hint="default"/>
      </w:rPr>
    </w:lvl>
    <w:lvl w:ilvl="3" w:tplc="33CC866C" w:tentative="1">
      <w:start w:val="1"/>
      <w:numFmt w:val="bullet"/>
      <w:lvlText w:val=""/>
      <w:lvlJc w:val="left"/>
      <w:pPr>
        <w:tabs>
          <w:tab w:val="num" w:pos="2880"/>
        </w:tabs>
        <w:ind w:left="2880" w:hanging="360"/>
      </w:pPr>
      <w:rPr>
        <w:rFonts w:ascii="Symbol" w:hAnsi="Symbol" w:hint="default"/>
      </w:rPr>
    </w:lvl>
    <w:lvl w:ilvl="4" w:tplc="543ACE72" w:tentative="1">
      <w:start w:val="1"/>
      <w:numFmt w:val="bullet"/>
      <w:lvlText w:val="o"/>
      <w:lvlJc w:val="left"/>
      <w:pPr>
        <w:tabs>
          <w:tab w:val="num" w:pos="3600"/>
        </w:tabs>
        <w:ind w:left="3600" w:hanging="360"/>
      </w:pPr>
      <w:rPr>
        <w:rFonts w:ascii="Courier New" w:hAnsi="Courier New" w:cs="Courier New" w:hint="default"/>
      </w:rPr>
    </w:lvl>
    <w:lvl w:ilvl="5" w:tplc="9F22631E" w:tentative="1">
      <w:start w:val="1"/>
      <w:numFmt w:val="bullet"/>
      <w:lvlText w:val=""/>
      <w:lvlJc w:val="left"/>
      <w:pPr>
        <w:tabs>
          <w:tab w:val="num" w:pos="4320"/>
        </w:tabs>
        <w:ind w:left="4320" w:hanging="360"/>
      </w:pPr>
      <w:rPr>
        <w:rFonts w:ascii="Wingdings" w:hAnsi="Wingdings" w:hint="default"/>
      </w:rPr>
    </w:lvl>
    <w:lvl w:ilvl="6" w:tplc="DBB8A19C" w:tentative="1">
      <w:start w:val="1"/>
      <w:numFmt w:val="bullet"/>
      <w:lvlText w:val=""/>
      <w:lvlJc w:val="left"/>
      <w:pPr>
        <w:tabs>
          <w:tab w:val="num" w:pos="5040"/>
        </w:tabs>
        <w:ind w:left="5040" w:hanging="360"/>
      </w:pPr>
      <w:rPr>
        <w:rFonts w:ascii="Symbol" w:hAnsi="Symbol" w:hint="default"/>
      </w:rPr>
    </w:lvl>
    <w:lvl w:ilvl="7" w:tplc="831C34E0" w:tentative="1">
      <w:start w:val="1"/>
      <w:numFmt w:val="bullet"/>
      <w:lvlText w:val="o"/>
      <w:lvlJc w:val="left"/>
      <w:pPr>
        <w:tabs>
          <w:tab w:val="num" w:pos="5760"/>
        </w:tabs>
        <w:ind w:left="5760" w:hanging="360"/>
      </w:pPr>
      <w:rPr>
        <w:rFonts w:ascii="Courier New" w:hAnsi="Courier New" w:cs="Courier New" w:hint="default"/>
      </w:rPr>
    </w:lvl>
    <w:lvl w:ilvl="8" w:tplc="E4D686C0"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3D94486"/>
    <w:multiLevelType w:val="multilevel"/>
    <w:tmpl w:val="391A042A"/>
    <w:name w:val="WW8Num21"/>
    <w:lvl w:ilvl="0">
      <w:start w:val="3"/>
      <w:numFmt w:val="decimal"/>
      <w:pStyle w:val="Nagwek1"/>
      <w:lvlText w:val="%1"/>
      <w:lvlJc w:val="left"/>
      <w:pPr>
        <w:tabs>
          <w:tab w:val="num" w:pos="1417"/>
        </w:tabs>
        <w:ind w:left="1417" w:hanging="1417"/>
      </w:pPr>
      <w:rPr>
        <w:rFonts w:hint="default"/>
      </w:rPr>
    </w:lvl>
    <w:lvl w:ilvl="1">
      <w:start w:val="1"/>
      <w:numFmt w:val="decimal"/>
      <w:pStyle w:val="Nagwek2"/>
      <w:lvlText w:val="%1.%2"/>
      <w:lvlJc w:val="left"/>
      <w:pPr>
        <w:tabs>
          <w:tab w:val="num" w:pos="1507"/>
        </w:tabs>
        <w:ind w:left="1507" w:hanging="1417"/>
      </w:pPr>
      <w:rPr>
        <w:rFonts w:ascii="Times New Roman" w:hAnsi="Times New Roman" w:hint="default"/>
        <w:b/>
        <w:i w:val="0"/>
        <w:sz w:val="24"/>
      </w:rPr>
    </w:lvl>
    <w:lvl w:ilvl="2">
      <w:start w:val="1"/>
      <w:numFmt w:val="decimal"/>
      <w:pStyle w:val="Nagwek3"/>
      <w:lvlText w:val="%1.%2.%3"/>
      <w:lvlJc w:val="left"/>
      <w:pPr>
        <w:tabs>
          <w:tab w:val="num" w:pos="1957"/>
        </w:tabs>
        <w:ind w:left="1957" w:hanging="1417"/>
      </w:pPr>
      <w:rPr>
        <w:rFonts w:ascii="Times New Roman" w:hAnsi="Times New Roman" w:hint="default"/>
        <w:b/>
        <w:i w:val="0"/>
        <w:sz w:val="24"/>
      </w:rPr>
    </w:lvl>
    <w:lvl w:ilvl="3">
      <w:start w:val="1"/>
      <w:numFmt w:val="decimal"/>
      <w:pStyle w:val="Nagwek4"/>
      <w:lvlText w:val="%1.%2.%3.%4"/>
      <w:lvlJc w:val="left"/>
      <w:pPr>
        <w:tabs>
          <w:tab w:val="num" w:pos="1417"/>
        </w:tabs>
        <w:ind w:left="1417" w:hanging="141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0FEF6C78"/>
    <w:multiLevelType w:val="hybridMultilevel"/>
    <w:tmpl w:val="2F6EDB6E"/>
    <w:name w:val="WW8Num182"/>
    <w:lvl w:ilvl="0" w:tplc="93269CBA">
      <w:start w:val="1"/>
      <w:numFmt w:val="bullet"/>
      <w:lvlRestart w:val="0"/>
      <w:pStyle w:val="RepBullet2"/>
      <w:lvlText w:val="o"/>
      <w:lvlJc w:val="left"/>
      <w:pPr>
        <w:tabs>
          <w:tab w:val="num" w:pos="1417"/>
        </w:tabs>
        <w:ind w:left="1417" w:hanging="283"/>
      </w:pPr>
      <w:rPr>
        <w:rFonts w:ascii="Symbol" w:hAnsi="Symbol" w:cs="Courier New" w:hint="default"/>
        <w:sz w:val="16"/>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4" w15:restartNumberingAfterBreak="0">
    <w:nsid w:val="137C2C12"/>
    <w:multiLevelType w:val="hybridMultilevel"/>
    <w:tmpl w:val="E828D940"/>
    <w:name w:val="RepAppendix"/>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80"/>
        </w:tabs>
        <w:ind w:left="180" w:hanging="360"/>
      </w:pPr>
      <w:rPr>
        <w:rFonts w:ascii="Courier New" w:hAnsi="Courier New" w:hint="default"/>
      </w:rPr>
    </w:lvl>
    <w:lvl w:ilvl="2" w:tplc="FFFFFFFF" w:tentative="1">
      <w:start w:val="1"/>
      <w:numFmt w:val="bullet"/>
      <w:lvlText w:val=""/>
      <w:lvlJc w:val="left"/>
      <w:pPr>
        <w:tabs>
          <w:tab w:val="num" w:pos="900"/>
        </w:tabs>
        <w:ind w:left="900" w:hanging="360"/>
      </w:pPr>
      <w:rPr>
        <w:rFonts w:ascii="Wingdings" w:hAnsi="Wingdings" w:hint="default"/>
      </w:rPr>
    </w:lvl>
    <w:lvl w:ilvl="3" w:tplc="FFFFFFFF" w:tentative="1">
      <w:start w:val="1"/>
      <w:numFmt w:val="bullet"/>
      <w:lvlText w:val=""/>
      <w:lvlJc w:val="left"/>
      <w:pPr>
        <w:tabs>
          <w:tab w:val="num" w:pos="1620"/>
        </w:tabs>
        <w:ind w:left="1620" w:hanging="360"/>
      </w:pPr>
      <w:rPr>
        <w:rFonts w:ascii="Symbol" w:hAnsi="Symbol" w:hint="default"/>
      </w:rPr>
    </w:lvl>
    <w:lvl w:ilvl="4" w:tplc="FFFFFFFF" w:tentative="1">
      <w:start w:val="1"/>
      <w:numFmt w:val="bullet"/>
      <w:lvlText w:val="o"/>
      <w:lvlJc w:val="left"/>
      <w:pPr>
        <w:tabs>
          <w:tab w:val="num" w:pos="2340"/>
        </w:tabs>
        <w:ind w:left="2340" w:hanging="360"/>
      </w:pPr>
      <w:rPr>
        <w:rFonts w:ascii="Courier New" w:hAnsi="Courier New" w:hint="default"/>
      </w:rPr>
    </w:lvl>
    <w:lvl w:ilvl="5" w:tplc="FFFFFFFF" w:tentative="1">
      <w:start w:val="1"/>
      <w:numFmt w:val="bullet"/>
      <w:lvlText w:val=""/>
      <w:lvlJc w:val="left"/>
      <w:pPr>
        <w:tabs>
          <w:tab w:val="num" w:pos="3060"/>
        </w:tabs>
        <w:ind w:left="3060" w:hanging="360"/>
      </w:pPr>
      <w:rPr>
        <w:rFonts w:ascii="Wingdings" w:hAnsi="Wingdings" w:hint="default"/>
      </w:rPr>
    </w:lvl>
    <w:lvl w:ilvl="6" w:tplc="FFFFFFFF" w:tentative="1">
      <w:start w:val="1"/>
      <w:numFmt w:val="bullet"/>
      <w:lvlText w:val=""/>
      <w:lvlJc w:val="left"/>
      <w:pPr>
        <w:tabs>
          <w:tab w:val="num" w:pos="3780"/>
        </w:tabs>
        <w:ind w:left="3780" w:hanging="360"/>
      </w:pPr>
      <w:rPr>
        <w:rFonts w:ascii="Symbol" w:hAnsi="Symbol" w:hint="default"/>
      </w:rPr>
    </w:lvl>
    <w:lvl w:ilvl="7" w:tplc="FFFFFFFF" w:tentative="1">
      <w:start w:val="1"/>
      <w:numFmt w:val="bullet"/>
      <w:lvlText w:val="o"/>
      <w:lvlJc w:val="left"/>
      <w:pPr>
        <w:tabs>
          <w:tab w:val="num" w:pos="4500"/>
        </w:tabs>
        <w:ind w:left="4500" w:hanging="360"/>
      </w:pPr>
      <w:rPr>
        <w:rFonts w:ascii="Courier New" w:hAnsi="Courier New" w:hint="default"/>
      </w:rPr>
    </w:lvl>
    <w:lvl w:ilvl="8" w:tplc="FFFFFFFF" w:tentative="1">
      <w:start w:val="1"/>
      <w:numFmt w:val="bullet"/>
      <w:lvlText w:val=""/>
      <w:lvlJc w:val="left"/>
      <w:pPr>
        <w:tabs>
          <w:tab w:val="num" w:pos="5220"/>
        </w:tabs>
        <w:ind w:left="5220" w:hanging="360"/>
      </w:pPr>
      <w:rPr>
        <w:rFonts w:ascii="Wingdings" w:hAnsi="Wingdings" w:hint="default"/>
      </w:rPr>
    </w:lvl>
  </w:abstractNum>
  <w:abstractNum w:abstractNumId="15" w15:restartNumberingAfterBreak="0">
    <w:nsid w:val="13887ACA"/>
    <w:multiLevelType w:val="hybridMultilevel"/>
    <w:tmpl w:val="5310EF76"/>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6561C7E"/>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16904BE3"/>
    <w:multiLevelType w:val="multilevel"/>
    <w:tmpl w:val="7D4097CE"/>
    <w:name w:val="dRRAppendix33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17AE2568"/>
    <w:multiLevelType w:val="multilevel"/>
    <w:tmpl w:val="7146E9FE"/>
    <w:lvl w:ilvl="0">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E6A6F85"/>
    <w:multiLevelType w:val="multilevel"/>
    <w:tmpl w:val="A10E1528"/>
    <w:name w:val="dRRAppendix33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17E19A0"/>
    <w:multiLevelType w:val="hybridMultilevel"/>
    <w:tmpl w:val="146263EC"/>
    <w:name w:val="dRRAppendix3322222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5DC1194"/>
    <w:multiLevelType w:val="multilevel"/>
    <w:tmpl w:val="B0DA3DC6"/>
    <w:styleLink w:val="Formatvorlage1"/>
    <w:lvl w:ilvl="0">
      <w:start w:val="6"/>
      <w:numFmt w:val="decimal"/>
      <w:lvlText w:val="III A1 %1.0"/>
      <w:lvlJc w:val="left"/>
      <w:pPr>
        <w:tabs>
          <w:tab w:val="num" w:pos="1417"/>
        </w:tabs>
        <w:ind w:left="1417" w:hanging="1417"/>
      </w:pPr>
      <w:rPr>
        <w:rFonts w:hint="default"/>
      </w:rPr>
    </w:lvl>
    <w:lvl w:ilvl="1">
      <w:start w:val="6"/>
      <w:numFmt w:val="decimal"/>
      <w:lvlText w:val="III A1 %2.0.1"/>
      <w:lvlJc w:val="left"/>
      <w:pPr>
        <w:tabs>
          <w:tab w:val="num" w:pos="1417"/>
        </w:tabs>
        <w:ind w:left="1417" w:hanging="1417"/>
      </w:pPr>
      <w:rPr>
        <w:rFonts w:hint="default"/>
      </w:rPr>
    </w:lvl>
    <w:lvl w:ilvl="2">
      <w:start w:val="6"/>
      <w:numFmt w:val="decimal"/>
      <w:lvlText w:val="III A1 %3.0.1.1"/>
      <w:lvlJc w:val="left"/>
      <w:pPr>
        <w:tabs>
          <w:tab w:val="num" w:pos="1417"/>
        </w:tabs>
        <w:ind w:left="1417" w:hanging="1417"/>
      </w:pPr>
      <w:rPr>
        <w:rFonts w:hint="default"/>
      </w:rPr>
    </w:lvl>
    <w:lvl w:ilvl="3">
      <w:start w:val="6"/>
      <w:numFmt w:val="decimal"/>
      <w:lvlText w:val="III A1 %4.0.1.1.1"/>
      <w:lvlJc w:val="left"/>
      <w:pPr>
        <w:tabs>
          <w:tab w:val="num" w:pos="1417"/>
        </w:tabs>
        <w:ind w:left="1417" w:hanging="141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265E26DF"/>
    <w:multiLevelType w:val="hybridMultilevel"/>
    <w:tmpl w:val="F880E3E0"/>
    <w:name w:val="dRRAppendix3322222222222222222222"/>
    <w:lvl w:ilvl="0" w:tplc="FFFFFFFF">
      <w:start w:val="1"/>
      <w:numFmt w:val="decimal"/>
      <w:lvlText w:val="1.%1"/>
      <w:lvlJc w:val="left"/>
      <w:pPr>
        <w:ind w:left="180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3" w15:restartNumberingAfterBreak="0">
    <w:nsid w:val="26EA2343"/>
    <w:multiLevelType w:val="hybridMultilevel"/>
    <w:tmpl w:val="7ECA7C2C"/>
    <w:name w:val="WW8Num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EB22A12"/>
    <w:multiLevelType w:val="hybridMultilevel"/>
    <w:tmpl w:val="736A1BB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30F1571F"/>
    <w:multiLevelType w:val="multilevel"/>
    <w:tmpl w:val="04070025"/>
    <w:name w:val="dRRAppendix33222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329A7DFB"/>
    <w:multiLevelType w:val="hybridMultilevel"/>
    <w:tmpl w:val="019611F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3DA764EE"/>
    <w:multiLevelType w:val="multilevel"/>
    <w:tmpl w:val="CBA86E98"/>
    <w:name w:val="WW8Num21"/>
    <w:lvl w:ilvl="0">
      <w:start w:val="3"/>
      <w:numFmt w:val="decimal"/>
      <w:lvlText w:val="%1"/>
      <w:lvlJc w:val="left"/>
      <w:pPr>
        <w:tabs>
          <w:tab w:val="num" w:pos="1417"/>
        </w:tabs>
        <w:ind w:left="1417" w:hanging="1417"/>
      </w:pPr>
      <w:rPr>
        <w:rFonts w:hint="default"/>
      </w:rPr>
    </w:lvl>
    <w:lvl w:ilvl="1">
      <w:start w:val="1"/>
      <w:numFmt w:val="none"/>
      <w:lvlText w:val="3.1"/>
      <w:lvlJc w:val="left"/>
      <w:pPr>
        <w:tabs>
          <w:tab w:val="num" w:pos="1417"/>
        </w:tabs>
        <w:ind w:left="1417" w:hanging="1417"/>
      </w:pPr>
      <w:rPr>
        <w:rFonts w:hint="default"/>
      </w:rPr>
    </w:lvl>
    <w:lvl w:ilvl="2">
      <w:start w:val="1"/>
      <w:numFmt w:val="decimal"/>
      <w:lvlText w:val="%1.5.%3"/>
      <w:lvlJc w:val="left"/>
      <w:pPr>
        <w:tabs>
          <w:tab w:val="num" w:pos="1417"/>
        </w:tabs>
        <w:ind w:left="1417" w:hanging="1417"/>
      </w:pPr>
      <w:rPr>
        <w:rFonts w:hint="default"/>
      </w:rPr>
    </w:lvl>
    <w:lvl w:ilvl="3">
      <w:start w:val="1"/>
      <w:numFmt w:val="decimal"/>
      <w:lvlText w:val="%1.%2.%3.%4"/>
      <w:lvlJc w:val="left"/>
      <w:pPr>
        <w:tabs>
          <w:tab w:val="num" w:pos="1417"/>
        </w:tabs>
        <w:ind w:left="1417" w:hanging="141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44B10121"/>
    <w:multiLevelType w:val="hybridMultilevel"/>
    <w:tmpl w:val="E00495B6"/>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66E23F8"/>
    <w:multiLevelType w:val="hybridMultilevel"/>
    <w:tmpl w:val="EF9264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4699232B"/>
    <w:multiLevelType w:val="hybridMultilevel"/>
    <w:tmpl w:val="9BD49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95A4EFA"/>
    <w:multiLevelType w:val="hybridMultilevel"/>
    <w:tmpl w:val="1D8CE34A"/>
    <w:lvl w:ilvl="0" w:tplc="5D76D9A8">
      <w:start w:val="1"/>
      <w:numFmt w:val="bullet"/>
      <w:lvlRestart w:val="0"/>
      <w:pStyle w:val="RepBullet3"/>
      <w:lvlText w:val=""/>
      <w:lvlJc w:val="left"/>
      <w:pPr>
        <w:tabs>
          <w:tab w:val="num" w:pos="1985"/>
        </w:tabs>
        <w:ind w:left="1985" w:hanging="284"/>
      </w:pPr>
      <w:rPr>
        <w:rFonts w:ascii="Wingdings" w:hAnsi="Wingdings" w:hint="default"/>
        <w:sz w:val="16"/>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32" w15:restartNumberingAfterBreak="0">
    <w:nsid w:val="4D515BD8"/>
    <w:multiLevelType w:val="hybridMultilevel"/>
    <w:tmpl w:val="FAF65FF8"/>
    <w:lvl w:ilvl="0" w:tplc="289C5418">
      <w:start w:val="2020"/>
      <w:numFmt w:val="bullet"/>
      <w:lvlText w:val="*"/>
      <w:lvlJc w:val="left"/>
      <w:pPr>
        <w:ind w:left="720" w:hanging="360"/>
      </w:pPr>
      <w:rPr>
        <w:rFonts w:ascii="Times New Roman" w:eastAsia="Times New Roman" w:hAnsi="Times New Roman" w:cs="Times New Roman" w:hint="default"/>
        <w:i/>
        <w:i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DF20F19"/>
    <w:multiLevelType w:val="hybridMultilevel"/>
    <w:tmpl w:val="23909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4" w15:restartNumberingAfterBreak="0">
    <w:nsid w:val="4E567977"/>
    <w:multiLevelType w:val="hybridMultilevel"/>
    <w:tmpl w:val="1F487D9A"/>
    <w:name w:val="dRRAppendix33222222222222"/>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22812A1"/>
    <w:multiLevelType w:val="hybridMultilevel"/>
    <w:tmpl w:val="D1BEFCD4"/>
    <w:lvl w:ilvl="0" w:tplc="08B4547C">
      <w:start w:val="1"/>
      <w:numFmt w:val="bullet"/>
      <w:lvlRestart w:val="0"/>
      <w:pStyle w:val="RepBullet1"/>
      <w:lvlText w:val=""/>
      <w:lvlJc w:val="left"/>
      <w:pPr>
        <w:tabs>
          <w:tab w:val="num" w:pos="851"/>
        </w:tabs>
        <w:ind w:left="851" w:hanging="284"/>
      </w:pPr>
      <w:rPr>
        <w:rFonts w:ascii="Symbol" w:hAnsi="Symbol" w:hint="default"/>
        <w:sz w:val="16"/>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36" w15:restartNumberingAfterBreak="0">
    <w:nsid w:val="526417A6"/>
    <w:multiLevelType w:val="hybridMultilevel"/>
    <w:tmpl w:val="EF0AF1A8"/>
    <w:name w:val="WW8Num21642"/>
    <w:lvl w:ilvl="0" w:tplc="6CE6261E">
      <w:start w:val="6"/>
      <w:numFmt w:val="decimal"/>
      <w:lvlText w:val="III A1 %1.8"/>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47143A6"/>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C1557C2"/>
    <w:multiLevelType w:val="multilevel"/>
    <w:tmpl w:val="F814AEB4"/>
    <w:lvl w:ilvl="0">
      <w:start w:val="3"/>
      <w:numFmt w:val="decimal"/>
      <w:lvlText w:val="%1"/>
      <w:lvlJc w:val="left"/>
      <w:pPr>
        <w:ind w:left="480" w:hanging="480"/>
      </w:pPr>
      <w:rPr>
        <w:rFonts w:ascii="Times New Roman" w:eastAsia="Lucida Sans Unicode" w:hAnsi="Times New Roman" w:cs="Tahoma" w:hint="default"/>
        <w:sz w:val="24"/>
      </w:rPr>
    </w:lvl>
    <w:lvl w:ilvl="1">
      <w:start w:val="4"/>
      <w:numFmt w:val="decimal"/>
      <w:lvlText w:val="%1.%2"/>
      <w:lvlJc w:val="left"/>
      <w:pPr>
        <w:ind w:left="615" w:hanging="480"/>
      </w:pPr>
      <w:rPr>
        <w:rFonts w:ascii="Times New Roman" w:eastAsia="Lucida Sans Unicode" w:hAnsi="Times New Roman" w:cs="Tahoma" w:hint="default"/>
        <w:sz w:val="24"/>
      </w:rPr>
    </w:lvl>
    <w:lvl w:ilvl="2">
      <w:start w:val="1"/>
      <w:numFmt w:val="decimal"/>
      <w:lvlText w:val="%1.%2.%3"/>
      <w:lvlJc w:val="left"/>
      <w:pPr>
        <w:ind w:left="990" w:hanging="720"/>
      </w:pPr>
      <w:rPr>
        <w:rFonts w:ascii="Times New Roman" w:eastAsia="Lucida Sans Unicode" w:hAnsi="Times New Roman" w:cs="Tahoma" w:hint="default"/>
        <w:sz w:val="24"/>
      </w:rPr>
    </w:lvl>
    <w:lvl w:ilvl="3">
      <w:start w:val="1"/>
      <w:numFmt w:val="decimal"/>
      <w:lvlText w:val="%1.%2.%3.%4"/>
      <w:lvlJc w:val="left"/>
      <w:pPr>
        <w:ind w:left="1125" w:hanging="720"/>
      </w:pPr>
      <w:rPr>
        <w:rFonts w:ascii="Times New Roman" w:eastAsia="Lucida Sans Unicode" w:hAnsi="Times New Roman" w:cs="Tahoma" w:hint="default"/>
        <w:sz w:val="24"/>
      </w:rPr>
    </w:lvl>
    <w:lvl w:ilvl="4">
      <w:start w:val="1"/>
      <w:numFmt w:val="decimal"/>
      <w:lvlText w:val="%1.%2.%3.%4.%5"/>
      <w:lvlJc w:val="left"/>
      <w:pPr>
        <w:ind w:left="1620" w:hanging="1080"/>
      </w:pPr>
      <w:rPr>
        <w:rFonts w:ascii="Times New Roman" w:eastAsia="Lucida Sans Unicode" w:hAnsi="Times New Roman" w:cs="Tahoma" w:hint="default"/>
        <w:sz w:val="24"/>
      </w:rPr>
    </w:lvl>
    <w:lvl w:ilvl="5">
      <w:start w:val="1"/>
      <w:numFmt w:val="decimal"/>
      <w:lvlText w:val="%1.%2.%3.%4.%5.%6"/>
      <w:lvlJc w:val="left"/>
      <w:pPr>
        <w:ind w:left="1755" w:hanging="1080"/>
      </w:pPr>
      <w:rPr>
        <w:rFonts w:ascii="Times New Roman" w:eastAsia="Lucida Sans Unicode" w:hAnsi="Times New Roman" w:cs="Tahoma" w:hint="default"/>
        <w:sz w:val="24"/>
      </w:rPr>
    </w:lvl>
    <w:lvl w:ilvl="6">
      <w:start w:val="1"/>
      <w:numFmt w:val="decimal"/>
      <w:lvlText w:val="%1.%2.%3.%4.%5.%6.%7"/>
      <w:lvlJc w:val="left"/>
      <w:pPr>
        <w:ind w:left="2250" w:hanging="1440"/>
      </w:pPr>
      <w:rPr>
        <w:rFonts w:ascii="Times New Roman" w:eastAsia="Lucida Sans Unicode" w:hAnsi="Times New Roman" w:cs="Tahoma" w:hint="default"/>
        <w:sz w:val="24"/>
      </w:rPr>
    </w:lvl>
    <w:lvl w:ilvl="7">
      <w:start w:val="1"/>
      <w:numFmt w:val="decimal"/>
      <w:lvlText w:val="%1.%2.%3.%4.%5.%6.%7.%8"/>
      <w:lvlJc w:val="left"/>
      <w:pPr>
        <w:ind w:left="2385" w:hanging="1440"/>
      </w:pPr>
      <w:rPr>
        <w:rFonts w:ascii="Times New Roman" w:eastAsia="Lucida Sans Unicode" w:hAnsi="Times New Roman" w:cs="Tahoma" w:hint="default"/>
        <w:sz w:val="24"/>
      </w:rPr>
    </w:lvl>
    <w:lvl w:ilvl="8">
      <w:start w:val="1"/>
      <w:numFmt w:val="decimal"/>
      <w:lvlText w:val="%1.%2.%3.%4.%5.%6.%7.%8.%9"/>
      <w:lvlJc w:val="left"/>
      <w:pPr>
        <w:ind w:left="2520" w:hanging="1440"/>
      </w:pPr>
      <w:rPr>
        <w:rFonts w:ascii="Times New Roman" w:eastAsia="Lucida Sans Unicode" w:hAnsi="Times New Roman" w:cs="Tahoma" w:hint="default"/>
        <w:sz w:val="24"/>
      </w:rPr>
    </w:lvl>
  </w:abstractNum>
  <w:abstractNum w:abstractNumId="39" w15:restartNumberingAfterBreak="0">
    <w:nsid w:val="5F51763B"/>
    <w:multiLevelType w:val="multilevel"/>
    <w:tmpl w:val="481CC9F8"/>
    <w:name w:val="dRRAppendix33222222222222223"/>
    <w:lvl w:ilvl="0">
      <w:start w:val="1"/>
      <w:numFmt w:val="decimal"/>
      <w:pStyle w:val="RepAppendix1"/>
      <w:lvlText w:val="Appendix %1"/>
      <w:lvlJc w:val="left"/>
      <w:pPr>
        <w:tabs>
          <w:tab w:val="num" w:pos="1701"/>
        </w:tabs>
        <w:ind w:left="1701" w:hanging="1701"/>
      </w:pPr>
      <w:rPr>
        <w:rFonts w:hint="default"/>
      </w:rPr>
    </w:lvl>
    <w:lvl w:ilvl="1">
      <w:start w:val="1"/>
      <w:numFmt w:val="decimal"/>
      <w:pStyle w:val="RepAppendix2"/>
      <w:lvlText w:val="A %1.%2"/>
      <w:lvlJc w:val="left"/>
      <w:pPr>
        <w:tabs>
          <w:tab w:val="num" w:pos="1701"/>
        </w:tabs>
        <w:ind w:left="1701" w:hanging="1701"/>
      </w:pPr>
      <w:rPr>
        <w:rFonts w:hint="default"/>
      </w:rPr>
    </w:lvl>
    <w:lvl w:ilvl="2">
      <w:start w:val="1"/>
      <w:numFmt w:val="decimal"/>
      <w:pStyle w:val="RepAppendix3"/>
      <w:lvlText w:val="A %1.%2.%3"/>
      <w:lvlJc w:val="left"/>
      <w:pPr>
        <w:tabs>
          <w:tab w:val="num" w:pos="1701"/>
        </w:tabs>
        <w:ind w:left="1701" w:hanging="1701"/>
      </w:pPr>
      <w:rPr>
        <w:rFonts w:hint="default"/>
      </w:rPr>
    </w:lvl>
    <w:lvl w:ilvl="3">
      <w:start w:val="1"/>
      <w:numFmt w:val="decimal"/>
      <w:pStyle w:val="RepAppendix4"/>
      <w:lvlText w:val="A %1.%2.%3.%4"/>
      <w:lvlJc w:val="left"/>
      <w:pPr>
        <w:tabs>
          <w:tab w:val="num" w:pos="1701"/>
        </w:tabs>
        <w:ind w:left="1701" w:hanging="1701"/>
      </w:pPr>
      <w:rPr>
        <w:rFonts w:hint="default"/>
      </w:rPr>
    </w:lvl>
    <w:lvl w:ilvl="4">
      <w:start w:val="1"/>
      <w:numFmt w:val="decimal"/>
      <w:pStyle w:val="RepAppendix5"/>
      <w:lvlText w:val="A %1.%2.%3.%4.%5"/>
      <w:lvlJc w:val="left"/>
      <w:pPr>
        <w:tabs>
          <w:tab w:val="num" w:pos="1701"/>
        </w:tabs>
        <w:ind w:left="1701" w:hanging="1701"/>
      </w:pPr>
      <w:rPr>
        <w:rFonts w:hint="default"/>
      </w:rPr>
    </w:lvl>
    <w:lvl w:ilvl="5">
      <w:start w:val="1"/>
      <w:numFmt w:val="decimal"/>
      <w:pStyle w:val="RepAppendix6"/>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62564C4C"/>
    <w:multiLevelType w:val="multilevel"/>
    <w:tmpl w:val="1B723362"/>
    <w:name w:val="dRRAppendix3322222222222222222"/>
    <w:lvl w:ilvl="0">
      <w:start w:val="1"/>
      <w:numFmt w:val="decimal"/>
      <w:lvlText w:val="Appendix %1"/>
      <w:lvlJc w:val="left"/>
      <w:pPr>
        <w:tabs>
          <w:tab w:val="num" w:pos="1701"/>
        </w:tabs>
        <w:ind w:left="1701" w:hanging="1701"/>
      </w:pPr>
    </w:lvl>
    <w:lvl w:ilvl="1">
      <w:start w:val="1"/>
      <w:numFmt w:val="decimal"/>
      <w:lvlText w:val="A %1.%2"/>
      <w:lvlJc w:val="left"/>
      <w:pPr>
        <w:tabs>
          <w:tab w:val="num" w:pos="1701"/>
        </w:tabs>
        <w:ind w:left="1701" w:hanging="1701"/>
      </w:pPr>
    </w:lvl>
    <w:lvl w:ilvl="2">
      <w:start w:val="1"/>
      <w:numFmt w:val="decimal"/>
      <w:lvlText w:val="A %1.%2.%3"/>
      <w:lvlJc w:val="left"/>
      <w:pPr>
        <w:tabs>
          <w:tab w:val="num" w:pos="1701"/>
        </w:tabs>
        <w:ind w:left="1701" w:hanging="1701"/>
      </w:pPr>
    </w:lvl>
    <w:lvl w:ilvl="3">
      <w:start w:val="1"/>
      <w:numFmt w:val="decimal"/>
      <w:lvlText w:val="A %1.%2.%3.%4"/>
      <w:lvlJc w:val="left"/>
      <w:pPr>
        <w:tabs>
          <w:tab w:val="num" w:pos="1701"/>
        </w:tabs>
        <w:ind w:left="1701" w:hanging="1701"/>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65537A51"/>
    <w:multiLevelType w:val="multilevel"/>
    <w:tmpl w:val="0809001D"/>
    <w:styleLink w:val="Style1"/>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665461DB"/>
    <w:multiLevelType w:val="hybridMultilevel"/>
    <w:tmpl w:val="7860852C"/>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DAD596D"/>
    <w:multiLevelType w:val="hybridMultilevel"/>
    <w:tmpl w:val="CEC60236"/>
    <w:name w:val="dRRAppendix33222222222222222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EC5508C"/>
    <w:multiLevelType w:val="hybridMultilevel"/>
    <w:tmpl w:val="4580C304"/>
    <w:lvl w:ilvl="0" w:tplc="BC964E32">
      <w:start w:val="1"/>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5" w15:restartNumberingAfterBreak="0">
    <w:nsid w:val="709B38C8"/>
    <w:multiLevelType w:val="multilevel"/>
    <w:tmpl w:val="CBA86E98"/>
    <w:name w:val="WW8Num21"/>
    <w:lvl w:ilvl="0">
      <w:start w:val="3"/>
      <w:numFmt w:val="decimal"/>
      <w:lvlText w:val="%1"/>
      <w:lvlJc w:val="left"/>
      <w:pPr>
        <w:tabs>
          <w:tab w:val="num" w:pos="1417"/>
        </w:tabs>
        <w:ind w:left="1417" w:hanging="1417"/>
      </w:pPr>
      <w:rPr>
        <w:rFonts w:hint="default"/>
      </w:rPr>
    </w:lvl>
    <w:lvl w:ilvl="1">
      <w:start w:val="1"/>
      <w:numFmt w:val="none"/>
      <w:lvlText w:val="3.1"/>
      <w:lvlJc w:val="left"/>
      <w:pPr>
        <w:tabs>
          <w:tab w:val="num" w:pos="1417"/>
        </w:tabs>
        <w:ind w:left="1417" w:hanging="1417"/>
      </w:pPr>
      <w:rPr>
        <w:rFonts w:hint="default"/>
      </w:rPr>
    </w:lvl>
    <w:lvl w:ilvl="2">
      <w:start w:val="1"/>
      <w:numFmt w:val="decimal"/>
      <w:lvlText w:val="%1.5.%3"/>
      <w:lvlJc w:val="left"/>
      <w:pPr>
        <w:tabs>
          <w:tab w:val="num" w:pos="1417"/>
        </w:tabs>
        <w:ind w:left="1417" w:hanging="1417"/>
      </w:pPr>
      <w:rPr>
        <w:rFonts w:hint="default"/>
      </w:rPr>
    </w:lvl>
    <w:lvl w:ilvl="3">
      <w:start w:val="1"/>
      <w:numFmt w:val="decimal"/>
      <w:lvlText w:val="%1.%2.%3.%4"/>
      <w:lvlJc w:val="left"/>
      <w:pPr>
        <w:tabs>
          <w:tab w:val="num" w:pos="1417"/>
        </w:tabs>
        <w:ind w:left="1417" w:hanging="141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75A87E30"/>
    <w:multiLevelType w:val="multilevel"/>
    <w:tmpl w:val="C93469F0"/>
    <w:name w:val="dRRAppendix332222222222222222222"/>
    <w:lvl w:ilvl="0">
      <w:start w:val="1"/>
      <w:numFmt w:val="decimal"/>
      <w:lvlText w:val="Appendix %1"/>
      <w:lvlJc w:val="left"/>
      <w:pPr>
        <w:tabs>
          <w:tab w:val="num" w:pos="1418"/>
        </w:tabs>
        <w:ind w:left="0" w:firstLine="0"/>
      </w:pPr>
      <w:rPr>
        <w:rFonts w:hint="default"/>
      </w:rPr>
    </w:lvl>
    <w:lvl w:ilvl="1">
      <w:start w:val="1"/>
      <w:numFmt w:val="decimal"/>
      <w:lvlText w:val="A %1.%2"/>
      <w:lvlJc w:val="left"/>
      <w:pPr>
        <w:tabs>
          <w:tab w:val="num" w:pos="1418"/>
        </w:tabs>
        <w:ind w:left="0" w:firstLine="0"/>
      </w:pPr>
      <w:rPr>
        <w:rFonts w:hint="default"/>
      </w:rPr>
    </w:lvl>
    <w:lvl w:ilvl="2">
      <w:start w:val="1"/>
      <w:numFmt w:val="decimal"/>
      <w:lvlText w:val="A %1.%2.%3"/>
      <w:lvlJc w:val="left"/>
      <w:pPr>
        <w:tabs>
          <w:tab w:val="num" w:pos="1418"/>
        </w:tabs>
        <w:ind w:left="0" w:firstLine="0"/>
      </w:pPr>
      <w:rPr>
        <w:rFonts w:hint="default"/>
      </w:rPr>
    </w:lvl>
    <w:lvl w:ilvl="3">
      <w:start w:val="1"/>
      <w:numFmt w:val="decimal"/>
      <w:lvlText w:val="%1.%2.%3.%4."/>
      <w:lvlJc w:val="left"/>
      <w:pPr>
        <w:tabs>
          <w:tab w:val="num" w:pos="6054"/>
        </w:tabs>
        <w:ind w:left="5982" w:hanging="648"/>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47" w15:restartNumberingAfterBreak="0">
    <w:nsid w:val="776A6115"/>
    <w:multiLevelType w:val="hybridMultilevel"/>
    <w:tmpl w:val="6694A9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8" w15:restartNumberingAfterBreak="0">
    <w:nsid w:val="7853699D"/>
    <w:multiLevelType w:val="multilevel"/>
    <w:tmpl w:val="04070023"/>
    <w:styleLink w:val="Artykusekcja"/>
    <w:lvl w:ilvl="0">
      <w:start w:val="1"/>
      <w:numFmt w:val="upperRoman"/>
      <w:lvlText w:val="Artikel %1."/>
      <w:lvlJc w:val="left"/>
      <w:pPr>
        <w:tabs>
          <w:tab w:val="num" w:pos="1800"/>
        </w:tabs>
        <w:ind w:left="0" w:firstLine="0"/>
      </w:pPr>
    </w:lvl>
    <w:lvl w:ilvl="1">
      <w:start w:val="1"/>
      <w:numFmt w:val="decimalZero"/>
      <w:isLgl/>
      <w:lvlText w:val="Abschnitt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9" w15:restartNumberingAfterBreak="0">
    <w:nsid w:val="7B0A0B1F"/>
    <w:multiLevelType w:val="multilevel"/>
    <w:tmpl w:val="63E4B726"/>
    <w:name w:val="dRRAppendix33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7DB975BF"/>
    <w:multiLevelType w:val="hybridMultilevel"/>
    <w:tmpl w:val="8C9CB96E"/>
    <w:lvl w:ilvl="0" w:tplc="0409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51" w15:restartNumberingAfterBreak="0">
    <w:nsid w:val="7DF853F5"/>
    <w:multiLevelType w:val="hybridMultilevel"/>
    <w:tmpl w:val="6F5A4BB0"/>
    <w:lvl w:ilvl="0" w:tplc="04090001">
      <w:start w:val="1"/>
      <w:numFmt w:val="bullet"/>
      <w:lvlText w:val=""/>
      <w:lvlJc w:val="left"/>
      <w:pPr>
        <w:ind w:left="2136" w:hanging="360"/>
      </w:pPr>
      <w:rPr>
        <w:rFonts w:ascii="Symbol" w:hAnsi="Symbol" w:hint="default"/>
      </w:rPr>
    </w:lvl>
    <w:lvl w:ilvl="1" w:tplc="04090003" w:tentative="1">
      <w:start w:val="1"/>
      <w:numFmt w:val="bullet"/>
      <w:lvlText w:val="o"/>
      <w:lvlJc w:val="left"/>
      <w:pPr>
        <w:ind w:left="2856" w:hanging="360"/>
      </w:pPr>
      <w:rPr>
        <w:rFonts w:ascii="Courier New" w:hAnsi="Courier New" w:cs="Courier New" w:hint="default"/>
      </w:rPr>
    </w:lvl>
    <w:lvl w:ilvl="2" w:tplc="04090005" w:tentative="1">
      <w:start w:val="1"/>
      <w:numFmt w:val="bullet"/>
      <w:lvlText w:val=""/>
      <w:lvlJc w:val="left"/>
      <w:pPr>
        <w:ind w:left="3576" w:hanging="360"/>
      </w:pPr>
      <w:rPr>
        <w:rFonts w:ascii="Wingdings" w:hAnsi="Wingdings" w:hint="default"/>
      </w:rPr>
    </w:lvl>
    <w:lvl w:ilvl="3" w:tplc="04090001" w:tentative="1">
      <w:start w:val="1"/>
      <w:numFmt w:val="bullet"/>
      <w:lvlText w:val=""/>
      <w:lvlJc w:val="left"/>
      <w:pPr>
        <w:ind w:left="4296" w:hanging="360"/>
      </w:pPr>
      <w:rPr>
        <w:rFonts w:ascii="Symbol" w:hAnsi="Symbol" w:hint="default"/>
      </w:rPr>
    </w:lvl>
    <w:lvl w:ilvl="4" w:tplc="04090003" w:tentative="1">
      <w:start w:val="1"/>
      <w:numFmt w:val="bullet"/>
      <w:lvlText w:val="o"/>
      <w:lvlJc w:val="left"/>
      <w:pPr>
        <w:ind w:left="5016" w:hanging="360"/>
      </w:pPr>
      <w:rPr>
        <w:rFonts w:ascii="Courier New" w:hAnsi="Courier New" w:cs="Courier New" w:hint="default"/>
      </w:rPr>
    </w:lvl>
    <w:lvl w:ilvl="5" w:tplc="04090005" w:tentative="1">
      <w:start w:val="1"/>
      <w:numFmt w:val="bullet"/>
      <w:lvlText w:val=""/>
      <w:lvlJc w:val="left"/>
      <w:pPr>
        <w:ind w:left="5736" w:hanging="360"/>
      </w:pPr>
      <w:rPr>
        <w:rFonts w:ascii="Wingdings" w:hAnsi="Wingdings" w:hint="default"/>
      </w:rPr>
    </w:lvl>
    <w:lvl w:ilvl="6" w:tplc="04090001" w:tentative="1">
      <w:start w:val="1"/>
      <w:numFmt w:val="bullet"/>
      <w:lvlText w:val=""/>
      <w:lvlJc w:val="left"/>
      <w:pPr>
        <w:ind w:left="6456" w:hanging="360"/>
      </w:pPr>
      <w:rPr>
        <w:rFonts w:ascii="Symbol" w:hAnsi="Symbol" w:hint="default"/>
      </w:rPr>
    </w:lvl>
    <w:lvl w:ilvl="7" w:tplc="04090003" w:tentative="1">
      <w:start w:val="1"/>
      <w:numFmt w:val="bullet"/>
      <w:lvlText w:val="o"/>
      <w:lvlJc w:val="left"/>
      <w:pPr>
        <w:ind w:left="7176" w:hanging="360"/>
      </w:pPr>
      <w:rPr>
        <w:rFonts w:ascii="Courier New" w:hAnsi="Courier New" w:cs="Courier New" w:hint="default"/>
      </w:rPr>
    </w:lvl>
    <w:lvl w:ilvl="8" w:tplc="04090005" w:tentative="1">
      <w:start w:val="1"/>
      <w:numFmt w:val="bullet"/>
      <w:lvlText w:val=""/>
      <w:lvlJc w:val="left"/>
      <w:pPr>
        <w:ind w:left="7896" w:hanging="360"/>
      </w:pPr>
      <w:rPr>
        <w:rFonts w:ascii="Wingdings" w:hAnsi="Wingdings" w:hint="default"/>
      </w:rPr>
    </w:lvl>
  </w:abstractNum>
  <w:abstractNum w:abstractNumId="52" w15:restartNumberingAfterBreak="0">
    <w:nsid w:val="7F4A034A"/>
    <w:multiLevelType w:val="multilevel"/>
    <w:tmpl w:val="EE2A8154"/>
    <w:lvl w:ilvl="0">
      <w:start w:val="1"/>
      <w:numFmt w:val="none"/>
      <w:pStyle w:val="BfRBBberschrift1"/>
      <w:lvlText w:val=""/>
      <w:lvlJc w:val="left"/>
      <w:pPr>
        <w:tabs>
          <w:tab w:val="num" w:pos="0"/>
        </w:tabs>
        <w:ind w:firstLine="567"/>
      </w:pPr>
      <w:rPr>
        <w:rFonts w:ascii="Arial" w:hAnsi="Arial" w:cs="Times New Roman" w:hint="default"/>
        <w:sz w:val="22"/>
      </w:rPr>
    </w:lvl>
    <w:lvl w:ilvl="1">
      <w:start w:val="1"/>
      <w:numFmt w:val="none"/>
      <w:lvlText w:val=""/>
      <w:lvlJc w:val="left"/>
      <w:pPr>
        <w:tabs>
          <w:tab w:val="num" w:pos="1418"/>
        </w:tabs>
        <w:ind w:left="1418" w:hanging="1418"/>
      </w:pPr>
      <w:rPr>
        <w:rFonts w:ascii="Arial" w:hAnsi="Arial" w:cs="Times New Roman" w:hint="default"/>
        <w:sz w:val="22"/>
      </w:rPr>
    </w:lvl>
    <w:lvl w:ilvl="2">
      <w:start w:val="1"/>
      <w:numFmt w:val="none"/>
      <w:lvlText w:val=""/>
      <w:lvlJc w:val="left"/>
      <w:pPr>
        <w:tabs>
          <w:tab w:val="num" w:pos="1701"/>
        </w:tabs>
        <w:ind w:left="1701" w:hanging="1701"/>
      </w:pPr>
      <w:rPr>
        <w:rFonts w:ascii="Arial" w:hAnsi="Arial" w:cs="Times New Roman" w:hint="default"/>
        <w:sz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16cid:durableId="1042636187">
    <w:abstractNumId w:val="3"/>
  </w:num>
  <w:num w:numId="2" w16cid:durableId="938414126">
    <w:abstractNumId w:val="2"/>
  </w:num>
  <w:num w:numId="3" w16cid:durableId="509756700">
    <w:abstractNumId w:val="1"/>
  </w:num>
  <w:num w:numId="4" w16cid:durableId="946543636">
    <w:abstractNumId w:val="0"/>
  </w:num>
  <w:num w:numId="5" w16cid:durableId="152962059">
    <w:abstractNumId w:val="12"/>
  </w:num>
  <w:num w:numId="6" w16cid:durableId="89085468">
    <w:abstractNumId w:val="16"/>
  </w:num>
  <w:num w:numId="7" w16cid:durableId="1936596641">
    <w:abstractNumId w:val="37"/>
  </w:num>
  <w:num w:numId="8" w16cid:durableId="203256269">
    <w:abstractNumId w:val="48"/>
  </w:num>
  <w:num w:numId="9" w16cid:durableId="1574507477">
    <w:abstractNumId w:val="52"/>
  </w:num>
  <w:num w:numId="10" w16cid:durableId="122424628">
    <w:abstractNumId w:val="39"/>
  </w:num>
  <w:num w:numId="11" w16cid:durableId="368720731">
    <w:abstractNumId w:val="49"/>
  </w:num>
  <w:num w:numId="12" w16cid:durableId="572855963">
    <w:abstractNumId w:val="35"/>
  </w:num>
  <w:num w:numId="13" w16cid:durableId="1112821899">
    <w:abstractNumId w:val="13"/>
  </w:num>
  <w:num w:numId="14" w16cid:durableId="378356053">
    <w:abstractNumId w:val="31"/>
  </w:num>
  <w:num w:numId="15" w16cid:durableId="298540701">
    <w:abstractNumId w:val="21"/>
  </w:num>
  <w:num w:numId="16" w16cid:durableId="1433863483">
    <w:abstractNumId w:val="26"/>
  </w:num>
  <w:num w:numId="17" w16cid:durableId="1731808569">
    <w:abstractNumId w:val="50"/>
  </w:num>
  <w:num w:numId="18" w16cid:durableId="396245143">
    <w:abstractNumId w:val="33"/>
  </w:num>
  <w:num w:numId="19" w16cid:durableId="1362122375">
    <w:abstractNumId w:val="30"/>
  </w:num>
  <w:num w:numId="20" w16cid:durableId="1947881169">
    <w:abstractNumId w:val="28"/>
  </w:num>
  <w:num w:numId="21" w16cid:durableId="1468206447">
    <w:abstractNumId w:val="42"/>
  </w:num>
  <w:num w:numId="22" w16cid:durableId="794107545">
    <w:abstractNumId w:val="24"/>
  </w:num>
  <w:num w:numId="23" w16cid:durableId="1713995222">
    <w:abstractNumId w:val="29"/>
  </w:num>
  <w:num w:numId="24" w16cid:durableId="1258440473">
    <w:abstractNumId w:val="15"/>
  </w:num>
  <w:num w:numId="25" w16cid:durableId="510410642">
    <w:abstractNumId w:val="32"/>
  </w:num>
  <w:num w:numId="26" w16cid:durableId="632060057">
    <w:abstractNumId w:val="41"/>
  </w:num>
  <w:num w:numId="27" w16cid:durableId="1363508244">
    <w:abstractNumId w:val="44"/>
  </w:num>
  <w:num w:numId="28" w16cid:durableId="1830172237">
    <w:abstractNumId w:val="47"/>
  </w:num>
  <w:num w:numId="29" w16cid:durableId="1830514756">
    <w:abstractNumId w:val="18"/>
  </w:num>
  <w:num w:numId="30" w16cid:durableId="546529249">
    <w:abstractNumId w:val="38"/>
  </w:num>
  <w:num w:numId="31" w16cid:durableId="10227942">
    <w:abstractNumId w:val="45"/>
  </w:num>
  <w:num w:numId="32" w16cid:durableId="1832403775">
    <w:abstractNumId w:val="23"/>
  </w:num>
  <w:num w:numId="33" w16cid:durableId="1297105857">
    <w:abstractNumId w:val="36"/>
  </w:num>
  <w:num w:numId="34" w16cid:durableId="862130099">
    <w:abstractNumId w:val="5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5"/>
  <w:activeWritingStyle w:appName="MSWord" w:lang="en-US" w:vendorID="64" w:dllVersion="0" w:nlCheck="1" w:checkStyle="1"/>
  <w:activeWritingStyle w:appName="MSWord" w:lang="en-GB" w:vendorID="64" w:dllVersion="0" w:nlCheck="1" w:checkStyle="1"/>
  <w:activeWritingStyle w:appName="MSWord" w:lang="de-DE" w:vendorID="64" w:dllVersion="0" w:nlCheck="1" w:checkStyle="0"/>
  <w:activeWritingStyle w:appName="MSWord" w:lang="fr-FR" w:vendorID="64" w:dllVersion="0" w:nlCheck="1" w:checkStyle="0"/>
  <w:activeWritingStyle w:appName="MSWord" w:lang="pt-BR" w:vendorID="64" w:dllVersion="0" w:nlCheck="1" w:checkStyle="0"/>
  <w:activeWritingStyle w:appName="MSWord" w:lang="it-IT"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hyphenationZone w:val="420"/>
  <w:drawingGridHorizontalSpacing w:val="17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07F"/>
    <w:rsid w:val="00001838"/>
    <w:rsid w:val="00002A45"/>
    <w:rsid w:val="000031AD"/>
    <w:rsid w:val="00003496"/>
    <w:rsid w:val="00004A86"/>
    <w:rsid w:val="00005A01"/>
    <w:rsid w:val="00007365"/>
    <w:rsid w:val="0001403A"/>
    <w:rsid w:val="00014E35"/>
    <w:rsid w:val="00015F8B"/>
    <w:rsid w:val="00020E0D"/>
    <w:rsid w:val="00021CB6"/>
    <w:rsid w:val="00022B6A"/>
    <w:rsid w:val="000246E2"/>
    <w:rsid w:val="00025B66"/>
    <w:rsid w:val="00026CF9"/>
    <w:rsid w:val="000279D2"/>
    <w:rsid w:val="00027C40"/>
    <w:rsid w:val="000313C8"/>
    <w:rsid w:val="0003152E"/>
    <w:rsid w:val="00032E98"/>
    <w:rsid w:val="000330C6"/>
    <w:rsid w:val="00034E90"/>
    <w:rsid w:val="000379C0"/>
    <w:rsid w:val="000411E1"/>
    <w:rsid w:val="000421F3"/>
    <w:rsid w:val="000459C2"/>
    <w:rsid w:val="00051980"/>
    <w:rsid w:val="00051982"/>
    <w:rsid w:val="00056D3B"/>
    <w:rsid w:val="00063017"/>
    <w:rsid w:val="00064BCE"/>
    <w:rsid w:val="00066E4A"/>
    <w:rsid w:val="00071342"/>
    <w:rsid w:val="00075941"/>
    <w:rsid w:val="00076C6D"/>
    <w:rsid w:val="0007700F"/>
    <w:rsid w:val="00080A53"/>
    <w:rsid w:val="00081161"/>
    <w:rsid w:val="00082710"/>
    <w:rsid w:val="00091097"/>
    <w:rsid w:val="00094E9B"/>
    <w:rsid w:val="000965B1"/>
    <w:rsid w:val="00097A82"/>
    <w:rsid w:val="000A4BC8"/>
    <w:rsid w:val="000A6A87"/>
    <w:rsid w:val="000A7B71"/>
    <w:rsid w:val="000B53F9"/>
    <w:rsid w:val="000B5E9F"/>
    <w:rsid w:val="000B632B"/>
    <w:rsid w:val="000B6E4B"/>
    <w:rsid w:val="000B6F70"/>
    <w:rsid w:val="000C46B4"/>
    <w:rsid w:val="000C6C56"/>
    <w:rsid w:val="000D077A"/>
    <w:rsid w:val="000D2BB0"/>
    <w:rsid w:val="000D3AC9"/>
    <w:rsid w:val="000D4432"/>
    <w:rsid w:val="000E278C"/>
    <w:rsid w:val="000E37D8"/>
    <w:rsid w:val="000E4DE7"/>
    <w:rsid w:val="000E50B2"/>
    <w:rsid w:val="000E6490"/>
    <w:rsid w:val="000E6D07"/>
    <w:rsid w:val="000E6DD1"/>
    <w:rsid w:val="000F12AD"/>
    <w:rsid w:val="000F5232"/>
    <w:rsid w:val="000F61AD"/>
    <w:rsid w:val="00107278"/>
    <w:rsid w:val="00120F98"/>
    <w:rsid w:val="0012195F"/>
    <w:rsid w:val="00124464"/>
    <w:rsid w:val="00126E47"/>
    <w:rsid w:val="0012770C"/>
    <w:rsid w:val="00127CD6"/>
    <w:rsid w:val="0013031E"/>
    <w:rsid w:val="0013154F"/>
    <w:rsid w:val="00132248"/>
    <w:rsid w:val="001339C0"/>
    <w:rsid w:val="00134954"/>
    <w:rsid w:val="00137696"/>
    <w:rsid w:val="001419B5"/>
    <w:rsid w:val="00142088"/>
    <w:rsid w:val="001434E5"/>
    <w:rsid w:val="001456D2"/>
    <w:rsid w:val="0014753D"/>
    <w:rsid w:val="00150A3C"/>
    <w:rsid w:val="00152CDD"/>
    <w:rsid w:val="001534CD"/>
    <w:rsid w:val="00156F75"/>
    <w:rsid w:val="00157CDD"/>
    <w:rsid w:val="00161A8D"/>
    <w:rsid w:val="00161C7D"/>
    <w:rsid w:val="00162873"/>
    <w:rsid w:val="001634F8"/>
    <w:rsid w:val="001646A1"/>
    <w:rsid w:val="001718E0"/>
    <w:rsid w:val="0017375B"/>
    <w:rsid w:val="00176517"/>
    <w:rsid w:val="001769BD"/>
    <w:rsid w:val="00180291"/>
    <w:rsid w:val="00183E06"/>
    <w:rsid w:val="00185158"/>
    <w:rsid w:val="00187A9C"/>
    <w:rsid w:val="00190741"/>
    <w:rsid w:val="00192154"/>
    <w:rsid w:val="00195DBD"/>
    <w:rsid w:val="001968C9"/>
    <w:rsid w:val="00197416"/>
    <w:rsid w:val="001A2A12"/>
    <w:rsid w:val="001C2C2B"/>
    <w:rsid w:val="001C7AD0"/>
    <w:rsid w:val="001D1027"/>
    <w:rsid w:val="001D17BD"/>
    <w:rsid w:val="001D18EB"/>
    <w:rsid w:val="001D41FD"/>
    <w:rsid w:val="001D77E1"/>
    <w:rsid w:val="001E18E1"/>
    <w:rsid w:val="001F2B18"/>
    <w:rsid w:val="00200058"/>
    <w:rsid w:val="00203819"/>
    <w:rsid w:val="00205B16"/>
    <w:rsid w:val="00212A10"/>
    <w:rsid w:val="00213598"/>
    <w:rsid w:val="00215039"/>
    <w:rsid w:val="002165B4"/>
    <w:rsid w:val="00223BC7"/>
    <w:rsid w:val="00230414"/>
    <w:rsid w:val="00233A52"/>
    <w:rsid w:val="00234CA1"/>
    <w:rsid w:val="00236049"/>
    <w:rsid w:val="002436A6"/>
    <w:rsid w:val="002442E5"/>
    <w:rsid w:val="00245D87"/>
    <w:rsid w:val="00250D7B"/>
    <w:rsid w:val="00253560"/>
    <w:rsid w:val="00254546"/>
    <w:rsid w:val="00257625"/>
    <w:rsid w:val="00263264"/>
    <w:rsid w:val="002643FA"/>
    <w:rsid w:val="00266FA8"/>
    <w:rsid w:val="00267DF2"/>
    <w:rsid w:val="00273063"/>
    <w:rsid w:val="00273A1D"/>
    <w:rsid w:val="00273E54"/>
    <w:rsid w:val="002743E0"/>
    <w:rsid w:val="00274F6D"/>
    <w:rsid w:val="002752A4"/>
    <w:rsid w:val="0027536C"/>
    <w:rsid w:val="00276D83"/>
    <w:rsid w:val="00281A8A"/>
    <w:rsid w:val="00282B16"/>
    <w:rsid w:val="002835A2"/>
    <w:rsid w:val="00286EBF"/>
    <w:rsid w:val="00290AF4"/>
    <w:rsid w:val="00292240"/>
    <w:rsid w:val="0029395C"/>
    <w:rsid w:val="002948F2"/>
    <w:rsid w:val="002A27BF"/>
    <w:rsid w:val="002A75B1"/>
    <w:rsid w:val="002A795A"/>
    <w:rsid w:val="002B0AB2"/>
    <w:rsid w:val="002C0A58"/>
    <w:rsid w:val="002C1EDD"/>
    <w:rsid w:val="002C234A"/>
    <w:rsid w:val="002C2797"/>
    <w:rsid w:val="002C3679"/>
    <w:rsid w:val="002C3CC6"/>
    <w:rsid w:val="002C72E7"/>
    <w:rsid w:val="002D5C09"/>
    <w:rsid w:val="002D65D7"/>
    <w:rsid w:val="002D7280"/>
    <w:rsid w:val="002E17D7"/>
    <w:rsid w:val="002E495D"/>
    <w:rsid w:val="002E56F6"/>
    <w:rsid w:val="002E61F6"/>
    <w:rsid w:val="002E7BD7"/>
    <w:rsid w:val="002F01DE"/>
    <w:rsid w:val="002F1685"/>
    <w:rsid w:val="002F2399"/>
    <w:rsid w:val="002F2B0C"/>
    <w:rsid w:val="002F40CE"/>
    <w:rsid w:val="002F44CD"/>
    <w:rsid w:val="002F56CA"/>
    <w:rsid w:val="002F6A66"/>
    <w:rsid w:val="00301884"/>
    <w:rsid w:val="00305BA4"/>
    <w:rsid w:val="003067A3"/>
    <w:rsid w:val="0031092F"/>
    <w:rsid w:val="00314145"/>
    <w:rsid w:val="00315612"/>
    <w:rsid w:val="00315FDA"/>
    <w:rsid w:val="00317CB6"/>
    <w:rsid w:val="00317CD5"/>
    <w:rsid w:val="00320EAE"/>
    <w:rsid w:val="00321FA3"/>
    <w:rsid w:val="0032238E"/>
    <w:rsid w:val="003250B4"/>
    <w:rsid w:val="003264F9"/>
    <w:rsid w:val="00344F2A"/>
    <w:rsid w:val="00345984"/>
    <w:rsid w:val="00346B4D"/>
    <w:rsid w:val="00347522"/>
    <w:rsid w:val="00353735"/>
    <w:rsid w:val="00354839"/>
    <w:rsid w:val="00354B27"/>
    <w:rsid w:val="00357C32"/>
    <w:rsid w:val="00360ED4"/>
    <w:rsid w:val="00361761"/>
    <w:rsid w:val="003626E9"/>
    <w:rsid w:val="0036270F"/>
    <w:rsid w:val="00362856"/>
    <w:rsid w:val="0036307F"/>
    <w:rsid w:val="003646F2"/>
    <w:rsid w:val="00366892"/>
    <w:rsid w:val="00366E7E"/>
    <w:rsid w:val="0036744B"/>
    <w:rsid w:val="003674BF"/>
    <w:rsid w:val="00367568"/>
    <w:rsid w:val="003677CE"/>
    <w:rsid w:val="0037171A"/>
    <w:rsid w:val="0037249C"/>
    <w:rsid w:val="0037304F"/>
    <w:rsid w:val="003734C5"/>
    <w:rsid w:val="00376871"/>
    <w:rsid w:val="003830D6"/>
    <w:rsid w:val="003847C1"/>
    <w:rsid w:val="003853EB"/>
    <w:rsid w:val="00386516"/>
    <w:rsid w:val="00386FD3"/>
    <w:rsid w:val="00391FD7"/>
    <w:rsid w:val="00392D8C"/>
    <w:rsid w:val="00393B98"/>
    <w:rsid w:val="003967B6"/>
    <w:rsid w:val="003A3533"/>
    <w:rsid w:val="003B4BC9"/>
    <w:rsid w:val="003C02E7"/>
    <w:rsid w:val="003C1D67"/>
    <w:rsid w:val="003C397C"/>
    <w:rsid w:val="003C5413"/>
    <w:rsid w:val="003C65A6"/>
    <w:rsid w:val="003C7672"/>
    <w:rsid w:val="003D61D5"/>
    <w:rsid w:val="003E220C"/>
    <w:rsid w:val="003E2D4E"/>
    <w:rsid w:val="003E45AA"/>
    <w:rsid w:val="003E4617"/>
    <w:rsid w:val="003E4685"/>
    <w:rsid w:val="003E67E0"/>
    <w:rsid w:val="003F1A24"/>
    <w:rsid w:val="003F29F7"/>
    <w:rsid w:val="003F2A8F"/>
    <w:rsid w:val="003F7695"/>
    <w:rsid w:val="003F7BEA"/>
    <w:rsid w:val="00400A06"/>
    <w:rsid w:val="00402430"/>
    <w:rsid w:val="00403C7E"/>
    <w:rsid w:val="00403E1E"/>
    <w:rsid w:val="00406FCB"/>
    <w:rsid w:val="0040787F"/>
    <w:rsid w:val="00412FDC"/>
    <w:rsid w:val="00413E88"/>
    <w:rsid w:val="00422CBB"/>
    <w:rsid w:val="00422F8B"/>
    <w:rsid w:val="004276D7"/>
    <w:rsid w:val="00430BE6"/>
    <w:rsid w:val="00432BD7"/>
    <w:rsid w:val="00436699"/>
    <w:rsid w:val="00436EC7"/>
    <w:rsid w:val="004370D7"/>
    <w:rsid w:val="00442004"/>
    <w:rsid w:val="00442688"/>
    <w:rsid w:val="004447F7"/>
    <w:rsid w:val="00447838"/>
    <w:rsid w:val="00455202"/>
    <w:rsid w:val="00455935"/>
    <w:rsid w:val="00455CFE"/>
    <w:rsid w:val="004563E7"/>
    <w:rsid w:val="00471192"/>
    <w:rsid w:val="00471C19"/>
    <w:rsid w:val="00472236"/>
    <w:rsid w:val="00472605"/>
    <w:rsid w:val="00473009"/>
    <w:rsid w:val="00473FB0"/>
    <w:rsid w:val="004750DE"/>
    <w:rsid w:val="00477C2A"/>
    <w:rsid w:val="004800AD"/>
    <w:rsid w:val="00480696"/>
    <w:rsid w:val="0048449A"/>
    <w:rsid w:val="00487520"/>
    <w:rsid w:val="00487D61"/>
    <w:rsid w:val="0049013D"/>
    <w:rsid w:val="004907E0"/>
    <w:rsid w:val="004919B3"/>
    <w:rsid w:val="00491D7C"/>
    <w:rsid w:val="00495DC8"/>
    <w:rsid w:val="004A15F2"/>
    <w:rsid w:val="004A1760"/>
    <w:rsid w:val="004A70C7"/>
    <w:rsid w:val="004B43FA"/>
    <w:rsid w:val="004B5841"/>
    <w:rsid w:val="004C0C41"/>
    <w:rsid w:val="004C1686"/>
    <w:rsid w:val="004C2361"/>
    <w:rsid w:val="004C7A54"/>
    <w:rsid w:val="004D4467"/>
    <w:rsid w:val="004D58B2"/>
    <w:rsid w:val="004D6B50"/>
    <w:rsid w:val="004E19E4"/>
    <w:rsid w:val="004E1F97"/>
    <w:rsid w:val="004E3B1C"/>
    <w:rsid w:val="004E4633"/>
    <w:rsid w:val="004E7A94"/>
    <w:rsid w:val="004E7F56"/>
    <w:rsid w:val="004F1C98"/>
    <w:rsid w:val="004F3764"/>
    <w:rsid w:val="004F45EA"/>
    <w:rsid w:val="004F51E6"/>
    <w:rsid w:val="00503440"/>
    <w:rsid w:val="00504567"/>
    <w:rsid w:val="00505419"/>
    <w:rsid w:val="00512F28"/>
    <w:rsid w:val="00514782"/>
    <w:rsid w:val="005219DC"/>
    <w:rsid w:val="0052258F"/>
    <w:rsid w:val="0052353C"/>
    <w:rsid w:val="00523ED4"/>
    <w:rsid w:val="00525CBF"/>
    <w:rsid w:val="005266DB"/>
    <w:rsid w:val="00530A27"/>
    <w:rsid w:val="00530BF3"/>
    <w:rsid w:val="00530CCD"/>
    <w:rsid w:val="005365DC"/>
    <w:rsid w:val="005375E0"/>
    <w:rsid w:val="0054540F"/>
    <w:rsid w:val="0054554C"/>
    <w:rsid w:val="00545FBF"/>
    <w:rsid w:val="00552014"/>
    <w:rsid w:val="005548BC"/>
    <w:rsid w:val="00555DED"/>
    <w:rsid w:val="0055695D"/>
    <w:rsid w:val="005628D4"/>
    <w:rsid w:val="0056333E"/>
    <w:rsid w:val="005704ED"/>
    <w:rsid w:val="00571739"/>
    <w:rsid w:val="005721C5"/>
    <w:rsid w:val="00574787"/>
    <w:rsid w:val="005750AB"/>
    <w:rsid w:val="00577244"/>
    <w:rsid w:val="00583A24"/>
    <w:rsid w:val="00583C7F"/>
    <w:rsid w:val="00584DDE"/>
    <w:rsid w:val="00586B4A"/>
    <w:rsid w:val="00592094"/>
    <w:rsid w:val="00594B88"/>
    <w:rsid w:val="005978A1"/>
    <w:rsid w:val="005A0C67"/>
    <w:rsid w:val="005A103E"/>
    <w:rsid w:val="005A1B74"/>
    <w:rsid w:val="005A3A3B"/>
    <w:rsid w:val="005B2849"/>
    <w:rsid w:val="005B5278"/>
    <w:rsid w:val="005B7E75"/>
    <w:rsid w:val="005C1E68"/>
    <w:rsid w:val="005C21A5"/>
    <w:rsid w:val="005C227A"/>
    <w:rsid w:val="005C293B"/>
    <w:rsid w:val="005C2E49"/>
    <w:rsid w:val="005C4181"/>
    <w:rsid w:val="005D0C36"/>
    <w:rsid w:val="005D0D11"/>
    <w:rsid w:val="005D2FD5"/>
    <w:rsid w:val="005D3BFE"/>
    <w:rsid w:val="005E0FE7"/>
    <w:rsid w:val="005E4F0C"/>
    <w:rsid w:val="005E7738"/>
    <w:rsid w:val="005E798D"/>
    <w:rsid w:val="005F2F0D"/>
    <w:rsid w:val="005F2FF1"/>
    <w:rsid w:val="005F4D7D"/>
    <w:rsid w:val="006010E4"/>
    <w:rsid w:val="00603611"/>
    <w:rsid w:val="0060368C"/>
    <w:rsid w:val="00606E64"/>
    <w:rsid w:val="0061212A"/>
    <w:rsid w:val="00617AAD"/>
    <w:rsid w:val="00617D3A"/>
    <w:rsid w:val="0062105D"/>
    <w:rsid w:val="00623B19"/>
    <w:rsid w:val="00627EC4"/>
    <w:rsid w:val="00631197"/>
    <w:rsid w:val="00632910"/>
    <w:rsid w:val="0063428D"/>
    <w:rsid w:val="00635A7D"/>
    <w:rsid w:val="00635CC6"/>
    <w:rsid w:val="00637933"/>
    <w:rsid w:val="0064055A"/>
    <w:rsid w:val="00640D2E"/>
    <w:rsid w:val="00643E96"/>
    <w:rsid w:val="00645D5D"/>
    <w:rsid w:val="00647A71"/>
    <w:rsid w:val="006505FE"/>
    <w:rsid w:val="0065466E"/>
    <w:rsid w:val="00663449"/>
    <w:rsid w:val="006657E6"/>
    <w:rsid w:val="00665E99"/>
    <w:rsid w:val="00665F07"/>
    <w:rsid w:val="00667252"/>
    <w:rsid w:val="0066748C"/>
    <w:rsid w:val="006701D3"/>
    <w:rsid w:val="00671211"/>
    <w:rsid w:val="006726D3"/>
    <w:rsid w:val="00673C17"/>
    <w:rsid w:val="00674D01"/>
    <w:rsid w:val="006778B3"/>
    <w:rsid w:val="00681BCA"/>
    <w:rsid w:val="00687607"/>
    <w:rsid w:val="00687F37"/>
    <w:rsid w:val="00692A52"/>
    <w:rsid w:val="0069431C"/>
    <w:rsid w:val="00695239"/>
    <w:rsid w:val="006976DF"/>
    <w:rsid w:val="00697A36"/>
    <w:rsid w:val="006A2478"/>
    <w:rsid w:val="006A2BD7"/>
    <w:rsid w:val="006A604B"/>
    <w:rsid w:val="006A7E22"/>
    <w:rsid w:val="006A7EC2"/>
    <w:rsid w:val="006B0722"/>
    <w:rsid w:val="006B0FEA"/>
    <w:rsid w:val="006B2923"/>
    <w:rsid w:val="006B2B7C"/>
    <w:rsid w:val="006B3A36"/>
    <w:rsid w:val="006B6768"/>
    <w:rsid w:val="006C0436"/>
    <w:rsid w:val="006C2BC7"/>
    <w:rsid w:val="006C4E52"/>
    <w:rsid w:val="006C50AC"/>
    <w:rsid w:val="006C5637"/>
    <w:rsid w:val="006C7B2A"/>
    <w:rsid w:val="006D0503"/>
    <w:rsid w:val="006D53E4"/>
    <w:rsid w:val="006E5BE7"/>
    <w:rsid w:val="006E6471"/>
    <w:rsid w:val="006E6FF4"/>
    <w:rsid w:val="006F0329"/>
    <w:rsid w:val="006F1431"/>
    <w:rsid w:val="006F2905"/>
    <w:rsid w:val="006F41C5"/>
    <w:rsid w:val="006F4EE7"/>
    <w:rsid w:val="006F607F"/>
    <w:rsid w:val="006F661F"/>
    <w:rsid w:val="006F7DA8"/>
    <w:rsid w:val="007000DA"/>
    <w:rsid w:val="00704486"/>
    <w:rsid w:val="00706157"/>
    <w:rsid w:val="007062F3"/>
    <w:rsid w:val="007069AA"/>
    <w:rsid w:val="00712260"/>
    <w:rsid w:val="00712FD9"/>
    <w:rsid w:val="00717C61"/>
    <w:rsid w:val="00717EEF"/>
    <w:rsid w:val="00721361"/>
    <w:rsid w:val="007219EC"/>
    <w:rsid w:val="00726FA4"/>
    <w:rsid w:val="007324DC"/>
    <w:rsid w:val="00733643"/>
    <w:rsid w:val="0074364B"/>
    <w:rsid w:val="00743F38"/>
    <w:rsid w:val="007458D0"/>
    <w:rsid w:val="007475B8"/>
    <w:rsid w:val="0075737D"/>
    <w:rsid w:val="00764971"/>
    <w:rsid w:val="007652AD"/>
    <w:rsid w:val="00770269"/>
    <w:rsid w:val="00776593"/>
    <w:rsid w:val="007767F6"/>
    <w:rsid w:val="00777F74"/>
    <w:rsid w:val="0078174E"/>
    <w:rsid w:val="00781CE8"/>
    <w:rsid w:val="0078363E"/>
    <w:rsid w:val="00785B11"/>
    <w:rsid w:val="00786E40"/>
    <w:rsid w:val="0079112D"/>
    <w:rsid w:val="00793AD0"/>
    <w:rsid w:val="007A2C20"/>
    <w:rsid w:val="007A6C81"/>
    <w:rsid w:val="007B2950"/>
    <w:rsid w:val="007B394B"/>
    <w:rsid w:val="007B3BB8"/>
    <w:rsid w:val="007B4E5C"/>
    <w:rsid w:val="007C1FD3"/>
    <w:rsid w:val="007C2F26"/>
    <w:rsid w:val="007C4BEE"/>
    <w:rsid w:val="007C4DA5"/>
    <w:rsid w:val="007D09AC"/>
    <w:rsid w:val="007D0D54"/>
    <w:rsid w:val="007D3B7E"/>
    <w:rsid w:val="007D4974"/>
    <w:rsid w:val="007D4AC5"/>
    <w:rsid w:val="007E582D"/>
    <w:rsid w:val="007E5835"/>
    <w:rsid w:val="007E5FB0"/>
    <w:rsid w:val="007E6A33"/>
    <w:rsid w:val="007F0C7C"/>
    <w:rsid w:val="007F4053"/>
    <w:rsid w:val="007F408B"/>
    <w:rsid w:val="007F53F4"/>
    <w:rsid w:val="007F6EFF"/>
    <w:rsid w:val="00800506"/>
    <w:rsid w:val="00800545"/>
    <w:rsid w:val="00803220"/>
    <w:rsid w:val="008052F7"/>
    <w:rsid w:val="00805D87"/>
    <w:rsid w:val="00807229"/>
    <w:rsid w:val="008123E8"/>
    <w:rsid w:val="008166E0"/>
    <w:rsid w:val="008215EE"/>
    <w:rsid w:val="00823A1B"/>
    <w:rsid w:val="00825C1F"/>
    <w:rsid w:val="00827DD6"/>
    <w:rsid w:val="00832E39"/>
    <w:rsid w:val="008335BA"/>
    <w:rsid w:val="008350E2"/>
    <w:rsid w:val="008351A9"/>
    <w:rsid w:val="00837227"/>
    <w:rsid w:val="008404CA"/>
    <w:rsid w:val="008428B4"/>
    <w:rsid w:val="008433D3"/>
    <w:rsid w:val="0084440E"/>
    <w:rsid w:val="00845F0D"/>
    <w:rsid w:val="0084665C"/>
    <w:rsid w:val="0085127C"/>
    <w:rsid w:val="00853EDC"/>
    <w:rsid w:val="00854332"/>
    <w:rsid w:val="008565AC"/>
    <w:rsid w:val="00861F54"/>
    <w:rsid w:val="00864AEE"/>
    <w:rsid w:val="00864F5E"/>
    <w:rsid w:val="00865F48"/>
    <w:rsid w:val="0087062D"/>
    <w:rsid w:val="00880875"/>
    <w:rsid w:val="00880C82"/>
    <w:rsid w:val="00882779"/>
    <w:rsid w:val="0088762A"/>
    <w:rsid w:val="00887ABA"/>
    <w:rsid w:val="00890317"/>
    <w:rsid w:val="008A0859"/>
    <w:rsid w:val="008B02EE"/>
    <w:rsid w:val="008B2005"/>
    <w:rsid w:val="008B34F2"/>
    <w:rsid w:val="008B3DB8"/>
    <w:rsid w:val="008B52F4"/>
    <w:rsid w:val="008C0E35"/>
    <w:rsid w:val="008C5B7C"/>
    <w:rsid w:val="008C6E52"/>
    <w:rsid w:val="008D097D"/>
    <w:rsid w:val="008D2FEC"/>
    <w:rsid w:val="008D435E"/>
    <w:rsid w:val="008D5851"/>
    <w:rsid w:val="008E04BF"/>
    <w:rsid w:val="008E04DD"/>
    <w:rsid w:val="008E0BDA"/>
    <w:rsid w:val="008E2DCC"/>
    <w:rsid w:val="008E6DB1"/>
    <w:rsid w:val="008E77CF"/>
    <w:rsid w:val="008F134A"/>
    <w:rsid w:val="008F2B07"/>
    <w:rsid w:val="008F3911"/>
    <w:rsid w:val="008F55D1"/>
    <w:rsid w:val="008F61B3"/>
    <w:rsid w:val="008F6FBF"/>
    <w:rsid w:val="009017F3"/>
    <w:rsid w:val="009117D8"/>
    <w:rsid w:val="009175F2"/>
    <w:rsid w:val="00921F13"/>
    <w:rsid w:val="00927EF5"/>
    <w:rsid w:val="009320C4"/>
    <w:rsid w:val="00941553"/>
    <w:rsid w:val="009432D8"/>
    <w:rsid w:val="00944D0C"/>
    <w:rsid w:val="00946CB5"/>
    <w:rsid w:val="00946D92"/>
    <w:rsid w:val="009501BB"/>
    <w:rsid w:val="0095043D"/>
    <w:rsid w:val="0095123A"/>
    <w:rsid w:val="00952A61"/>
    <w:rsid w:val="00953BD8"/>
    <w:rsid w:val="00965F8F"/>
    <w:rsid w:val="0097131B"/>
    <w:rsid w:val="0097417F"/>
    <w:rsid w:val="00974AC1"/>
    <w:rsid w:val="00975CF4"/>
    <w:rsid w:val="00976EC6"/>
    <w:rsid w:val="0097750C"/>
    <w:rsid w:val="009835BA"/>
    <w:rsid w:val="009837AA"/>
    <w:rsid w:val="00984DCF"/>
    <w:rsid w:val="00985A42"/>
    <w:rsid w:val="00990453"/>
    <w:rsid w:val="00991979"/>
    <w:rsid w:val="00997C5B"/>
    <w:rsid w:val="009A04C4"/>
    <w:rsid w:val="009A0BD6"/>
    <w:rsid w:val="009A4335"/>
    <w:rsid w:val="009B22F7"/>
    <w:rsid w:val="009B4D99"/>
    <w:rsid w:val="009B5B20"/>
    <w:rsid w:val="009B6DC7"/>
    <w:rsid w:val="009C0252"/>
    <w:rsid w:val="009C2AD8"/>
    <w:rsid w:val="009C38EA"/>
    <w:rsid w:val="009C485E"/>
    <w:rsid w:val="009C5621"/>
    <w:rsid w:val="009D3051"/>
    <w:rsid w:val="009D3D40"/>
    <w:rsid w:val="009D6215"/>
    <w:rsid w:val="009D6C8A"/>
    <w:rsid w:val="009D6EF4"/>
    <w:rsid w:val="009E1F08"/>
    <w:rsid w:val="009E239B"/>
    <w:rsid w:val="009E36B4"/>
    <w:rsid w:val="009E4F74"/>
    <w:rsid w:val="009F1EDC"/>
    <w:rsid w:val="009F6C6D"/>
    <w:rsid w:val="00A03FBC"/>
    <w:rsid w:val="00A05EC5"/>
    <w:rsid w:val="00A10A2B"/>
    <w:rsid w:val="00A11252"/>
    <w:rsid w:val="00A173D2"/>
    <w:rsid w:val="00A17FFD"/>
    <w:rsid w:val="00A23ECB"/>
    <w:rsid w:val="00A244EE"/>
    <w:rsid w:val="00A24D63"/>
    <w:rsid w:val="00A25058"/>
    <w:rsid w:val="00A2602C"/>
    <w:rsid w:val="00A344E8"/>
    <w:rsid w:val="00A44CA9"/>
    <w:rsid w:val="00A539D2"/>
    <w:rsid w:val="00A56D23"/>
    <w:rsid w:val="00A62973"/>
    <w:rsid w:val="00A714A4"/>
    <w:rsid w:val="00A72F63"/>
    <w:rsid w:val="00A7373D"/>
    <w:rsid w:val="00A74566"/>
    <w:rsid w:val="00A77722"/>
    <w:rsid w:val="00A77856"/>
    <w:rsid w:val="00A77A88"/>
    <w:rsid w:val="00A80710"/>
    <w:rsid w:val="00A80BFB"/>
    <w:rsid w:val="00A814EF"/>
    <w:rsid w:val="00A84CF4"/>
    <w:rsid w:val="00A87E53"/>
    <w:rsid w:val="00A9042A"/>
    <w:rsid w:val="00A92E7C"/>
    <w:rsid w:val="00A94230"/>
    <w:rsid w:val="00A96F34"/>
    <w:rsid w:val="00AA418C"/>
    <w:rsid w:val="00AA42B5"/>
    <w:rsid w:val="00AA5641"/>
    <w:rsid w:val="00AA6B09"/>
    <w:rsid w:val="00AB3626"/>
    <w:rsid w:val="00AB45E4"/>
    <w:rsid w:val="00AB5176"/>
    <w:rsid w:val="00AC119A"/>
    <w:rsid w:val="00AC5EBD"/>
    <w:rsid w:val="00AD0A3F"/>
    <w:rsid w:val="00AD425E"/>
    <w:rsid w:val="00AD4518"/>
    <w:rsid w:val="00AD4588"/>
    <w:rsid w:val="00AD45AB"/>
    <w:rsid w:val="00AE00FE"/>
    <w:rsid w:val="00AE4A99"/>
    <w:rsid w:val="00AE6DA3"/>
    <w:rsid w:val="00AF0701"/>
    <w:rsid w:val="00AF2447"/>
    <w:rsid w:val="00AF4064"/>
    <w:rsid w:val="00AF4F75"/>
    <w:rsid w:val="00B01116"/>
    <w:rsid w:val="00B040F0"/>
    <w:rsid w:val="00B05180"/>
    <w:rsid w:val="00B102F7"/>
    <w:rsid w:val="00B10A24"/>
    <w:rsid w:val="00B11ECB"/>
    <w:rsid w:val="00B14076"/>
    <w:rsid w:val="00B144F8"/>
    <w:rsid w:val="00B15440"/>
    <w:rsid w:val="00B15590"/>
    <w:rsid w:val="00B24545"/>
    <w:rsid w:val="00B27A65"/>
    <w:rsid w:val="00B27FA4"/>
    <w:rsid w:val="00B30406"/>
    <w:rsid w:val="00B369AC"/>
    <w:rsid w:val="00B40567"/>
    <w:rsid w:val="00B42244"/>
    <w:rsid w:val="00B4276E"/>
    <w:rsid w:val="00B42F03"/>
    <w:rsid w:val="00B47A23"/>
    <w:rsid w:val="00B55915"/>
    <w:rsid w:val="00B601E7"/>
    <w:rsid w:val="00B60686"/>
    <w:rsid w:val="00B61822"/>
    <w:rsid w:val="00B645D2"/>
    <w:rsid w:val="00B662C6"/>
    <w:rsid w:val="00B70339"/>
    <w:rsid w:val="00B708E1"/>
    <w:rsid w:val="00B7150D"/>
    <w:rsid w:val="00B73788"/>
    <w:rsid w:val="00B75869"/>
    <w:rsid w:val="00B85A69"/>
    <w:rsid w:val="00B8645D"/>
    <w:rsid w:val="00B90605"/>
    <w:rsid w:val="00B9146D"/>
    <w:rsid w:val="00B9216D"/>
    <w:rsid w:val="00B92330"/>
    <w:rsid w:val="00B93B22"/>
    <w:rsid w:val="00BA1C50"/>
    <w:rsid w:val="00BA33AD"/>
    <w:rsid w:val="00BA4432"/>
    <w:rsid w:val="00BA5C40"/>
    <w:rsid w:val="00BB37F6"/>
    <w:rsid w:val="00BB7D61"/>
    <w:rsid w:val="00BC403B"/>
    <w:rsid w:val="00BC4640"/>
    <w:rsid w:val="00BC5449"/>
    <w:rsid w:val="00BD5B63"/>
    <w:rsid w:val="00BE11AA"/>
    <w:rsid w:val="00BE7C5F"/>
    <w:rsid w:val="00BF03F1"/>
    <w:rsid w:val="00BF0DA9"/>
    <w:rsid w:val="00BF156D"/>
    <w:rsid w:val="00BF3D66"/>
    <w:rsid w:val="00BF517C"/>
    <w:rsid w:val="00C01938"/>
    <w:rsid w:val="00C03A85"/>
    <w:rsid w:val="00C05569"/>
    <w:rsid w:val="00C0776E"/>
    <w:rsid w:val="00C078CB"/>
    <w:rsid w:val="00C07D64"/>
    <w:rsid w:val="00C10BAE"/>
    <w:rsid w:val="00C11FC2"/>
    <w:rsid w:val="00C12195"/>
    <w:rsid w:val="00C13CDA"/>
    <w:rsid w:val="00C15334"/>
    <w:rsid w:val="00C17BF9"/>
    <w:rsid w:val="00C20C5E"/>
    <w:rsid w:val="00C223F5"/>
    <w:rsid w:val="00C24DEF"/>
    <w:rsid w:val="00C2630D"/>
    <w:rsid w:val="00C26B33"/>
    <w:rsid w:val="00C271B3"/>
    <w:rsid w:val="00C27268"/>
    <w:rsid w:val="00C3166E"/>
    <w:rsid w:val="00C33BA0"/>
    <w:rsid w:val="00C36B95"/>
    <w:rsid w:val="00C40D6A"/>
    <w:rsid w:val="00C432C1"/>
    <w:rsid w:val="00C44572"/>
    <w:rsid w:val="00C52ADD"/>
    <w:rsid w:val="00C54E46"/>
    <w:rsid w:val="00C63936"/>
    <w:rsid w:val="00C63A73"/>
    <w:rsid w:val="00C66502"/>
    <w:rsid w:val="00C66C6E"/>
    <w:rsid w:val="00C6741F"/>
    <w:rsid w:val="00C7122B"/>
    <w:rsid w:val="00C730C6"/>
    <w:rsid w:val="00C7310E"/>
    <w:rsid w:val="00C75326"/>
    <w:rsid w:val="00C76395"/>
    <w:rsid w:val="00C77B1F"/>
    <w:rsid w:val="00C82AEA"/>
    <w:rsid w:val="00C85467"/>
    <w:rsid w:val="00C868B1"/>
    <w:rsid w:val="00C87689"/>
    <w:rsid w:val="00C87E8E"/>
    <w:rsid w:val="00C90AE7"/>
    <w:rsid w:val="00C90FC8"/>
    <w:rsid w:val="00C915D6"/>
    <w:rsid w:val="00C91885"/>
    <w:rsid w:val="00C93453"/>
    <w:rsid w:val="00C94342"/>
    <w:rsid w:val="00C95A26"/>
    <w:rsid w:val="00C96DB2"/>
    <w:rsid w:val="00C96F8F"/>
    <w:rsid w:val="00CA410F"/>
    <w:rsid w:val="00CB198E"/>
    <w:rsid w:val="00CB799C"/>
    <w:rsid w:val="00CC26E8"/>
    <w:rsid w:val="00CC4C42"/>
    <w:rsid w:val="00CD0D65"/>
    <w:rsid w:val="00CD10FB"/>
    <w:rsid w:val="00CD147E"/>
    <w:rsid w:val="00CD1704"/>
    <w:rsid w:val="00CE2521"/>
    <w:rsid w:val="00CE4CBC"/>
    <w:rsid w:val="00CF1578"/>
    <w:rsid w:val="00D036F3"/>
    <w:rsid w:val="00D039A3"/>
    <w:rsid w:val="00D05546"/>
    <w:rsid w:val="00D10C08"/>
    <w:rsid w:val="00D10CAD"/>
    <w:rsid w:val="00D142F2"/>
    <w:rsid w:val="00D158E8"/>
    <w:rsid w:val="00D162C4"/>
    <w:rsid w:val="00D16DE3"/>
    <w:rsid w:val="00D21C5A"/>
    <w:rsid w:val="00D232C2"/>
    <w:rsid w:val="00D2340C"/>
    <w:rsid w:val="00D238D2"/>
    <w:rsid w:val="00D2467F"/>
    <w:rsid w:val="00D252CB"/>
    <w:rsid w:val="00D25A0E"/>
    <w:rsid w:val="00D2763C"/>
    <w:rsid w:val="00D27BFD"/>
    <w:rsid w:val="00D30A3A"/>
    <w:rsid w:val="00D3297F"/>
    <w:rsid w:val="00D35449"/>
    <w:rsid w:val="00D37146"/>
    <w:rsid w:val="00D43CC1"/>
    <w:rsid w:val="00D45E65"/>
    <w:rsid w:val="00D50237"/>
    <w:rsid w:val="00D53C85"/>
    <w:rsid w:val="00D53F07"/>
    <w:rsid w:val="00D55679"/>
    <w:rsid w:val="00D567FB"/>
    <w:rsid w:val="00D57DA5"/>
    <w:rsid w:val="00D60749"/>
    <w:rsid w:val="00D616BB"/>
    <w:rsid w:val="00D63AB7"/>
    <w:rsid w:val="00D64B15"/>
    <w:rsid w:val="00D65E6D"/>
    <w:rsid w:val="00D65FF1"/>
    <w:rsid w:val="00D67162"/>
    <w:rsid w:val="00D6770B"/>
    <w:rsid w:val="00D67D5E"/>
    <w:rsid w:val="00D67FCC"/>
    <w:rsid w:val="00D70AF2"/>
    <w:rsid w:val="00D74A11"/>
    <w:rsid w:val="00D754A7"/>
    <w:rsid w:val="00D754B2"/>
    <w:rsid w:val="00D756A1"/>
    <w:rsid w:val="00D75977"/>
    <w:rsid w:val="00D76B73"/>
    <w:rsid w:val="00D772A5"/>
    <w:rsid w:val="00D8144D"/>
    <w:rsid w:val="00D8239F"/>
    <w:rsid w:val="00D918E1"/>
    <w:rsid w:val="00D9258A"/>
    <w:rsid w:val="00D94C81"/>
    <w:rsid w:val="00D95DC7"/>
    <w:rsid w:val="00D972A7"/>
    <w:rsid w:val="00DA1B41"/>
    <w:rsid w:val="00DA2E76"/>
    <w:rsid w:val="00DA6D18"/>
    <w:rsid w:val="00DB0448"/>
    <w:rsid w:val="00DB14B2"/>
    <w:rsid w:val="00DB1544"/>
    <w:rsid w:val="00DB297F"/>
    <w:rsid w:val="00DB2BC0"/>
    <w:rsid w:val="00DB588A"/>
    <w:rsid w:val="00DB596E"/>
    <w:rsid w:val="00DB68FD"/>
    <w:rsid w:val="00DB6EDA"/>
    <w:rsid w:val="00DC0145"/>
    <w:rsid w:val="00DC2F83"/>
    <w:rsid w:val="00DD0091"/>
    <w:rsid w:val="00DD24DD"/>
    <w:rsid w:val="00DD4DB0"/>
    <w:rsid w:val="00DD505B"/>
    <w:rsid w:val="00DD53A9"/>
    <w:rsid w:val="00DD6952"/>
    <w:rsid w:val="00DE13C6"/>
    <w:rsid w:val="00DE27BA"/>
    <w:rsid w:val="00DE4138"/>
    <w:rsid w:val="00DE4222"/>
    <w:rsid w:val="00DE4E58"/>
    <w:rsid w:val="00DE789B"/>
    <w:rsid w:val="00DF147F"/>
    <w:rsid w:val="00DF17FE"/>
    <w:rsid w:val="00DF1A99"/>
    <w:rsid w:val="00DF31F0"/>
    <w:rsid w:val="00E0489E"/>
    <w:rsid w:val="00E04C5C"/>
    <w:rsid w:val="00E0532E"/>
    <w:rsid w:val="00E0643C"/>
    <w:rsid w:val="00E10E61"/>
    <w:rsid w:val="00E139E6"/>
    <w:rsid w:val="00E14363"/>
    <w:rsid w:val="00E205FF"/>
    <w:rsid w:val="00E20CA3"/>
    <w:rsid w:val="00E21D03"/>
    <w:rsid w:val="00E21F47"/>
    <w:rsid w:val="00E22248"/>
    <w:rsid w:val="00E22BC2"/>
    <w:rsid w:val="00E240F0"/>
    <w:rsid w:val="00E26398"/>
    <w:rsid w:val="00E3522E"/>
    <w:rsid w:val="00E3578A"/>
    <w:rsid w:val="00E35F30"/>
    <w:rsid w:val="00E36F61"/>
    <w:rsid w:val="00E37251"/>
    <w:rsid w:val="00E40D64"/>
    <w:rsid w:val="00E41491"/>
    <w:rsid w:val="00E414DC"/>
    <w:rsid w:val="00E43851"/>
    <w:rsid w:val="00E43F8B"/>
    <w:rsid w:val="00E4534E"/>
    <w:rsid w:val="00E46807"/>
    <w:rsid w:val="00E47BF5"/>
    <w:rsid w:val="00E47E0C"/>
    <w:rsid w:val="00E51DF3"/>
    <w:rsid w:val="00E544F4"/>
    <w:rsid w:val="00E56B01"/>
    <w:rsid w:val="00E60B2F"/>
    <w:rsid w:val="00E61698"/>
    <w:rsid w:val="00E61C4B"/>
    <w:rsid w:val="00E62F00"/>
    <w:rsid w:val="00E70EAA"/>
    <w:rsid w:val="00E71379"/>
    <w:rsid w:val="00E72C5F"/>
    <w:rsid w:val="00E73E49"/>
    <w:rsid w:val="00E74904"/>
    <w:rsid w:val="00E76C78"/>
    <w:rsid w:val="00E815A9"/>
    <w:rsid w:val="00E83340"/>
    <w:rsid w:val="00E83884"/>
    <w:rsid w:val="00E87248"/>
    <w:rsid w:val="00E90E16"/>
    <w:rsid w:val="00E95EDA"/>
    <w:rsid w:val="00EA348B"/>
    <w:rsid w:val="00EA6AA1"/>
    <w:rsid w:val="00EA7C5E"/>
    <w:rsid w:val="00EB0DF6"/>
    <w:rsid w:val="00EC08EF"/>
    <w:rsid w:val="00EC2B2C"/>
    <w:rsid w:val="00EC60F4"/>
    <w:rsid w:val="00ED012C"/>
    <w:rsid w:val="00ED5974"/>
    <w:rsid w:val="00ED5DA7"/>
    <w:rsid w:val="00ED6581"/>
    <w:rsid w:val="00ED7585"/>
    <w:rsid w:val="00EE152F"/>
    <w:rsid w:val="00EE53A2"/>
    <w:rsid w:val="00EE68A7"/>
    <w:rsid w:val="00F01E85"/>
    <w:rsid w:val="00F03E85"/>
    <w:rsid w:val="00F0699B"/>
    <w:rsid w:val="00F10683"/>
    <w:rsid w:val="00F1262C"/>
    <w:rsid w:val="00F13BFC"/>
    <w:rsid w:val="00F1516C"/>
    <w:rsid w:val="00F16C12"/>
    <w:rsid w:val="00F17239"/>
    <w:rsid w:val="00F23792"/>
    <w:rsid w:val="00F33123"/>
    <w:rsid w:val="00F3373A"/>
    <w:rsid w:val="00F3580F"/>
    <w:rsid w:val="00F36A7B"/>
    <w:rsid w:val="00F4212F"/>
    <w:rsid w:val="00F47140"/>
    <w:rsid w:val="00F4721D"/>
    <w:rsid w:val="00F52E35"/>
    <w:rsid w:val="00F53B3D"/>
    <w:rsid w:val="00F53C71"/>
    <w:rsid w:val="00F566C1"/>
    <w:rsid w:val="00F6055A"/>
    <w:rsid w:val="00F6066D"/>
    <w:rsid w:val="00F61A9C"/>
    <w:rsid w:val="00F72175"/>
    <w:rsid w:val="00F7518C"/>
    <w:rsid w:val="00F765F7"/>
    <w:rsid w:val="00F767F8"/>
    <w:rsid w:val="00F76A54"/>
    <w:rsid w:val="00F82F54"/>
    <w:rsid w:val="00F834F1"/>
    <w:rsid w:val="00F83A9A"/>
    <w:rsid w:val="00F95DA0"/>
    <w:rsid w:val="00FB2B82"/>
    <w:rsid w:val="00FB2C93"/>
    <w:rsid w:val="00FB6899"/>
    <w:rsid w:val="00FC3FD2"/>
    <w:rsid w:val="00FC627A"/>
    <w:rsid w:val="00FD3230"/>
    <w:rsid w:val="00FD61F9"/>
    <w:rsid w:val="00FD746E"/>
    <w:rsid w:val="00FD7B7A"/>
    <w:rsid w:val="00FE2B46"/>
    <w:rsid w:val="00FE533A"/>
    <w:rsid w:val="00FE7E34"/>
    <w:rsid w:val="00FF1C10"/>
    <w:rsid w:val="00FF5219"/>
  </w:rsids>
  <m:mathPr>
    <m:mathFont m:val="Cambria Math"/>
    <m:brkBin m:val="before"/>
    <m:brkBinSub m:val="--"/>
    <m:smallFrac m:val="0"/>
    <m:dispDef/>
    <m:lMargin m:val="0"/>
    <m:rMargin m:val="0"/>
    <m:defJc m:val="centerGroup"/>
    <m:wrapIndent m:val="1440"/>
    <m:intLim m:val="subSup"/>
    <m:naryLim m:val="undOvr"/>
  </m:mathPr>
  <w:attachedSchema w:val="http://agro.basf.de/research/aida"/>
  <w:attachedSchema w:val="http://www.basf.com/aida"/>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CC3B62"/>
  <w15:docId w15:val="{15C968A8-D76E-4414-93EB-ACCCFFBB7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uiPriority="99"/>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Subtle Reference" w:qFormat="1"/>
    <w:lsdException w:name="TOC Heading"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rsid w:val="00A10A2B"/>
    <w:rPr>
      <w:sz w:val="22"/>
      <w:szCs w:val="22"/>
    </w:rPr>
  </w:style>
  <w:style w:type="paragraph" w:styleId="Nagwek1">
    <w:name w:val="heading 1"/>
    <w:aliases w:val="Rep Heading 1"/>
    <w:basedOn w:val="RepStandard"/>
    <w:next w:val="RepStandard"/>
    <w:link w:val="Nagwek1Znak"/>
    <w:qFormat/>
    <w:rsid w:val="00A10A2B"/>
    <w:pPr>
      <w:numPr>
        <w:numId w:val="5"/>
      </w:numPr>
      <w:spacing w:before="480" w:after="240"/>
      <w:outlineLvl w:val="0"/>
    </w:pPr>
    <w:rPr>
      <w:rFonts w:eastAsia="MS Mincho"/>
      <w:b/>
      <w:bCs/>
      <w:sz w:val="28"/>
      <w:szCs w:val="28"/>
    </w:rPr>
  </w:style>
  <w:style w:type="paragraph" w:styleId="Nagwek2">
    <w:name w:val="heading 2"/>
    <w:aliases w:val="Rep Heading 2,Header 1"/>
    <w:basedOn w:val="RepStandard"/>
    <w:next w:val="RepStandard"/>
    <w:link w:val="Nagwek2Znak"/>
    <w:autoRedefine/>
    <w:qFormat/>
    <w:rsid w:val="00C01938"/>
    <w:pPr>
      <w:keepNext/>
      <w:numPr>
        <w:ilvl w:val="1"/>
        <w:numId w:val="5"/>
      </w:numPr>
      <w:spacing w:before="480" w:after="240"/>
      <w:ind w:left="1411" w:hanging="1411"/>
      <w:outlineLvl w:val="1"/>
    </w:pPr>
    <w:rPr>
      <w:b/>
      <w:bCs/>
      <w:sz w:val="24"/>
      <w:szCs w:val="24"/>
    </w:rPr>
  </w:style>
  <w:style w:type="paragraph" w:styleId="Nagwek3">
    <w:name w:val="heading 3"/>
    <w:aliases w:val="Rep Heading 3"/>
    <w:basedOn w:val="RepStandard"/>
    <w:next w:val="RepStandard"/>
    <w:link w:val="Nagwek3Znak"/>
    <w:qFormat/>
    <w:rsid w:val="00C01938"/>
    <w:pPr>
      <w:keepNext/>
      <w:numPr>
        <w:ilvl w:val="2"/>
        <w:numId w:val="5"/>
      </w:numPr>
      <w:suppressAutoHyphens/>
      <w:spacing w:before="480" w:after="240"/>
      <w:ind w:left="2016" w:hanging="2016"/>
      <w:outlineLvl w:val="2"/>
    </w:pPr>
    <w:rPr>
      <w:rFonts w:eastAsia="Lucida Sans Unicode" w:cs="Tahoma"/>
      <w:b/>
      <w:bCs/>
      <w:kern w:val="24"/>
      <w:sz w:val="24"/>
      <w:szCs w:val="28"/>
    </w:rPr>
  </w:style>
  <w:style w:type="paragraph" w:styleId="Nagwek4">
    <w:name w:val="heading 4"/>
    <w:aliases w:val="Rep Heading 4"/>
    <w:basedOn w:val="RepStandard"/>
    <w:next w:val="RepStandard"/>
    <w:link w:val="Nagwek4Znak"/>
    <w:qFormat/>
    <w:rsid w:val="00A10A2B"/>
    <w:pPr>
      <w:keepNext/>
      <w:numPr>
        <w:ilvl w:val="3"/>
        <w:numId w:val="5"/>
      </w:numPr>
      <w:spacing w:before="480" w:after="240"/>
      <w:outlineLvl w:val="3"/>
    </w:pPr>
    <w:rPr>
      <w:b/>
      <w:noProof/>
      <w:sz w:val="24"/>
      <w:szCs w:val="24"/>
      <w:lang w:val="de-DE"/>
    </w:rPr>
  </w:style>
  <w:style w:type="paragraph" w:styleId="Nagwek5">
    <w:name w:val="heading 5"/>
    <w:next w:val="Normalny"/>
    <w:link w:val="Nagwek5Znak"/>
    <w:rsid w:val="00A10A2B"/>
    <w:pPr>
      <w:spacing w:before="240" w:after="60"/>
      <w:outlineLvl w:val="4"/>
    </w:pPr>
    <w:rPr>
      <w:rFonts w:ascii="Arial" w:hAnsi="Arial"/>
      <w:noProof/>
      <w:sz w:val="22"/>
    </w:rPr>
  </w:style>
  <w:style w:type="paragraph" w:styleId="Nagwek6">
    <w:name w:val="heading 6"/>
    <w:next w:val="Normalny"/>
    <w:link w:val="Nagwek6Znak"/>
    <w:rsid w:val="00A10A2B"/>
    <w:pPr>
      <w:spacing w:before="240" w:after="60"/>
      <w:outlineLvl w:val="5"/>
    </w:pPr>
    <w:rPr>
      <w:rFonts w:ascii="Arial" w:hAnsi="Arial"/>
      <w:noProof/>
      <w:sz w:val="22"/>
    </w:rPr>
  </w:style>
  <w:style w:type="paragraph" w:styleId="Nagwek7">
    <w:name w:val="heading 7"/>
    <w:next w:val="Normalny"/>
    <w:link w:val="Nagwek7Znak"/>
    <w:rsid w:val="00A10A2B"/>
    <w:pPr>
      <w:spacing w:before="240" w:after="60"/>
      <w:outlineLvl w:val="6"/>
    </w:pPr>
    <w:rPr>
      <w:rFonts w:ascii="Arial" w:hAnsi="Arial"/>
      <w:noProof/>
      <w:sz w:val="22"/>
    </w:rPr>
  </w:style>
  <w:style w:type="paragraph" w:styleId="Nagwek8">
    <w:name w:val="heading 8"/>
    <w:next w:val="Normalny"/>
    <w:link w:val="Nagwek8Znak"/>
    <w:rsid w:val="00A10A2B"/>
    <w:pPr>
      <w:spacing w:before="240" w:after="60"/>
      <w:outlineLvl w:val="7"/>
    </w:pPr>
    <w:rPr>
      <w:rFonts w:ascii="Arial" w:hAnsi="Arial"/>
      <w:noProof/>
      <w:sz w:val="22"/>
    </w:rPr>
  </w:style>
  <w:style w:type="paragraph" w:styleId="Nagwek9">
    <w:name w:val="heading 9"/>
    <w:aliases w:val="Heading 9 Figure,Heading 9 Table"/>
    <w:next w:val="Normalny"/>
    <w:link w:val="Nagwek9Znak"/>
    <w:rsid w:val="00A10A2B"/>
    <w:pPr>
      <w:spacing w:before="240" w:after="60"/>
      <w:outlineLvl w:val="8"/>
    </w:pPr>
    <w:rPr>
      <w:rFonts w:ascii="Arial" w:hAnsi="Arial"/>
      <w:noProof/>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rsid w:val="00A10A2B"/>
    <w:pPr>
      <w:spacing w:after="120" w:line="480" w:lineRule="auto"/>
    </w:pPr>
  </w:style>
  <w:style w:type="paragraph" w:styleId="Tekstpodstawowy">
    <w:name w:val="Body Text"/>
    <w:basedOn w:val="Normalny"/>
    <w:link w:val="TekstpodstawowyZnak"/>
    <w:rsid w:val="00A10A2B"/>
    <w:pPr>
      <w:spacing w:after="120"/>
    </w:pPr>
  </w:style>
  <w:style w:type="paragraph" w:styleId="Spistreci4">
    <w:name w:val="toc 4"/>
    <w:basedOn w:val="Normalny"/>
    <w:uiPriority w:val="39"/>
    <w:rsid w:val="009320C4"/>
    <w:pPr>
      <w:tabs>
        <w:tab w:val="left" w:pos="1701"/>
        <w:tab w:val="right" w:leader="dot" w:pos="9072"/>
      </w:tabs>
      <w:ind w:left="1701" w:right="567" w:hanging="1701"/>
      <w:jc w:val="both"/>
    </w:pPr>
    <w:rPr>
      <w:noProof/>
      <w:sz w:val="24"/>
      <w:szCs w:val="20"/>
      <w:lang w:val="de-DE"/>
    </w:rPr>
  </w:style>
  <w:style w:type="paragraph" w:styleId="Spistreci1">
    <w:name w:val="toc 1"/>
    <w:basedOn w:val="Normalny"/>
    <w:uiPriority w:val="39"/>
    <w:rsid w:val="009320C4"/>
    <w:pPr>
      <w:tabs>
        <w:tab w:val="left" w:pos="1701"/>
        <w:tab w:val="right" w:leader="dot" w:pos="9072"/>
      </w:tabs>
      <w:spacing w:before="240" w:after="120"/>
      <w:ind w:left="1701" w:right="567" w:hanging="1701"/>
      <w:jc w:val="both"/>
    </w:pPr>
    <w:rPr>
      <w:b/>
      <w:noProof/>
      <w:sz w:val="24"/>
      <w:szCs w:val="20"/>
      <w:lang w:val="de-DE"/>
    </w:rPr>
  </w:style>
  <w:style w:type="paragraph" w:styleId="Spistreci2">
    <w:name w:val="toc 2"/>
    <w:basedOn w:val="Normalny"/>
    <w:uiPriority w:val="39"/>
    <w:rsid w:val="009320C4"/>
    <w:pPr>
      <w:tabs>
        <w:tab w:val="left" w:pos="1701"/>
        <w:tab w:val="right" w:leader="dot" w:pos="9072"/>
      </w:tabs>
      <w:spacing w:before="40"/>
      <w:ind w:left="1701" w:right="567" w:hanging="1701"/>
      <w:jc w:val="both"/>
    </w:pPr>
    <w:rPr>
      <w:noProof/>
      <w:sz w:val="24"/>
      <w:lang w:val="de-DE"/>
    </w:rPr>
  </w:style>
  <w:style w:type="paragraph" w:styleId="Spistreci3">
    <w:name w:val="toc 3"/>
    <w:basedOn w:val="Normalny"/>
    <w:uiPriority w:val="39"/>
    <w:rsid w:val="009320C4"/>
    <w:pPr>
      <w:tabs>
        <w:tab w:val="left" w:pos="1701"/>
        <w:tab w:val="right" w:leader="dot" w:pos="9072"/>
      </w:tabs>
      <w:ind w:left="1701" w:right="567" w:hanging="1701"/>
      <w:jc w:val="both"/>
    </w:pPr>
    <w:rPr>
      <w:noProof/>
      <w:sz w:val="24"/>
      <w:szCs w:val="20"/>
      <w:lang w:val="de-DE"/>
    </w:rPr>
  </w:style>
  <w:style w:type="paragraph" w:styleId="Spistreci5">
    <w:name w:val="toc 5"/>
    <w:basedOn w:val="Normalny"/>
    <w:next w:val="Normalny"/>
    <w:autoRedefine/>
    <w:uiPriority w:val="39"/>
    <w:rsid w:val="009320C4"/>
    <w:pPr>
      <w:ind w:left="880"/>
    </w:pPr>
    <w:rPr>
      <w:sz w:val="18"/>
      <w:szCs w:val="21"/>
    </w:rPr>
  </w:style>
  <w:style w:type="paragraph" w:styleId="Spistreci6">
    <w:name w:val="toc 6"/>
    <w:basedOn w:val="Normalny"/>
    <w:next w:val="Normalny"/>
    <w:autoRedefine/>
    <w:uiPriority w:val="39"/>
    <w:rsid w:val="00A10A2B"/>
    <w:pPr>
      <w:ind w:left="1100"/>
    </w:pPr>
    <w:rPr>
      <w:sz w:val="18"/>
      <w:szCs w:val="21"/>
    </w:rPr>
  </w:style>
  <w:style w:type="paragraph" w:styleId="Spistreci7">
    <w:name w:val="toc 7"/>
    <w:basedOn w:val="Normalny"/>
    <w:next w:val="Normalny"/>
    <w:autoRedefine/>
    <w:uiPriority w:val="39"/>
    <w:rsid w:val="00A10A2B"/>
    <w:pPr>
      <w:ind w:left="1320"/>
    </w:pPr>
    <w:rPr>
      <w:sz w:val="18"/>
      <w:szCs w:val="21"/>
    </w:rPr>
  </w:style>
  <w:style w:type="paragraph" w:styleId="Spistreci8">
    <w:name w:val="toc 8"/>
    <w:basedOn w:val="Normalny"/>
    <w:next w:val="Normalny"/>
    <w:autoRedefine/>
    <w:uiPriority w:val="39"/>
    <w:rsid w:val="00A10A2B"/>
    <w:pPr>
      <w:ind w:left="1540"/>
    </w:pPr>
    <w:rPr>
      <w:sz w:val="18"/>
      <w:szCs w:val="21"/>
    </w:rPr>
  </w:style>
  <w:style w:type="paragraph" w:styleId="Spistreci9">
    <w:name w:val="toc 9"/>
    <w:basedOn w:val="Normalny"/>
    <w:next w:val="Normalny"/>
    <w:autoRedefine/>
    <w:uiPriority w:val="39"/>
    <w:rsid w:val="00A10A2B"/>
    <w:pPr>
      <w:ind w:left="1760"/>
    </w:pPr>
    <w:rPr>
      <w:sz w:val="18"/>
      <w:szCs w:val="21"/>
    </w:rPr>
  </w:style>
  <w:style w:type="character" w:styleId="Hipercze">
    <w:name w:val="Hyperlink"/>
    <w:uiPriority w:val="99"/>
    <w:rsid w:val="00A10A2B"/>
    <w:rPr>
      <w:color w:val="0000FF"/>
      <w:u w:val="single"/>
    </w:rPr>
  </w:style>
  <w:style w:type="paragraph" w:styleId="Nagwek">
    <w:name w:val="header"/>
    <w:aliases w:val="OECD-Kopfzeile,test,header protocols"/>
    <w:basedOn w:val="Normalny"/>
    <w:link w:val="NagwekZnak"/>
    <w:uiPriority w:val="99"/>
    <w:rsid w:val="00A10A2B"/>
    <w:pPr>
      <w:tabs>
        <w:tab w:val="center" w:pos="4536"/>
        <w:tab w:val="right" w:pos="9072"/>
      </w:tabs>
    </w:pPr>
  </w:style>
  <w:style w:type="paragraph" w:styleId="Stopka">
    <w:name w:val="footer"/>
    <w:basedOn w:val="Normalny"/>
    <w:link w:val="StopkaZnak"/>
    <w:uiPriority w:val="99"/>
    <w:rsid w:val="00A10A2B"/>
    <w:pPr>
      <w:tabs>
        <w:tab w:val="center" w:pos="4536"/>
        <w:tab w:val="right" w:pos="9072"/>
      </w:tabs>
    </w:pPr>
  </w:style>
  <w:style w:type="character" w:styleId="Numerstrony">
    <w:name w:val="page number"/>
    <w:basedOn w:val="Domylnaczcionkaakapitu"/>
    <w:rsid w:val="00A10A2B"/>
  </w:style>
  <w:style w:type="character" w:customStyle="1" w:styleId="Nagwek1Znak">
    <w:name w:val="Nagłówek 1 Znak"/>
    <w:aliases w:val="Rep Heading 1 Znak"/>
    <w:link w:val="Nagwek1"/>
    <w:rsid w:val="00A10A2B"/>
    <w:rPr>
      <w:rFonts w:eastAsia="MS Mincho"/>
      <w:b/>
      <w:bCs/>
      <w:sz w:val="28"/>
      <w:szCs w:val="28"/>
    </w:rPr>
  </w:style>
  <w:style w:type="paragraph" w:styleId="Tekstdymka">
    <w:name w:val="Balloon Text"/>
    <w:basedOn w:val="Normalny"/>
    <w:link w:val="TekstdymkaZnak"/>
    <w:uiPriority w:val="99"/>
    <w:rsid w:val="00A10A2B"/>
    <w:rPr>
      <w:rFonts w:ascii="Tahoma" w:hAnsi="Tahoma" w:cs="Tahoma"/>
      <w:sz w:val="16"/>
      <w:szCs w:val="16"/>
    </w:rPr>
  </w:style>
  <w:style w:type="character" w:customStyle="1" w:styleId="TekstdymkaZnak">
    <w:name w:val="Tekst dymka Znak"/>
    <w:link w:val="Tekstdymka"/>
    <w:uiPriority w:val="99"/>
    <w:rsid w:val="00F3580F"/>
    <w:rPr>
      <w:rFonts w:ascii="Tahoma" w:hAnsi="Tahoma" w:cs="Tahoma"/>
      <w:sz w:val="16"/>
      <w:szCs w:val="16"/>
      <w:lang w:val="en-GB"/>
    </w:rPr>
  </w:style>
  <w:style w:type="character" w:customStyle="1" w:styleId="RepTableZchn">
    <w:name w:val="Rep Table Zchn"/>
    <w:link w:val="RepTable"/>
    <w:rsid w:val="00A10A2B"/>
    <w:rPr>
      <w:noProof/>
      <w:szCs w:val="22"/>
      <w:lang w:val="en-GB"/>
    </w:rPr>
  </w:style>
  <w:style w:type="character" w:customStyle="1" w:styleId="RepBullet1Zchn">
    <w:name w:val="Rep Bullet 1 Zchn"/>
    <w:link w:val="RepBullet1"/>
    <w:rsid w:val="00FD746E"/>
    <w:rPr>
      <w:sz w:val="22"/>
      <w:szCs w:val="22"/>
      <w:lang w:val="de-DE"/>
    </w:rPr>
  </w:style>
  <w:style w:type="character" w:customStyle="1" w:styleId="RepBullet2Zchn">
    <w:name w:val="Rep Bullet 2 Zchn"/>
    <w:link w:val="RepBullet2"/>
    <w:rsid w:val="00FD746E"/>
    <w:rPr>
      <w:sz w:val="22"/>
      <w:szCs w:val="22"/>
    </w:rPr>
  </w:style>
  <w:style w:type="character" w:customStyle="1" w:styleId="RepLabelZchn">
    <w:name w:val="Rep Label Zchn"/>
    <w:link w:val="RepLabel"/>
    <w:rsid w:val="00A10A2B"/>
    <w:rPr>
      <w:b/>
      <w:bCs/>
      <w:sz w:val="22"/>
      <w:szCs w:val="22"/>
      <w:lang w:val="en-GB"/>
    </w:rPr>
  </w:style>
  <w:style w:type="character" w:customStyle="1" w:styleId="RepPageHeaderZchn">
    <w:name w:val="Rep Page Header Zchn"/>
    <w:link w:val="RepPageHeader"/>
    <w:rsid w:val="00A10A2B"/>
    <w:rPr>
      <w:sz w:val="22"/>
      <w:szCs w:val="22"/>
      <w:lang w:val="en-GB"/>
    </w:rPr>
  </w:style>
  <w:style w:type="character" w:customStyle="1" w:styleId="RepPageFooterZchn">
    <w:name w:val="Rep Page Footer Zchn"/>
    <w:link w:val="RepPageFooter"/>
    <w:rsid w:val="00A10A2B"/>
    <w:rPr>
      <w:sz w:val="22"/>
      <w:szCs w:val="22"/>
      <w:lang w:val="en-GB"/>
    </w:rPr>
  </w:style>
  <w:style w:type="character" w:styleId="Odwoaniedokomentarza">
    <w:name w:val="annotation reference"/>
    <w:rsid w:val="00A10A2B"/>
    <w:rPr>
      <w:sz w:val="16"/>
      <w:szCs w:val="16"/>
    </w:rPr>
  </w:style>
  <w:style w:type="table" w:styleId="Tabela-Siatka">
    <w:name w:val="Table Grid"/>
    <w:basedOn w:val="Standardowy"/>
    <w:rsid w:val="00A10A2B"/>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ytatintensywny">
    <w:name w:val="Intense Quote"/>
    <w:basedOn w:val="Normalny"/>
    <w:next w:val="Normalny"/>
    <w:link w:val="CytatintensywnyZnak"/>
    <w:rsid w:val="00F3373A"/>
    <w:pPr>
      <w:pBdr>
        <w:bottom w:val="single" w:sz="4" w:space="4" w:color="4F81BD"/>
      </w:pBdr>
      <w:spacing w:before="200" w:after="280"/>
      <w:ind w:left="936" w:right="936"/>
    </w:pPr>
    <w:rPr>
      <w:b/>
      <w:bCs/>
      <w:i/>
      <w:iCs/>
      <w:color w:val="4F81BD"/>
    </w:rPr>
  </w:style>
  <w:style w:type="character" w:styleId="Odwoanieprzypisudolnego">
    <w:name w:val="footnote reference"/>
    <w:rsid w:val="007F6EFF"/>
    <w:rPr>
      <w:vertAlign w:val="superscript"/>
    </w:rPr>
  </w:style>
  <w:style w:type="character" w:customStyle="1" w:styleId="CytatintensywnyZnak">
    <w:name w:val="Cytat intensywny Znak"/>
    <w:link w:val="Cytatintensywny"/>
    <w:rsid w:val="00F3373A"/>
    <w:rPr>
      <w:b/>
      <w:bCs/>
      <w:i/>
      <w:iCs/>
      <w:color w:val="4F81BD"/>
      <w:sz w:val="22"/>
      <w:szCs w:val="22"/>
      <w:lang w:val="en-GB"/>
    </w:rPr>
  </w:style>
  <w:style w:type="paragraph" w:customStyle="1" w:styleId="RepEditorNotes">
    <w:name w:val="Rep Editor Notes"/>
    <w:basedOn w:val="RepStandard"/>
    <w:next w:val="RepStandard"/>
    <w:rsid w:val="00A10A2B"/>
    <w:pPr>
      <w:pBdr>
        <w:top w:val="single" w:sz="4" w:space="1" w:color="auto" w:shadow="1"/>
        <w:left w:val="single" w:sz="4" w:space="4" w:color="auto" w:shadow="1"/>
        <w:bottom w:val="single" w:sz="4" w:space="1" w:color="auto" w:shadow="1"/>
        <w:right w:val="single" w:sz="4" w:space="4" w:color="auto" w:shadow="1"/>
      </w:pBdr>
      <w:shd w:val="clear" w:color="auto" w:fill="CCFFFF"/>
      <w:spacing w:before="120" w:after="120"/>
    </w:pPr>
  </w:style>
  <w:style w:type="paragraph" w:styleId="Legenda">
    <w:name w:val="caption"/>
    <w:aliases w:val="o,o + Links,Beschriftung Char1,Beschriftung Char2 Char,Beschriftung Char1 Char Char,Beschriftung Char2 Char Char Char,Beschriftung Char1 Char Char Char Char,Beschriftung Char2 Char Char Char Char Char,Beschriftung Char,Beschriftung Char1 Ch"/>
    <w:basedOn w:val="Normalny"/>
    <w:next w:val="Normalny"/>
    <w:link w:val="LegendaZnak"/>
    <w:rsid w:val="00A10A2B"/>
    <w:rPr>
      <w:b/>
      <w:bCs/>
      <w:sz w:val="20"/>
      <w:szCs w:val="20"/>
    </w:rPr>
  </w:style>
  <w:style w:type="paragraph" w:customStyle="1" w:styleId="RepStandard">
    <w:name w:val="Rep Standard"/>
    <w:link w:val="RepStandardZchnZchn"/>
    <w:qFormat/>
    <w:rsid w:val="00A10A2B"/>
    <w:pPr>
      <w:widowControl w:val="0"/>
      <w:jc w:val="both"/>
    </w:pPr>
    <w:rPr>
      <w:sz w:val="22"/>
      <w:szCs w:val="22"/>
    </w:rPr>
  </w:style>
  <w:style w:type="character" w:customStyle="1" w:styleId="RepStandardZchnZchn">
    <w:name w:val="Rep Standard Zchn Zchn"/>
    <w:link w:val="RepStandard"/>
    <w:qFormat/>
    <w:rsid w:val="00A10A2B"/>
    <w:rPr>
      <w:sz w:val="22"/>
      <w:szCs w:val="22"/>
      <w:lang w:val="en-GB"/>
    </w:rPr>
  </w:style>
  <w:style w:type="character" w:customStyle="1" w:styleId="berschrift1RepHeading1ZchnZchn">
    <w:name w:val="Überschrift 1;Rep Heading 1 Zchn Zchn"/>
    <w:rsid w:val="003C1D67"/>
    <w:rPr>
      <w:rFonts w:eastAsia="MS Mincho"/>
      <w:b/>
      <w:bCs/>
      <w:sz w:val="28"/>
      <w:szCs w:val="24"/>
      <w:lang w:val="en-GB" w:bidi="ar-SA"/>
    </w:rPr>
  </w:style>
  <w:style w:type="paragraph" w:customStyle="1" w:styleId="RepTable">
    <w:name w:val="Rep Table"/>
    <w:basedOn w:val="RepStandard"/>
    <w:link w:val="RepTableZchn"/>
    <w:rsid w:val="00A10A2B"/>
    <w:pPr>
      <w:jc w:val="left"/>
    </w:pPr>
    <w:rPr>
      <w:noProof/>
      <w:sz w:val="20"/>
    </w:rPr>
  </w:style>
  <w:style w:type="paragraph" w:customStyle="1" w:styleId="RepTitle">
    <w:name w:val="Rep Title"/>
    <w:basedOn w:val="RepTitleBold"/>
    <w:link w:val="RepTitleChar"/>
    <w:rsid w:val="00A10A2B"/>
    <w:rPr>
      <w:b w:val="0"/>
    </w:rPr>
  </w:style>
  <w:style w:type="paragraph" w:customStyle="1" w:styleId="RepAppendix1">
    <w:name w:val="Rep Appendix 1"/>
    <w:basedOn w:val="RepStandard"/>
    <w:next w:val="RepStandard"/>
    <w:rsid w:val="00A10A2B"/>
    <w:pPr>
      <w:numPr>
        <w:numId w:val="10"/>
      </w:numPr>
      <w:spacing w:before="480" w:after="240"/>
      <w:outlineLvl w:val="0"/>
    </w:pPr>
    <w:rPr>
      <w:b/>
      <w:sz w:val="28"/>
    </w:rPr>
  </w:style>
  <w:style w:type="paragraph" w:customStyle="1" w:styleId="RepTableSmall">
    <w:name w:val="Rep Table Small"/>
    <w:basedOn w:val="Normalny"/>
    <w:rsid w:val="00A10A2B"/>
    <w:pPr>
      <w:widowControl w:val="0"/>
    </w:pPr>
    <w:rPr>
      <w:sz w:val="16"/>
      <w:szCs w:val="20"/>
    </w:rPr>
  </w:style>
  <w:style w:type="paragraph" w:customStyle="1" w:styleId="RepTableBold">
    <w:name w:val="Rep Table Bold"/>
    <w:basedOn w:val="Normalny"/>
    <w:link w:val="RepTableBoldZchn"/>
    <w:rsid w:val="00A10A2B"/>
    <w:pPr>
      <w:widowControl w:val="0"/>
    </w:pPr>
    <w:rPr>
      <w:b/>
      <w:bCs/>
      <w:sz w:val="20"/>
      <w:szCs w:val="20"/>
    </w:rPr>
  </w:style>
  <w:style w:type="paragraph" w:customStyle="1" w:styleId="RepPageHeader">
    <w:name w:val="Rep Page Header"/>
    <w:basedOn w:val="RepStandard"/>
    <w:link w:val="RepPageHeaderZchn"/>
    <w:rsid w:val="00A10A2B"/>
    <w:pPr>
      <w:jc w:val="left"/>
    </w:pPr>
    <w:rPr>
      <w:sz w:val="20"/>
    </w:rPr>
  </w:style>
  <w:style w:type="paragraph" w:customStyle="1" w:styleId="RepPageFooter">
    <w:name w:val="Rep Page Footer"/>
    <w:basedOn w:val="RepPageHeader"/>
    <w:link w:val="RepPageFooterZchn"/>
    <w:rsid w:val="00A10A2B"/>
    <w:pPr>
      <w:jc w:val="center"/>
    </w:pPr>
  </w:style>
  <w:style w:type="paragraph" w:customStyle="1" w:styleId="RepLabel">
    <w:name w:val="Rep Label"/>
    <w:basedOn w:val="RepStandard"/>
    <w:next w:val="RepStandard"/>
    <w:link w:val="RepLabelZchn"/>
    <w:qFormat/>
    <w:rsid w:val="00A10A2B"/>
    <w:pPr>
      <w:keepNext/>
      <w:keepLines/>
      <w:tabs>
        <w:tab w:val="left" w:pos="1985"/>
      </w:tabs>
      <w:spacing w:before="200" w:after="120"/>
      <w:ind w:left="1985" w:hanging="1985"/>
      <w:jc w:val="left"/>
    </w:pPr>
    <w:rPr>
      <w:b/>
      <w:bCs/>
    </w:rPr>
  </w:style>
  <w:style w:type="paragraph" w:customStyle="1" w:styleId="RepTableHeader">
    <w:name w:val="Rep Table Header"/>
    <w:basedOn w:val="Normalny"/>
    <w:rsid w:val="00A10A2B"/>
    <w:pPr>
      <w:keepNext/>
      <w:keepLines/>
      <w:widowControl w:val="0"/>
      <w:spacing w:before="60" w:after="60"/>
    </w:pPr>
    <w:rPr>
      <w:b/>
      <w:sz w:val="20"/>
      <w:szCs w:val="20"/>
    </w:rPr>
  </w:style>
  <w:style w:type="paragraph" w:customStyle="1" w:styleId="RepTableFootnote">
    <w:name w:val="Rep Table Footnote"/>
    <w:basedOn w:val="RepStandard"/>
    <w:next w:val="RepStandard"/>
    <w:rsid w:val="00A10A2B"/>
    <w:pPr>
      <w:tabs>
        <w:tab w:val="left" w:pos="425"/>
      </w:tabs>
      <w:ind w:left="425" w:hanging="425"/>
      <w:jc w:val="left"/>
    </w:pPr>
    <w:rPr>
      <w:noProof/>
      <w:sz w:val="18"/>
      <w:szCs w:val="18"/>
      <w:lang w:val="de-DE"/>
    </w:rPr>
  </w:style>
  <w:style w:type="paragraph" w:customStyle="1" w:styleId="RepSubtitle">
    <w:name w:val="Rep Subtitle"/>
    <w:basedOn w:val="RepSubtitleBold"/>
    <w:rsid w:val="00A10A2B"/>
    <w:rPr>
      <w:b w:val="0"/>
      <w:bCs/>
    </w:rPr>
  </w:style>
  <w:style w:type="paragraph" w:customStyle="1" w:styleId="RepTableHeaderSmall">
    <w:name w:val="Rep Table Header Small"/>
    <w:basedOn w:val="Normalny"/>
    <w:rsid w:val="00A10A2B"/>
    <w:pPr>
      <w:keepNext/>
      <w:keepLines/>
      <w:widowControl w:val="0"/>
      <w:spacing w:before="60" w:after="60"/>
    </w:pPr>
    <w:rPr>
      <w:b/>
      <w:sz w:val="16"/>
      <w:szCs w:val="16"/>
    </w:rPr>
  </w:style>
  <w:style w:type="paragraph" w:customStyle="1" w:styleId="RepNewPart">
    <w:name w:val="Rep NewPart"/>
    <w:basedOn w:val="RepStandard"/>
    <w:next w:val="RepStandard"/>
    <w:rsid w:val="00A10A2B"/>
    <w:pPr>
      <w:keepNext/>
      <w:keepLines/>
      <w:spacing w:before="360" w:after="120"/>
      <w:jc w:val="left"/>
      <w:outlineLvl w:val="4"/>
    </w:pPr>
    <w:rPr>
      <w:b/>
      <w:iCs/>
    </w:rPr>
  </w:style>
  <w:style w:type="paragraph" w:customStyle="1" w:styleId="RepTableofContent">
    <w:name w:val="Rep Table of Content"/>
    <w:basedOn w:val="RepStandard"/>
    <w:next w:val="RepStandard"/>
    <w:rsid w:val="00A10A2B"/>
    <w:pPr>
      <w:tabs>
        <w:tab w:val="right" w:leader="dot" w:pos="9356"/>
      </w:tabs>
      <w:spacing w:before="120"/>
      <w:ind w:left="1418" w:right="567" w:hanging="1418"/>
      <w:jc w:val="left"/>
    </w:pPr>
    <w:rPr>
      <w:noProof/>
    </w:rPr>
  </w:style>
  <w:style w:type="paragraph" w:styleId="Nagwekwykazurde">
    <w:name w:val="toa heading"/>
    <w:basedOn w:val="Normalny"/>
    <w:next w:val="Normalny"/>
    <w:rsid w:val="00A10A2B"/>
    <w:pPr>
      <w:spacing w:before="120"/>
    </w:pPr>
    <w:rPr>
      <w:rFonts w:cs="Arial"/>
      <w:b/>
      <w:bCs/>
      <w:sz w:val="24"/>
    </w:rPr>
  </w:style>
  <w:style w:type="paragraph" w:styleId="Spisilustracji">
    <w:name w:val="table of figures"/>
    <w:basedOn w:val="Normalny"/>
    <w:next w:val="Normalny"/>
    <w:rsid w:val="00A10A2B"/>
  </w:style>
  <w:style w:type="paragraph" w:styleId="Tekstprzypisudolnego">
    <w:name w:val="footnote text"/>
    <w:basedOn w:val="Normalny"/>
    <w:link w:val="TekstprzypisudolnegoZnak"/>
    <w:rsid w:val="00A10A2B"/>
    <w:rPr>
      <w:sz w:val="20"/>
      <w:szCs w:val="20"/>
    </w:rPr>
  </w:style>
  <w:style w:type="paragraph" w:styleId="Zwrotpoegnalny">
    <w:name w:val="Closing"/>
    <w:basedOn w:val="Normalny"/>
    <w:link w:val="ZwrotpoegnalnyZnak"/>
    <w:rsid w:val="00A10A2B"/>
    <w:pPr>
      <w:ind w:left="4252"/>
    </w:pPr>
  </w:style>
  <w:style w:type="paragraph" w:styleId="HTML-adres">
    <w:name w:val="HTML Address"/>
    <w:basedOn w:val="Normalny"/>
    <w:link w:val="HTML-adresZnak"/>
    <w:rsid w:val="00A10A2B"/>
    <w:rPr>
      <w:i/>
      <w:iCs/>
    </w:rPr>
  </w:style>
  <w:style w:type="paragraph" w:styleId="HTML-wstpniesformatowany">
    <w:name w:val="HTML Preformatted"/>
    <w:basedOn w:val="Normalny"/>
    <w:link w:val="HTML-wstpniesformatowanyZnak"/>
    <w:rsid w:val="00A10A2B"/>
    <w:rPr>
      <w:rFonts w:ascii="Courier New" w:hAnsi="Courier New" w:cs="Courier New"/>
      <w:sz w:val="20"/>
      <w:szCs w:val="20"/>
    </w:rPr>
  </w:style>
  <w:style w:type="paragraph" w:styleId="Indeks1">
    <w:name w:val="index 1"/>
    <w:basedOn w:val="Normalny"/>
    <w:next w:val="Normalny"/>
    <w:autoRedefine/>
    <w:rsid w:val="00A10A2B"/>
    <w:pPr>
      <w:ind w:left="220" w:hanging="220"/>
    </w:pPr>
  </w:style>
  <w:style w:type="paragraph" w:styleId="Indeks2">
    <w:name w:val="index 2"/>
    <w:basedOn w:val="Normalny"/>
    <w:next w:val="Normalny"/>
    <w:autoRedefine/>
    <w:rsid w:val="00A10A2B"/>
    <w:pPr>
      <w:ind w:left="440" w:hanging="220"/>
    </w:pPr>
  </w:style>
  <w:style w:type="paragraph" w:styleId="Indeks3">
    <w:name w:val="index 3"/>
    <w:basedOn w:val="Normalny"/>
    <w:next w:val="Normalny"/>
    <w:autoRedefine/>
    <w:rsid w:val="00A10A2B"/>
    <w:pPr>
      <w:ind w:left="660" w:hanging="220"/>
    </w:pPr>
  </w:style>
  <w:style w:type="paragraph" w:styleId="Indeks4">
    <w:name w:val="index 4"/>
    <w:basedOn w:val="Normalny"/>
    <w:next w:val="Normalny"/>
    <w:autoRedefine/>
    <w:rsid w:val="00A10A2B"/>
    <w:pPr>
      <w:ind w:left="880" w:hanging="220"/>
    </w:pPr>
  </w:style>
  <w:style w:type="paragraph" w:styleId="Indeks5">
    <w:name w:val="index 5"/>
    <w:basedOn w:val="Normalny"/>
    <w:next w:val="Normalny"/>
    <w:autoRedefine/>
    <w:rsid w:val="00A10A2B"/>
    <w:pPr>
      <w:ind w:left="1100" w:hanging="220"/>
    </w:pPr>
  </w:style>
  <w:style w:type="paragraph" w:styleId="Indeks6">
    <w:name w:val="index 6"/>
    <w:basedOn w:val="Normalny"/>
    <w:next w:val="Normalny"/>
    <w:autoRedefine/>
    <w:rsid w:val="00A10A2B"/>
    <w:pPr>
      <w:ind w:left="1320" w:hanging="220"/>
    </w:pPr>
  </w:style>
  <w:style w:type="paragraph" w:styleId="Indeks7">
    <w:name w:val="index 7"/>
    <w:basedOn w:val="Normalny"/>
    <w:next w:val="Normalny"/>
    <w:autoRedefine/>
    <w:rsid w:val="00A10A2B"/>
    <w:pPr>
      <w:ind w:left="1540" w:hanging="220"/>
    </w:pPr>
  </w:style>
  <w:style w:type="paragraph" w:styleId="Indeks8">
    <w:name w:val="index 8"/>
    <w:basedOn w:val="Normalny"/>
    <w:next w:val="Normalny"/>
    <w:autoRedefine/>
    <w:rsid w:val="00A10A2B"/>
    <w:pPr>
      <w:ind w:left="1760" w:hanging="220"/>
    </w:pPr>
  </w:style>
  <w:style w:type="paragraph" w:styleId="Indeks9">
    <w:name w:val="index 9"/>
    <w:basedOn w:val="Normalny"/>
    <w:next w:val="Normalny"/>
    <w:autoRedefine/>
    <w:rsid w:val="00A10A2B"/>
    <w:pPr>
      <w:ind w:left="1980" w:hanging="220"/>
    </w:pPr>
  </w:style>
  <w:style w:type="paragraph" w:styleId="Nagwekindeksu">
    <w:name w:val="index heading"/>
    <w:basedOn w:val="Normalny"/>
    <w:next w:val="Indeks1"/>
    <w:rsid w:val="00A10A2B"/>
    <w:rPr>
      <w:rFonts w:cs="Arial"/>
      <w:b/>
      <w:bCs/>
    </w:rPr>
  </w:style>
  <w:style w:type="paragraph" w:styleId="Tekstkomentarza">
    <w:name w:val="annotation text"/>
    <w:basedOn w:val="Normalny"/>
    <w:link w:val="TekstkomentarzaZnak"/>
    <w:rsid w:val="00A10A2B"/>
    <w:rPr>
      <w:sz w:val="20"/>
      <w:szCs w:val="20"/>
    </w:rPr>
  </w:style>
  <w:style w:type="paragraph" w:styleId="Tematkomentarza">
    <w:name w:val="annotation subject"/>
    <w:basedOn w:val="Tekstkomentarza"/>
    <w:next w:val="Tekstkomentarza"/>
    <w:link w:val="TematkomentarzaZnak"/>
    <w:rsid w:val="00A10A2B"/>
    <w:rPr>
      <w:b/>
      <w:bCs/>
    </w:rPr>
  </w:style>
  <w:style w:type="paragraph" w:styleId="Lista">
    <w:name w:val="List"/>
    <w:basedOn w:val="Normalny"/>
    <w:rsid w:val="00A10A2B"/>
    <w:pPr>
      <w:ind w:left="283" w:hanging="283"/>
    </w:pPr>
  </w:style>
  <w:style w:type="paragraph" w:styleId="Lista2">
    <w:name w:val="List 2"/>
    <w:basedOn w:val="Normalny"/>
    <w:rsid w:val="00A10A2B"/>
    <w:pPr>
      <w:ind w:left="566" w:hanging="283"/>
    </w:pPr>
  </w:style>
  <w:style w:type="paragraph" w:styleId="Lista3">
    <w:name w:val="List 3"/>
    <w:basedOn w:val="Normalny"/>
    <w:rsid w:val="00A10A2B"/>
    <w:pPr>
      <w:ind w:left="849" w:hanging="283"/>
    </w:pPr>
  </w:style>
  <w:style w:type="paragraph" w:styleId="Lista4">
    <w:name w:val="List 4"/>
    <w:basedOn w:val="Normalny"/>
    <w:rsid w:val="00A10A2B"/>
    <w:pPr>
      <w:ind w:left="1132" w:hanging="283"/>
    </w:pPr>
  </w:style>
  <w:style w:type="paragraph" w:styleId="Lista5">
    <w:name w:val="List 5"/>
    <w:basedOn w:val="Normalny"/>
    <w:rsid w:val="00A10A2B"/>
    <w:pPr>
      <w:ind w:left="1415" w:hanging="283"/>
    </w:pPr>
  </w:style>
  <w:style w:type="paragraph" w:styleId="Lista-kontynuacja">
    <w:name w:val="List Continue"/>
    <w:basedOn w:val="Normalny"/>
    <w:rsid w:val="00A10A2B"/>
    <w:pPr>
      <w:spacing w:after="120"/>
      <w:ind w:left="283"/>
    </w:pPr>
  </w:style>
  <w:style w:type="paragraph" w:styleId="Lista-kontynuacja2">
    <w:name w:val="List Continue 2"/>
    <w:basedOn w:val="Normalny"/>
    <w:rsid w:val="00A10A2B"/>
    <w:pPr>
      <w:spacing w:after="120"/>
      <w:ind w:left="566"/>
    </w:pPr>
  </w:style>
  <w:style w:type="paragraph" w:styleId="Lista-kontynuacja3">
    <w:name w:val="List Continue 3"/>
    <w:basedOn w:val="Normalny"/>
    <w:rsid w:val="00A10A2B"/>
    <w:pPr>
      <w:spacing w:after="120"/>
      <w:ind w:left="849"/>
    </w:pPr>
  </w:style>
  <w:style w:type="paragraph" w:styleId="Lista-kontynuacja4">
    <w:name w:val="List Continue 4"/>
    <w:basedOn w:val="Normalny"/>
    <w:rsid w:val="00A10A2B"/>
    <w:pPr>
      <w:spacing w:after="120"/>
      <w:ind w:left="1132"/>
    </w:pPr>
  </w:style>
  <w:style w:type="paragraph" w:styleId="Lista-kontynuacja5">
    <w:name w:val="List Continue 5"/>
    <w:basedOn w:val="Normalny"/>
    <w:rsid w:val="00A10A2B"/>
    <w:pPr>
      <w:spacing w:after="120"/>
      <w:ind w:left="1415"/>
    </w:pPr>
  </w:style>
  <w:style w:type="paragraph" w:styleId="Listanumerowana">
    <w:name w:val="List Number"/>
    <w:basedOn w:val="Normalny"/>
    <w:rsid w:val="00A10A2B"/>
    <w:pPr>
      <w:tabs>
        <w:tab w:val="num" w:pos="360"/>
      </w:tabs>
      <w:ind w:left="360" w:hanging="360"/>
    </w:pPr>
  </w:style>
  <w:style w:type="paragraph" w:styleId="Listanumerowana2">
    <w:name w:val="List Number 2"/>
    <w:basedOn w:val="Normalny"/>
    <w:rsid w:val="00A10A2B"/>
    <w:pPr>
      <w:tabs>
        <w:tab w:val="num" w:pos="643"/>
      </w:tabs>
      <w:ind w:left="643" w:hanging="360"/>
    </w:pPr>
  </w:style>
  <w:style w:type="paragraph" w:styleId="Listanumerowana3">
    <w:name w:val="List Number 3"/>
    <w:basedOn w:val="Normalny"/>
    <w:rsid w:val="00A10A2B"/>
    <w:pPr>
      <w:tabs>
        <w:tab w:val="num" w:pos="926"/>
      </w:tabs>
      <w:ind w:left="926" w:hanging="360"/>
    </w:pPr>
  </w:style>
  <w:style w:type="paragraph" w:styleId="Listanumerowana4">
    <w:name w:val="List Number 4"/>
    <w:basedOn w:val="Normalny"/>
    <w:rsid w:val="00A10A2B"/>
    <w:pPr>
      <w:tabs>
        <w:tab w:val="num" w:pos="1209"/>
      </w:tabs>
      <w:ind w:left="1209" w:hanging="360"/>
    </w:pPr>
  </w:style>
  <w:style w:type="paragraph" w:styleId="Listanumerowana5">
    <w:name w:val="List Number 5"/>
    <w:basedOn w:val="Normalny"/>
    <w:rsid w:val="00A10A2B"/>
    <w:pPr>
      <w:tabs>
        <w:tab w:val="num" w:pos="1492"/>
      </w:tabs>
      <w:ind w:left="1492" w:hanging="360"/>
    </w:pPr>
  </w:style>
  <w:style w:type="paragraph" w:styleId="Tekstmakra">
    <w:name w:val="macro"/>
    <w:link w:val="TekstmakraZnak"/>
    <w:rsid w:val="00A10A2B"/>
    <w:pPr>
      <w:tabs>
        <w:tab w:val="left" w:pos="480"/>
        <w:tab w:val="left" w:pos="960"/>
        <w:tab w:val="left" w:pos="1440"/>
        <w:tab w:val="left" w:pos="1920"/>
        <w:tab w:val="left" w:pos="2400"/>
        <w:tab w:val="left" w:pos="2880"/>
        <w:tab w:val="left" w:pos="3360"/>
        <w:tab w:val="left" w:pos="3840"/>
        <w:tab w:val="left" w:pos="4320"/>
      </w:tabs>
      <w:jc w:val="center"/>
    </w:pPr>
    <w:rPr>
      <w:rFonts w:ascii="Courier New" w:hAnsi="Courier New" w:cs="Courier New"/>
    </w:rPr>
  </w:style>
  <w:style w:type="paragraph" w:styleId="Nagwekwiadomoci">
    <w:name w:val="Message Header"/>
    <w:basedOn w:val="Normalny"/>
    <w:link w:val="NagwekwiadomociZnak"/>
    <w:rsid w:val="00A10A2B"/>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Zwykytekst">
    <w:name w:val="Plain Text"/>
    <w:basedOn w:val="Normalny"/>
    <w:link w:val="ZwykytekstZnak"/>
    <w:rsid w:val="00A10A2B"/>
    <w:rPr>
      <w:rFonts w:ascii="Courier New" w:hAnsi="Courier New" w:cs="Courier New"/>
      <w:sz w:val="20"/>
      <w:szCs w:val="20"/>
    </w:rPr>
  </w:style>
  <w:style w:type="paragraph" w:styleId="Wykazrde">
    <w:name w:val="table of authorities"/>
    <w:basedOn w:val="Normalny"/>
    <w:next w:val="Normalny"/>
    <w:rsid w:val="00A10A2B"/>
    <w:pPr>
      <w:ind w:left="220" w:hanging="220"/>
    </w:pPr>
  </w:style>
  <w:style w:type="paragraph" w:styleId="NormalnyWeb">
    <w:name w:val="Normal (Web)"/>
    <w:basedOn w:val="Normalny"/>
    <w:rsid w:val="00A10A2B"/>
    <w:rPr>
      <w:sz w:val="24"/>
    </w:rPr>
  </w:style>
  <w:style w:type="paragraph" w:styleId="Wcicienormalne">
    <w:name w:val="Normal Indent"/>
    <w:basedOn w:val="Normalny"/>
    <w:rsid w:val="00A10A2B"/>
    <w:pPr>
      <w:ind w:left="708"/>
    </w:pPr>
  </w:style>
  <w:style w:type="paragraph" w:styleId="Tekstpodstawowy3">
    <w:name w:val="Body Text 3"/>
    <w:basedOn w:val="Normalny"/>
    <w:link w:val="Tekstpodstawowy3Znak"/>
    <w:rsid w:val="00A10A2B"/>
    <w:pPr>
      <w:spacing w:after="120"/>
    </w:pPr>
    <w:rPr>
      <w:sz w:val="16"/>
      <w:szCs w:val="16"/>
    </w:rPr>
  </w:style>
  <w:style w:type="paragraph" w:styleId="Tekstpodstawowywcity2">
    <w:name w:val="Body Text Indent 2"/>
    <w:basedOn w:val="Normalny"/>
    <w:link w:val="Tekstpodstawowywcity2Znak"/>
    <w:rsid w:val="00A10A2B"/>
    <w:pPr>
      <w:spacing w:after="120" w:line="480" w:lineRule="auto"/>
      <w:ind w:left="283"/>
    </w:pPr>
  </w:style>
  <w:style w:type="paragraph" w:styleId="Tekstpodstawowywcity3">
    <w:name w:val="Body Text Indent 3"/>
    <w:basedOn w:val="Normalny"/>
    <w:link w:val="Tekstpodstawowywcity3Znak"/>
    <w:rsid w:val="00A10A2B"/>
    <w:pPr>
      <w:spacing w:after="120"/>
      <w:ind w:left="283"/>
    </w:pPr>
    <w:rPr>
      <w:sz w:val="16"/>
      <w:szCs w:val="16"/>
    </w:rPr>
  </w:style>
  <w:style w:type="paragraph" w:styleId="Tekstpodstawowyzwciciem">
    <w:name w:val="Body Text First Indent"/>
    <w:basedOn w:val="Tekstpodstawowy"/>
    <w:link w:val="TekstpodstawowyzwciciemZnak"/>
    <w:rsid w:val="00A10A2B"/>
    <w:pPr>
      <w:ind w:firstLine="210"/>
    </w:pPr>
  </w:style>
  <w:style w:type="paragraph" w:styleId="Tekstpodstawowywcity">
    <w:name w:val="Body Text Indent"/>
    <w:basedOn w:val="Normalny"/>
    <w:link w:val="TekstpodstawowywcityZnak"/>
    <w:rsid w:val="00A10A2B"/>
    <w:pPr>
      <w:spacing w:after="120"/>
      <w:ind w:left="283"/>
    </w:pPr>
  </w:style>
  <w:style w:type="paragraph" w:styleId="Tekstpodstawowyzwciciem2">
    <w:name w:val="Body Text First Indent 2"/>
    <w:basedOn w:val="Tekstpodstawowywcity"/>
    <w:link w:val="Tekstpodstawowyzwciciem2Znak"/>
    <w:rsid w:val="00A10A2B"/>
    <w:pPr>
      <w:ind w:firstLine="210"/>
    </w:pPr>
  </w:style>
  <w:style w:type="paragraph" w:styleId="Tytu">
    <w:name w:val="Title"/>
    <w:basedOn w:val="Normalny"/>
    <w:link w:val="TytuZnak"/>
    <w:qFormat/>
    <w:rsid w:val="003C1D67"/>
    <w:pPr>
      <w:spacing w:before="240" w:after="60"/>
      <w:outlineLvl w:val="0"/>
    </w:pPr>
    <w:rPr>
      <w:rFonts w:cs="Arial"/>
      <w:b/>
      <w:bCs/>
      <w:kern w:val="28"/>
      <w:sz w:val="32"/>
      <w:szCs w:val="32"/>
    </w:rPr>
  </w:style>
  <w:style w:type="paragraph" w:styleId="Adreszwrotnynakopercie">
    <w:name w:val="envelope return"/>
    <w:basedOn w:val="Normalny"/>
    <w:rsid w:val="00A10A2B"/>
    <w:rPr>
      <w:rFonts w:cs="Arial"/>
      <w:sz w:val="20"/>
      <w:szCs w:val="20"/>
    </w:rPr>
  </w:style>
  <w:style w:type="paragraph" w:styleId="Adresnakopercie">
    <w:name w:val="envelope address"/>
    <w:basedOn w:val="Normalny"/>
    <w:rsid w:val="00A10A2B"/>
    <w:pPr>
      <w:framePr w:w="4320" w:h="2160" w:hRule="exact" w:hSpace="141" w:wrap="auto" w:hAnchor="page" w:xAlign="center" w:yAlign="bottom"/>
      <w:ind w:left="1"/>
    </w:pPr>
    <w:rPr>
      <w:rFonts w:cs="Arial"/>
      <w:sz w:val="24"/>
    </w:rPr>
  </w:style>
  <w:style w:type="paragraph" w:styleId="Podpis">
    <w:name w:val="Signature"/>
    <w:basedOn w:val="Normalny"/>
    <w:link w:val="PodpisZnak"/>
    <w:rsid w:val="00A10A2B"/>
    <w:pPr>
      <w:ind w:left="4252"/>
    </w:pPr>
  </w:style>
  <w:style w:type="paragraph" w:styleId="Podtytu">
    <w:name w:val="Subtitle"/>
    <w:basedOn w:val="Normalny"/>
    <w:link w:val="PodtytuZnak"/>
    <w:qFormat/>
    <w:rsid w:val="00A10A2B"/>
    <w:pPr>
      <w:spacing w:after="60"/>
      <w:outlineLvl w:val="1"/>
    </w:pPr>
    <w:rPr>
      <w:rFonts w:cs="Arial"/>
      <w:sz w:val="24"/>
    </w:rPr>
  </w:style>
  <w:style w:type="character" w:styleId="Numerwiersza">
    <w:name w:val="line number"/>
    <w:basedOn w:val="Domylnaczcionkaakapitu"/>
    <w:rsid w:val="00A10A2B"/>
  </w:style>
  <w:style w:type="paragraph" w:customStyle="1" w:styleId="RepAppendix2">
    <w:name w:val="Rep Appendix 2"/>
    <w:basedOn w:val="RepStandard"/>
    <w:next w:val="RepStandard"/>
    <w:rsid w:val="00A10A2B"/>
    <w:pPr>
      <w:numPr>
        <w:ilvl w:val="1"/>
        <w:numId w:val="10"/>
      </w:numPr>
      <w:spacing w:before="480" w:after="240"/>
      <w:outlineLvl w:val="1"/>
    </w:pPr>
    <w:rPr>
      <w:b/>
      <w:sz w:val="24"/>
    </w:rPr>
  </w:style>
  <w:style w:type="paragraph" w:customStyle="1" w:styleId="RepAppendix3">
    <w:name w:val="Rep Appendix 3"/>
    <w:basedOn w:val="RepStandard"/>
    <w:next w:val="RepStandard"/>
    <w:rsid w:val="00A10A2B"/>
    <w:pPr>
      <w:numPr>
        <w:ilvl w:val="2"/>
        <w:numId w:val="10"/>
      </w:numPr>
      <w:spacing w:before="480" w:after="240"/>
    </w:pPr>
    <w:rPr>
      <w:b/>
      <w:sz w:val="24"/>
    </w:rPr>
  </w:style>
  <w:style w:type="paragraph" w:customStyle="1" w:styleId="RepTableSmallBold">
    <w:name w:val="Rep Table Small Bold"/>
    <w:basedOn w:val="RepTableSmall"/>
    <w:rsid w:val="00A10A2B"/>
    <w:rPr>
      <w:b/>
      <w:bCs/>
    </w:rPr>
  </w:style>
  <w:style w:type="paragraph" w:customStyle="1" w:styleId="RepBullet1">
    <w:name w:val="Rep Bullet 1"/>
    <w:basedOn w:val="RepStandard"/>
    <w:link w:val="RepBullet1Zchn"/>
    <w:autoRedefine/>
    <w:rsid w:val="00FD746E"/>
    <w:pPr>
      <w:numPr>
        <w:numId w:val="12"/>
      </w:numPr>
      <w:jc w:val="left"/>
    </w:pPr>
    <w:rPr>
      <w:lang w:val="de-DE"/>
    </w:rPr>
  </w:style>
  <w:style w:type="paragraph" w:customStyle="1" w:styleId="RepBullet2">
    <w:name w:val="Rep Bullet 2"/>
    <w:basedOn w:val="RepStandard"/>
    <w:link w:val="RepBullet2Zchn"/>
    <w:autoRedefine/>
    <w:rsid w:val="00FD746E"/>
    <w:pPr>
      <w:numPr>
        <w:numId w:val="13"/>
      </w:numPr>
      <w:jc w:val="left"/>
    </w:pPr>
  </w:style>
  <w:style w:type="paragraph" w:customStyle="1" w:styleId="RepBullet3">
    <w:name w:val="Rep Bullet 3"/>
    <w:basedOn w:val="RepStandard"/>
    <w:autoRedefine/>
    <w:rsid w:val="00FD746E"/>
    <w:pPr>
      <w:numPr>
        <w:numId w:val="14"/>
      </w:numPr>
      <w:jc w:val="left"/>
    </w:pPr>
  </w:style>
  <w:style w:type="table" w:customStyle="1" w:styleId="RepTableBorder">
    <w:name w:val="Rep Table Border"/>
    <w:basedOn w:val="Standardowy"/>
    <w:rsid w:val="00A10A2B"/>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rPr>
      <w:tblPr/>
      <w:tcPr>
        <w:vAlign w:val="center"/>
      </w:tcPr>
    </w:tblStylePr>
  </w:style>
  <w:style w:type="numbering" w:styleId="111111">
    <w:name w:val="Outline List 2"/>
    <w:basedOn w:val="Bezlisty"/>
    <w:rsid w:val="00A10A2B"/>
    <w:pPr>
      <w:numPr>
        <w:numId w:val="6"/>
      </w:numPr>
    </w:pPr>
  </w:style>
  <w:style w:type="numbering" w:styleId="1ai">
    <w:name w:val="Outline List 1"/>
    <w:basedOn w:val="Bezlisty"/>
    <w:rsid w:val="00A10A2B"/>
    <w:pPr>
      <w:numPr>
        <w:numId w:val="7"/>
      </w:numPr>
    </w:pPr>
  </w:style>
  <w:style w:type="paragraph" w:styleId="Zwrotgrzecznociowy">
    <w:name w:val="Salutation"/>
    <w:basedOn w:val="Normalny"/>
    <w:next w:val="Normalny"/>
    <w:link w:val="ZwrotgrzecznociowyZnak"/>
    <w:rsid w:val="00A10A2B"/>
  </w:style>
  <w:style w:type="numbering" w:styleId="Artykusekcja">
    <w:name w:val="Outline List 3"/>
    <w:basedOn w:val="Bezlisty"/>
    <w:rsid w:val="00A10A2B"/>
    <w:pPr>
      <w:numPr>
        <w:numId w:val="8"/>
      </w:numPr>
    </w:pPr>
  </w:style>
  <w:style w:type="paragraph" w:styleId="Listapunktowana">
    <w:name w:val="List Bullet"/>
    <w:basedOn w:val="Normalny"/>
    <w:rsid w:val="00A10A2B"/>
    <w:pPr>
      <w:numPr>
        <w:numId w:val="1"/>
      </w:numPr>
    </w:pPr>
  </w:style>
  <w:style w:type="paragraph" w:styleId="Listapunktowana2">
    <w:name w:val="List Bullet 2"/>
    <w:basedOn w:val="Normalny"/>
    <w:rsid w:val="00A10A2B"/>
    <w:pPr>
      <w:numPr>
        <w:numId w:val="2"/>
      </w:numPr>
    </w:pPr>
  </w:style>
  <w:style w:type="paragraph" w:styleId="Listapunktowana3">
    <w:name w:val="List Bullet 3"/>
    <w:basedOn w:val="Normalny"/>
    <w:rsid w:val="00A10A2B"/>
    <w:pPr>
      <w:numPr>
        <w:numId w:val="3"/>
      </w:numPr>
    </w:pPr>
  </w:style>
  <w:style w:type="paragraph" w:styleId="Listapunktowana4">
    <w:name w:val="List Bullet 4"/>
    <w:basedOn w:val="Normalny"/>
    <w:rsid w:val="00A10A2B"/>
    <w:pPr>
      <w:numPr>
        <w:numId w:val="4"/>
      </w:numPr>
    </w:pPr>
  </w:style>
  <w:style w:type="paragraph" w:styleId="Listapunktowana5">
    <w:name w:val="List Bullet 5"/>
    <w:basedOn w:val="Normalny"/>
    <w:rsid w:val="00A10A2B"/>
    <w:pPr>
      <w:tabs>
        <w:tab w:val="num" w:pos="1417"/>
      </w:tabs>
      <w:ind w:left="1417" w:hanging="1417"/>
    </w:pPr>
  </w:style>
  <w:style w:type="character" w:styleId="UyteHipercze">
    <w:name w:val="FollowedHyperlink"/>
    <w:uiPriority w:val="99"/>
    <w:rsid w:val="00A10A2B"/>
    <w:rPr>
      <w:color w:val="800080"/>
      <w:u w:val="single"/>
    </w:rPr>
  </w:style>
  <w:style w:type="paragraph" w:styleId="Tekstblokowy">
    <w:name w:val="Block Text"/>
    <w:basedOn w:val="Normalny"/>
    <w:rsid w:val="00A10A2B"/>
    <w:pPr>
      <w:spacing w:after="120"/>
      <w:ind w:left="1440" w:right="1440"/>
    </w:pPr>
  </w:style>
  <w:style w:type="paragraph" w:styleId="Data">
    <w:name w:val="Date"/>
    <w:basedOn w:val="Normalny"/>
    <w:next w:val="Normalny"/>
    <w:link w:val="DataZnak"/>
    <w:rsid w:val="00A10A2B"/>
  </w:style>
  <w:style w:type="paragraph" w:styleId="Podpise-mail">
    <w:name w:val="E-mail Signature"/>
    <w:basedOn w:val="Normalny"/>
    <w:link w:val="Podpise-mailZnak"/>
    <w:rsid w:val="00A10A2B"/>
  </w:style>
  <w:style w:type="character" w:styleId="Pogrubienie">
    <w:name w:val="Strong"/>
    <w:uiPriority w:val="22"/>
    <w:qFormat/>
    <w:rsid w:val="003C1D67"/>
    <w:rPr>
      <w:b/>
      <w:bCs/>
    </w:rPr>
  </w:style>
  <w:style w:type="paragraph" w:styleId="Nagweknotatki">
    <w:name w:val="Note Heading"/>
    <w:basedOn w:val="Normalny"/>
    <w:next w:val="Normalny"/>
    <w:link w:val="NagweknotatkiZnak"/>
    <w:rsid w:val="00A10A2B"/>
  </w:style>
  <w:style w:type="character" w:styleId="Uwydatnienie">
    <w:name w:val="Emphasis"/>
    <w:uiPriority w:val="20"/>
    <w:qFormat/>
    <w:rsid w:val="003C1D67"/>
    <w:rPr>
      <w:i/>
      <w:iCs/>
    </w:rPr>
  </w:style>
  <w:style w:type="character" w:styleId="HTML-akronim">
    <w:name w:val="HTML Acronym"/>
    <w:basedOn w:val="Domylnaczcionkaakapitu"/>
    <w:rsid w:val="00A10A2B"/>
  </w:style>
  <w:style w:type="character" w:styleId="HTML-przykad">
    <w:name w:val="HTML Sample"/>
    <w:rsid w:val="00A10A2B"/>
    <w:rPr>
      <w:rFonts w:ascii="Courier New" w:hAnsi="Courier New" w:cs="Courier New"/>
    </w:rPr>
  </w:style>
  <w:style w:type="character" w:styleId="HTML-kod">
    <w:name w:val="HTML Code"/>
    <w:rsid w:val="00A10A2B"/>
    <w:rPr>
      <w:rFonts w:ascii="Courier New" w:hAnsi="Courier New" w:cs="Courier New"/>
      <w:sz w:val="20"/>
      <w:szCs w:val="20"/>
    </w:rPr>
  </w:style>
  <w:style w:type="character" w:styleId="HTML-definicja">
    <w:name w:val="HTML Definition"/>
    <w:rsid w:val="00A10A2B"/>
    <w:rPr>
      <w:i/>
      <w:iCs/>
    </w:rPr>
  </w:style>
  <w:style w:type="character" w:styleId="HTML-staaszeroko">
    <w:name w:val="HTML Typewriter"/>
    <w:rsid w:val="00A10A2B"/>
    <w:rPr>
      <w:rFonts w:ascii="Courier New" w:hAnsi="Courier New" w:cs="Courier New"/>
      <w:sz w:val="20"/>
      <w:szCs w:val="20"/>
    </w:rPr>
  </w:style>
  <w:style w:type="character" w:styleId="HTML-klawiatura">
    <w:name w:val="HTML Keyboard"/>
    <w:rsid w:val="00A10A2B"/>
    <w:rPr>
      <w:rFonts w:ascii="Courier New" w:hAnsi="Courier New" w:cs="Courier New"/>
      <w:sz w:val="20"/>
      <w:szCs w:val="20"/>
    </w:rPr>
  </w:style>
  <w:style w:type="character" w:styleId="HTML-zmienna">
    <w:name w:val="HTML Variable"/>
    <w:rsid w:val="00A10A2B"/>
    <w:rPr>
      <w:i/>
      <w:iCs/>
    </w:rPr>
  </w:style>
  <w:style w:type="character" w:styleId="HTML-cytat">
    <w:name w:val="HTML Cite"/>
    <w:rsid w:val="00A10A2B"/>
    <w:rPr>
      <w:i/>
      <w:iCs/>
    </w:rPr>
  </w:style>
  <w:style w:type="table" w:styleId="Tabela-Efekty3D1">
    <w:name w:val="Table 3D effects 1"/>
    <w:basedOn w:val="Standardowy"/>
    <w:rsid w:val="00A10A2B"/>
    <w:pPr>
      <w:jc w:val="center"/>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D2">
    <w:name w:val="Table 3D effects 2"/>
    <w:basedOn w:val="Standardowy"/>
    <w:rsid w:val="00A10A2B"/>
    <w:pPr>
      <w:jc w:val="center"/>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D3">
    <w:name w:val="Table 3D effects 3"/>
    <w:basedOn w:val="Standardowy"/>
    <w:rsid w:val="00A10A2B"/>
    <w:pPr>
      <w:jc w:val="center"/>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Wspczesny">
    <w:name w:val="Table Contemporary"/>
    <w:basedOn w:val="Standardowy"/>
    <w:rsid w:val="00A10A2B"/>
    <w:pPr>
      <w:jc w:val="center"/>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rsid w:val="00A10A2B"/>
    <w:pPr>
      <w:jc w:val="center"/>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rsid w:val="00A10A2B"/>
    <w:pPr>
      <w:jc w:val="center"/>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rsid w:val="00A10A2B"/>
    <w:pPr>
      <w:jc w:val="center"/>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rsid w:val="00A10A2B"/>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olorowy1">
    <w:name w:val="Table Colorful 1"/>
    <w:basedOn w:val="Standardowy"/>
    <w:rsid w:val="00A10A2B"/>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rsid w:val="00A10A2B"/>
    <w:pPr>
      <w:jc w:val="center"/>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rsid w:val="00A10A2B"/>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rsid w:val="00A10A2B"/>
    <w:pPr>
      <w:jc w:val="center"/>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rsid w:val="00A10A2B"/>
    <w:pPr>
      <w:jc w:val="center"/>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rsid w:val="00A10A2B"/>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rsid w:val="00A10A2B"/>
    <w:pPr>
      <w:jc w:val="center"/>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Lista1">
    <w:name w:val="Table List 1"/>
    <w:basedOn w:val="Standardowy"/>
    <w:rsid w:val="00A10A2B"/>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rsid w:val="00A10A2B"/>
    <w:pPr>
      <w:jc w:val="center"/>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rsid w:val="00A10A2B"/>
    <w:pPr>
      <w:jc w:val="center"/>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rsid w:val="00A10A2B"/>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rsid w:val="00A10A2B"/>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rsid w:val="00A10A2B"/>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rsid w:val="00A10A2B"/>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rsid w:val="00A10A2B"/>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rsid w:val="00A10A2B"/>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rsid w:val="00A10A2B"/>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rsid w:val="00A10A2B"/>
    <w:pPr>
      <w:jc w:val="center"/>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rsid w:val="00A10A2B"/>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rsid w:val="00A10A2B"/>
    <w:pPr>
      <w:jc w:val="center"/>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rsid w:val="00A10A2B"/>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rsid w:val="00A10A2B"/>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rsid w:val="00A10A2B"/>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rsid w:val="00A10A2B"/>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Kolumnowy1">
    <w:name w:val="Table Columns 1"/>
    <w:basedOn w:val="Standardowy"/>
    <w:rsid w:val="00A10A2B"/>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rsid w:val="00A10A2B"/>
    <w:pPr>
      <w:jc w:val="center"/>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rsid w:val="00A10A2B"/>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rsid w:val="00A10A2B"/>
    <w:pPr>
      <w:jc w:val="center"/>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rsid w:val="00A10A2B"/>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Delikatny1">
    <w:name w:val="Table Subtle 1"/>
    <w:basedOn w:val="Standardowy"/>
    <w:rsid w:val="00A10A2B"/>
    <w:pPr>
      <w:jc w:val="center"/>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rsid w:val="00A10A2B"/>
    <w:pPr>
      <w:jc w:val="center"/>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ieWeb1">
    <w:name w:val="Table Web 1"/>
    <w:basedOn w:val="Standardowy"/>
    <w:rsid w:val="00A10A2B"/>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rsid w:val="00A10A2B"/>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rsid w:val="00A10A2B"/>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Motyw">
    <w:name w:val="Table Theme"/>
    <w:basedOn w:val="Standardowy"/>
    <w:rsid w:val="00A10A2B"/>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rsid w:val="00A10A2B"/>
    <w:pPr>
      <w:shd w:val="clear" w:color="auto" w:fill="000080"/>
    </w:pPr>
    <w:rPr>
      <w:rFonts w:ascii="Tahoma" w:hAnsi="Tahoma" w:cs="Tahoma"/>
      <w:sz w:val="20"/>
      <w:szCs w:val="20"/>
    </w:rPr>
  </w:style>
  <w:style w:type="paragraph" w:styleId="Tekstprzypisukocowego">
    <w:name w:val="endnote text"/>
    <w:basedOn w:val="Normalny"/>
    <w:link w:val="TekstprzypisukocowegoZnak"/>
    <w:rsid w:val="00A10A2B"/>
    <w:rPr>
      <w:sz w:val="20"/>
      <w:szCs w:val="20"/>
    </w:rPr>
  </w:style>
  <w:style w:type="character" w:customStyle="1" w:styleId="RepTableBoldZchn">
    <w:name w:val="Rep Table Bold Zchn"/>
    <w:link w:val="RepTableBold"/>
    <w:rsid w:val="00A10A2B"/>
    <w:rPr>
      <w:b/>
      <w:bCs/>
      <w:lang w:val="en-GB"/>
    </w:rPr>
  </w:style>
  <w:style w:type="character" w:customStyle="1" w:styleId="RepEditorNote">
    <w:name w:val="Rep Editor Note"/>
    <w:rsid w:val="00A10A2B"/>
    <w:rPr>
      <w:color w:val="0000FF"/>
    </w:rPr>
  </w:style>
  <w:style w:type="character" w:customStyle="1" w:styleId="RepTextoption">
    <w:name w:val="Rep Textoption"/>
    <w:rsid w:val="00A10A2B"/>
    <w:rPr>
      <w:color w:val="FF0000"/>
    </w:rPr>
  </w:style>
  <w:style w:type="paragraph" w:customStyle="1" w:styleId="RepAppendix4">
    <w:name w:val="Rep Appendix 4"/>
    <w:basedOn w:val="RepStandard"/>
    <w:next w:val="RepStandard"/>
    <w:rsid w:val="00A10A2B"/>
    <w:pPr>
      <w:numPr>
        <w:ilvl w:val="3"/>
        <w:numId w:val="10"/>
      </w:numPr>
      <w:spacing w:before="480" w:after="240"/>
    </w:pPr>
    <w:rPr>
      <w:b/>
      <w:sz w:val="24"/>
    </w:rPr>
  </w:style>
  <w:style w:type="paragraph" w:customStyle="1" w:styleId="RepSupertitle">
    <w:name w:val="Rep Supertitle"/>
    <w:basedOn w:val="RepStandard"/>
    <w:next w:val="RepStandard"/>
    <w:rsid w:val="00A10A2B"/>
    <w:pPr>
      <w:jc w:val="center"/>
    </w:pPr>
    <w:rPr>
      <w:b/>
      <w:bCs/>
      <w:sz w:val="72"/>
    </w:rPr>
  </w:style>
  <w:style w:type="paragraph" w:customStyle="1" w:styleId="RepAppendix5">
    <w:name w:val="Rep Appendix 5"/>
    <w:basedOn w:val="RepStandard"/>
    <w:next w:val="RepStandard"/>
    <w:rsid w:val="00A10A2B"/>
    <w:pPr>
      <w:numPr>
        <w:ilvl w:val="4"/>
        <w:numId w:val="10"/>
      </w:numPr>
      <w:spacing w:before="480" w:after="240"/>
      <w:outlineLvl w:val="4"/>
    </w:pPr>
    <w:rPr>
      <w:b/>
      <w:bCs/>
      <w:sz w:val="24"/>
    </w:rPr>
  </w:style>
  <w:style w:type="paragraph" w:customStyle="1" w:styleId="RepAppendix6">
    <w:name w:val="Rep Appendix 6"/>
    <w:basedOn w:val="RepStandard"/>
    <w:next w:val="RepStandard"/>
    <w:rsid w:val="00A10A2B"/>
    <w:pPr>
      <w:numPr>
        <w:ilvl w:val="5"/>
        <w:numId w:val="10"/>
      </w:numPr>
      <w:spacing w:before="480" w:after="240"/>
      <w:outlineLvl w:val="5"/>
    </w:pPr>
    <w:rPr>
      <w:b/>
      <w:sz w:val="24"/>
    </w:rPr>
  </w:style>
  <w:style w:type="paragraph" w:customStyle="1" w:styleId="RepTitleBold">
    <w:name w:val="Rep Title Bold"/>
    <w:basedOn w:val="RepStandard"/>
    <w:rsid w:val="00A10A2B"/>
    <w:pPr>
      <w:spacing w:before="120" w:after="120"/>
      <w:jc w:val="center"/>
    </w:pPr>
    <w:rPr>
      <w:b/>
      <w:sz w:val="36"/>
    </w:rPr>
  </w:style>
  <w:style w:type="paragraph" w:customStyle="1" w:styleId="RepSubtitleBold">
    <w:name w:val="Rep Subtitle Bold"/>
    <w:basedOn w:val="RepTitleBold"/>
    <w:rsid w:val="00A10A2B"/>
    <w:rPr>
      <w:sz w:val="32"/>
    </w:rPr>
  </w:style>
  <w:style w:type="paragraph" w:customStyle="1" w:styleId="RepEditorNotesMS">
    <w:name w:val="Rep Editor Notes MS"/>
    <w:basedOn w:val="RepStandard"/>
    <w:next w:val="RepStandard"/>
    <w:rsid w:val="00A10A2B"/>
    <w:pPr>
      <w:pBdr>
        <w:top w:val="single" w:sz="4" w:space="1" w:color="auto" w:shadow="1"/>
        <w:left w:val="single" w:sz="4" w:space="4" w:color="auto" w:shadow="1"/>
        <w:bottom w:val="single" w:sz="4" w:space="1" w:color="auto" w:shadow="1"/>
        <w:right w:val="single" w:sz="4" w:space="4" w:color="auto" w:shadow="1"/>
      </w:pBdr>
      <w:shd w:val="clear" w:color="auto" w:fill="D9D9D9"/>
      <w:spacing w:before="120" w:after="120"/>
    </w:pPr>
  </w:style>
  <w:style w:type="character" w:customStyle="1" w:styleId="WW8Num2z0">
    <w:name w:val="WW8Num2z0"/>
    <w:rsid w:val="00190741"/>
    <w:rPr>
      <w:rFonts w:ascii="Symbol" w:hAnsi="Symbol"/>
    </w:rPr>
  </w:style>
  <w:style w:type="character" w:customStyle="1" w:styleId="WW8Num2z1">
    <w:name w:val="WW8Num2z1"/>
    <w:rsid w:val="00190741"/>
    <w:rPr>
      <w:rFonts w:ascii="Courier New" w:hAnsi="Courier New" w:cs="Courier New"/>
    </w:rPr>
  </w:style>
  <w:style w:type="character" w:customStyle="1" w:styleId="WW8Num2z2">
    <w:name w:val="WW8Num2z2"/>
    <w:rsid w:val="00190741"/>
    <w:rPr>
      <w:rFonts w:ascii="Wingdings" w:hAnsi="Wingdings"/>
    </w:rPr>
  </w:style>
  <w:style w:type="character" w:customStyle="1" w:styleId="WW8Num3z0">
    <w:name w:val="WW8Num3z0"/>
    <w:rsid w:val="00190741"/>
    <w:rPr>
      <w:rFonts w:ascii="Times New Roman" w:eastAsia="Times New Roman" w:hAnsi="Times New Roman" w:cs="Times New Roman"/>
    </w:rPr>
  </w:style>
  <w:style w:type="character" w:customStyle="1" w:styleId="WW8Num3z1">
    <w:name w:val="WW8Num3z1"/>
    <w:rsid w:val="00190741"/>
    <w:rPr>
      <w:rFonts w:ascii="Courier New" w:hAnsi="Courier New" w:cs="Courier New"/>
    </w:rPr>
  </w:style>
  <w:style w:type="character" w:customStyle="1" w:styleId="Nagwek2Znak">
    <w:name w:val="Nagłówek 2 Znak"/>
    <w:aliases w:val="Rep Heading 2 Znak,Header 1 Znak"/>
    <w:link w:val="Nagwek2"/>
    <w:rsid w:val="00C01938"/>
    <w:rPr>
      <w:b/>
      <w:bCs/>
      <w:sz w:val="24"/>
      <w:szCs w:val="24"/>
    </w:rPr>
  </w:style>
  <w:style w:type="character" w:customStyle="1" w:styleId="WW8Num3z2">
    <w:name w:val="WW8Num3z2"/>
    <w:rsid w:val="00190741"/>
    <w:rPr>
      <w:rFonts w:ascii="Wingdings" w:hAnsi="Wingdings"/>
    </w:rPr>
  </w:style>
  <w:style w:type="character" w:customStyle="1" w:styleId="WW8Num3z3">
    <w:name w:val="WW8Num3z3"/>
    <w:rsid w:val="00190741"/>
    <w:rPr>
      <w:rFonts w:ascii="Symbol" w:hAnsi="Symbol"/>
    </w:rPr>
  </w:style>
  <w:style w:type="character" w:customStyle="1" w:styleId="WW8Num4z0">
    <w:name w:val="WW8Num4z0"/>
    <w:rsid w:val="00190741"/>
    <w:rPr>
      <w:rFonts w:ascii="Symbol" w:hAnsi="Symbol"/>
    </w:rPr>
  </w:style>
  <w:style w:type="character" w:customStyle="1" w:styleId="WW8Num4z1">
    <w:name w:val="WW8Num4z1"/>
    <w:rsid w:val="00190741"/>
    <w:rPr>
      <w:rFonts w:ascii="Courier New" w:hAnsi="Courier New" w:cs="Courier New"/>
    </w:rPr>
  </w:style>
  <w:style w:type="character" w:customStyle="1" w:styleId="NagwekZnak">
    <w:name w:val="Nagłówek Znak"/>
    <w:aliases w:val="OECD-Kopfzeile Znak,test Znak,header protocols Znak"/>
    <w:link w:val="Nagwek"/>
    <w:uiPriority w:val="99"/>
    <w:locked/>
    <w:rsid w:val="008D2FEC"/>
    <w:rPr>
      <w:sz w:val="22"/>
      <w:szCs w:val="22"/>
      <w:lang w:val="en-GB"/>
    </w:rPr>
  </w:style>
  <w:style w:type="character" w:customStyle="1" w:styleId="WW8Num4z2">
    <w:name w:val="WW8Num4z2"/>
    <w:rsid w:val="00190741"/>
    <w:rPr>
      <w:rFonts w:ascii="Wingdings" w:hAnsi="Wingdings"/>
    </w:rPr>
  </w:style>
  <w:style w:type="character" w:customStyle="1" w:styleId="WW8Num6z0">
    <w:name w:val="WW8Num6z0"/>
    <w:rsid w:val="00190741"/>
    <w:rPr>
      <w:rFonts w:ascii="Symbol" w:eastAsia="Calibri" w:hAnsi="Symbol" w:cs="Arial"/>
    </w:rPr>
  </w:style>
  <w:style w:type="character" w:customStyle="1" w:styleId="WW8Num6z1">
    <w:name w:val="WW8Num6z1"/>
    <w:rsid w:val="00190741"/>
    <w:rPr>
      <w:rFonts w:ascii="Courier New" w:hAnsi="Courier New" w:cs="Courier New"/>
    </w:rPr>
  </w:style>
  <w:style w:type="character" w:customStyle="1" w:styleId="WW8Num6z2">
    <w:name w:val="WW8Num6z2"/>
    <w:rsid w:val="00190741"/>
    <w:rPr>
      <w:rFonts w:ascii="Wingdings" w:hAnsi="Wingdings"/>
    </w:rPr>
  </w:style>
  <w:style w:type="character" w:customStyle="1" w:styleId="WW8Num6z3">
    <w:name w:val="WW8Num6z3"/>
    <w:rsid w:val="00190741"/>
    <w:rPr>
      <w:rFonts w:ascii="Symbol" w:hAnsi="Symbol"/>
    </w:rPr>
  </w:style>
  <w:style w:type="character" w:customStyle="1" w:styleId="WW8Num7z0">
    <w:name w:val="WW8Num7z0"/>
    <w:rsid w:val="00190741"/>
    <w:rPr>
      <w:rFonts w:ascii="Times New Roman" w:eastAsia="Times New Roman" w:hAnsi="Times New Roman" w:cs="Times New Roman"/>
    </w:rPr>
  </w:style>
  <w:style w:type="character" w:customStyle="1" w:styleId="WW8Num7z1">
    <w:name w:val="WW8Num7z1"/>
    <w:rsid w:val="00190741"/>
    <w:rPr>
      <w:rFonts w:ascii="Courier New" w:hAnsi="Courier New" w:cs="Courier New"/>
    </w:rPr>
  </w:style>
  <w:style w:type="character" w:customStyle="1" w:styleId="WW8Num7z2">
    <w:name w:val="WW8Num7z2"/>
    <w:rsid w:val="00190741"/>
    <w:rPr>
      <w:rFonts w:ascii="Wingdings" w:hAnsi="Wingdings"/>
    </w:rPr>
  </w:style>
  <w:style w:type="character" w:customStyle="1" w:styleId="WW8Num7z3">
    <w:name w:val="WW8Num7z3"/>
    <w:rsid w:val="00190741"/>
    <w:rPr>
      <w:rFonts w:ascii="Symbol" w:hAnsi="Symbol"/>
    </w:rPr>
  </w:style>
  <w:style w:type="character" w:customStyle="1" w:styleId="WW8Num8z4">
    <w:name w:val="WW8Num8z4"/>
    <w:rsid w:val="00190741"/>
    <w:rPr>
      <w:rFonts w:ascii="Times New Roman" w:hAnsi="Times New Roman" w:cs="Times New Roman"/>
      <w:b w:val="0"/>
      <w:bCs w:val="0"/>
      <w:i w:val="0"/>
      <w:iCs w:val="0"/>
      <w:caps w:val="0"/>
      <w:smallCaps w:val="0"/>
      <w:strike w:val="0"/>
      <w:dstrike w:val="0"/>
      <w:vanish w:val="0"/>
      <w:color w:val="000000"/>
      <w:spacing w:val="0"/>
      <w:kern w:val="1"/>
      <w:position w:val="0"/>
      <w:sz w:val="24"/>
      <w:u w:val="none"/>
      <w:vertAlign w:val="baseline"/>
      <w:em w:val="none"/>
    </w:rPr>
  </w:style>
  <w:style w:type="character" w:customStyle="1" w:styleId="WW8Num9z0">
    <w:name w:val="WW8Num9z0"/>
    <w:rsid w:val="00190741"/>
    <w:rPr>
      <w:rFonts w:ascii="Symbol" w:hAnsi="Symbol"/>
    </w:rPr>
  </w:style>
  <w:style w:type="character" w:customStyle="1" w:styleId="WW8Num9z1">
    <w:name w:val="WW8Num9z1"/>
    <w:rsid w:val="00190741"/>
    <w:rPr>
      <w:rFonts w:ascii="Courier New" w:hAnsi="Courier New" w:cs="Courier New"/>
    </w:rPr>
  </w:style>
  <w:style w:type="character" w:customStyle="1" w:styleId="WW8Num9z2">
    <w:name w:val="WW8Num9z2"/>
    <w:rsid w:val="00190741"/>
    <w:rPr>
      <w:rFonts w:ascii="Wingdings" w:hAnsi="Wingdings"/>
    </w:rPr>
  </w:style>
  <w:style w:type="character" w:customStyle="1" w:styleId="WW8Num10z0">
    <w:name w:val="WW8Num10z0"/>
    <w:rsid w:val="00190741"/>
    <w:rPr>
      <w:rFonts w:ascii="Arial" w:eastAsia="Times New Roman" w:hAnsi="Arial" w:cs="Arial"/>
    </w:rPr>
  </w:style>
  <w:style w:type="character" w:customStyle="1" w:styleId="WW8Num10z1">
    <w:name w:val="WW8Num10z1"/>
    <w:rsid w:val="00190741"/>
    <w:rPr>
      <w:rFonts w:ascii="Courier New" w:hAnsi="Courier New" w:cs="Courier New"/>
    </w:rPr>
  </w:style>
  <w:style w:type="character" w:customStyle="1" w:styleId="WW8Num10z2">
    <w:name w:val="WW8Num10z2"/>
    <w:rsid w:val="00190741"/>
    <w:rPr>
      <w:rFonts w:ascii="Wingdings" w:hAnsi="Wingdings"/>
    </w:rPr>
  </w:style>
  <w:style w:type="character" w:customStyle="1" w:styleId="WW8Num10z3">
    <w:name w:val="WW8Num10z3"/>
    <w:rsid w:val="00190741"/>
    <w:rPr>
      <w:rFonts w:ascii="Symbol" w:hAnsi="Symbol"/>
    </w:rPr>
  </w:style>
  <w:style w:type="character" w:customStyle="1" w:styleId="WW8Num11z0">
    <w:name w:val="WW8Num11z0"/>
    <w:rsid w:val="00190741"/>
    <w:rPr>
      <w:rFonts w:ascii="Symbol" w:hAnsi="Symbol"/>
    </w:rPr>
  </w:style>
  <w:style w:type="character" w:customStyle="1" w:styleId="WW8Num11z1">
    <w:name w:val="WW8Num11z1"/>
    <w:rsid w:val="00190741"/>
    <w:rPr>
      <w:rFonts w:ascii="Courier New" w:hAnsi="Courier New" w:cs="Courier New"/>
    </w:rPr>
  </w:style>
  <w:style w:type="character" w:customStyle="1" w:styleId="WW8Num11z2">
    <w:name w:val="WW8Num11z2"/>
    <w:rsid w:val="00190741"/>
    <w:rPr>
      <w:rFonts w:ascii="Wingdings" w:hAnsi="Wingdings"/>
    </w:rPr>
  </w:style>
  <w:style w:type="character" w:customStyle="1" w:styleId="WW8Num12z0">
    <w:name w:val="WW8Num12z0"/>
    <w:rsid w:val="00190741"/>
    <w:rPr>
      <w:rFonts w:ascii="Times New Roman" w:eastAsia="Calibri" w:hAnsi="Times New Roman" w:cs="Times New Roman"/>
    </w:rPr>
  </w:style>
  <w:style w:type="character" w:customStyle="1" w:styleId="WW8Num12z1">
    <w:name w:val="WW8Num12z1"/>
    <w:rsid w:val="00190741"/>
    <w:rPr>
      <w:rFonts w:ascii="Courier New" w:hAnsi="Courier New" w:cs="Courier New"/>
    </w:rPr>
  </w:style>
  <w:style w:type="character" w:customStyle="1" w:styleId="WW8Num12z2">
    <w:name w:val="WW8Num12z2"/>
    <w:rsid w:val="00190741"/>
    <w:rPr>
      <w:rFonts w:ascii="Wingdings" w:hAnsi="Wingdings"/>
    </w:rPr>
  </w:style>
  <w:style w:type="character" w:customStyle="1" w:styleId="WW8Num12z3">
    <w:name w:val="WW8Num12z3"/>
    <w:rsid w:val="00190741"/>
    <w:rPr>
      <w:rFonts w:ascii="Symbol" w:hAnsi="Symbol"/>
    </w:rPr>
  </w:style>
  <w:style w:type="character" w:customStyle="1" w:styleId="WW8Num13z0">
    <w:name w:val="WW8Num13z0"/>
    <w:rsid w:val="00190741"/>
    <w:rPr>
      <w:rFonts w:ascii="Times New Roman" w:eastAsia="Calibri" w:hAnsi="Times New Roman" w:cs="Times New Roman"/>
    </w:rPr>
  </w:style>
  <w:style w:type="character" w:customStyle="1" w:styleId="WW8Num13z1">
    <w:name w:val="WW8Num13z1"/>
    <w:rsid w:val="00190741"/>
    <w:rPr>
      <w:rFonts w:ascii="Courier New" w:hAnsi="Courier New" w:cs="Courier New"/>
    </w:rPr>
  </w:style>
  <w:style w:type="character" w:customStyle="1" w:styleId="WW8Num13z2">
    <w:name w:val="WW8Num13z2"/>
    <w:rsid w:val="00190741"/>
    <w:rPr>
      <w:rFonts w:ascii="Wingdings" w:hAnsi="Wingdings"/>
    </w:rPr>
  </w:style>
  <w:style w:type="character" w:customStyle="1" w:styleId="WW8Num13z3">
    <w:name w:val="WW8Num13z3"/>
    <w:rsid w:val="00190741"/>
    <w:rPr>
      <w:rFonts w:ascii="Symbol" w:hAnsi="Symbol"/>
    </w:rPr>
  </w:style>
  <w:style w:type="character" w:customStyle="1" w:styleId="WW8Num14z0">
    <w:name w:val="WW8Num14z0"/>
    <w:rsid w:val="00190741"/>
    <w:rPr>
      <w:rFonts w:ascii="Symbol" w:hAnsi="Symbol"/>
    </w:rPr>
  </w:style>
  <w:style w:type="character" w:customStyle="1" w:styleId="WW8Num14z1">
    <w:name w:val="WW8Num14z1"/>
    <w:rsid w:val="00190741"/>
    <w:rPr>
      <w:rFonts w:ascii="Courier New" w:hAnsi="Courier New" w:cs="Courier New"/>
    </w:rPr>
  </w:style>
  <w:style w:type="character" w:customStyle="1" w:styleId="WW8Num14z2">
    <w:name w:val="WW8Num14z2"/>
    <w:rsid w:val="00190741"/>
    <w:rPr>
      <w:rFonts w:ascii="Wingdings" w:hAnsi="Wingdings"/>
    </w:rPr>
  </w:style>
  <w:style w:type="character" w:customStyle="1" w:styleId="WW8Num15z0">
    <w:name w:val="WW8Num15z0"/>
    <w:rsid w:val="00190741"/>
    <w:rPr>
      <w:rFonts w:ascii="Symbol" w:eastAsia="Times New Roman" w:hAnsi="Symbol" w:cs="Arial"/>
    </w:rPr>
  </w:style>
  <w:style w:type="character" w:customStyle="1" w:styleId="WW8Num15z1">
    <w:name w:val="WW8Num15z1"/>
    <w:rsid w:val="00190741"/>
    <w:rPr>
      <w:rFonts w:ascii="Courier New" w:hAnsi="Courier New" w:cs="Courier New"/>
    </w:rPr>
  </w:style>
  <w:style w:type="character" w:customStyle="1" w:styleId="WW8Num15z2">
    <w:name w:val="WW8Num15z2"/>
    <w:rsid w:val="00190741"/>
    <w:rPr>
      <w:rFonts w:ascii="Wingdings" w:hAnsi="Wingdings"/>
    </w:rPr>
  </w:style>
  <w:style w:type="character" w:customStyle="1" w:styleId="WW8Num15z3">
    <w:name w:val="WW8Num15z3"/>
    <w:rsid w:val="00190741"/>
    <w:rPr>
      <w:rFonts w:ascii="Symbol" w:hAnsi="Symbol"/>
    </w:rPr>
  </w:style>
  <w:style w:type="character" w:customStyle="1" w:styleId="WW8Num17z0">
    <w:name w:val="WW8Num17z0"/>
    <w:rsid w:val="00190741"/>
    <w:rPr>
      <w:rFonts w:ascii="Symbol" w:hAnsi="Symbol"/>
    </w:rPr>
  </w:style>
  <w:style w:type="character" w:customStyle="1" w:styleId="WW8Num17z1">
    <w:name w:val="WW8Num17z1"/>
    <w:rsid w:val="00190741"/>
    <w:rPr>
      <w:rFonts w:ascii="Courier New" w:hAnsi="Courier New" w:cs="Courier New"/>
    </w:rPr>
  </w:style>
  <w:style w:type="character" w:customStyle="1" w:styleId="WW8Num17z2">
    <w:name w:val="WW8Num17z2"/>
    <w:rsid w:val="00190741"/>
    <w:rPr>
      <w:rFonts w:ascii="Wingdings" w:hAnsi="Wingdings"/>
    </w:rPr>
  </w:style>
  <w:style w:type="character" w:customStyle="1" w:styleId="WW8Num18z0">
    <w:name w:val="WW8Num18z0"/>
    <w:rsid w:val="00190741"/>
    <w:rPr>
      <w:rFonts w:ascii="Arial" w:eastAsia="Times New Roman" w:hAnsi="Arial" w:cs="Arial"/>
    </w:rPr>
  </w:style>
  <w:style w:type="character" w:customStyle="1" w:styleId="WW8Num18z1">
    <w:name w:val="WW8Num18z1"/>
    <w:rsid w:val="00190741"/>
    <w:rPr>
      <w:rFonts w:ascii="Courier New" w:hAnsi="Courier New" w:cs="Courier New"/>
    </w:rPr>
  </w:style>
  <w:style w:type="character" w:customStyle="1" w:styleId="WW8Num18z2">
    <w:name w:val="WW8Num18z2"/>
    <w:rsid w:val="00190741"/>
    <w:rPr>
      <w:rFonts w:ascii="Wingdings" w:hAnsi="Wingdings"/>
    </w:rPr>
  </w:style>
  <w:style w:type="character" w:customStyle="1" w:styleId="WW8Num18z3">
    <w:name w:val="WW8Num18z3"/>
    <w:rsid w:val="00190741"/>
    <w:rPr>
      <w:rFonts w:ascii="Symbol" w:hAnsi="Symbol"/>
    </w:rPr>
  </w:style>
  <w:style w:type="character" w:customStyle="1" w:styleId="WW8Num19z0">
    <w:name w:val="WW8Num19z0"/>
    <w:rsid w:val="00190741"/>
    <w:rPr>
      <w:rFonts w:ascii="Symbol" w:hAnsi="Symbol"/>
    </w:rPr>
  </w:style>
  <w:style w:type="character" w:customStyle="1" w:styleId="WW8Num19z1">
    <w:name w:val="WW8Num19z1"/>
    <w:rsid w:val="00190741"/>
    <w:rPr>
      <w:rFonts w:ascii="Courier New" w:hAnsi="Courier New" w:cs="Courier New"/>
    </w:rPr>
  </w:style>
  <w:style w:type="character" w:customStyle="1" w:styleId="WW8Num19z2">
    <w:name w:val="WW8Num19z2"/>
    <w:rsid w:val="00190741"/>
    <w:rPr>
      <w:rFonts w:ascii="Wingdings" w:hAnsi="Wingdings"/>
    </w:rPr>
  </w:style>
  <w:style w:type="character" w:customStyle="1" w:styleId="WW8Num20z0">
    <w:name w:val="WW8Num20z0"/>
    <w:rsid w:val="00190741"/>
    <w:rPr>
      <w:rFonts w:ascii="Symbol" w:hAnsi="Symbol"/>
      <w:color w:val="3333FF"/>
    </w:rPr>
  </w:style>
  <w:style w:type="character" w:customStyle="1" w:styleId="WW8Num20z1">
    <w:name w:val="WW8Num20z1"/>
    <w:rsid w:val="00190741"/>
    <w:rPr>
      <w:rFonts w:ascii="Courier New" w:hAnsi="Courier New" w:cs="Courier New"/>
    </w:rPr>
  </w:style>
  <w:style w:type="character" w:customStyle="1" w:styleId="WW8Num20z2">
    <w:name w:val="WW8Num20z2"/>
    <w:rsid w:val="00190741"/>
    <w:rPr>
      <w:rFonts w:ascii="Wingdings" w:hAnsi="Wingdings"/>
    </w:rPr>
  </w:style>
  <w:style w:type="character" w:customStyle="1" w:styleId="WW8Num20z3">
    <w:name w:val="WW8Num20z3"/>
    <w:rsid w:val="00190741"/>
    <w:rPr>
      <w:rFonts w:ascii="Symbol" w:hAnsi="Symbol"/>
    </w:rPr>
  </w:style>
  <w:style w:type="character" w:customStyle="1" w:styleId="WW8Num21z0">
    <w:name w:val="WW8Num21z0"/>
    <w:rsid w:val="00190741"/>
    <w:rPr>
      <w:rFonts w:ascii="Symbol" w:hAnsi="Symbol"/>
    </w:rPr>
  </w:style>
  <w:style w:type="character" w:customStyle="1" w:styleId="WW8Num21z1">
    <w:name w:val="WW8Num21z1"/>
    <w:rsid w:val="00190741"/>
    <w:rPr>
      <w:rFonts w:ascii="Courier New" w:hAnsi="Courier New" w:cs="Courier New"/>
    </w:rPr>
  </w:style>
  <w:style w:type="character" w:customStyle="1" w:styleId="WW8Num21z2">
    <w:name w:val="WW8Num21z2"/>
    <w:rsid w:val="00190741"/>
    <w:rPr>
      <w:rFonts w:ascii="Wingdings" w:hAnsi="Wingdings"/>
    </w:rPr>
  </w:style>
  <w:style w:type="character" w:customStyle="1" w:styleId="Policepardfaut1">
    <w:name w:val="Police par défaut1"/>
    <w:rsid w:val="00190741"/>
  </w:style>
  <w:style w:type="character" w:customStyle="1" w:styleId="Caractresdenotedebasdepage">
    <w:name w:val="Caractères de note de bas de page"/>
    <w:rsid w:val="00190741"/>
    <w:rPr>
      <w:vertAlign w:val="superscript"/>
    </w:rPr>
  </w:style>
  <w:style w:type="character" w:customStyle="1" w:styleId="Marquedecommentaire1">
    <w:name w:val="Marque de commentaire1"/>
    <w:rsid w:val="00190741"/>
    <w:rPr>
      <w:sz w:val="16"/>
      <w:szCs w:val="16"/>
    </w:rPr>
  </w:style>
  <w:style w:type="character" w:customStyle="1" w:styleId="CommentaireCar">
    <w:name w:val="Commentaire Car"/>
    <w:rsid w:val="00190741"/>
  </w:style>
  <w:style w:type="character" w:customStyle="1" w:styleId="NormalNoSpaceAfterChar">
    <w:name w:val="Normal NoSpaceAfter Char"/>
    <w:rsid w:val="00190741"/>
    <w:rPr>
      <w:sz w:val="24"/>
      <w:szCs w:val="24"/>
      <w:lang w:val="en-GB" w:eastAsia="ar-SA" w:bidi="ar-SA"/>
    </w:rPr>
  </w:style>
  <w:style w:type="character" w:customStyle="1" w:styleId="TableText9ptChar">
    <w:name w:val="Table Text 9pt Char"/>
    <w:rsid w:val="00190741"/>
    <w:rPr>
      <w:sz w:val="18"/>
      <w:szCs w:val="24"/>
      <w:lang w:val="en-GB" w:eastAsia="ar-SA" w:bidi="ar-SA"/>
    </w:rPr>
  </w:style>
  <w:style w:type="character" w:customStyle="1" w:styleId="TableHeader9ptChar">
    <w:name w:val="Table Header 9pt Char"/>
    <w:rsid w:val="00190741"/>
    <w:rPr>
      <w:b/>
      <w:sz w:val="18"/>
      <w:szCs w:val="24"/>
      <w:lang w:val="en-GB" w:eastAsia="ar-SA" w:bidi="ar-SA"/>
    </w:rPr>
  </w:style>
  <w:style w:type="character" w:customStyle="1" w:styleId="LgendeCar">
    <w:name w:val="Légende Car"/>
    <w:rsid w:val="00190741"/>
    <w:rPr>
      <w:rFonts w:ascii="Arial" w:hAnsi="Arial"/>
      <w:b/>
      <w:bCs/>
      <w:lang w:val="en-GB" w:eastAsia="ar-SA" w:bidi="ar-SA"/>
    </w:rPr>
  </w:style>
  <w:style w:type="character" w:customStyle="1" w:styleId="NotedebasdepageCar">
    <w:name w:val="Note de bas de page Car"/>
    <w:rsid w:val="00190741"/>
    <w:rPr>
      <w:lang w:val="en-GB" w:eastAsia="ar-SA" w:bidi="ar-SA"/>
    </w:rPr>
  </w:style>
  <w:style w:type="character" w:customStyle="1" w:styleId="PlainHeading10ptChar">
    <w:name w:val="Plain Heading 10pt Char"/>
    <w:rsid w:val="00190741"/>
    <w:rPr>
      <w:rFonts w:ascii="Arial Bold" w:hAnsi="Arial Bold"/>
      <w:b/>
      <w:szCs w:val="24"/>
      <w:lang w:val="en-GB" w:eastAsia="ar-SA" w:bidi="ar-SA"/>
    </w:rPr>
  </w:style>
  <w:style w:type="character" w:customStyle="1" w:styleId="TableFootnoteChar">
    <w:name w:val="Table Footnote Char"/>
    <w:rsid w:val="00190741"/>
    <w:rPr>
      <w:sz w:val="18"/>
      <w:szCs w:val="24"/>
      <w:lang w:val="en-GB" w:eastAsia="ar-SA" w:bidi="ar-SA"/>
    </w:rPr>
  </w:style>
  <w:style w:type="character" w:customStyle="1" w:styleId="OECD-BASIS-TEXTChar">
    <w:name w:val="OECD-BASIS-TEXT Char"/>
    <w:rsid w:val="00190741"/>
    <w:rPr>
      <w:color w:val="000000"/>
      <w:sz w:val="22"/>
      <w:szCs w:val="22"/>
      <w:lang w:val="en-GB" w:eastAsia="ar-SA" w:bidi="ar-SA"/>
    </w:rPr>
  </w:style>
  <w:style w:type="character" w:customStyle="1" w:styleId="Titre1Car">
    <w:name w:val="Titre 1 Car"/>
    <w:rsid w:val="00190741"/>
    <w:rPr>
      <w:rFonts w:ascii="Arial" w:hAnsi="Arial"/>
      <w:b/>
      <w:caps/>
      <w:color w:val="000000"/>
      <w:sz w:val="28"/>
    </w:rPr>
  </w:style>
  <w:style w:type="character" w:customStyle="1" w:styleId="Titre3Car">
    <w:name w:val="Titre 3 Car"/>
    <w:rsid w:val="00190741"/>
    <w:rPr>
      <w:rFonts w:ascii="Arial Bold" w:hAnsi="Arial Bold"/>
      <w:b/>
      <w:color w:val="000000"/>
      <w:sz w:val="24"/>
    </w:rPr>
  </w:style>
  <w:style w:type="character" w:customStyle="1" w:styleId="StyleHeading3AutoChar">
    <w:name w:val="Style Heading 3 + Auto Char"/>
    <w:rsid w:val="00190741"/>
    <w:rPr>
      <w:rFonts w:ascii="Arial Bold" w:hAnsi="Arial Bold"/>
      <w:b/>
      <w:bCs/>
      <w:caps/>
      <w:color w:val="000000"/>
      <w:sz w:val="24"/>
    </w:rPr>
  </w:style>
  <w:style w:type="character" w:customStyle="1" w:styleId="OECD-table-titleChar">
    <w:name w:val="OECD-table-title Char"/>
    <w:rsid w:val="00190741"/>
    <w:rPr>
      <w:spacing w:val="-2"/>
      <w:szCs w:val="22"/>
      <w:lang w:val="en-GB" w:eastAsia="ar-SA" w:bidi="ar-SA"/>
    </w:rPr>
  </w:style>
  <w:style w:type="character" w:customStyle="1" w:styleId="Retraitcorpsdetexte3Car">
    <w:name w:val="Retrait corps de texte 3 Car"/>
    <w:rsid w:val="00190741"/>
    <w:rPr>
      <w:sz w:val="16"/>
      <w:szCs w:val="16"/>
      <w:lang w:val="en-GB"/>
    </w:rPr>
  </w:style>
  <w:style w:type="character" w:customStyle="1" w:styleId="OECD-HeadLine1Char">
    <w:name w:val="OECD-HeadLine 1 Char"/>
    <w:rsid w:val="00190741"/>
    <w:rPr>
      <w:b/>
      <w:sz w:val="24"/>
      <w:lang w:val="en-GB" w:eastAsia="ar-SA" w:bidi="ar-SA"/>
    </w:rPr>
  </w:style>
  <w:style w:type="character" w:customStyle="1" w:styleId="TextedebullesCar">
    <w:name w:val="Texte de bulles Car"/>
    <w:rsid w:val="00190741"/>
    <w:rPr>
      <w:rFonts w:ascii="Tahoma" w:hAnsi="Tahoma" w:cs="Tahoma"/>
      <w:sz w:val="16"/>
      <w:szCs w:val="16"/>
    </w:rPr>
  </w:style>
  <w:style w:type="character" w:customStyle="1" w:styleId="PieddepageCar">
    <w:name w:val="Pied de page Car"/>
    <w:rsid w:val="00190741"/>
    <w:rPr>
      <w:rFonts w:ascii="Arial" w:hAnsi="Arial"/>
      <w:sz w:val="16"/>
      <w:lang w:val="en-GB" w:eastAsia="ar-SA" w:bidi="ar-SA"/>
    </w:rPr>
  </w:style>
  <w:style w:type="character" w:customStyle="1" w:styleId="TextebrutCar">
    <w:name w:val="Texte brut Car"/>
    <w:rsid w:val="00190741"/>
    <w:rPr>
      <w:rFonts w:cs="Courier New"/>
    </w:rPr>
  </w:style>
  <w:style w:type="character" w:customStyle="1" w:styleId="ObjetducommentaireCar">
    <w:name w:val="Objet du commentaire Car"/>
    <w:rsid w:val="00190741"/>
    <w:rPr>
      <w:b/>
      <w:bCs/>
    </w:rPr>
  </w:style>
  <w:style w:type="character" w:customStyle="1" w:styleId="ParagraphedelisteCar">
    <w:name w:val="Paragraphe de liste Car"/>
    <w:rsid w:val="00190741"/>
    <w:rPr>
      <w:sz w:val="24"/>
      <w:szCs w:val="24"/>
    </w:rPr>
  </w:style>
  <w:style w:type="character" w:customStyle="1" w:styleId="BADStandardCarattere">
    <w:name w:val="BAD Standard Carattere"/>
    <w:rsid w:val="00190741"/>
    <w:rPr>
      <w:szCs w:val="24"/>
    </w:rPr>
  </w:style>
  <w:style w:type="character" w:customStyle="1" w:styleId="HeadingMMChar">
    <w:name w:val="Heading MM Char"/>
    <w:rsid w:val="00190741"/>
    <w:rPr>
      <w:rFonts w:ascii="Arial" w:eastAsia="SimSun" w:hAnsi="Arial"/>
      <w:sz w:val="22"/>
      <w:u w:val="single"/>
    </w:rPr>
  </w:style>
  <w:style w:type="character" w:customStyle="1" w:styleId="Titre4Car">
    <w:name w:val="Titre 4 Car"/>
    <w:rsid w:val="00190741"/>
    <w:rPr>
      <w:rFonts w:ascii="Arial Bold" w:hAnsi="Arial Bold"/>
      <w:b/>
      <w:bCs/>
      <w:sz w:val="22"/>
      <w:szCs w:val="28"/>
    </w:rPr>
  </w:style>
  <w:style w:type="character" w:customStyle="1" w:styleId="Normalbleu10Car">
    <w:name w:val="Normal bleu 10 Car"/>
    <w:rsid w:val="00190741"/>
    <w:rPr>
      <w:rFonts w:ascii="Arial" w:hAnsi="Arial" w:cs="Arial"/>
      <w:iCs/>
      <w:color w:val="0000FF"/>
      <w:lang w:val="es-ES"/>
    </w:rPr>
  </w:style>
  <w:style w:type="character" w:customStyle="1" w:styleId="shorttext">
    <w:name w:val="short_text"/>
    <w:basedOn w:val="Policepardfaut1"/>
    <w:rsid w:val="00190741"/>
  </w:style>
  <w:style w:type="character" w:customStyle="1" w:styleId="longtext">
    <w:name w:val="long_text"/>
    <w:basedOn w:val="Policepardfaut1"/>
    <w:rsid w:val="00190741"/>
  </w:style>
  <w:style w:type="character" w:customStyle="1" w:styleId="RetraitcorpsdetexteCar">
    <w:name w:val="Retrait corps de texte Car"/>
    <w:rsid w:val="00190741"/>
    <w:rPr>
      <w:rFonts w:ascii="Arial" w:hAnsi="Arial"/>
      <w:sz w:val="24"/>
      <w:szCs w:val="24"/>
      <w:lang w:val="en-GB"/>
    </w:rPr>
  </w:style>
  <w:style w:type="character" w:styleId="Odwoanieprzypisukocowego">
    <w:name w:val="endnote reference"/>
    <w:rsid w:val="00190741"/>
    <w:rPr>
      <w:vertAlign w:val="superscript"/>
    </w:rPr>
  </w:style>
  <w:style w:type="character" w:customStyle="1" w:styleId="Caractresdenotedefin">
    <w:name w:val="Caractères de note de fin"/>
    <w:rsid w:val="00190741"/>
  </w:style>
  <w:style w:type="paragraph" w:styleId="Bezodstpw">
    <w:name w:val="No Spacing"/>
    <w:rsid w:val="00F3373A"/>
    <w:rPr>
      <w:sz w:val="22"/>
      <w:szCs w:val="22"/>
    </w:rPr>
  </w:style>
  <w:style w:type="paragraph" w:styleId="Bibliografia">
    <w:name w:val="Bibliography"/>
    <w:basedOn w:val="Normalny"/>
    <w:next w:val="Normalny"/>
    <w:rsid w:val="00F3373A"/>
  </w:style>
  <w:style w:type="paragraph" w:styleId="Cytat">
    <w:name w:val="Quote"/>
    <w:basedOn w:val="Normalny"/>
    <w:next w:val="Normalny"/>
    <w:link w:val="CytatZnak"/>
    <w:rsid w:val="00F3373A"/>
    <w:rPr>
      <w:i/>
      <w:iCs/>
      <w:color w:val="000000"/>
    </w:rPr>
  </w:style>
  <w:style w:type="character" w:customStyle="1" w:styleId="CytatZnak">
    <w:name w:val="Cytat Znak"/>
    <w:link w:val="Cytat"/>
    <w:rsid w:val="00F3373A"/>
    <w:rPr>
      <w:i/>
      <w:iCs/>
      <w:color w:val="000000"/>
      <w:sz w:val="22"/>
      <w:szCs w:val="22"/>
      <w:lang w:val="en-GB"/>
    </w:rPr>
  </w:style>
  <w:style w:type="paragraph" w:customStyle="1" w:styleId="OECD-BASIS-TEXT">
    <w:name w:val="OECD-BASIS-TEXT"/>
    <w:rsid w:val="00190741"/>
    <w:pPr>
      <w:tabs>
        <w:tab w:val="left" w:pos="720"/>
      </w:tabs>
      <w:suppressAutoHyphens/>
      <w:spacing w:line="280" w:lineRule="exact"/>
      <w:jc w:val="both"/>
    </w:pPr>
    <w:rPr>
      <w:rFonts w:eastAsia="Arial"/>
      <w:color w:val="000000"/>
      <w:sz w:val="22"/>
      <w:szCs w:val="22"/>
    </w:rPr>
  </w:style>
  <w:style w:type="paragraph" w:styleId="Akapitzlist">
    <w:name w:val="List Paragraph"/>
    <w:basedOn w:val="Normalny"/>
    <w:uiPriority w:val="34"/>
    <w:qFormat/>
    <w:rsid w:val="00190741"/>
    <w:pPr>
      <w:tabs>
        <w:tab w:val="left" w:pos="720"/>
      </w:tabs>
      <w:suppressAutoHyphens/>
      <w:spacing w:after="240"/>
      <w:ind w:left="720"/>
    </w:pPr>
    <w:rPr>
      <w:sz w:val="24"/>
      <w:szCs w:val="24"/>
      <w:lang w:eastAsia="ar-SA"/>
    </w:rPr>
  </w:style>
  <w:style w:type="paragraph" w:styleId="Poprawka">
    <w:name w:val="Revision"/>
    <w:uiPriority w:val="99"/>
    <w:rsid w:val="00190741"/>
    <w:pPr>
      <w:suppressAutoHyphens/>
    </w:pPr>
    <w:rPr>
      <w:rFonts w:ascii="Arial" w:eastAsia="Arial" w:hAnsi="Arial"/>
      <w:sz w:val="24"/>
      <w:szCs w:val="24"/>
    </w:rPr>
  </w:style>
  <w:style w:type="character" w:customStyle="1" w:styleId="TekstkomentarzaZnak">
    <w:name w:val="Tekst komentarza Znak"/>
    <w:link w:val="Tekstkomentarza"/>
    <w:rsid w:val="00190741"/>
    <w:rPr>
      <w:lang w:val="en-GB"/>
    </w:rPr>
  </w:style>
  <w:style w:type="paragraph" w:styleId="Nagwekspisutreci">
    <w:name w:val="TOC Heading"/>
    <w:basedOn w:val="Nagwek1"/>
    <w:next w:val="Normalny"/>
    <w:qFormat/>
    <w:rsid w:val="00190741"/>
    <w:pPr>
      <w:keepNext/>
      <w:keepLines/>
      <w:widowControl/>
      <w:numPr>
        <w:numId w:val="0"/>
      </w:numPr>
      <w:spacing w:after="0" w:line="276" w:lineRule="auto"/>
      <w:jc w:val="left"/>
      <w:outlineLvl w:val="9"/>
    </w:pPr>
    <w:rPr>
      <w:rFonts w:ascii="Cambria" w:eastAsia="Times New Roman" w:hAnsi="Cambria"/>
      <w:color w:val="365F91"/>
      <w:lang w:val="fr-FR"/>
    </w:rPr>
  </w:style>
  <w:style w:type="character" w:customStyle="1" w:styleId="Tekstpodstawowy2Znak">
    <w:name w:val="Tekst podstawowy 2 Znak"/>
    <w:link w:val="Tekstpodstawowy2"/>
    <w:rsid w:val="00190741"/>
    <w:rPr>
      <w:sz w:val="22"/>
      <w:szCs w:val="22"/>
      <w:lang w:val="en-GB"/>
    </w:rPr>
  </w:style>
  <w:style w:type="paragraph" w:customStyle="1" w:styleId="dRRinstructions">
    <w:name w:val="dRR_instructions"/>
    <w:basedOn w:val="Normalny"/>
    <w:link w:val="dRRinstructionsChar"/>
    <w:rsid w:val="00190741"/>
    <w:pPr>
      <w:tabs>
        <w:tab w:val="left" w:pos="720"/>
      </w:tabs>
      <w:spacing w:before="20"/>
      <w:jc w:val="both"/>
    </w:pPr>
    <w:rPr>
      <w:color w:val="0000FF"/>
      <w:szCs w:val="24"/>
      <w:lang w:val="fr-FR"/>
    </w:rPr>
  </w:style>
  <w:style w:type="character" w:customStyle="1" w:styleId="dRRinstructionsChar">
    <w:name w:val="dRR_instructions Char"/>
    <w:link w:val="dRRinstructions"/>
    <w:rsid w:val="00190741"/>
    <w:rPr>
      <w:color w:val="0000FF"/>
      <w:sz w:val="22"/>
      <w:szCs w:val="24"/>
      <w:lang w:val="fr-FR" w:eastAsia="en-US"/>
    </w:rPr>
  </w:style>
  <w:style w:type="paragraph" w:customStyle="1" w:styleId="BfRBBberschrift1">
    <w:name w:val="BfR BB Überschrift 1"/>
    <w:basedOn w:val="Normalny"/>
    <w:rsid w:val="00190741"/>
    <w:pPr>
      <w:numPr>
        <w:numId w:val="9"/>
      </w:numPr>
    </w:pPr>
    <w:rPr>
      <w:sz w:val="24"/>
      <w:szCs w:val="24"/>
      <w:lang w:val="de-DE"/>
    </w:rPr>
  </w:style>
  <w:style w:type="character" w:customStyle="1" w:styleId="berschrift1RepHeading1ZchnZchn0">
    <w:name w:val="Überschrift 1.Rep Heading 1 Zchn Zchn"/>
    <w:rsid w:val="00E62F00"/>
    <w:rPr>
      <w:rFonts w:eastAsia="MS Mincho"/>
      <w:b/>
      <w:bCs/>
      <w:sz w:val="28"/>
      <w:szCs w:val="24"/>
      <w:lang w:val="en-GB" w:bidi="ar-SA"/>
    </w:rPr>
  </w:style>
  <w:style w:type="numbering" w:customStyle="1" w:styleId="Formatvorlage1">
    <w:name w:val="Formatvorlage1"/>
    <w:uiPriority w:val="99"/>
    <w:rsid w:val="00E62F00"/>
    <w:pPr>
      <w:numPr>
        <w:numId w:val="15"/>
      </w:numPr>
    </w:pPr>
  </w:style>
  <w:style w:type="paragraph" w:customStyle="1" w:styleId="rephea">
    <w:name w:val="rep hea"/>
    <w:basedOn w:val="Normalny"/>
    <w:rsid w:val="00E62F00"/>
    <w:pPr>
      <w:jc w:val="both"/>
    </w:pPr>
    <w:rPr>
      <w:szCs w:val="24"/>
      <w:lang w:val="pt-PT" w:eastAsia="zh-CN"/>
    </w:rPr>
  </w:style>
  <w:style w:type="character" w:styleId="Tytuksiki">
    <w:name w:val="Book Title"/>
    <w:basedOn w:val="Domylnaczcionkaakapitu"/>
    <w:rsid w:val="00E62F00"/>
    <w:rPr>
      <w:b/>
      <w:bCs/>
      <w:i/>
      <w:iCs/>
      <w:spacing w:val="5"/>
    </w:rPr>
  </w:style>
  <w:style w:type="paragraph" w:customStyle="1" w:styleId="Default">
    <w:name w:val="Default"/>
    <w:rsid w:val="00E62F00"/>
    <w:pPr>
      <w:autoSpaceDE w:val="0"/>
      <w:autoSpaceDN w:val="0"/>
      <w:adjustRightInd w:val="0"/>
    </w:pPr>
    <w:rPr>
      <w:color w:val="000000"/>
      <w:sz w:val="24"/>
      <w:szCs w:val="24"/>
      <w:lang w:eastAsia="de-DE"/>
    </w:rPr>
  </w:style>
  <w:style w:type="character" w:customStyle="1" w:styleId="LegendaZnak">
    <w:name w:val="Legenda Znak"/>
    <w:aliases w:val="o Znak,o + Links Znak,Beschriftung Char1 Znak,Beschriftung Char2 Char Znak,Beschriftung Char1 Char Char Znak,Beschriftung Char2 Char Char Char Znak,Beschriftung Char1 Char Char Char Char Znak,Beschriftung Char2 Char Char Char Char Char Znak"/>
    <w:link w:val="Legenda"/>
    <w:locked/>
    <w:rsid w:val="00E62F00"/>
    <w:rPr>
      <w:b/>
      <w:bCs/>
    </w:rPr>
  </w:style>
  <w:style w:type="character" w:customStyle="1" w:styleId="Nierozpoznanawzmianka1">
    <w:name w:val="Nierozpoznana wzmianka1"/>
    <w:basedOn w:val="Domylnaczcionkaakapitu"/>
    <w:uiPriority w:val="99"/>
    <w:unhideWhenUsed/>
    <w:rsid w:val="00E62F00"/>
    <w:rPr>
      <w:color w:val="605E5C"/>
      <w:shd w:val="clear" w:color="auto" w:fill="E1DFDD"/>
    </w:rPr>
  </w:style>
  <w:style w:type="character" w:customStyle="1" w:styleId="hlfld-contribauthor">
    <w:name w:val="hlfld-contribauthor"/>
    <w:basedOn w:val="Domylnaczcionkaakapitu"/>
    <w:rsid w:val="00E62F00"/>
  </w:style>
  <w:style w:type="character" w:customStyle="1" w:styleId="spacer">
    <w:name w:val="spacer"/>
    <w:basedOn w:val="Domylnaczcionkaakapitu"/>
    <w:rsid w:val="00E62F00"/>
  </w:style>
  <w:style w:type="paragraph" w:customStyle="1" w:styleId="c-article-author-listitem">
    <w:name w:val="c-article-author-list__item"/>
    <w:basedOn w:val="Normalny"/>
    <w:rsid w:val="00E62F00"/>
    <w:pPr>
      <w:spacing w:before="100" w:beforeAutospacing="1" w:after="100" w:afterAutospacing="1"/>
    </w:pPr>
    <w:rPr>
      <w:sz w:val="24"/>
      <w:szCs w:val="24"/>
    </w:rPr>
  </w:style>
  <w:style w:type="character" w:customStyle="1" w:styleId="html-italic">
    <w:name w:val="html-italic"/>
    <w:basedOn w:val="Domylnaczcionkaakapitu"/>
    <w:rsid w:val="00E62F00"/>
  </w:style>
  <w:style w:type="character" w:customStyle="1" w:styleId="anchor-text">
    <w:name w:val="anchor-text"/>
    <w:basedOn w:val="Domylnaczcionkaakapitu"/>
    <w:rsid w:val="00E62F00"/>
  </w:style>
  <w:style w:type="character" w:customStyle="1" w:styleId="Nagwek3Znak">
    <w:name w:val="Nagłówek 3 Znak"/>
    <w:aliases w:val="Rep Heading 3 Znak"/>
    <w:basedOn w:val="Domylnaczcionkaakapitu"/>
    <w:link w:val="Nagwek3"/>
    <w:rsid w:val="00C01938"/>
    <w:rPr>
      <w:rFonts w:eastAsia="Lucida Sans Unicode" w:cs="Tahoma"/>
      <w:b/>
      <w:bCs/>
      <w:kern w:val="24"/>
      <w:sz w:val="24"/>
      <w:szCs w:val="28"/>
    </w:rPr>
  </w:style>
  <w:style w:type="paragraph" w:customStyle="1" w:styleId="msonormal0">
    <w:name w:val="msonormal"/>
    <w:basedOn w:val="Normalny"/>
    <w:rsid w:val="00E62F00"/>
    <w:pPr>
      <w:spacing w:before="100" w:beforeAutospacing="1" w:after="100" w:afterAutospacing="1"/>
    </w:pPr>
    <w:rPr>
      <w:sz w:val="24"/>
      <w:szCs w:val="24"/>
    </w:rPr>
  </w:style>
  <w:style w:type="paragraph" w:customStyle="1" w:styleId="xl65">
    <w:name w:val="xl65"/>
    <w:basedOn w:val="Normalny"/>
    <w:rsid w:val="00E62F00"/>
    <w:pPr>
      <w:pBdr>
        <w:top w:val="single" w:sz="8" w:space="0" w:color="auto"/>
        <w:left w:val="single" w:sz="8" w:space="0" w:color="auto"/>
        <w:right w:val="single" w:sz="8" w:space="0" w:color="auto"/>
      </w:pBdr>
      <w:shd w:val="clear" w:color="000000" w:fill="E7E6E6"/>
      <w:spacing w:before="100" w:beforeAutospacing="1" w:after="100" w:afterAutospacing="1"/>
      <w:jc w:val="both"/>
      <w:textAlignment w:val="center"/>
    </w:pPr>
    <w:rPr>
      <w:b/>
      <w:bCs/>
      <w:color w:val="000000"/>
      <w:sz w:val="14"/>
      <w:szCs w:val="14"/>
    </w:rPr>
  </w:style>
  <w:style w:type="paragraph" w:customStyle="1" w:styleId="xl66">
    <w:name w:val="xl66"/>
    <w:basedOn w:val="Normalny"/>
    <w:rsid w:val="00E62F00"/>
    <w:pPr>
      <w:pBdr>
        <w:top w:val="single" w:sz="8" w:space="0" w:color="auto"/>
        <w:right w:val="single" w:sz="8" w:space="0" w:color="auto"/>
      </w:pBdr>
      <w:shd w:val="clear" w:color="000000" w:fill="E7E6E6"/>
      <w:spacing w:before="100" w:beforeAutospacing="1" w:after="100" w:afterAutospacing="1"/>
      <w:jc w:val="center"/>
      <w:textAlignment w:val="center"/>
    </w:pPr>
    <w:rPr>
      <w:b/>
      <w:bCs/>
      <w:color w:val="000000"/>
      <w:sz w:val="14"/>
      <w:szCs w:val="14"/>
    </w:rPr>
  </w:style>
  <w:style w:type="paragraph" w:customStyle="1" w:styleId="xl67">
    <w:name w:val="xl67"/>
    <w:basedOn w:val="Normalny"/>
    <w:rsid w:val="00E62F00"/>
    <w:pPr>
      <w:pBdr>
        <w:top w:val="single" w:sz="8" w:space="0" w:color="auto"/>
        <w:right w:val="single" w:sz="8" w:space="0" w:color="auto"/>
      </w:pBdr>
      <w:shd w:val="clear" w:color="000000" w:fill="E7E6E6"/>
      <w:spacing w:before="100" w:beforeAutospacing="1" w:after="100" w:afterAutospacing="1"/>
      <w:jc w:val="center"/>
      <w:textAlignment w:val="center"/>
    </w:pPr>
    <w:rPr>
      <w:b/>
      <w:bCs/>
      <w:color w:val="000000"/>
      <w:sz w:val="15"/>
      <w:szCs w:val="15"/>
    </w:rPr>
  </w:style>
  <w:style w:type="paragraph" w:customStyle="1" w:styleId="xl68">
    <w:name w:val="xl68"/>
    <w:basedOn w:val="Normalny"/>
    <w:rsid w:val="00E62F00"/>
    <w:pPr>
      <w:pBdr>
        <w:top w:val="single" w:sz="8" w:space="0" w:color="auto"/>
        <w:right w:val="single" w:sz="8" w:space="0" w:color="auto"/>
      </w:pBdr>
      <w:shd w:val="clear" w:color="000000" w:fill="E7E6E6"/>
      <w:spacing w:before="100" w:beforeAutospacing="1" w:after="100" w:afterAutospacing="1"/>
      <w:jc w:val="center"/>
      <w:textAlignment w:val="center"/>
    </w:pPr>
    <w:rPr>
      <w:b/>
      <w:bCs/>
      <w:color w:val="000000"/>
      <w:sz w:val="14"/>
      <w:szCs w:val="14"/>
    </w:rPr>
  </w:style>
  <w:style w:type="paragraph" w:customStyle="1" w:styleId="xl69">
    <w:name w:val="xl69"/>
    <w:basedOn w:val="Normalny"/>
    <w:rsid w:val="00E62F00"/>
    <w:pPr>
      <w:pBdr>
        <w:top w:val="single" w:sz="8" w:space="0" w:color="auto"/>
      </w:pBdr>
      <w:shd w:val="clear" w:color="000000" w:fill="E7E6E6"/>
      <w:spacing w:before="100" w:beforeAutospacing="1" w:after="100" w:afterAutospacing="1"/>
      <w:jc w:val="center"/>
      <w:textAlignment w:val="center"/>
    </w:pPr>
    <w:rPr>
      <w:b/>
      <w:bCs/>
      <w:color w:val="000000"/>
      <w:sz w:val="14"/>
      <w:szCs w:val="14"/>
    </w:rPr>
  </w:style>
  <w:style w:type="paragraph" w:customStyle="1" w:styleId="xl70">
    <w:name w:val="xl70"/>
    <w:basedOn w:val="Normalny"/>
    <w:rsid w:val="00E62F00"/>
    <w:pPr>
      <w:pBdr>
        <w:top w:val="single" w:sz="8" w:space="0" w:color="auto"/>
      </w:pBdr>
      <w:shd w:val="clear" w:color="000000" w:fill="E7E6E6"/>
      <w:spacing w:before="100" w:beforeAutospacing="1" w:after="100" w:afterAutospacing="1"/>
      <w:jc w:val="both"/>
      <w:textAlignment w:val="center"/>
    </w:pPr>
    <w:rPr>
      <w:b/>
      <w:bCs/>
      <w:color w:val="000000"/>
      <w:sz w:val="14"/>
      <w:szCs w:val="14"/>
    </w:rPr>
  </w:style>
  <w:style w:type="paragraph" w:customStyle="1" w:styleId="xl71">
    <w:name w:val="xl71"/>
    <w:basedOn w:val="Normalny"/>
    <w:rsid w:val="00E62F00"/>
    <w:pPr>
      <w:pBdr>
        <w:left w:val="single" w:sz="8" w:space="0" w:color="auto"/>
        <w:right w:val="single" w:sz="8" w:space="0" w:color="auto"/>
      </w:pBdr>
      <w:shd w:val="clear" w:color="000000" w:fill="E7E6E6"/>
      <w:spacing w:before="100" w:beforeAutospacing="1" w:after="100" w:afterAutospacing="1"/>
      <w:jc w:val="center"/>
      <w:textAlignment w:val="center"/>
    </w:pPr>
    <w:rPr>
      <w:b/>
      <w:bCs/>
      <w:color w:val="000000"/>
      <w:sz w:val="14"/>
      <w:szCs w:val="14"/>
    </w:rPr>
  </w:style>
  <w:style w:type="paragraph" w:customStyle="1" w:styleId="xl72">
    <w:name w:val="xl72"/>
    <w:basedOn w:val="Normalny"/>
    <w:rsid w:val="00E62F00"/>
    <w:pPr>
      <w:pBdr>
        <w:right w:val="single" w:sz="8" w:space="0" w:color="auto"/>
      </w:pBdr>
      <w:shd w:val="clear" w:color="000000" w:fill="E7E6E6"/>
      <w:spacing w:before="100" w:beforeAutospacing="1" w:after="100" w:afterAutospacing="1"/>
      <w:jc w:val="both"/>
      <w:textAlignment w:val="center"/>
    </w:pPr>
    <w:rPr>
      <w:color w:val="000000"/>
      <w:sz w:val="14"/>
      <w:szCs w:val="14"/>
    </w:rPr>
  </w:style>
  <w:style w:type="paragraph" w:customStyle="1" w:styleId="xl73">
    <w:name w:val="xl73"/>
    <w:basedOn w:val="Normalny"/>
    <w:rsid w:val="00E62F00"/>
    <w:pPr>
      <w:pBdr>
        <w:right w:val="single" w:sz="8" w:space="0" w:color="auto"/>
      </w:pBdr>
      <w:shd w:val="clear" w:color="000000" w:fill="E7E6E6"/>
      <w:spacing w:before="100" w:beforeAutospacing="1" w:after="100" w:afterAutospacing="1"/>
      <w:jc w:val="center"/>
      <w:textAlignment w:val="center"/>
    </w:pPr>
    <w:rPr>
      <w:b/>
      <w:bCs/>
      <w:color w:val="000000"/>
      <w:sz w:val="15"/>
      <w:szCs w:val="15"/>
    </w:rPr>
  </w:style>
  <w:style w:type="paragraph" w:customStyle="1" w:styleId="xl74">
    <w:name w:val="xl74"/>
    <w:basedOn w:val="Normalny"/>
    <w:rsid w:val="00E62F00"/>
    <w:pPr>
      <w:pBdr>
        <w:right w:val="single" w:sz="8" w:space="0" w:color="auto"/>
      </w:pBdr>
      <w:shd w:val="clear" w:color="000000" w:fill="E7E6E6"/>
      <w:spacing w:before="100" w:beforeAutospacing="1" w:after="100" w:afterAutospacing="1"/>
      <w:jc w:val="center"/>
      <w:textAlignment w:val="center"/>
    </w:pPr>
    <w:rPr>
      <w:b/>
      <w:bCs/>
      <w:color w:val="000000"/>
      <w:sz w:val="14"/>
      <w:szCs w:val="14"/>
    </w:rPr>
  </w:style>
  <w:style w:type="paragraph" w:customStyle="1" w:styleId="xl75">
    <w:name w:val="xl75"/>
    <w:basedOn w:val="Normalny"/>
    <w:rsid w:val="00E62F00"/>
    <w:pPr>
      <w:shd w:val="clear" w:color="000000" w:fill="E7E6E6"/>
      <w:spacing w:before="100" w:beforeAutospacing="1" w:after="100" w:afterAutospacing="1"/>
      <w:jc w:val="center"/>
      <w:textAlignment w:val="center"/>
    </w:pPr>
    <w:rPr>
      <w:b/>
      <w:bCs/>
      <w:color w:val="000000"/>
      <w:sz w:val="14"/>
      <w:szCs w:val="14"/>
    </w:rPr>
  </w:style>
  <w:style w:type="paragraph" w:customStyle="1" w:styleId="xl76">
    <w:name w:val="xl76"/>
    <w:basedOn w:val="Normalny"/>
    <w:rsid w:val="00E62F00"/>
    <w:pPr>
      <w:shd w:val="clear" w:color="000000" w:fill="E7E6E6"/>
      <w:spacing w:before="100" w:beforeAutospacing="1" w:after="100" w:afterAutospacing="1"/>
      <w:textAlignment w:val="center"/>
    </w:pPr>
    <w:rPr>
      <w:color w:val="000000"/>
      <w:sz w:val="24"/>
      <w:szCs w:val="24"/>
    </w:rPr>
  </w:style>
  <w:style w:type="paragraph" w:customStyle="1" w:styleId="xl77">
    <w:name w:val="xl77"/>
    <w:basedOn w:val="Normalny"/>
    <w:rsid w:val="00E62F00"/>
    <w:pPr>
      <w:pBdr>
        <w:left w:val="single" w:sz="8" w:space="0" w:color="auto"/>
        <w:bottom w:val="single" w:sz="8" w:space="0" w:color="auto"/>
        <w:right w:val="single" w:sz="8" w:space="0" w:color="auto"/>
      </w:pBdr>
      <w:shd w:val="clear" w:color="000000" w:fill="E7E6E6"/>
      <w:spacing w:before="100" w:beforeAutospacing="1" w:after="100" w:afterAutospacing="1"/>
      <w:jc w:val="center"/>
      <w:textAlignment w:val="center"/>
    </w:pPr>
    <w:rPr>
      <w:b/>
      <w:bCs/>
      <w:color w:val="000000"/>
      <w:sz w:val="14"/>
      <w:szCs w:val="14"/>
    </w:rPr>
  </w:style>
  <w:style w:type="paragraph" w:customStyle="1" w:styleId="xl78">
    <w:name w:val="xl78"/>
    <w:basedOn w:val="Normalny"/>
    <w:rsid w:val="00E62F00"/>
    <w:pPr>
      <w:pBdr>
        <w:bottom w:val="single" w:sz="8" w:space="0" w:color="auto"/>
        <w:right w:val="single" w:sz="8" w:space="0" w:color="auto"/>
      </w:pBdr>
      <w:shd w:val="clear" w:color="000000" w:fill="E7E6E6"/>
      <w:spacing w:before="100" w:beforeAutospacing="1" w:after="100" w:afterAutospacing="1"/>
      <w:jc w:val="both"/>
      <w:textAlignment w:val="center"/>
    </w:pPr>
    <w:rPr>
      <w:color w:val="000000"/>
      <w:sz w:val="14"/>
      <w:szCs w:val="14"/>
    </w:rPr>
  </w:style>
  <w:style w:type="paragraph" w:customStyle="1" w:styleId="xl79">
    <w:name w:val="xl79"/>
    <w:basedOn w:val="Normalny"/>
    <w:rsid w:val="00E62F00"/>
    <w:pPr>
      <w:pBdr>
        <w:bottom w:val="single" w:sz="8" w:space="0" w:color="auto"/>
        <w:right w:val="single" w:sz="8" w:space="0" w:color="auto"/>
      </w:pBdr>
      <w:shd w:val="clear" w:color="000000" w:fill="E7E6E6"/>
      <w:spacing w:before="100" w:beforeAutospacing="1" w:after="100" w:afterAutospacing="1"/>
      <w:jc w:val="center"/>
      <w:textAlignment w:val="center"/>
    </w:pPr>
    <w:rPr>
      <w:b/>
      <w:bCs/>
      <w:color w:val="000000"/>
      <w:sz w:val="14"/>
      <w:szCs w:val="14"/>
    </w:rPr>
  </w:style>
  <w:style w:type="paragraph" w:customStyle="1" w:styleId="xl80">
    <w:name w:val="xl80"/>
    <w:basedOn w:val="Normalny"/>
    <w:rsid w:val="00E62F00"/>
    <w:pPr>
      <w:pBdr>
        <w:bottom w:val="single" w:sz="8" w:space="0" w:color="auto"/>
        <w:right w:val="single" w:sz="8" w:space="0" w:color="auto"/>
      </w:pBdr>
      <w:shd w:val="clear" w:color="000000" w:fill="E7E6E6"/>
      <w:spacing w:before="100" w:beforeAutospacing="1" w:after="100" w:afterAutospacing="1"/>
      <w:jc w:val="center"/>
      <w:textAlignment w:val="center"/>
    </w:pPr>
    <w:rPr>
      <w:b/>
      <w:bCs/>
      <w:color w:val="000000"/>
      <w:sz w:val="14"/>
      <w:szCs w:val="14"/>
    </w:rPr>
  </w:style>
  <w:style w:type="paragraph" w:customStyle="1" w:styleId="xl81">
    <w:name w:val="xl81"/>
    <w:basedOn w:val="Normalny"/>
    <w:rsid w:val="00E62F00"/>
    <w:pPr>
      <w:pBdr>
        <w:bottom w:val="single" w:sz="8" w:space="0" w:color="auto"/>
        <w:right w:val="single" w:sz="12" w:space="0" w:color="auto"/>
      </w:pBdr>
      <w:shd w:val="clear" w:color="000000" w:fill="E7E6E6"/>
      <w:spacing w:before="100" w:beforeAutospacing="1" w:after="100" w:afterAutospacing="1"/>
      <w:jc w:val="center"/>
      <w:textAlignment w:val="center"/>
    </w:pPr>
    <w:rPr>
      <w:b/>
      <w:bCs/>
      <w:color w:val="000000"/>
      <w:sz w:val="14"/>
      <w:szCs w:val="14"/>
    </w:rPr>
  </w:style>
  <w:style w:type="paragraph" w:customStyle="1" w:styleId="xl82">
    <w:name w:val="xl82"/>
    <w:basedOn w:val="Normalny"/>
    <w:rsid w:val="00E62F00"/>
    <w:pPr>
      <w:pBdr>
        <w:bottom w:val="single" w:sz="8" w:space="0" w:color="auto"/>
        <w:right w:val="single" w:sz="12" w:space="0" w:color="auto"/>
      </w:pBdr>
      <w:shd w:val="clear" w:color="000000" w:fill="E7E6E6"/>
      <w:spacing w:before="100" w:beforeAutospacing="1" w:after="100" w:afterAutospacing="1"/>
      <w:jc w:val="center"/>
      <w:textAlignment w:val="center"/>
    </w:pPr>
    <w:rPr>
      <w:b/>
      <w:bCs/>
      <w:color w:val="000000"/>
      <w:sz w:val="14"/>
      <w:szCs w:val="14"/>
    </w:rPr>
  </w:style>
  <w:style w:type="paragraph" w:customStyle="1" w:styleId="xl83">
    <w:name w:val="xl83"/>
    <w:basedOn w:val="Normalny"/>
    <w:rsid w:val="00E62F00"/>
    <w:pPr>
      <w:shd w:val="clear" w:color="000000" w:fill="D9E1F2"/>
      <w:spacing w:before="100" w:beforeAutospacing="1" w:after="100" w:afterAutospacing="1"/>
      <w:jc w:val="center"/>
      <w:textAlignment w:val="center"/>
    </w:pPr>
    <w:rPr>
      <w:color w:val="000000"/>
      <w:sz w:val="18"/>
      <w:szCs w:val="18"/>
    </w:rPr>
  </w:style>
  <w:style w:type="paragraph" w:customStyle="1" w:styleId="xl84">
    <w:name w:val="xl84"/>
    <w:basedOn w:val="Normalny"/>
    <w:rsid w:val="00E62F00"/>
    <w:pPr>
      <w:pBdr>
        <w:left w:val="single" w:sz="12" w:space="0" w:color="auto"/>
      </w:pBdr>
      <w:shd w:val="clear" w:color="000000" w:fill="D9E1F2"/>
      <w:spacing w:before="100" w:beforeAutospacing="1" w:after="100" w:afterAutospacing="1"/>
      <w:jc w:val="center"/>
      <w:textAlignment w:val="center"/>
    </w:pPr>
    <w:rPr>
      <w:color w:val="000000"/>
      <w:sz w:val="18"/>
      <w:szCs w:val="18"/>
    </w:rPr>
  </w:style>
  <w:style w:type="paragraph" w:customStyle="1" w:styleId="xl85">
    <w:name w:val="xl85"/>
    <w:basedOn w:val="Normalny"/>
    <w:rsid w:val="00E62F00"/>
    <w:pPr>
      <w:pBdr>
        <w:right w:val="single" w:sz="12" w:space="0" w:color="auto"/>
      </w:pBdr>
      <w:shd w:val="clear" w:color="000000" w:fill="D9E1F2"/>
      <w:spacing w:before="100" w:beforeAutospacing="1" w:after="100" w:afterAutospacing="1"/>
      <w:jc w:val="center"/>
      <w:textAlignment w:val="center"/>
    </w:pPr>
    <w:rPr>
      <w:b/>
      <w:bCs/>
      <w:color w:val="0070C0"/>
      <w:sz w:val="18"/>
      <w:szCs w:val="18"/>
    </w:rPr>
  </w:style>
  <w:style w:type="paragraph" w:customStyle="1" w:styleId="xl86">
    <w:name w:val="xl86"/>
    <w:basedOn w:val="Normalny"/>
    <w:rsid w:val="00E62F00"/>
    <w:pPr>
      <w:pBdr>
        <w:right w:val="single" w:sz="8" w:space="0" w:color="auto"/>
      </w:pBdr>
      <w:shd w:val="clear" w:color="000000" w:fill="D9E1F2"/>
      <w:spacing w:before="100" w:beforeAutospacing="1" w:after="100" w:afterAutospacing="1"/>
      <w:jc w:val="center"/>
      <w:textAlignment w:val="center"/>
    </w:pPr>
    <w:rPr>
      <w:b/>
      <w:bCs/>
      <w:color w:val="0070C0"/>
      <w:sz w:val="18"/>
      <w:szCs w:val="18"/>
    </w:rPr>
  </w:style>
  <w:style w:type="paragraph" w:customStyle="1" w:styleId="xl87">
    <w:name w:val="xl87"/>
    <w:basedOn w:val="Normalny"/>
    <w:rsid w:val="00E62F00"/>
    <w:pPr>
      <w:pBdr>
        <w:left w:val="single" w:sz="8" w:space="0" w:color="auto"/>
        <w:bottom w:val="single" w:sz="8" w:space="0" w:color="auto"/>
        <w:right w:val="single" w:sz="8" w:space="0" w:color="auto"/>
      </w:pBdr>
      <w:shd w:val="clear" w:color="000000" w:fill="D9E1F2"/>
      <w:spacing w:before="100" w:beforeAutospacing="1" w:after="100" w:afterAutospacing="1"/>
      <w:jc w:val="center"/>
      <w:textAlignment w:val="center"/>
    </w:pPr>
    <w:rPr>
      <w:color w:val="000000"/>
      <w:sz w:val="18"/>
      <w:szCs w:val="18"/>
    </w:rPr>
  </w:style>
  <w:style w:type="paragraph" w:customStyle="1" w:styleId="xl88">
    <w:name w:val="xl88"/>
    <w:basedOn w:val="Normalny"/>
    <w:rsid w:val="00E62F00"/>
    <w:pPr>
      <w:pBdr>
        <w:bottom w:val="single" w:sz="8" w:space="0" w:color="auto"/>
      </w:pBdr>
      <w:shd w:val="clear" w:color="000000" w:fill="D9E1F2"/>
      <w:spacing w:before="100" w:beforeAutospacing="1" w:after="100" w:afterAutospacing="1"/>
      <w:jc w:val="center"/>
      <w:textAlignment w:val="center"/>
    </w:pPr>
    <w:rPr>
      <w:color w:val="000000"/>
      <w:sz w:val="18"/>
      <w:szCs w:val="18"/>
    </w:rPr>
  </w:style>
  <w:style w:type="paragraph" w:customStyle="1" w:styleId="xl89">
    <w:name w:val="xl89"/>
    <w:basedOn w:val="Normalny"/>
    <w:rsid w:val="00E62F00"/>
    <w:pPr>
      <w:pBdr>
        <w:left w:val="single" w:sz="12" w:space="0" w:color="auto"/>
        <w:bottom w:val="single" w:sz="8" w:space="0" w:color="auto"/>
      </w:pBdr>
      <w:shd w:val="clear" w:color="000000" w:fill="D9E1F2"/>
      <w:spacing w:before="100" w:beforeAutospacing="1" w:after="100" w:afterAutospacing="1"/>
      <w:jc w:val="center"/>
      <w:textAlignment w:val="center"/>
    </w:pPr>
    <w:rPr>
      <w:color w:val="000000"/>
      <w:sz w:val="18"/>
      <w:szCs w:val="18"/>
    </w:rPr>
  </w:style>
  <w:style w:type="paragraph" w:customStyle="1" w:styleId="xl90">
    <w:name w:val="xl90"/>
    <w:basedOn w:val="Normalny"/>
    <w:rsid w:val="00E62F00"/>
    <w:pPr>
      <w:pBdr>
        <w:bottom w:val="single" w:sz="8" w:space="0" w:color="auto"/>
        <w:right w:val="single" w:sz="12" w:space="0" w:color="auto"/>
      </w:pBdr>
      <w:shd w:val="clear" w:color="000000" w:fill="D9E1F2"/>
      <w:spacing w:before="100" w:beforeAutospacing="1" w:after="100" w:afterAutospacing="1"/>
      <w:jc w:val="center"/>
      <w:textAlignment w:val="center"/>
    </w:pPr>
    <w:rPr>
      <w:b/>
      <w:bCs/>
      <w:color w:val="0070C0"/>
      <w:sz w:val="18"/>
      <w:szCs w:val="18"/>
    </w:rPr>
  </w:style>
  <w:style w:type="paragraph" w:customStyle="1" w:styleId="xl91">
    <w:name w:val="xl91"/>
    <w:basedOn w:val="Normalny"/>
    <w:rsid w:val="00E62F00"/>
    <w:pPr>
      <w:pBdr>
        <w:bottom w:val="single" w:sz="8" w:space="0" w:color="auto"/>
        <w:right w:val="single" w:sz="8" w:space="0" w:color="auto"/>
      </w:pBdr>
      <w:shd w:val="clear" w:color="000000" w:fill="D9E1F2"/>
      <w:spacing w:before="100" w:beforeAutospacing="1" w:after="100" w:afterAutospacing="1"/>
      <w:jc w:val="center"/>
      <w:textAlignment w:val="center"/>
    </w:pPr>
    <w:rPr>
      <w:b/>
      <w:bCs/>
      <w:color w:val="0070C0"/>
      <w:sz w:val="18"/>
      <w:szCs w:val="18"/>
    </w:rPr>
  </w:style>
  <w:style w:type="paragraph" w:customStyle="1" w:styleId="xl92">
    <w:name w:val="xl92"/>
    <w:basedOn w:val="Normalny"/>
    <w:rsid w:val="00E62F00"/>
    <w:pPr>
      <w:shd w:val="clear" w:color="000000" w:fill="D9E1F2"/>
      <w:spacing w:before="100" w:beforeAutospacing="1" w:after="100" w:afterAutospacing="1"/>
      <w:jc w:val="center"/>
      <w:textAlignment w:val="center"/>
    </w:pPr>
    <w:rPr>
      <w:color w:val="000000"/>
      <w:sz w:val="18"/>
      <w:szCs w:val="18"/>
    </w:rPr>
  </w:style>
  <w:style w:type="paragraph" w:customStyle="1" w:styleId="xl93">
    <w:name w:val="xl93"/>
    <w:basedOn w:val="Normalny"/>
    <w:rsid w:val="00E62F00"/>
    <w:pPr>
      <w:pBdr>
        <w:top w:val="single" w:sz="8" w:space="0" w:color="auto"/>
        <w:left w:val="single" w:sz="8" w:space="0" w:color="auto"/>
      </w:pBdr>
      <w:shd w:val="clear" w:color="000000" w:fill="D9E1F2"/>
      <w:spacing w:before="100" w:beforeAutospacing="1" w:after="100" w:afterAutospacing="1"/>
      <w:jc w:val="center"/>
      <w:textAlignment w:val="center"/>
    </w:pPr>
    <w:rPr>
      <w:color w:val="000000"/>
      <w:sz w:val="18"/>
      <w:szCs w:val="18"/>
    </w:rPr>
  </w:style>
  <w:style w:type="paragraph" w:customStyle="1" w:styleId="xl94">
    <w:name w:val="xl94"/>
    <w:basedOn w:val="Normalny"/>
    <w:rsid w:val="00E62F00"/>
    <w:pPr>
      <w:pBdr>
        <w:top w:val="single" w:sz="8" w:space="0" w:color="auto"/>
      </w:pBdr>
      <w:shd w:val="clear" w:color="000000" w:fill="D9E1F2"/>
      <w:spacing w:before="100" w:beforeAutospacing="1" w:after="100" w:afterAutospacing="1"/>
      <w:jc w:val="center"/>
      <w:textAlignment w:val="center"/>
    </w:pPr>
    <w:rPr>
      <w:b/>
      <w:bCs/>
      <w:color w:val="0070C0"/>
      <w:sz w:val="18"/>
      <w:szCs w:val="18"/>
    </w:rPr>
  </w:style>
  <w:style w:type="paragraph" w:customStyle="1" w:styleId="xl95">
    <w:name w:val="xl95"/>
    <w:basedOn w:val="Normalny"/>
    <w:rsid w:val="00E62F00"/>
    <w:pPr>
      <w:pBdr>
        <w:left w:val="single" w:sz="8" w:space="0" w:color="auto"/>
        <w:bottom w:val="single" w:sz="8" w:space="0" w:color="auto"/>
      </w:pBdr>
      <w:shd w:val="clear" w:color="000000" w:fill="D9E1F2"/>
      <w:spacing w:before="100" w:beforeAutospacing="1" w:after="100" w:afterAutospacing="1"/>
      <w:jc w:val="center"/>
      <w:textAlignment w:val="center"/>
    </w:pPr>
    <w:rPr>
      <w:color w:val="000000"/>
      <w:sz w:val="18"/>
      <w:szCs w:val="18"/>
    </w:rPr>
  </w:style>
  <w:style w:type="paragraph" w:customStyle="1" w:styleId="xl96">
    <w:name w:val="xl96"/>
    <w:basedOn w:val="Normalny"/>
    <w:rsid w:val="00E62F00"/>
    <w:pPr>
      <w:pBdr>
        <w:bottom w:val="single" w:sz="8" w:space="0" w:color="auto"/>
      </w:pBdr>
      <w:shd w:val="clear" w:color="000000" w:fill="D9E1F2"/>
      <w:spacing w:before="100" w:beforeAutospacing="1" w:after="100" w:afterAutospacing="1"/>
      <w:jc w:val="center"/>
      <w:textAlignment w:val="center"/>
    </w:pPr>
    <w:rPr>
      <w:b/>
      <w:bCs/>
      <w:color w:val="0070C0"/>
      <w:sz w:val="18"/>
      <w:szCs w:val="18"/>
    </w:rPr>
  </w:style>
  <w:style w:type="paragraph" w:customStyle="1" w:styleId="xl97">
    <w:name w:val="xl97"/>
    <w:basedOn w:val="Normalny"/>
    <w:rsid w:val="00E62F00"/>
    <w:pPr>
      <w:pBdr>
        <w:right w:val="single" w:sz="12" w:space="0" w:color="auto"/>
      </w:pBdr>
      <w:shd w:val="clear" w:color="000000" w:fill="D9E1F2"/>
      <w:spacing w:before="100" w:beforeAutospacing="1" w:after="100" w:afterAutospacing="1"/>
      <w:jc w:val="center"/>
      <w:textAlignment w:val="center"/>
    </w:pPr>
    <w:rPr>
      <w:b/>
      <w:bCs/>
      <w:color w:val="0070C0"/>
      <w:sz w:val="18"/>
      <w:szCs w:val="18"/>
    </w:rPr>
  </w:style>
  <w:style w:type="paragraph" w:customStyle="1" w:styleId="xl98">
    <w:name w:val="xl98"/>
    <w:basedOn w:val="Normalny"/>
    <w:rsid w:val="00E62F00"/>
    <w:pPr>
      <w:pBdr>
        <w:top w:val="single" w:sz="8" w:space="0" w:color="auto"/>
        <w:right w:val="single" w:sz="8" w:space="0" w:color="auto"/>
      </w:pBdr>
      <w:shd w:val="clear" w:color="000000" w:fill="D9E1F2"/>
      <w:spacing w:before="100" w:beforeAutospacing="1" w:after="100" w:afterAutospacing="1"/>
      <w:jc w:val="center"/>
      <w:textAlignment w:val="center"/>
    </w:pPr>
    <w:rPr>
      <w:b/>
      <w:bCs/>
      <w:color w:val="0070C0"/>
      <w:sz w:val="18"/>
      <w:szCs w:val="18"/>
    </w:rPr>
  </w:style>
  <w:style w:type="paragraph" w:customStyle="1" w:styleId="xl99">
    <w:name w:val="xl99"/>
    <w:basedOn w:val="Normalny"/>
    <w:rsid w:val="00E62F00"/>
    <w:pPr>
      <w:pBdr>
        <w:top w:val="single" w:sz="8" w:space="0" w:color="auto"/>
        <w:left w:val="single" w:sz="8" w:space="0" w:color="auto"/>
        <w:right w:val="single" w:sz="8" w:space="0" w:color="auto"/>
      </w:pBdr>
      <w:shd w:val="clear" w:color="000000" w:fill="D9E1F2"/>
      <w:spacing w:before="100" w:beforeAutospacing="1" w:after="100" w:afterAutospacing="1"/>
      <w:jc w:val="center"/>
      <w:textAlignment w:val="center"/>
    </w:pPr>
    <w:rPr>
      <w:color w:val="000000"/>
      <w:sz w:val="18"/>
      <w:szCs w:val="18"/>
    </w:rPr>
  </w:style>
  <w:style w:type="paragraph" w:customStyle="1" w:styleId="xl100">
    <w:name w:val="xl100"/>
    <w:basedOn w:val="Normalny"/>
    <w:rsid w:val="00E62F00"/>
    <w:pPr>
      <w:pBdr>
        <w:left w:val="single" w:sz="8" w:space="0" w:color="auto"/>
      </w:pBdr>
      <w:shd w:val="clear" w:color="000000" w:fill="D9E1F2"/>
      <w:spacing w:before="100" w:beforeAutospacing="1" w:after="100" w:afterAutospacing="1"/>
      <w:jc w:val="center"/>
      <w:textAlignment w:val="center"/>
    </w:pPr>
    <w:rPr>
      <w:color w:val="000000"/>
      <w:sz w:val="18"/>
      <w:szCs w:val="18"/>
    </w:rPr>
  </w:style>
  <w:style w:type="paragraph" w:customStyle="1" w:styleId="xl101">
    <w:name w:val="xl101"/>
    <w:basedOn w:val="Normalny"/>
    <w:rsid w:val="00E62F00"/>
    <w:pPr>
      <w:pBdr>
        <w:top w:val="single" w:sz="4" w:space="0" w:color="auto"/>
        <w:left w:val="single" w:sz="8"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102">
    <w:name w:val="xl102"/>
    <w:basedOn w:val="Normalny"/>
    <w:rsid w:val="00E62F00"/>
    <w:pPr>
      <w:pBdr>
        <w:left w:val="single" w:sz="8"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103">
    <w:name w:val="xl103"/>
    <w:basedOn w:val="Normalny"/>
    <w:rsid w:val="00E62F00"/>
    <w:pPr>
      <w:pBdr>
        <w:top w:val="single" w:sz="4" w:space="0" w:color="auto"/>
        <w:left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104">
    <w:name w:val="xl104"/>
    <w:basedOn w:val="Normalny"/>
    <w:rsid w:val="00E62F00"/>
    <w:pPr>
      <w:pBdr>
        <w:left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105">
    <w:name w:val="xl105"/>
    <w:basedOn w:val="Normalny"/>
    <w:rsid w:val="00E62F00"/>
    <w:pPr>
      <w:pBdr>
        <w:top w:val="single" w:sz="4" w:space="0" w:color="auto"/>
        <w:left w:val="single" w:sz="8"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106">
    <w:name w:val="xl106"/>
    <w:basedOn w:val="Normalny"/>
    <w:rsid w:val="00E62F00"/>
    <w:pPr>
      <w:pBdr>
        <w:left w:val="single" w:sz="8"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107">
    <w:name w:val="xl107"/>
    <w:basedOn w:val="Normalny"/>
    <w:rsid w:val="00E62F00"/>
    <w:pPr>
      <w:pBdr>
        <w:top w:val="single" w:sz="4" w:space="0" w:color="auto"/>
        <w:left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108">
    <w:name w:val="xl108"/>
    <w:basedOn w:val="Normalny"/>
    <w:rsid w:val="00E62F00"/>
    <w:pPr>
      <w:pBdr>
        <w:left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109">
    <w:name w:val="xl109"/>
    <w:basedOn w:val="Normalny"/>
    <w:rsid w:val="00E62F00"/>
    <w:pPr>
      <w:pBdr>
        <w:top w:val="single" w:sz="4" w:space="0" w:color="auto"/>
        <w:left w:val="single" w:sz="8"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110">
    <w:name w:val="xl110"/>
    <w:basedOn w:val="Normalny"/>
    <w:rsid w:val="00E62F00"/>
    <w:pPr>
      <w:pBdr>
        <w:left w:val="single" w:sz="8"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111">
    <w:name w:val="xl111"/>
    <w:basedOn w:val="Normalny"/>
    <w:rsid w:val="00E62F00"/>
    <w:pPr>
      <w:pBdr>
        <w:top w:val="single" w:sz="4" w:space="0" w:color="auto"/>
        <w:left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112">
    <w:name w:val="xl112"/>
    <w:basedOn w:val="Normalny"/>
    <w:rsid w:val="00E62F00"/>
    <w:pPr>
      <w:pBdr>
        <w:left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113">
    <w:name w:val="xl113"/>
    <w:basedOn w:val="Normalny"/>
    <w:rsid w:val="00E62F00"/>
    <w:pPr>
      <w:pBdr>
        <w:top w:val="single" w:sz="8" w:space="0" w:color="000000"/>
      </w:pBdr>
      <w:shd w:val="clear" w:color="000000" w:fill="D9E1F2"/>
      <w:spacing w:before="100" w:beforeAutospacing="1" w:after="100" w:afterAutospacing="1"/>
      <w:jc w:val="center"/>
      <w:textAlignment w:val="center"/>
    </w:pPr>
    <w:rPr>
      <w:color w:val="000000"/>
      <w:sz w:val="18"/>
      <w:szCs w:val="18"/>
    </w:rPr>
  </w:style>
  <w:style w:type="paragraph" w:customStyle="1" w:styleId="xl114">
    <w:name w:val="xl114"/>
    <w:basedOn w:val="Normalny"/>
    <w:rsid w:val="00E62F00"/>
    <w:pPr>
      <w:pBdr>
        <w:bottom w:val="single" w:sz="8" w:space="0" w:color="auto"/>
      </w:pBdr>
      <w:shd w:val="clear" w:color="000000" w:fill="D9E1F2"/>
      <w:spacing w:before="100" w:beforeAutospacing="1" w:after="100" w:afterAutospacing="1"/>
      <w:jc w:val="center"/>
      <w:textAlignment w:val="center"/>
    </w:pPr>
    <w:rPr>
      <w:color w:val="000000"/>
      <w:sz w:val="18"/>
      <w:szCs w:val="18"/>
    </w:rPr>
  </w:style>
  <w:style w:type="paragraph" w:customStyle="1" w:styleId="xl115">
    <w:name w:val="xl115"/>
    <w:basedOn w:val="Normalny"/>
    <w:rsid w:val="00E62F00"/>
    <w:pPr>
      <w:pBdr>
        <w:top w:val="single" w:sz="4" w:space="0" w:color="auto"/>
        <w:left w:val="single" w:sz="8"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116">
    <w:name w:val="xl116"/>
    <w:basedOn w:val="Normalny"/>
    <w:rsid w:val="00E62F00"/>
    <w:pPr>
      <w:pBdr>
        <w:left w:val="single" w:sz="8"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117">
    <w:name w:val="xl117"/>
    <w:basedOn w:val="Normalny"/>
    <w:rsid w:val="00E62F00"/>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118">
    <w:name w:val="xl118"/>
    <w:basedOn w:val="Normalny"/>
    <w:rsid w:val="00E62F00"/>
    <w:pPr>
      <w:pBdr>
        <w:top w:val="single" w:sz="4" w:space="0" w:color="auto"/>
        <w:left w:val="single" w:sz="8" w:space="0" w:color="auto"/>
        <w:right w:val="single" w:sz="8" w:space="0" w:color="auto"/>
      </w:pBdr>
      <w:spacing w:before="100" w:beforeAutospacing="1" w:after="100" w:afterAutospacing="1"/>
      <w:jc w:val="center"/>
      <w:textAlignment w:val="center"/>
    </w:pPr>
    <w:rPr>
      <w:color w:val="0070C0"/>
      <w:sz w:val="18"/>
      <w:szCs w:val="18"/>
    </w:rPr>
  </w:style>
  <w:style w:type="paragraph" w:customStyle="1" w:styleId="xl119">
    <w:name w:val="xl119"/>
    <w:basedOn w:val="Normalny"/>
    <w:rsid w:val="00E62F00"/>
    <w:pPr>
      <w:pBdr>
        <w:left w:val="single" w:sz="8" w:space="0" w:color="auto"/>
        <w:bottom w:val="single" w:sz="8" w:space="0" w:color="auto"/>
        <w:right w:val="single" w:sz="8" w:space="0" w:color="auto"/>
      </w:pBdr>
      <w:spacing w:before="100" w:beforeAutospacing="1" w:after="100" w:afterAutospacing="1"/>
      <w:jc w:val="center"/>
      <w:textAlignment w:val="center"/>
    </w:pPr>
    <w:rPr>
      <w:color w:val="0070C0"/>
      <w:sz w:val="18"/>
      <w:szCs w:val="18"/>
    </w:rPr>
  </w:style>
  <w:style w:type="paragraph" w:customStyle="1" w:styleId="xl120">
    <w:name w:val="xl120"/>
    <w:basedOn w:val="Normalny"/>
    <w:rsid w:val="00E62F00"/>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121">
    <w:name w:val="xl121"/>
    <w:basedOn w:val="Normalny"/>
    <w:rsid w:val="00E62F00"/>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122">
    <w:name w:val="xl122"/>
    <w:basedOn w:val="Normalny"/>
    <w:rsid w:val="00E62F00"/>
    <w:pPr>
      <w:pBdr>
        <w:left w:val="single" w:sz="8" w:space="0" w:color="auto"/>
        <w:right w:val="single" w:sz="8" w:space="0" w:color="auto"/>
      </w:pBdr>
      <w:spacing w:before="100" w:beforeAutospacing="1" w:after="100" w:afterAutospacing="1"/>
      <w:jc w:val="center"/>
      <w:textAlignment w:val="center"/>
    </w:pPr>
    <w:rPr>
      <w:color w:val="0070C0"/>
      <w:sz w:val="18"/>
      <w:szCs w:val="18"/>
    </w:rPr>
  </w:style>
  <w:style w:type="paragraph" w:customStyle="1" w:styleId="xl123">
    <w:name w:val="xl123"/>
    <w:basedOn w:val="Normalny"/>
    <w:rsid w:val="00E62F00"/>
    <w:pPr>
      <w:pBdr>
        <w:top w:val="single" w:sz="8" w:space="0" w:color="auto"/>
        <w:left w:val="single" w:sz="8"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124">
    <w:name w:val="xl124"/>
    <w:basedOn w:val="Normalny"/>
    <w:rsid w:val="00E62F00"/>
    <w:pPr>
      <w:pBdr>
        <w:top w:val="single" w:sz="8" w:space="0" w:color="auto"/>
        <w:left w:val="single" w:sz="8" w:space="0" w:color="auto"/>
        <w:right w:val="single" w:sz="8" w:space="0" w:color="auto"/>
      </w:pBdr>
      <w:spacing w:before="100" w:beforeAutospacing="1" w:after="100" w:afterAutospacing="1"/>
      <w:jc w:val="center"/>
      <w:textAlignment w:val="center"/>
    </w:pPr>
    <w:rPr>
      <w:color w:val="0070C0"/>
      <w:sz w:val="18"/>
      <w:szCs w:val="18"/>
    </w:rPr>
  </w:style>
  <w:style w:type="paragraph" w:customStyle="1" w:styleId="xl125">
    <w:name w:val="xl125"/>
    <w:basedOn w:val="Normalny"/>
    <w:rsid w:val="00E62F00"/>
    <w:pPr>
      <w:pBdr>
        <w:top w:val="single" w:sz="8" w:space="0" w:color="auto"/>
        <w:left w:val="single" w:sz="8"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126">
    <w:name w:val="xl126"/>
    <w:basedOn w:val="Normalny"/>
    <w:rsid w:val="00E62F00"/>
    <w:pPr>
      <w:pBdr>
        <w:top w:val="single" w:sz="8" w:space="0" w:color="000000"/>
        <w:right w:val="single" w:sz="12" w:space="0" w:color="000000"/>
      </w:pBdr>
      <w:shd w:val="clear" w:color="000000" w:fill="D9E1F2"/>
      <w:spacing w:before="100" w:beforeAutospacing="1" w:after="100" w:afterAutospacing="1"/>
      <w:jc w:val="center"/>
      <w:textAlignment w:val="center"/>
    </w:pPr>
    <w:rPr>
      <w:color w:val="000000"/>
      <w:sz w:val="18"/>
      <w:szCs w:val="18"/>
    </w:rPr>
  </w:style>
  <w:style w:type="paragraph" w:customStyle="1" w:styleId="xl127">
    <w:name w:val="xl127"/>
    <w:basedOn w:val="Normalny"/>
    <w:rsid w:val="00E62F00"/>
    <w:pPr>
      <w:pBdr>
        <w:bottom w:val="single" w:sz="8" w:space="0" w:color="auto"/>
        <w:right w:val="single" w:sz="12" w:space="0" w:color="000000"/>
      </w:pBdr>
      <w:shd w:val="clear" w:color="000000" w:fill="D9E1F2"/>
      <w:spacing w:before="100" w:beforeAutospacing="1" w:after="100" w:afterAutospacing="1"/>
      <w:jc w:val="center"/>
      <w:textAlignment w:val="center"/>
    </w:pPr>
    <w:rPr>
      <w:color w:val="000000"/>
      <w:sz w:val="18"/>
      <w:szCs w:val="18"/>
    </w:rPr>
  </w:style>
  <w:style w:type="paragraph" w:customStyle="1" w:styleId="xl128">
    <w:name w:val="xl128"/>
    <w:basedOn w:val="Normalny"/>
    <w:rsid w:val="00E62F00"/>
    <w:pPr>
      <w:pBdr>
        <w:top w:val="single" w:sz="8" w:space="0" w:color="auto"/>
        <w:left w:val="single" w:sz="8" w:space="0" w:color="auto"/>
      </w:pBdr>
      <w:shd w:val="clear" w:color="000000" w:fill="E7E6E6"/>
      <w:spacing w:before="100" w:beforeAutospacing="1" w:after="100" w:afterAutospacing="1"/>
      <w:jc w:val="center"/>
      <w:textAlignment w:val="center"/>
    </w:pPr>
    <w:rPr>
      <w:b/>
      <w:bCs/>
      <w:color w:val="000000"/>
      <w:sz w:val="14"/>
      <w:szCs w:val="14"/>
    </w:rPr>
  </w:style>
  <w:style w:type="paragraph" w:customStyle="1" w:styleId="xl129">
    <w:name w:val="xl129"/>
    <w:basedOn w:val="Normalny"/>
    <w:rsid w:val="00E62F00"/>
    <w:pPr>
      <w:pBdr>
        <w:top w:val="single" w:sz="8" w:space="0" w:color="auto"/>
        <w:right w:val="single" w:sz="8" w:space="0" w:color="000000"/>
      </w:pBdr>
      <w:shd w:val="clear" w:color="000000" w:fill="E7E6E6"/>
      <w:spacing w:before="100" w:beforeAutospacing="1" w:after="100" w:afterAutospacing="1"/>
      <w:jc w:val="center"/>
      <w:textAlignment w:val="center"/>
    </w:pPr>
    <w:rPr>
      <w:b/>
      <w:bCs/>
      <w:color w:val="000000"/>
      <w:sz w:val="14"/>
      <w:szCs w:val="14"/>
    </w:rPr>
  </w:style>
  <w:style w:type="paragraph" w:customStyle="1" w:styleId="xl130">
    <w:name w:val="xl130"/>
    <w:basedOn w:val="Normalny"/>
    <w:rsid w:val="00E62F00"/>
    <w:pPr>
      <w:pBdr>
        <w:left w:val="single" w:sz="8" w:space="0" w:color="auto"/>
      </w:pBdr>
      <w:shd w:val="clear" w:color="000000" w:fill="E7E6E6"/>
      <w:spacing w:before="100" w:beforeAutospacing="1" w:after="100" w:afterAutospacing="1"/>
      <w:jc w:val="center"/>
      <w:textAlignment w:val="center"/>
    </w:pPr>
    <w:rPr>
      <w:b/>
      <w:bCs/>
      <w:color w:val="000000"/>
      <w:sz w:val="14"/>
      <w:szCs w:val="14"/>
    </w:rPr>
  </w:style>
  <w:style w:type="paragraph" w:customStyle="1" w:styleId="xl131">
    <w:name w:val="xl131"/>
    <w:basedOn w:val="Normalny"/>
    <w:rsid w:val="00E62F00"/>
    <w:pPr>
      <w:pBdr>
        <w:right w:val="single" w:sz="8" w:space="0" w:color="000000"/>
      </w:pBdr>
      <w:shd w:val="clear" w:color="000000" w:fill="E7E6E6"/>
      <w:spacing w:before="100" w:beforeAutospacing="1" w:after="100" w:afterAutospacing="1"/>
      <w:jc w:val="center"/>
      <w:textAlignment w:val="center"/>
    </w:pPr>
    <w:rPr>
      <w:b/>
      <w:bCs/>
      <w:color w:val="000000"/>
      <w:sz w:val="14"/>
      <w:szCs w:val="14"/>
    </w:rPr>
  </w:style>
  <w:style w:type="paragraph" w:customStyle="1" w:styleId="xl132">
    <w:name w:val="xl132"/>
    <w:basedOn w:val="Normalny"/>
    <w:rsid w:val="00E62F00"/>
    <w:pPr>
      <w:pBdr>
        <w:left w:val="single" w:sz="12" w:space="0" w:color="auto"/>
      </w:pBdr>
      <w:shd w:val="clear" w:color="000000" w:fill="E7E6E6"/>
      <w:spacing w:before="100" w:beforeAutospacing="1" w:after="100" w:afterAutospacing="1"/>
      <w:jc w:val="center"/>
      <w:textAlignment w:val="center"/>
    </w:pPr>
    <w:rPr>
      <w:b/>
      <w:bCs/>
      <w:color w:val="000000"/>
      <w:sz w:val="14"/>
      <w:szCs w:val="14"/>
    </w:rPr>
  </w:style>
  <w:style w:type="paragraph" w:customStyle="1" w:styleId="xl133">
    <w:name w:val="xl133"/>
    <w:basedOn w:val="Normalny"/>
    <w:rsid w:val="00E62F00"/>
    <w:pPr>
      <w:pBdr>
        <w:right w:val="single" w:sz="12" w:space="0" w:color="000000"/>
      </w:pBdr>
      <w:shd w:val="clear" w:color="000000" w:fill="E7E6E6"/>
      <w:spacing w:before="100" w:beforeAutospacing="1" w:after="100" w:afterAutospacing="1"/>
      <w:jc w:val="center"/>
      <w:textAlignment w:val="center"/>
    </w:pPr>
    <w:rPr>
      <w:b/>
      <w:bCs/>
      <w:color w:val="000000"/>
      <w:sz w:val="14"/>
      <w:szCs w:val="14"/>
    </w:rPr>
  </w:style>
  <w:style w:type="paragraph" w:customStyle="1" w:styleId="xl134">
    <w:name w:val="xl134"/>
    <w:basedOn w:val="Normalny"/>
    <w:rsid w:val="00E62F00"/>
    <w:pPr>
      <w:pBdr>
        <w:top w:val="single" w:sz="4" w:space="0" w:color="auto"/>
        <w:left w:val="single" w:sz="8" w:space="0" w:color="auto"/>
        <w:right w:val="single" w:sz="8" w:space="0" w:color="auto"/>
      </w:pBdr>
      <w:spacing w:before="100" w:beforeAutospacing="1" w:after="100" w:afterAutospacing="1"/>
      <w:jc w:val="center"/>
      <w:textAlignment w:val="center"/>
    </w:pPr>
    <w:rPr>
      <w:color w:val="FF0000"/>
      <w:sz w:val="18"/>
      <w:szCs w:val="18"/>
    </w:rPr>
  </w:style>
  <w:style w:type="paragraph" w:customStyle="1" w:styleId="xl135">
    <w:name w:val="xl135"/>
    <w:basedOn w:val="Normalny"/>
    <w:rsid w:val="00E62F00"/>
    <w:pPr>
      <w:pBdr>
        <w:left w:val="single" w:sz="8" w:space="0" w:color="auto"/>
        <w:right w:val="single" w:sz="8" w:space="0" w:color="auto"/>
      </w:pBdr>
      <w:spacing w:before="100" w:beforeAutospacing="1" w:after="100" w:afterAutospacing="1"/>
      <w:jc w:val="center"/>
      <w:textAlignment w:val="center"/>
    </w:pPr>
    <w:rPr>
      <w:color w:val="FF0000"/>
      <w:sz w:val="18"/>
      <w:szCs w:val="18"/>
    </w:rPr>
  </w:style>
  <w:style w:type="paragraph" w:customStyle="1" w:styleId="xl136">
    <w:name w:val="xl136"/>
    <w:basedOn w:val="Normalny"/>
    <w:rsid w:val="00E62F00"/>
    <w:pPr>
      <w:pBdr>
        <w:top w:val="single" w:sz="8" w:space="0" w:color="auto"/>
        <w:left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137">
    <w:name w:val="xl137"/>
    <w:basedOn w:val="Normalny"/>
    <w:rsid w:val="00E62F00"/>
    <w:pPr>
      <w:pBdr>
        <w:top w:val="single" w:sz="8" w:space="0" w:color="auto"/>
        <w:left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138">
    <w:name w:val="xl138"/>
    <w:basedOn w:val="Normalny"/>
    <w:rsid w:val="00E62F00"/>
    <w:pPr>
      <w:pBdr>
        <w:top w:val="single" w:sz="8" w:space="0" w:color="auto"/>
        <w:left w:val="single" w:sz="8"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139">
    <w:name w:val="xl139"/>
    <w:basedOn w:val="Normalny"/>
    <w:rsid w:val="00E62F00"/>
    <w:pPr>
      <w:pBdr>
        <w:top w:val="single" w:sz="8" w:space="0" w:color="auto"/>
        <w:left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140">
    <w:name w:val="xl140"/>
    <w:basedOn w:val="Normalny"/>
    <w:rsid w:val="00E62F00"/>
    <w:pPr>
      <w:pBdr>
        <w:top w:val="single" w:sz="8" w:space="0" w:color="auto"/>
        <w:left w:val="single" w:sz="8"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141">
    <w:name w:val="xl141"/>
    <w:basedOn w:val="Normalny"/>
    <w:rsid w:val="00E62F00"/>
    <w:pPr>
      <w:pBdr>
        <w:top w:val="single" w:sz="8" w:space="0" w:color="auto"/>
        <w:left w:val="single" w:sz="12" w:space="0" w:color="auto"/>
      </w:pBdr>
      <w:shd w:val="clear" w:color="000000" w:fill="E7E6E6"/>
      <w:spacing w:before="100" w:beforeAutospacing="1" w:after="100" w:afterAutospacing="1"/>
      <w:jc w:val="center"/>
      <w:textAlignment w:val="center"/>
    </w:pPr>
    <w:rPr>
      <w:b/>
      <w:bCs/>
      <w:color w:val="000000"/>
      <w:sz w:val="14"/>
      <w:szCs w:val="14"/>
    </w:rPr>
  </w:style>
  <w:style w:type="paragraph" w:customStyle="1" w:styleId="xl142">
    <w:name w:val="xl142"/>
    <w:basedOn w:val="Normalny"/>
    <w:rsid w:val="00E62F00"/>
    <w:pPr>
      <w:pBdr>
        <w:top w:val="single" w:sz="8" w:space="0" w:color="auto"/>
        <w:right w:val="single" w:sz="12" w:space="0" w:color="000000"/>
      </w:pBdr>
      <w:shd w:val="clear" w:color="000000" w:fill="E7E6E6"/>
      <w:spacing w:before="100" w:beforeAutospacing="1" w:after="100" w:afterAutospacing="1"/>
      <w:jc w:val="center"/>
      <w:textAlignment w:val="center"/>
    </w:pPr>
    <w:rPr>
      <w:b/>
      <w:bCs/>
      <w:color w:val="000000"/>
      <w:sz w:val="14"/>
      <w:szCs w:val="14"/>
    </w:rPr>
  </w:style>
  <w:style w:type="paragraph" w:customStyle="1" w:styleId="xl143">
    <w:name w:val="xl143"/>
    <w:basedOn w:val="Normalny"/>
    <w:rsid w:val="00E62F00"/>
    <w:pPr>
      <w:pBdr>
        <w:top w:val="single" w:sz="8" w:space="0" w:color="auto"/>
        <w:left w:val="single" w:sz="8"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144">
    <w:name w:val="xl144"/>
    <w:basedOn w:val="Normalny"/>
    <w:rsid w:val="00E62F00"/>
    <w:pPr>
      <w:pBdr>
        <w:left w:val="single" w:sz="8"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145">
    <w:name w:val="xl145"/>
    <w:basedOn w:val="Normalny"/>
    <w:rsid w:val="00E62F00"/>
    <w:pPr>
      <w:pBdr>
        <w:top w:val="single" w:sz="8" w:space="0" w:color="auto"/>
        <w:left w:val="single" w:sz="8" w:space="0" w:color="auto"/>
        <w:right w:val="single" w:sz="8" w:space="0" w:color="auto"/>
      </w:pBdr>
      <w:spacing w:before="100" w:beforeAutospacing="1" w:after="100" w:afterAutospacing="1"/>
      <w:jc w:val="center"/>
      <w:textAlignment w:val="center"/>
    </w:pPr>
    <w:rPr>
      <w:b/>
      <w:bCs/>
      <w:color w:val="000000"/>
      <w:sz w:val="18"/>
      <w:szCs w:val="18"/>
    </w:rPr>
  </w:style>
  <w:style w:type="paragraph" w:customStyle="1" w:styleId="xl146">
    <w:name w:val="xl146"/>
    <w:basedOn w:val="Normalny"/>
    <w:rsid w:val="00E62F00"/>
    <w:pPr>
      <w:pBdr>
        <w:left w:val="single" w:sz="8" w:space="0" w:color="auto"/>
        <w:right w:val="single" w:sz="8" w:space="0" w:color="auto"/>
      </w:pBdr>
      <w:spacing w:before="100" w:beforeAutospacing="1" w:after="100" w:afterAutospacing="1"/>
      <w:jc w:val="center"/>
      <w:textAlignment w:val="center"/>
    </w:pPr>
    <w:rPr>
      <w:b/>
      <w:bCs/>
      <w:color w:val="000000"/>
      <w:sz w:val="18"/>
      <w:szCs w:val="18"/>
    </w:rPr>
  </w:style>
  <w:style w:type="paragraph" w:customStyle="1" w:styleId="xl147">
    <w:name w:val="xl147"/>
    <w:basedOn w:val="Normalny"/>
    <w:rsid w:val="00E62F00"/>
    <w:pPr>
      <w:pBdr>
        <w:top w:val="single" w:sz="8" w:space="0" w:color="auto"/>
        <w:left w:val="single" w:sz="8"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148">
    <w:name w:val="xl148"/>
    <w:basedOn w:val="Normalny"/>
    <w:rsid w:val="00E62F00"/>
    <w:pPr>
      <w:pBdr>
        <w:left w:val="single" w:sz="8"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149">
    <w:name w:val="xl149"/>
    <w:basedOn w:val="Normalny"/>
    <w:rsid w:val="00E62F00"/>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150">
    <w:name w:val="xl150"/>
    <w:basedOn w:val="Normalny"/>
    <w:rsid w:val="00E62F00"/>
    <w:pPr>
      <w:pBdr>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sz w:val="18"/>
      <w:szCs w:val="18"/>
    </w:rPr>
  </w:style>
  <w:style w:type="paragraph" w:customStyle="1" w:styleId="xl151">
    <w:name w:val="xl151"/>
    <w:basedOn w:val="Normalny"/>
    <w:rsid w:val="00E62F00"/>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152">
    <w:name w:val="xl152"/>
    <w:basedOn w:val="Normalny"/>
    <w:rsid w:val="00E62F00"/>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153">
    <w:name w:val="xl153"/>
    <w:basedOn w:val="Normalny"/>
    <w:rsid w:val="00E62F00"/>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154">
    <w:name w:val="xl154"/>
    <w:basedOn w:val="Normalny"/>
    <w:rsid w:val="00E62F00"/>
    <w:pPr>
      <w:pBdr>
        <w:top w:val="single" w:sz="4" w:space="0" w:color="auto"/>
        <w:left w:val="single" w:sz="4" w:space="0" w:color="auto"/>
      </w:pBdr>
      <w:shd w:val="clear" w:color="000000" w:fill="D9E1F2"/>
      <w:spacing w:before="100" w:beforeAutospacing="1" w:after="100" w:afterAutospacing="1"/>
      <w:jc w:val="center"/>
      <w:textAlignment w:val="center"/>
    </w:pPr>
    <w:rPr>
      <w:color w:val="000000"/>
      <w:sz w:val="18"/>
      <w:szCs w:val="18"/>
    </w:rPr>
  </w:style>
  <w:style w:type="paragraph" w:customStyle="1" w:styleId="xl155">
    <w:name w:val="xl155"/>
    <w:basedOn w:val="Normalny"/>
    <w:rsid w:val="00E62F00"/>
    <w:pPr>
      <w:pBdr>
        <w:top w:val="single" w:sz="4" w:space="0" w:color="auto"/>
      </w:pBdr>
      <w:shd w:val="clear" w:color="000000" w:fill="D9E1F2"/>
      <w:spacing w:before="100" w:beforeAutospacing="1" w:after="100" w:afterAutospacing="1"/>
      <w:jc w:val="center"/>
      <w:textAlignment w:val="center"/>
    </w:pPr>
    <w:rPr>
      <w:color w:val="000000"/>
      <w:sz w:val="18"/>
      <w:szCs w:val="18"/>
    </w:rPr>
  </w:style>
  <w:style w:type="paragraph" w:customStyle="1" w:styleId="xl156">
    <w:name w:val="xl156"/>
    <w:basedOn w:val="Normalny"/>
    <w:rsid w:val="00E62F00"/>
    <w:pPr>
      <w:pBdr>
        <w:top w:val="single" w:sz="4" w:space="0" w:color="auto"/>
        <w:right w:val="single" w:sz="4" w:space="0" w:color="auto"/>
      </w:pBdr>
      <w:shd w:val="clear" w:color="000000" w:fill="D9E1F2"/>
      <w:spacing w:before="100" w:beforeAutospacing="1" w:after="100" w:afterAutospacing="1"/>
      <w:jc w:val="center"/>
      <w:textAlignment w:val="center"/>
    </w:pPr>
    <w:rPr>
      <w:color w:val="000000"/>
      <w:sz w:val="18"/>
      <w:szCs w:val="18"/>
    </w:rPr>
  </w:style>
  <w:style w:type="paragraph" w:customStyle="1" w:styleId="xl157">
    <w:name w:val="xl157"/>
    <w:basedOn w:val="Normalny"/>
    <w:rsid w:val="00E62F00"/>
    <w:pPr>
      <w:pBdr>
        <w:left w:val="single" w:sz="4" w:space="0" w:color="auto"/>
        <w:bottom w:val="single" w:sz="4" w:space="0" w:color="auto"/>
      </w:pBdr>
      <w:shd w:val="clear" w:color="000000" w:fill="D9E1F2"/>
      <w:spacing w:before="100" w:beforeAutospacing="1" w:after="100" w:afterAutospacing="1"/>
      <w:jc w:val="center"/>
      <w:textAlignment w:val="center"/>
    </w:pPr>
    <w:rPr>
      <w:color w:val="000000"/>
      <w:sz w:val="18"/>
      <w:szCs w:val="18"/>
    </w:rPr>
  </w:style>
  <w:style w:type="paragraph" w:customStyle="1" w:styleId="xl158">
    <w:name w:val="xl158"/>
    <w:basedOn w:val="Normalny"/>
    <w:rsid w:val="00E62F00"/>
    <w:pPr>
      <w:pBdr>
        <w:bottom w:val="single" w:sz="4" w:space="0" w:color="auto"/>
      </w:pBdr>
      <w:shd w:val="clear" w:color="000000" w:fill="D9E1F2"/>
      <w:spacing w:before="100" w:beforeAutospacing="1" w:after="100" w:afterAutospacing="1"/>
      <w:jc w:val="center"/>
      <w:textAlignment w:val="center"/>
    </w:pPr>
    <w:rPr>
      <w:color w:val="000000"/>
      <w:sz w:val="18"/>
      <w:szCs w:val="18"/>
    </w:rPr>
  </w:style>
  <w:style w:type="paragraph" w:customStyle="1" w:styleId="xl159">
    <w:name w:val="xl159"/>
    <w:basedOn w:val="Normalny"/>
    <w:rsid w:val="00E62F00"/>
    <w:pPr>
      <w:pBdr>
        <w:bottom w:val="single" w:sz="4" w:space="0" w:color="auto"/>
        <w:right w:val="single" w:sz="4" w:space="0" w:color="auto"/>
      </w:pBdr>
      <w:shd w:val="clear" w:color="000000" w:fill="D9E1F2"/>
      <w:spacing w:before="100" w:beforeAutospacing="1" w:after="100" w:afterAutospacing="1"/>
      <w:jc w:val="center"/>
      <w:textAlignment w:val="center"/>
    </w:pPr>
    <w:rPr>
      <w:color w:val="000000"/>
      <w:sz w:val="18"/>
      <w:szCs w:val="18"/>
    </w:rPr>
  </w:style>
  <w:style w:type="paragraph" w:customStyle="1" w:styleId="xl160">
    <w:name w:val="xl160"/>
    <w:basedOn w:val="Normalny"/>
    <w:rsid w:val="00E62F00"/>
    <w:pPr>
      <w:pBdr>
        <w:top w:val="single" w:sz="8" w:space="0" w:color="auto"/>
      </w:pBdr>
      <w:shd w:val="clear" w:color="000000" w:fill="E7E6E6"/>
      <w:spacing w:before="100" w:beforeAutospacing="1" w:after="100" w:afterAutospacing="1"/>
      <w:jc w:val="center"/>
      <w:textAlignment w:val="center"/>
    </w:pPr>
    <w:rPr>
      <w:b/>
      <w:bCs/>
      <w:color w:val="000000"/>
      <w:sz w:val="14"/>
      <w:szCs w:val="14"/>
    </w:rPr>
  </w:style>
  <w:style w:type="paragraph" w:customStyle="1" w:styleId="xl161">
    <w:name w:val="xl161"/>
    <w:basedOn w:val="Normalny"/>
    <w:rsid w:val="00E62F00"/>
    <w:pPr>
      <w:shd w:val="clear" w:color="000000" w:fill="E7E6E6"/>
      <w:spacing w:before="100" w:beforeAutospacing="1" w:after="100" w:afterAutospacing="1"/>
      <w:jc w:val="center"/>
      <w:textAlignment w:val="center"/>
    </w:pPr>
    <w:rPr>
      <w:b/>
      <w:bCs/>
      <w:color w:val="000000"/>
      <w:sz w:val="14"/>
      <w:szCs w:val="14"/>
    </w:rPr>
  </w:style>
  <w:style w:type="paragraph" w:customStyle="1" w:styleId="xl162">
    <w:name w:val="xl162"/>
    <w:basedOn w:val="Normalny"/>
    <w:rsid w:val="00E62F00"/>
    <w:pPr>
      <w:pBdr>
        <w:bottom w:val="single" w:sz="8" w:space="0" w:color="auto"/>
      </w:pBdr>
      <w:shd w:val="clear" w:color="000000" w:fill="E7E6E6"/>
      <w:spacing w:before="100" w:beforeAutospacing="1" w:after="100" w:afterAutospacing="1"/>
      <w:jc w:val="center"/>
      <w:textAlignment w:val="center"/>
    </w:pPr>
    <w:rPr>
      <w:b/>
      <w:bCs/>
      <w:color w:val="000000"/>
      <w:sz w:val="14"/>
      <w:szCs w:val="14"/>
    </w:rPr>
  </w:style>
  <w:style w:type="paragraph" w:customStyle="1" w:styleId="xl163">
    <w:name w:val="xl163"/>
    <w:basedOn w:val="Normalny"/>
    <w:rsid w:val="00E62F00"/>
    <w:pPr>
      <w:pBdr>
        <w:top w:val="single" w:sz="8" w:space="0" w:color="auto"/>
      </w:pBdr>
      <w:shd w:val="clear" w:color="000000" w:fill="D9E1F2"/>
      <w:spacing w:before="100" w:beforeAutospacing="1" w:after="100" w:afterAutospacing="1"/>
      <w:jc w:val="center"/>
      <w:textAlignment w:val="center"/>
    </w:pPr>
    <w:rPr>
      <w:color w:val="000000"/>
      <w:sz w:val="18"/>
      <w:szCs w:val="18"/>
    </w:rPr>
  </w:style>
  <w:style w:type="paragraph" w:customStyle="1" w:styleId="xl164">
    <w:name w:val="xl164"/>
    <w:basedOn w:val="Normalny"/>
    <w:rsid w:val="00E62F00"/>
    <w:pPr>
      <w:pBdr>
        <w:left w:val="single" w:sz="8" w:space="0" w:color="auto"/>
        <w:right w:val="single" w:sz="8" w:space="0" w:color="auto"/>
      </w:pBdr>
      <w:spacing w:before="100" w:beforeAutospacing="1" w:after="100" w:afterAutospacing="1"/>
      <w:jc w:val="center"/>
    </w:pPr>
    <w:rPr>
      <w:sz w:val="18"/>
      <w:szCs w:val="18"/>
    </w:rPr>
  </w:style>
  <w:style w:type="paragraph" w:customStyle="1" w:styleId="xl165">
    <w:name w:val="xl165"/>
    <w:basedOn w:val="Normalny"/>
    <w:rsid w:val="00E62F00"/>
    <w:pPr>
      <w:pBdr>
        <w:top w:val="single" w:sz="8" w:space="0" w:color="auto"/>
        <w:left w:val="single" w:sz="8" w:space="0" w:color="auto"/>
        <w:right w:val="single" w:sz="8" w:space="0" w:color="auto"/>
      </w:pBdr>
      <w:spacing w:before="100" w:beforeAutospacing="1" w:after="100" w:afterAutospacing="1"/>
      <w:jc w:val="center"/>
    </w:pPr>
    <w:rPr>
      <w:sz w:val="18"/>
      <w:szCs w:val="18"/>
    </w:rPr>
  </w:style>
  <w:style w:type="paragraph" w:customStyle="1" w:styleId="xl166">
    <w:name w:val="xl166"/>
    <w:basedOn w:val="Normalny"/>
    <w:rsid w:val="00E62F00"/>
    <w:pPr>
      <w:pBdr>
        <w:top w:val="single" w:sz="8" w:space="0" w:color="auto"/>
        <w:left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167">
    <w:name w:val="xl167"/>
    <w:basedOn w:val="Normalny"/>
    <w:rsid w:val="00E62F00"/>
    <w:pPr>
      <w:pBdr>
        <w:left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168">
    <w:name w:val="xl168"/>
    <w:basedOn w:val="Normalny"/>
    <w:rsid w:val="00E62F00"/>
    <w:pPr>
      <w:pBdr>
        <w:left w:val="single" w:sz="8"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169">
    <w:name w:val="xl169"/>
    <w:basedOn w:val="Normalny"/>
    <w:rsid w:val="00E62F00"/>
    <w:pPr>
      <w:pBdr>
        <w:left w:val="single" w:sz="8" w:space="0" w:color="auto"/>
        <w:bottom w:val="single" w:sz="4"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170">
    <w:name w:val="xl170"/>
    <w:basedOn w:val="Normalny"/>
    <w:rsid w:val="00E62F00"/>
    <w:pPr>
      <w:pBdr>
        <w:left w:val="single" w:sz="8" w:space="0" w:color="auto"/>
        <w:bottom w:val="single" w:sz="4" w:space="0" w:color="auto"/>
        <w:right w:val="single" w:sz="8" w:space="0" w:color="auto"/>
      </w:pBdr>
      <w:spacing w:before="100" w:beforeAutospacing="1" w:after="100" w:afterAutospacing="1"/>
      <w:jc w:val="center"/>
    </w:pPr>
    <w:rPr>
      <w:sz w:val="18"/>
      <w:szCs w:val="18"/>
    </w:rPr>
  </w:style>
  <w:style w:type="paragraph" w:customStyle="1" w:styleId="font5">
    <w:name w:val="font5"/>
    <w:basedOn w:val="Normalny"/>
    <w:rsid w:val="00E62F00"/>
    <w:pPr>
      <w:spacing w:before="100" w:beforeAutospacing="1" w:after="100" w:afterAutospacing="1"/>
    </w:pPr>
    <w:rPr>
      <w:b/>
      <w:bCs/>
      <w:color w:val="FF0000"/>
      <w:sz w:val="16"/>
      <w:szCs w:val="16"/>
    </w:rPr>
  </w:style>
  <w:style w:type="paragraph" w:customStyle="1" w:styleId="xl171">
    <w:name w:val="xl171"/>
    <w:basedOn w:val="Normalny"/>
    <w:rsid w:val="00E62F00"/>
    <w:pPr>
      <w:pBdr>
        <w:left w:val="single" w:sz="8" w:space="0" w:color="auto"/>
        <w:bottom w:val="single" w:sz="8" w:space="0" w:color="auto"/>
        <w:right w:val="single" w:sz="8" w:space="0" w:color="auto"/>
      </w:pBdr>
      <w:spacing w:before="100" w:beforeAutospacing="1" w:after="100" w:afterAutospacing="1"/>
      <w:jc w:val="center"/>
      <w:textAlignment w:val="center"/>
    </w:pPr>
    <w:rPr>
      <w:b/>
      <w:bCs/>
      <w:color w:val="FF0000"/>
      <w:sz w:val="18"/>
      <w:szCs w:val="18"/>
    </w:rPr>
  </w:style>
  <w:style w:type="paragraph" w:customStyle="1" w:styleId="xl172">
    <w:name w:val="xl172"/>
    <w:basedOn w:val="Normalny"/>
    <w:rsid w:val="00E62F00"/>
    <w:pPr>
      <w:pBdr>
        <w:left w:val="single" w:sz="8" w:space="0" w:color="auto"/>
        <w:bottom w:val="single" w:sz="8" w:space="0" w:color="auto"/>
        <w:right w:val="single" w:sz="8" w:space="0" w:color="auto"/>
      </w:pBdr>
      <w:spacing w:before="100" w:beforeAutospacing="1" w:after="100" w:afterAutospacing="1"/>
      <w:jc w:val="center"/>
      <w:textAlignment w:val="center"/>
    </w:pPr>
    <w:rPr>
      <w:b/>
      <w:bCs/>
      <w:color w:val="FF0000"/>
      <w:sz w:val="18"/>
      <w:szCs w:val="18"/>
    </w:rPr>
  </w:style>
  <w:style w:type="paragraph" w:customStyle="1" w:styleId="xl173">
    <w:name w:val="xl173"/>
    <w:basedOn w:val="Normalny"/>
    <w:rsid w:val="00E62F00"/>
    <w:pPr>
      <w:pBdr>
        <w:top w:val="single" w:sz="8" w:space="0" w:color="auto"/>
      </w:pBdr>
      <w:shd w:val="clear" w:color="000000" w:fill="DDEBF7"/>
      <w:spacing w:before="100" w:beforeAutospacing="1" w:after="100" w:afterAutospacing="1"/>
      <w:jc w:val="center"/>
      <w:textAlignment w:val="center"/>
    </w:pPr>
    <w:rPr>
      <w:b/>
      <w:bCs/>
      <w:color w:val="000000"/>
      <w:sz w:val="16"/>
      <w:szCs w:val="16"/>
    </w:rPr>
  </w:style>
  <w:style w:type="paragraph" w:customStyle="1" w:styleId="xl174">
    <w:name w:val="xl174"/>
    <w:basedOn w:val="Normalny"/>
    <w:rsid w:val="00E62F00"/>
    <w:pPr>
      <w:pBdr>
        <w:bottom w:val="single" w:sz="8" w:space="0" w:color="auto"/>
        <w:right w:val="single" w:sz="8" w:space="0" w:color="auto"/>
      </w:pBdr>
      <w:shd w:val="clear" w:color="000000" w:fill="DDEBF7"/>
      <w:spacing w:before="100" w:beforeAutospacing="1" w:after="100" w:afterAutospacing="1"/>
      <w:jc w:val="center"/>
      <w:textAlignment w:val="center"/>
    </w:pPr>
    <w:rPr>
      <w:color w:val="000000"/>
      <w:sz w:val="18"/>
      <w:szCs w:val="18"/>
    </w:rPr>
  </w:style>
  <w:style w:type="paragraph" w:customStyle="1" w:styleId="xl175">
    <w:name w:val="xl175"/>
    <w:basedOn w:val="Normalny"/>
    <w:rsid w:val="00E62F00"/>
    <w:pPr>
      <w:pBdr>
        <w:left w:val="single" w:sz="8" w:space="0" w:color="auto"/>
        <w:bottom w:val="single" w:sz="4"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176">
    <w:name w:val="xl176"/>
    <w:basedOn w:val="Normalny"/>
    <w:rsid w:val="00E62F00"/>
    <w:pPr>
      <w:pBdr>
        <w:top w:val="single" w:sz="4" w:space="0" w:color="auto"/>
        <w:left w:val="single" w:sz="8" w:space="0" w:color="auto"/>
        <w:right w:val="single" w:sz="8" w:space="0" w:color="auto"/>
      </w:pBdr>
      <w:shd w:val="clear" w:color="000000" w:fill="FFF2CC"/>
      <w:spacing w:before="100" w:beforeAutospacing="1" w:after="100" w:afterAutospacing="1"/>
      <w:jc w:val="center"/>
      <w:textAlignment w:val="center"/>
    </w:pPr>
    <w:rPr>
      <w:b/>
      <w:bCs/>
      <w:color w:val="000000"/>
      <w:sz w:val="18"/>
      <w:szCs w:val="18"/>
    </w:rPr>
  </w:style>
  <w:style w:type="paragraph" w:customStyle="1" w:styleId="xl177">
    <w:name w:val="xl177"/>
    <w:basedOn w:val="Normalny"/>
    <w:rsid w:val="00E62F00"/>
    <w:pPr>
      <w:pBdr>
        <w:top w:val="single" w:sz="4" w:space="0" w:color="auto"/>
        <w:left w:val="single" w:sz="8" w:space="0" w:color="auto"/>
        <w:right w:val="single" w:sz="8" w:space="0" w:color="auto"/>
      </w:pBdr>
      <w:shd w:val="clear" w:color="000000" w:fill="FFF2CC"/>
      <w:spacing w:before="100" w:beforeAutospacing="1" w:after="100" w:afterAutospacing="1"/>
      <w:jc w:val="center"/>
      <w:textAlignment w:val="center"/>
    </w:pPr>
    <w:rPr>
      <w:color w:val="000000"/>
      <w:sz w:val="18"/>
      <w:szCs w:val="18"/>
    </w:rPr>
  </w:style>
  <w:style w:type="paragraph" w:customStyle="1" w:styleId="xl178">
    <w:name w:val="xl178"/>
    <w:basedOn w:val="Normalny"/>
    <w:rsid w:val="00E62F00"/>
    <w:pPr>
      <w:pBdr>
        <w:top w:val="single" w:sz="4" w:space="0" w:color="auto"/>
        <w:left w:val="single" w:sz="8" w:space="0" w:color="auto"/>
        <w:right w:val="single" w:sz="8" w:space="0" w:color="auto"/>
      </w:pBdr>
      <w:shd w:val="clear" w:color="000000" w:fill="FFF2CC"/>
      <w:spacing w:before="100" w:beforeAutospacing="1" w:after="100" w:afterAutospacing="1"/>
      <w:jc w:val="center"/>
      <w:textAlignment w:val="center"/>
    </w:pPr>
    <w:rPr>
      <w:sz w:val="18"/>
      <w:szCs w:val="18"/>
    </w:rPr>
  </w:style>
  <w:style w:type="paragraph" w:customStyle="1" w:styleId="xl179">
    <w:name w:val="xl179"/>
    <w:basedOn w:val="Normalny"/>
    <w:rsid w:val="00E62F00"/>
    <w:pPr>
      <w:pBdr>
        <w:top w:val="single" w:sz="4" w:space="0" w:color="auto"/>
        <w:left w:val="single" w:sz="8" w:space="0" w:color="auto"/>
        <w:right w:val="single" w:sz="8" w:space="0" w:color="auto"/>
      </w:pBdr>
      <w:shd w:val="clear" w:color="000000" w:fill="FFF2CC"/>
      <w:spacing w:before="100" w:beforeAutospacing="1" w:after="100" w:afterAutospacing="1"/>
      <w:jc w:val="center"/>
      <w:textAlignment w:val="center"/>
    </w:pPr>
    <w:rPr>
      <w:color w:val="000000"/>
      <w:sz w:val="18"/>
      <w:szCs w:val="18"/>
    </w:rPr>
  </w:style>
  <w:style w:type="paragraph" w:customStyle="1" w:styleId="xl180">
    <w:name w:val="xl180"/>
    <w:basedOn w:val="Normalny"/>
    <w:rsid w:val="00E62F00"/>
    <w:pPr>
      <w:pBdr>
        <w:top w:val="single" w:sz="8" w:space="0" w:color="auto"/>
        <w:left w:val="single" w:sz="8" w:space="0" w:color="auto"/>
        <w:right w:val="single" w:sz="8" w:space="0" w:color="auto"/>
      </w:pBdr>
      <w:shd w:val="clear" w:color="000000" w:fill="FFF2CC"/>
      <w:spacing w:before="100" w:beforeAutospacing="1" w:after="100" w:afterAutospacing="1"/>
      <w:jc w:val="center"/>
      <w:textAlignment w:val="center"/>
    </w:pPr>
    <w:rPr>
      <w:color w:val="000000"/>
      <w:sz w:val="18"/>
      <w:szCs w:val="18"/>
    </w:rPr>
  </w:style>
  <w:style w:type="paragraph" w:customStyle="1" w:styleId="xl181">
    <w:name w:val="xl181"/>
    <w:basedOn w:val="Normalny"/>
    <w:rsid w:val="00E62F00"/>
    <w:pPr>
      <w:pBdr>
        <w:top w:val="single" w:sz="4" w:space="0" w:color="auto"/>
        <w:left w:val="single" w:sz="8" w:space="0" w:color="auto"/>
        <w:right w:val="single" w:sz="8" w:space="0" w:color="auto"/>
      </w:pBdr>
      <w:shd w:val="clear" w:color="000000" w:fill="FFF2CC"/>
      <w:spacing w:before="100" w:beforeAutospacing="1" w:after="100" w:afterAutospacing="1"/>
      <w:jc w:val="center"/>
      <w:textAlignment w:val="center"/>
    </w:pPr>
    <w:rPr>
      <w:b/>
      <w:bCs/>
      <w:color w:val="000000"/>
      <w:sz w:val="18"/>
      <w:szCs w:val="18"/>
    </w:rPr>
  </w:style>
  <w:style w:type="paragraph" w:customStyle="1" w:styleId="xl182">
    <w:name w:val="xl182"/>
    <w:basedOn w:val="Normalny"/>
    <w:rsid w:val="00E62F00"/>
    <w:pPr>
      <w:pBdr>
        <w:left w:val="single" w:sz="8" w:space="0" w:color="auto"/>
        <w:right w:val="single" w:sz="8" w:space="0" w:color="auto"/>
      </w:pBdr>
      <w:shd w:val="clear" w:color="000000" w:fill="FFF2CC"/>
      <w:spacing w:before="100" w:beforeAutospacing="1" w:after="100" w:afterAutospacing="1"/>
      <w:jc w:val="center"/>
      <w:textAlignment w:val="center"/>
    </w:pPr>
    <w:rPr>
      <w:b/>
      <w:bCs/>
      <w:color w:val="000000"/>
      <w:sz w:val="18"/>
      <w:szCs w:val="18"/>
    </w:rPr>
  </w:style>
  <w:style w:type="paragraph" w:customStyle="1" w:styleId="xl183">
    <w:name w:val="xl183"/>
    <w:basedOn w:val="Normalny"/>
    <w:rsid w:val="00E62F00"/>
    <w:pPr>
      <w:pBdr>
        <w:left w:val="single" w:sz="8" w:space="0" w:color="auto"/>
        <w:right w:val="single" w:sz="8" w:space="0" w:color="auto"/>
      </w:pBdr>
      <w:shd w:val="clear" w:color="000000" w:fill="FFF2CC"/>
      <w:spacing w:before="100" w:beforeAutospacing="1" w:after="100" w:afterAutospacing="1"/>
      <w:jc w:val="center"/>
      <w:textAlignment w:val="center"/>
    </w:pPr>
    <w:rPr>
      <w:color w:val="000000"/>
      <w:sz w:val="18"/>
      <w:szCs w:val="18"/>
    </w:rPr>
  </w:style>
  <w:style w:type="paragraph" w:customStyle="1" w:styleId="xl184">
    <w:name w:val="xl184"/>
    <w:basedOn w:val="Normalny"/>
    <w:rsid w:val="00E62F00"/>
    <w:pPr>
      <w:pBdr>
        <w:left w:val="single" w:sz="8" w:space="0" w:color="auto"/>
        <w:right w:val="single" w:sz="8" w:space="0" w:color="auto"/>
      </w:pBdr>
      <w:shd w:val="clear" w:color="000000" w:fill="FFF2CC"/>
      <w:spacing w:before="100" w:beforeAutospacing="1" w:after="100" w:afterAutospacing="1"/>
      <w:jc w:val="center"/>
      <w:textAlignment w:val="center"/>
    </w:pPr>
    <w:rPr>
      <w:sz w:val="18"/>
      <w:szCs w:val="18"/>
    </w:rPr>
  </w:style>
  <w:style w:type="paragraph" w:customStyle="1" w:styleId="xl185">
    <w:name w:val="xl185"/>
    <w:basedOn w:val="Normalny"/>
    <w:rsid w:val="00E62F00"/>
    <w:pPr>
      <w:pBdr>
        <w:left w:val="single" w:sz="8" w:space="0" w:color="auto"/>
        <w:right w:val="single" w:sz="8" w:space="0" w:color="auto"/>
      </w:pBdr>
      <w:shd w:val="clear" w:color="000000" w:fill="FFF2CC"/>
      <w:spacing w:before="100" w:beforeAutospacing="1" w:after="100" w:afterAutospacing="1"/>
      <w:jc w:val="center"/>
      <w:textAlignment w:val="center"/>
    </w:pPr>
    <w:rPr>
      <w:color w:val="000000"/>
      <w:sz w:val="18"/>
      <w:szCs w:val="18"/>
    </w:rPr>
  </w:style>
  <w:style w:type="paragraph" w:customStyle="1" w:styleId="xl186">
    <w:name w:val="xl186"/>
    <w:basedOn w:val="Normalny"/>
    <w:rsid w:val="00E62F00"/>
    <w:pPr>
      <w:pBdr>
        <w:left w:val="single" w:sz="8" w:space="0" w:color="auto"/>
        <w:bottom w:val="single" w:sz="4" w:space="0" w:color="auto"/>
        <w:right w:val="single" w:sz="8" w:space="0" w:color="auto"/>
      </w:pBdr>
      <w:shd w:val="clear" w:color="000000" w:fill="FFF2CC"/>
      <w:spacing w:before="100" w:beforeAutospacing="1" w:after="100" w:afterAutospacing="1"/>
      <w:jc w:val="center"/>
      <w:textAlignment w:val="center"/>
    </w:pPr>
    <w:rPr>
      <w:color w:val="000000"/>
      <w:sz w:val="18"/>
      <w:szCs w:val="18"/>
    </w:rPr>
  </w:style>
  <w:style w:type="paragraph" w:customStyle="1" w:styleId="xl187">
    <w:name w:val="xl187"/>
    <w:basedOn w:val="Normalny"/>
    <w:rsid w:val="00E62F00"/>
    <w:pPr>
      <w:pBdr>
        <w:left w:val="single" w:sz="8" w:space="0" w:color="auto"/>
        <w:right w:val="single" w:sz="8" w:space="0" w:color="auto"/>
      </w:pBdr>
      <w:shd w:val="clear" w:color="000000" w:fill="FFF2CC"/>
      <w:spacing w:before="100" w:beforeAutospacing="1" w:after="100" w:afterAutospacing="1"/>
      <w:jc w:val="center"/>
      <w:textAlignment w:val="center"/>
    </w:pPr>
    <w:rPr>
      <w:b/>
      <w:bCs/>
      <w:color w:val="000000"/>
      <w:sz w:val="18"/>
      <w:szCs w:val="18"/>
    </w:rPr>
  </w:style>
  <w:style w:type="paragraph" w:customStyle="1" w:styleId="xl188">
    <w:name w:val="xl188"/>
    <w:basedOn w:val="Normalny"/>
    <w:rsid w:val="00E62F00"/>
    <w:pPr>
      <w:pBdr>
        <w:top w:val="single" w:sz="4" w:space="0" w:color="auto"/>
        <w:left w:val="single" w:sz="8" w:space="0" w:color="auto"/>
        <w:right w:val="single" w:sz="8" w:space="0" w:color="auto"/>
      </w:pBdr>
      <w:spacing w:before="100" w:beforeAutospacing="1" w:after="100" w:afterAutospacing="1"/>
      <w:jc w:val="center"/>
      <w:textAlignment w:val="center"/>
    </w:pPr>
    <w:rPr>
      <w:color w:val="FF0000"/>
      <w:sz w:val="18"/>
      <w:szCs w:val="18"/>
    </w:rPr>
  </w:style>
  <w:style w:type="paragraph" w:customStyle="1" w:styleId="xl189">
    <w:name w:val="xl189"/>
    <w:basedOn w:val="Normalny"/>
    <w:rsid w:val="00E62F00"/>
    <w:pPr>
      <w:pBdr>
        <w:left w:val="single" w:sz="8" w:space="0" w:color="auto"/>
        <w:right w:val="single" w:sz="8" w:space="0" w:color="auto"/>
      </w:pBdr>
      <w:spacing w:before="100" w:beforeAutospacing="1" w:after="100" w:afterAutospacing="1"/>
      <w:jc w:val="center"/>
      <w:textAlignment w:val="center"/>
    </w:pPr>
    <w:rPr>
      <w:color w:val="FF0000"/>
      <w:sz w:val="18"/>
      <w:szCs w:val="18"/>
    </w:rPr>
  </w:style>
  <w:style w:type="paragraph" w:customStyle="1" w:styleId="xl190">
    <w:name w:val="xl190"/>
    <w:basedOn w:val="Normalny"/>
    <w:rsid w:val="00E62F00"/>
    <w:pPr>
      <w:pBdr>
        <w:top w:val="single" w:sz="4" w:space="0" w:color="auto"/>
        <w:left w:val="single" w:sz="8" w:space="0" w:color="auto"/>
        <w:right w:val="single" w:sz="8" w:space="0" w:color="auto"/>
      </w:pBdr>
      <w:spacing w:before="100" w:beforeAutospacing="1" w:after="100" w:afterAutospacing="1"/>
      <w:jc w:val="center"/>
      <w:textAlignment w:val="center"/>
    </w:pPr>
    <w:rPr>
      <w:b/>
      <w:bCs/>
      <w:color w:val="FF0000"/>
      <w:sz w:val="18"/>
      <w:szCs w:val="18"/>
    </w:rPr>
  </w:style>
  <w:style w:type="paragraph" w:customStyle="1" w:styleId="xl191">
    <w:name w:val="xl191"/>
    <w:basedOn w:val="Normalny"/>
    <w:rsid w:val="00E62F00"/>
    <w:pPr>
      <w:pBdr>
        <w:left w:val="single" w:sz="8" w:space="0" w:color="auto"/>
        <w:bottom w:val="single" w:sz="8" w:space="0" w:color="auto"/>
        <w:right w:val="single" w:sz="8" w:space="0" w:color="auto"/>
      </w:pBdr>
      <w:spacing w:before="100" w:beforeAutospacing="1" w:after="100" w:afterAutospacing="1"/>
      <w:jc w:val="center"/>
      <w:textAlignment w:val="center"/>
    </w:pPr>
    <w:rPr>
      <w:b/>
      <w:bCs/>
      <w:color w:val="FF0000"/>
      <w:sz w:val="18"/>
      <w:szCs w:val="18"/>
    </w:rPr>
  </w:style>
  <w:style w:type="paragraph" w:customStyle="1" w:styleId="xl192">
    <w:name w:val="xl192"/>
    <w:basedOn w:val="Normalny"/>
    <w:rsid w:val="00E62F00"/>
    <w:pPr>
      <w:pBdr>
        <w:left w:val="single" w:sz="8" w:space="0" w:color="auto"/>
        <w:bottom w:val="single" w:sz="8" w:space="0" w:color="auto"/>
        <w:right w:val="single" w:sz="8" w:space="0" w:color="auto"/>
      </w:pBdr>
      <w:spacing w:before="100" w:beforeAutospacing="1" w:after="100" w:afterAutospacing="1"/>
      <w:jc w:val="center"/>
      <w:textAlignment w:val="center"/>
    </w:pPr>
    <w:rPr>
      <w:color w:val="FF0000"/>
      <w:sz w:val="18"/>
      <w:szCs w:val="18"/>
    </w:rPr>
  </w:style>
  <w:style w:type="paragraph" w:customStyle="1" w:styleId="xl193">
    <w:name w:val="xl193"/>
    <w:basedOn w:val="Normalny"/>
    <w:rsid w:val="00E62F00"/>
    <w:pPr>
      <w:pBdr>
        <w:left w:val="single" w:sz="8" w:space="0" w:color="auto"/>
        <w:bottom w:val="single" w:sz="8" w:space="0" w:color="auto"/>
        <w:right w:val="single" w:sz="8" w:space="0" w:color="auto"/>
      </w:pBdr>
      <w:spacing w:before="100" w:beforeAutospacing="1" w:after="100" w:afterAutospacing="1"/>
      <w:jc w:val="center"/>
      <w:textAlignment w:val="center"/>
    </w:pPr>
    <w:rPr>
      <w:color w:val="FF0000"/>
      <w:sz w:val="18"/>
      <w:szCs w:val="18"/>
    </w:rPr>
  </w:style>
  <w:style w:type="paragraph" w:customStyle="1" w:styleId="xl194">
    <w:name w:val="xl194"/>
    <w:basedOn w:val="Normalny"/>
    <w:rsid w:val="00E62F00"/>
    <w:pPr>
      <w:pBdr>
        <w:left w:val="single" w:sz="8" w:space="0" w:color="000000"/>
      </w:pBdr>
      <w:shd w:val="clear" w:color="000000" w:fill="DDEBF7"/>
      <w:spacing w:before="100" w:beforeAutospacing="1" w:after="100" w:afterAutospacing="1"/>
      <w:jc w:val="center"/>
      <w:textAlignment w:val="center"/>
    </w:pPr>
    <w:rPr>
      <w:color w:val="000000"/>
      <w:sz w:val="18"/>
      <w:szCs w:val="18"/>
    </w:rPr>
  </w:style>
  <w:style w:type="paragraph" w:customStyle="1" w:styleId="xl195">
    <w:name w:val="xl195"/>
    <w:basedOn w:val="Normalny"/>
    <w:rsid w:val="00E62F00"/>
    <w:pPr>
      <w:shd w:val="clear" w:color="000000" w:fill="DDEBF7"/>
      <w:spacing w:before="100" w:beforeAutospacing="1" w:after="100" w:afterAutospacing="1"/>
      <w:jc w:val="center"/>
      <w:textAlignment w:val="center"/>
    </w:pPr>
    <w:rPr>
      <w:color w:val="000000"/>
      <w:sz w:val="18"/>
      <w:szCs w:val="18"/>
    </w:rPr>
  </w:style>
  <w:style w:type="paragraph" w:customStyle="1" w:styleId="xl196">
    <w:name w:val="xl196"/>
    <w:basedOn w:val="Normalny"/>
    <w:rsid w:val="00E62F00"/>
    <w:pPr>
      <w:pBdr>
        <w:left w:val="single" w:sz="8" w:space="0" w:color="auto"/>
        <w:right w:val="single" w:sz="8" w:space="0" w:color="auto"/>
      </w:pBdr>
      <w:spacing w:before="100" w:beforeAutospacing="1" w:after="100" w:afterAutospacing="1"/>
      <w:jc w:val="center"/>
      <w:textAlignment w:val="center"/>
    </w:pPr>
    <w:rPr>
      <w:b/>
      <w:bCs/>
      <w:color w:val="FF0000"/>
      <w:sz w:val="18"/>
      <w:szCs w:val="18"/>
    </w:rPr>
  </w:style>
  <w:style w:type="paragraph" w:customStyle="1" w:styleId="xl197">
    <w:name w:val="xl197"/>
    <w:basedOn w:val="Normalny"/>
    <w:rsid w:val="00E62F00"/>
    <w:pPr>
      <w:pBdr>
        <w:bottom w:val="single" w:sz="8" w:space="0" w:color="auto"/>
        <w:right w:val="single" w:sz="8" w:space="0" w:color="auto"/>
      </w:pBdr>
      <w:shd w:val="clear" w:color="000000" w:fill="DDEBF7"/>
      <w:spacing w:before="100" w:beforeAutospacing="1" w:after="100" w:afterAutospacing="1"/>
      <w:jc w:val="center"/>
      <w:textAlignment w:val="center"/>
    </w:pPr>
    <w:rPr>
      <w:color w:val="000000"/>
      <w:sz w:val="18"/>
      <w:szCs w:val="18"/>
    </w:rPr>
  </w:style>
  <w:style w:type="paragraph" w:customStyle="1" w:styleId="xl198">
    <w:name w:val="xl198"/>
    <w:basedOn w:val="Normalny"/>
    <w:rsid w:val="00E62F00"/>
    <w:pPr>
      <w:pBdr>
        <w:top w:val="single" w:sz="8" w:space="0" w:color="auto"/>
      </w:pBdr>
      <w:shd w:val="clear" w:color="000000" w:fill="DDEBF7"/>
      <w:spacing w:before="100" w:beforeAutospacing="1" w:after="100" w:afterAutospacing="1"/>
      <w:jc w:val="center"/>
      <w:textAlignment w:val="center"/>
    </w:pPr>
    <w:rPr>
      <w:b/>
      <w:bCs/>
      <w:color w:val="000000"/>
      <w:sz w:val="16"/>
      <w:szCs w:val="16"/>
    </w:rPr>
  </w:style>
  <w:style w:type="paragraph" w:customStyle="1" w:styleId="xl199">
    <w:name w:val="xl199"/>
    <w:basedOn w:val="Normalny"/>
    <w:rsid w:val="00E62F00"/>
    <w:pPr>
      <w:pBdr>
        <w:bottom w:val="single" w:sz="8" w:space="0" w:color="auto"/>
        <w:right w:val="single" w:sz="8" w:space="0" w:color="auto"/>
      </w:pBdr>
      <w:shd w:val="clear" w:color="000000" w:fill="DDEBF7"/>
      <w:spacing w:before="100" w:beforeAutospacing="1" w:after="100" w:afterAutospacing="1"/>
      <w:jc w:val="center"/>
      <w:textAlignment w:val="center"/>
    </w:pPr>
    <w:rPr>
      <w:color w:val="000000"/>
      <w:sz w:val="18"/>
      <w:szCs w:val="18"/>
    </w:rPr>
  </w:style>
  <w:style w:type="paragraph" w:customStyle="1" w:styleId="xl200">
    <w:name w:val="xl200"/>
    <w:basedOn w:val="Normalny"/>
    <w:rsid w:val="00E62F00"/>
    <w:pPr>
      <w:pBdr>
        <w:left w:val="single" w:sz="8" w:space="0" w:color="auto"/>
        <w:bottom w:val="single" w:sz="4"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64">
    <w:name w:val="xl64"/>
    <w:basedOn w:val="Normalny"/>
    <w:rsid w:val="00E62F00"/>
    <w:pPr>
      <w:pBdr>
        <w:top w:val="single" w:sz="4" w:space="0" w:color="auto"/>
        <w:left w:val="single" w:sz="4" w:space="0" w:color="auto"/>
        <w:right w:val="single" w:sz="4" w:space="0" w:color="auto"/>
      </w:pBdr>
      <w:spacing w:before="100" w:beforeAutospacing="1" w:after="100" w:afterAutospacing="1"/>
      <w:jc w:val="center"/>
    </w:pPr>
    <w:rPr>
      <w:b/>
      <w:bCs/>
      <w:sz w:val="18"/>
      <w:szCs w:val="18"/>
    </w:rPr>
  </w:style>
  <w:style w:type="character" w:customStyle="1" w:styleId="TekstpodstawowyZnak">
    <w:name w:val="Tekst podstawowy Znak"/>
    <w:basedOn w:val="Domylnaczcionkaakapitu"/>
    <w:link w:val="Tekstpodstawowy"/>
    <w:rsid w:val="00E62F00"/>
    <w:rPr>
      <w:sz w:val="22"/>
      <w:szCs w:val="22"/>
    </w:rPr>
  </w:style>
  <w:style w:type="character" w:customStyle="1" w:styleId="StopkaZnak">
    <w:name w:val="Stopka Znak"/>
    <w:basedOn w:val="Domylnaczcionkaakapitu"/>
    <w:link w:val="Stopka"/>
    <w:uiPriority w:val="99"/>
    <w:rsid w:val="00E62F00"/>
    <w:rPr>
      <w:sz w:val="22"/>
      <w:szCs w:val="22"/>
    </w:rPr>
  </w:style>
  <w:style w:type="character" w:customStyle="1" w:styleId="Nagwek4Znak">
    <w:name w:val="Nagłówek 4 Znak"/>
    <w:aliases w:val="Rep Heading 4 Znak"/>
    <w:basedOn w:val="Domylnaczcionkaakapitu"/>
    <w:link w:val="Nagwek4"/>
    <w:rsid w:val="00E62F00"/>
    <w:rPr>
      <w:b/>
      <w:noProof/>
      <w:sz w:val="24"/>
      <w:szCs w:val="24"/>
      <w:lang w:val="de-DE"/>
    </w:rPr>
  </w:style>
  <w:style w:type="character" w:customStyle="1" w:styleId="Nagwek5Znak">
    <w:name w:val="Nagłówek 5 Znak"/>
    <w:basedOn w:val="Domylnaczcionkaakapitu"/>
    <w:link w:val="Nagwek5"/>
    <w:rsid w:val="00E62F00"/>
    <w:rPr>
      <w:rFonts w:ascii="Arial" w:hAnsi="Arial"/>
      <w:noProof/>
      <w:sz w:val="22"/>
    </w:rPr>
  </w:style>
  <w:style w:type="character" w:customStyle="1" w:styleId="Nagwek6Znak">
    <w:name w:val="Nagłówek 6 Znak"/>
    <w:basedOn w:val="Domylnaczcionkaakapitu"/>
    <w:link w:val="Nagwek6"/>
    <w:rsid w:val="00E62F00"/>
    <w:rPr>
      <w:rFonts w:ascii="Arial" w:hAnsi="Arial"/>
      <w:noProof/>
      <w:sz w:val="22"/>
    </w:rPr>
  </w:style>
  <w:style w:type="character" w:customStyle="1" w:styleId="Nagwek7Znak">
    <w:name w:val="Nagłówek 7 Znak"/>
    <w:basedOn w:val="Domylnaczcionkaakapitu"/>
    <w:link w:val="Nagwek7"/>
    <w:rsid w:val="00E62F00"/>
    <w:rPr>
      <w:rFonts w:ascii="Arial" w:hAnsi="Arial"/>
      <w:noProof/>
      <w:sz w:val="22"/>
    </w:rPr>
  </w:style>
  <w:style w:type="character" w:customStyle="1" w:styleId="Nagwek8Znak">
    <w:name w:val="Nagłówek 8 Znak"/>
    <w:basedOn w:val="Domylnaczcionkaakapitu"/>
    <w:link w:val="Nagwek8"/>
    <w:rsid w:val="00E62F00"/>
    <w:rPr>
      <w:rFonts w:ascii="Arial" w:hAnsi="Arial"/>
      <w:noProof/>
      <w:sz w:val="22"/>
    </w:rPr>
  </w:style>
  <w:style w:type="character" w:customStyle="1" w:styleId="Nagwek9Znak">
    <w:name w:val="Nagłówek 9 Znak"/>
    <w:aliases w:val="Heading 9 Figure Znak,Heading 9 Table Znak"/>
    <w:basedOn w:val="Domylnaczcionkaakapitu"/>
    <w:link w:val="Nagwek9"/>
    <w:rsid w:val="00E62F00"/>
    <w:rPr>
      <w:rFonts w:ascii="Arial" w:hAnsi="Arial"/>
      <w:noProof/>
      <w:sz w:val="22"/>
    </w:rPr>
  </w:style>
  <w:style w:type="character" w:customStyle="1" w:styleId="TekstprzypisudolnegoZnak">
    <w:name w:val="Tekst przypisu dolnego Znak"/>
    <w:basedOn w:val="Domylnaczcionkaakapitu"/>
    <w:link w:val="Tekstprzypisudolnego"/>
    <w:rsid w:val="00E62F00"/>
  </w:style>
  <w:style w:type="character" w:customStyle="1" w:styleId="ZwrotpoegnalnyZnak">
    <w:name w:val="Zwrot pożegnalny Znak"/>
    <w:basedOn w:val="Domylnaczcionkaakapitu"/>
    <w:link w:val="Zwrotpoegnalny"/>
    <w:rsid w:val="00E62F00"/>
    <w:rPr>
      <w:sz w:val="22"/>
      <w:szCs w:val="22"/>
    </w:rPr>
  </w:style>
  <w:style w:type="character" w:customStyle="1" w:styleId="HTML-adresZnak">
    <w:name w:val="HTML - adres Znak"/>
    <w:basedOn w:val="Domylnaczcionkaakapitu"/>
    <w:link w:val="HTML-adres"/>
    <w:rsid w:val="00E62F00"/>
    <w:rPr>
      <w:i/>
      <w:iCs/>
      <w:sz w:val="22"/>
      <w:szCs w:val="22"/>
    </w:rPr>
  </w:style>
  <w:style w:type="character" w:customStyle="1" w:styleId="HTML-wstpniesformatowanyZnak">
    <w:name w:val="HTML - wstępnie sformatowany Znak"/>
    <w:basedOn w:val="Domylnaczcionkaakapitu"/>
    <w:link w:val="HTML-wstpniesformatowany"/>
    <w:rsid w:val="00E62F00"/>
    <w:rPr>
      <w:rFonts w:ascii="Courier New" w:hAnsi="Courier New" w:cs="Courier New"/>
    </w:rPr>
  </w:style>
  <w:style w:type="character" w:customStyle="1" w:styleId="TematkomentarzaZnak">
    <w:name w:val="Temat komentarza Znak"/>
    <w:basedOn w:val="TekstkomentarzaZnak"/>
    <w:link w:val="Tematkomentarza"/>
    <w:rsid w:val="00E62F00"/>
    <w:rPr>
      <w:b/>
      <w:bCs/>
      <w:lang w:val="en-GB"/>
    </w:rPr>
  </w:style>
  <w:style w:type="character" w:customStyle="1" w:styleId="TekstmakraZnak">
    <w:name w:val="Tekst makra Znak"/>
    <w:basedOn w:val="Domylnaczcionkaakapitu"/>
    <w:link w:val="Tekstmakra"/>
    <w:rsid w:val="00E62F00"/>
    <w:rPr>
      <w:rFonts w:ascii="Courier New" w:hAnsi="Courier New" w:cs="Courier New"/>
    </w:rPr>
  </w:style>
  <w:style w:type="character" w:customStyle="1" w:styleId="NagwekwiadomociZnak">
    <w:name w:val="Nagłówek wiadomości Znak"/>
    <w:basedOn w:val="Domylnaczcionkaakapitu"/>
    <w:link w:val="Nagwekwiadomoci"/>
    <w:rsid w:val="00E62F00"/>
    <w:rPr>
      <w:rFonts w:cs="Arial"/>
      <w:sz w:val="24"/>
      <w:szCs w:val="22"/>
      <w:shd w:val="pct20" w:color="auto" w:fill="auto"/>
    </w:rPr>
  </w:style>
  <w:style w:type="character" w:customStyle="1" w:styleId="ZwykytekstZnak">
    <w:name w:val="Zwykły tekst Znak"/>
    <w:basedOn w:val="Domylnaczcionkaakapitu"/>
    <w:link w:val="Zwykytekst"/>
    <w:rsid w:val="00E62F00"/>
    <w:rPr>
      <w:rFonts w:ascii="Courier New" w:hAnsi="Courier New" w:cs="Courier New"/>
    </w:rPr>
  </w:style>
  <w:style w:type="character" w:customStyle="1" w:styleId="Tekstpodstawowy3Znak">
    <w:name w:val="Tekst podstawowy 3 Znak"/>
    <w:basedOn w:val="Domylnaczcionkaakapitu"/>
    <w:link w:val="Tekstpodstawowy3"/>
    <w:rsid w:val="00E62F00"/>
    <w:rPr>
      <w:sz w:val="16"/>
      <w:szCs w:val="16"/>
    </w:rPr>
  </w:style>
  <w:style w:type="character" w:customStyle="1" w:styleId="Tekstpodstawowywcity2Znak">
    <w:name w:val="Tekst podstawowy wcięty 2 Znak"/>
    <w:basedOn w:val="Domylnaczcionkaakapitu"/>
    <w:link w:val="Tekstpodstawowywcity2"/>
    <w:rsid w:val="00E62F00"/>
    <w:rPr>
      <w:sz w:val="22"/>
      <w:szCs w:val="22"/>
    </w:rPr>
  </w:style>
  <w:style w:type="character" w:customStyle="1" w:styleId="Tekstpodstawowywcity3Znak">
    <w:name w:val="Tekst podstawowy wcięty 3 Znak"/>
    <w:basedOn w:val="Domylnaczcionkaakapitu"/>
    <w:link w:val="Tekstpodstawowywcity3"/>
    <w:rsid w:val="00E62F00"/>
    <w:rPr>
      <w:sz w:val="16"/>
      <w:szCs w:val="16"/>
    </w:rPr>
  </w:style>
  <w:style w:type="character" w:customStyle="1" w:styleId="TekstpodstawowyzwciciemZnak">
    <w:name w:val="Tekst podstawowy z wcięciem Znak"/>
    <w:basedOn w:val="TekstpodstawowyZnak"/>
    <w:link w:val="Tekstpodstawowyzwciciem"/>
    <w:rsid w:val="00E62F00"/>
    <w:rPr>
      <w:sz w:val="22"/>
      <w:szCs w:val="22"/>
    </w:rPr>
  </w:style>
  <w:style w:type="character" w:customStyle="1" w:styleId="TekstpodstawowywcityZnak">
    <w:name w:val="Tekst podstawowy wcięty Znak"/>
    <w:basedOn w:val="Domylnaczcionkaakapitu"/>
    <w:link w:val="Tekstpodstawowywcity"/>
    <w:rsid w:val="00E62F00"/>
    <w:rPr>
      <w:sz w:val="22"/>
      <w:szCs w:val="22"/>
    </w:rPr>
  </w:style>
  <w:style w:type="character" w:customStyle="1" w:styleId="Tekstpodstawowyzwciciem2Znak">
    <w:name w:val="Tekst podstawowy z wcięciem 2 Znak"/>
    <w:basedOn w:val="TekstpodstawowywcityZnak"/>
    <w:link w:val="Tekstpodstawowyzwciciem2"/>
    <w:rsid w:val="00E62F00"/>
    <w:rPr>
      <w:sz w:val="22"/>
      <w:szCs w:val="22"/>
    </w:rPr>
  </w:style>
  <w:style w:type="character" w:customStyle="1" w:styleId="TytuZnak">
    <w:name w:val="Tytuł Znak"/>
    <w:basedOn w:val="Domylnaczcionkaakapitu"/>
    <w:link w:val="Tytu"/>
    <w:rsid w:val="00E62F00"/>
    <w:rPr>
      <w:rFonts w:cs="Arial"/>
      <w:b/>
      <w:bCs/>
      <w:kern w:val="28"/>
      <w:sz w:val="32"/>
      <w:szCs w:val="32"/>
    </w:rPr>
  </w:style>
  <w:style w:type="character" w:customStyle="1" w:styleId="PodpisZnak">
    <w:name w:val="Podpis Znak"/>
    <w:basedOn w:val="Domylnaczcionkaakapitu"/>
    <w:link w:val="Podpis"/>
    <w:rsid w:val="00E62F00"/>
    <w:rPr>
      <w:sz w:val="22"/>
      <w:szCs w:val="22"/>
    </w:rPr>
  </w:style>
  <w:style w:type="character" w:customStyle="1" w:styleId="PodtytuZnak">
    <w:name w:val="Podtytuł Znak"/>
    <w:basedOn w:val="Domylnaczcionkaakapitu"/>
    <w:link w:val="Podtytu"/>
    <w:rsid w:val="00E62F00"/>
    <w:rPr>
      <w:rFonts w:cs="Arial"/>
      <w:sz w:val="24"/>
      <w:szCs w:val="22"/>
    </w:rPr>
  </w:style>
  <w:style w:type="character" w:customStyle="1" w:styleId="ZwrotgrzecznociowyZnak">
    <w:name w:val="Zwrot grzecznościowy Znak"/>
    <w:basedOn w:val="Domylnaczcionkaakapitu"/>
    <w:link w:val="Zwrotgrzecznociowy"/>
    <w:rsid w:val="00E62F00"/>
    <w:rPr>
      <w:sz w:val="22"/>
      <w:szCs w:val="22"/>
    </w:rPr>
  </w:style>
  <w:style w:type="character" w:customStyle="1" w:styleId="DataZnak">
    <w:name w:val="Data Znak"/>
    <w:basedOn w:val="Domylnaczcionkaakapitu"/>
    <w:link w:val="Data"/>
    <w:rsid w:val="00E62F00"/>
    <w:rPr>
      <w:sz w:val="22"/>
      <w:szCs w:val="22"/>
    </w:rPr>
  </w:style>
  <w:style w:type="character" w:customStyle="1" w:styleId="Podpise-mailZnak">
    <w:name w:val="Podpis e-mail Znak"/>
    <w:basedOn w:val="Domylnaczcionkaakapitu"/>
    <w:link w:val="Podpise-mail"/>
    <w:rsid w:val="00E62F00"/>
    <w:rPr>
      <w:sz w:val="22"/>
      <w:szCs w:val="22"/>
    </w:rPr>
  </w:style>
  <w:style w:type="character" w:customStyle="1" w:styleId="NagweknotatkiZnak">
    <w:name w:val="Nagłówek notatki Znak"/>
    <w:basedOn w:val="Domylnaczcionkaakapitu"/>
    <w:link w:val="Nagweknotatki"/>
    <w:rsid w:val="00E62F00"/>
    <w:rPr>
      <w:sz w:val="22"/>
      <w:szCs w:val="22"/>
    </w:rPr>
  </w:style>
  <w:style w:type="character" w:customStyle="1" w:styleId="MapadokumentuZnak">
    <w:name w:val="Mapa dokumentu Znak"/>
    <w:basedOn w:val="Domylnaczcionkaakapitu"/>
    <w:link w:val="Mapadokumentu"/>
    <w:rsid w:val="00E62F00"/>
    <w:rPr>
      <w:rFonts w:ascii="Tahoma" w:hAnsi="Tahoma" w:cs="Tahoma"/>
      <w:shd w:val="clear" w:color="auto" w:fill="000080"/>
    </w:rPr>
  </w:style>
  <w:style w:type="character" w:customStyle="1" w:styleId="TekstprzypisukocowegoZnak">
    <w:name w:val="Tekst przypisu końcowego Znak"/>
    <w:basedOn w:val="Domylnaczcionkaakapitu"/>
    <w:link w:val="Tekstprzypisukocowego"/>
    <w:rsid w:val="00E62F00"/>
  </w:style>
  <w:style w:type="paragraph" w:customStyle="1" w:styleId="TableParagraph">
    <w:name w:val="Table Paragraph"/>
    <w:basedOn w:val="Normalny"/>
    <w:uiPriority w:val="1"/>
    <w:qFormat/>
    <w:rsid w:val="00E62F00"/>
    <w:pPr>
      <w:widowControl w:val="0"/>
      <w:autoSpaceDE w:val="0"/>
      <w:autoSpaceDN w:val="0"/>
    </w:pPr>
    <w:rPr>
      <w:rFonts w:ascii="Arial" w:eastAsia="Arial" w:hAnsi="Arial" w:cs="Arial"/>
    </w:rPr>
  </w:style>
  <w:style w:type="paragraph" w:customStyle="1" w:styleId="xl63">
    <w:name w:val="xl63"/>
    <w:basedOn w:val="Normalny"/>
    <w:rsid w:val="00E62F00"/>
    <w:pPr>
      <w:pBdr>
        <w:top w:val="single" w:sz="8" w:space="0" w:color="auto"/>
        <w:left w:val="single" w:sz="8" w:space="0" w:color="auto"/>
        <w:right w:val="single" w:sz="8" w:space="0" w:color="auto"/>
      </w:pBdr>
      <w:shd w:val="clear" w:color="000000" w:fill="DDEBF7"/>
      <w:spacing w:before="100" w:beforeAutospacing="1" w:after="100" w:afterAutospacing="1"/>
      <w:jc w:val="center"/>
      <w:textAlignment w:val="center"/>
    </w:pPr>
    <w:rPr>
      <w:b/>
      <w:bCs/>
      <w:color w:val="000000"/>
      <w:sz w:val="14"/>
      <w:szCs w:val="14"/>
    </w:rPr>
  </w:style>
  <w:style w:type="character" w:styleId="Tekstzastpczy">
    <w:name w:val="Placeholder Text"/>
    <w:basedOn w:val="Domylnaczcionkaakapitu"/>
    <w:rsid w:val="00E62F00"/>
    <w:rPr>
      <w:color w:val="808080"/>
    </w:rPr>
  </w:style>
  <w:style w:type="paragraph" w:customStyle="1" w:styleId="font6">
    <w:name w:val="font6"/>
    <w:basedOn w:val="Normalny"/>
    <w:rsid w:val="00E62F00"/>
    <w:pPr>
      <w:spacing w:before="100" w:beforeAutospacing="1" w:after="100" w:afterAutospacing="1"/>
    </w:pPr>
    <w:rPr>
      <w:rFonts w:ascii="Arial" w:hAnsi="Arial" w:cs="Arial"/>
      <w:color w:val="000000"/>
      <w:sz w:val="14"/>
      <w:szCs w:val="14"/>
    </w:rPr>
  </w:style>
  <w:style w:type="numbering" w:customStyle="1" w:styleId="Style1">
    <w:name w:val="Style1"/>
    <w:uiPriority w:val="99"/>
    <w:rsid w:val="00E62F00"/>
    <w:pPr>
      <w:numPr>
        <w:numId w:val="26"/>
      </w:numPr>
    </w:pPr>
  </w:style>
  <w:style w:type="paragraph" w:customStyle="1" w:styleId="OECD-HeadLine4">
    <w:name w:val="OECD-HeadLine 4"/>
    <w:basedOn w:val="Normalny"/>
    <w:rsid w:val="00E62F00"/>
    <w:pPr>
      <w:keepNext/>
      <w:tabs>
        <w:tab w:val="left" w:pos="1440"/>
      </w:tabs>
      <w:spacing w:before="480" w:after="240"/>
      <w:ind w:left="1440" w:hanging="1440"/>
      <w:jc w:val="both"/>
    </w:pPr>
    <w:rPr>
      <w:b/>
      <w:bCs/>
      <w:noProof/>
      <w:sz w:val="24"/>
      <w:szCs w:val="20"/>
      <w:lang w:val="en-GB"/>
    </w:rPr>
  </w:style>
  <w:style w:type="paragraph" w:customStyle="1" w:styleId="OECD-HeadLine5">
    <w:name w:val="OECD-HeadLine 5"/>
    <w:basedOn w:val="Normalny"/>
    <w:link w:val="OECD-HeadLine5Char"/>
    <w:rsid w:val="00E62F00"/>
    <w:pPr>
      <w:keepNext/>
      <w:tabs>
        <w:tab w:val="left" w:pos="1440"/>
      </w:tabs>
      <w:spacing w:before="360" w:after="120"/>
      <w:ind w:left="1440" w:hanging="1440"/>
      <w:jc w:val="both"/>
    </w:pPr>
    <w:rPr>
      <w:rFonts w:eastAsia="Batang"/>
      <w:b/>
      <w:noProof/>
      <w:sz w:val="24"/>
      <w:szCs w:val="20"/>
      <w:lang w:val="en-GB" w:eastAsia="zh-CN"/>
    </w:rPr>
  </w:style>
  <w:style w:type="character" w:customStyle="1" w:styleId="OECD-HeadLine5Char">
    <w:name w:val="OECD-HeadLine 5 Char"/>
    <w:link w:val="OECD-HeadLine5"/>
    <w:rsid w:val="00E62F00"/>
    <w:rPr>
      <w:rFonts w:eastAsia="Batang"/>
      <w:b/>
      <w:noProof/>
      <w:sz w:val="24"/>
      <w:lang w:val="en-GB" w:eastAsia="zh-CN"/>
    </w:rPr>
  </w:style>
  <w:style w:type="paragraph" w:customStyle="1" w:styleId="a2">
    <w:name w:val="a2"/>
    <w:basedOn w:val="Normalny"/>
    <w:rsid w:val="00E62F00"/>
    <w:pPr>
      <w:spacing w:before="100" w:beforeAutospacing="1" w:after="100" w:afterAutospacing="1"/>
      <w:jc w:val="both"/>
    </w:pPr>
    <w:rPr>
      <w:sz w:val="24"/>
      <w:szCs w:val="24"/>
      <w:lang w:val="de-DE" w:eastAsia="de-DE"/>
    </w:rPr>
  </w:style>
  <w:style w:type="character" w:customStyle="1" w:styleId="f14">
    <w:name w:val="f14"/>
    <w:rsid w:val="00E62F00"/>
    <w:rPr>
      <w:rFonts w:ascii="Arial" w:hAnsi="Arial" w:cs="Arial" w:hint="default"/>
      <w:color w:val="000000"/>
      <w:sz w:val="24"/>
      <w:szCs w:val="24"/>
    </w:rPr>
  </w:style>
  <w:style w:type="character" w:customStyle="1" w:styleId="RepTitleChar">
    <w:name w:val="Rep Title Char"/>
    <w:basedOn w:val="RepStandardZchnZchn"/>
    <w:link w:val="RepTitle"/>
    <w:rsid w:val="007D09AC"/>
    <w:rPr>
      <w:sz w:val="36"/>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8314104">
      <w:bodyDiv w:val="1"/>
      <w:marLeft w:val="0"/>
      <w:marRight w:val="0"/>
      <w:marTop w:val="0"/>
      <w:marBottom w:val="0"/>
      <w:divBdr>
        <w:top w:val="none" w:sz="0" w:space="0" w:color="auto"/>
        <w:left w:val="none" w:sz="0" w:space="0" w:color="auto"/>
        <w:bottom w:val="none" w:sz="0" w:space="0" w:color="auto"/>
        <w:right w:val="none" w:sz="0" w:space="0" w:color="auto"/>
      </w:divBdr>
    </w:div>
    <w:div w:id="661809348">
      <w:bodyDiv w:val="1"/>
      <w:marLeft w:val="0"/>
      <w:marRight w:val="0"/>
      <w:marTop w:val="0"/>
      <w:marBottom w:val="0"/>
      <w:divBdr>
        <w:top w:val="none" w:sz="0" w:space="0" w:color="auto"/>
        <w:left w:val="none" w:sz="0" w:space="0" w:color="auto"/>
        <w:bottom w:val="none" w:sz="0" w:space="0" w:color="auto"/>
        <w:right w:val="none" w:sz="0" w:space="0" w:color="auto"/>
      </w:divBdr>
    </w:div>
    <w:div w:id="729424451">
      <w:bodyDiv w:val="1"/>
      <w:marLeft w:val="0"/>
      <w:marRight w:val="0"/>
      <w:marTop w:val="0"/>
      <w:marBottom w:val="0"/>
      <w:divBdr>
        <w:top w:val="none" w:sz="0" w:space="0" w:color="auto"/>
        <w:left w:val="none" w:sz="0" w:space="0" w:color="auto"/>
        <w:bottom w:val="none" w:sz="0" w:space="0" w:color="auto"/>
        <w:right w:val="none" w:sz="0" w:space="0" w:color="auto"/>
      </w:divBdr>
    </w:div>
    <w:div w:id="1126659373">
      <w:bodyDiv w:val="1"/>
      <w:marLeft w:val="0"/>
      <w:marRight w:val="0"/>
      <w:marTop w:val="0"/>
      <w:marBottom w:val="0"/>
      <w:divBdr>
        <w:top w:val="none" w:sz="0" w:space="0" w:color="auto"/>
        <w:left w:val="none" w:sz="0" w:space="0" w:color="auto"/>
        <w:bottom w:val="none" w:sz="0" w:space="0" w:color="auto"/>
        <w:right w:val="none" w:sz="0" w:space="0" w:color="auto"/>
      </w:divBdr>
    </w:div>
    <w:div w:id="1157921698">
      <w:bodyDiv w:val="1"/>
      <w:marLeft w:val="0"/>
      <w:marRight w:val="0"/>
      <w:marTop w:val="0"/>
      <w:marBottom w:val="0"/>
      <w:divBdr>
        <w:top w:val="none" w:sz="0" w:space="0" w:color="auto"/>
        <w:left w:val="none" w:sz="0" w:space="0" w:color="auto"/>
        <w:bottom w:val="none" w:sz="0" w:space="0" w:color="auto"/>
        <w:right w:val="none" w:sz="0" w:space="0" w:color="auto"/>
      </w:divBdr>
    </w:div>
    <w:div w:id="1481384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yperlink" Target="http://www.vignevin-sudouest.com/cartes/temoins/documents/note-mildiou-2015.pdf?PHPSESSID=a5682bc2a86e4a3e4d0628d6064e51b8" TargetMode="External"/><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5.xml"/><Relationship Id="rId25" Type="http://schemas.openxmlformats.org/officeDocument/2006/relationships/hyperlink" Target="http://www.frac.info" TargetMode="External"/><Relationship Id="rId33"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www.bba.de/veroeff/bbch/" TargetMode="External"/><Relationship Id="rId32" Type="http://schemas.openxmlformats.org/officeDocument/2006/relationships/header" Target="header1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8.xml"/><Relationship Id="rId28" Type="http://schemas.openxmlformats.org/officeDocument/2006/relationships/header" Target="header10.xml"/><Relationship Id="rId10" Type="http://schemas.openxmlformats.org/officeDocument/2006/relationships/footer" Target="footer2.xml"/><Relationship Id="rId19" Type="http://schemas.openxmlformats.org/officeDocument/2006/relationships/footer" Target="footer6.xml"/><Relationship Id="rId31"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footer" Target="footer7.xml"/><Relationship Id="rId27" Type="http://schemas.openxmlformats.org/officeDocument/2006/relationships/header" Target="header9.xml"/><Relationship Id="rId30" Type="http://schemas.openxmlformats.org/officeDocument/2006/relationships/footer" Target="footer10.xml"/><Relationship Id="rId35"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35B857-450C-4365-A8E3-1657800BB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75</Pages>
  <Words>28911</Words>
  <Characters>173470</Characters>
  <Application>Microsoft Office Word</Application>
  <DocSecurity>0</DocSecurity>
  <Lines>1445</Lines>
  <Paragraphs>403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Part B, Section 3</vt:lpstr>
      <vt:lpstr>Part B, Section 3</vt:lpstr>
    </vt:vector>
  </TitlesOfParts>
  <Company>AFSSA</Company>
  <LinksUpToDate>false</LinksUpToDate>
  <CharactersWithSpaces>201978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B, Section 3</dc:title>
  <dc:subject/>
  <dc:creator>Registration Report Working Group</dc:creator>
  <cp:keywords/>
  <dc:description/>
  <cp:lastModifiedBy>aam</cp:lastModifiedBy>
  <cp:revision>3</cp:revision>
  <cp:lastPrinted>2014-06-05T13:33:00Z</cp:lastPrinted>
  <dcterms:created xsi:type="dcterms:W3CDTF">2025-08-29T10:33:00Z</dcterms:created>
  <dcterms:modified xsi:type="dcterms:W3CDTF">2025-08-29T10:46:00Z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_to_AIP">
    <vt:i4>0</vt:i4>
  </property>
  <property fmtid="{D5CDD505-2E9C-101B-9397-08002B2CF9AE}" pid="3" name="AIDA Dossier Template">
    <vt:lpwstr>dRR 2015</vt:lpwstr>
  </property>
  <property fmtid="{D5CDD505-2E9C-101B-9397-08002B2CF9AE}" pid="4" name="AIDA Dossier Name">
    <vt:lpwstr>2022/2025094</vt:lpwstr>
  </property>
  <property fmtid="{D5CDD505-2E9C-101B-9397-08002B2CF9AE}" pid="5" name="AIDA Dossier Is Confidential">
    <vt:lpwstr>N</vt:lpwstr>
  </property>
  <property fmtid="{D5CDD505-2E9C-101B-9397-08002B2CF9AE}" pid="6" name="AIDA Dossier Section">
    <vt:lpwstr>3</vt:lpwstr>
  </property>
  <property fmtid="{D5CDD505-2E9C-101B-9397-08002B2CF9AE}" pid="7" name="MSIP_Label_06530cf4-8573-4c29-a912-bbcdac835909_Enabled">
    <vt:lpwstr>true</vt:lpwstr>
  </property>
  <property fmtid="{D5CDD505-2E9C-101B-9397-08002B2CF9AE}" pid="8" name="MSIP_Label_06530cf4-8573-4c29-a912-bbcdac835909_SetDate">
    <vt:lpwstr>2023-07-18T09:24:38Z</vt:lpwstr>
  </property>
  <property fmtid="{D5CDD505-2E9C-101B-9397-08002B2CF9AE}" pid="9" name="MSIP_Label_06530cf4-8573-4c29-a912-bbcdac835909_Method">
    <vt:lpwstr>Standard</vt:lpwstr>
  </property>
  <property fmtid="{D5CDD505-2E9C-101B-9397-08002B2CF9AE}" pid="10" name="MSIP_Label_06530cf4-8573-4c29-a912-bbcdac835909_Name">
    <vt:lpwstr>06530cf4-8573-4c29-a912-bbcdac835909</vt:lpwstr>
  </property>
  <property fmtid="{D5CDD505-2E9C-101B-9397-08002B2CF9AE}" pid="11" name="MSIP_Label_06530cf4-8573-4c29-a912-bbcdac835909_SiteId">
    <vt:lpwstr>ecaa386b-c8df-4ce0-ad01-740cbdb5ba55</vt:lpwstr>
  </property>
  <property fmtid="{D5CDD505-2E9C-101B-9397-08002B2CF9AE}" pid="12" name="MSIP_Label_06530cf4-8573-4c29-a912-bbcdac835909_ActionId">
    <vt:lpwstr>0eefc297-d19d-44b9-bde0-fd893e720696</vt:lpwstr>
  </property>
  <property fmtid="{D5CDD505-2E9C-101B-9397-08002B2CF9AE}" pid="13" name="MSIP_Label_06530cf4-8573-4c29-a912-bbcdac835909_ContentBits">
    <vt:lpwstr>2</vt:lpwstr>
  </property>
</Properties>
</file>